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67D8" w14:textId="77777777" w:rsidR="004313C5" w:rsidRDefault="004313C5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8FBE09" w14:textId="795CC7FB" w:rsidR="004313C5" w:rsidRDefault="004313C5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1 do SWZ</w:t>
      </w:r>
    </w:p>
    <w:p w14:paraId="3F0EEC7A" w14:textId="77777777" w:rsidR="004313C5" w:rsidRDefault="004313C5" w:rsidP="004313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12030" w14:textId="19A3A150" w:rsidR="004313C5" w:rsidRDefault="004313C5" w:rsidP="004313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2DF13D64" w14:textId="77777777" w:rsidR="004313C5" w:rsidRDefault="004313C5" w:rsidP="004313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25A48" w14:textId="3B3D7645" w:rsidR="004313C5" w:rsidRPr="00A8622B" w:rsidRDefault="00A8622B" w:rsidP="00A86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62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YP</w:t>
      </w:r>
      <w:r w:rsidRPr="00A86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42CE75A6" w14:textId="162A6C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 xml:space="preserve">Przełącznik 48 portów / 4xSFP - </w:t>
      </w:r>
      <w:proofErr w:type="spellStart"/>
      <w:r w:rsidRPr="00333BF7">
        <w:rPr>
          <w:rFonts w:ascii="Times New Roman" w:hAnsi="Times New Roman" w:cs="Times New Roman"/>
          <w:b/>
          <w:bCs/>
          <w:sz w:val="24"/>
          <w:szCs w:val="24"/>
        </w:rPr>
        <w:t>GigabitEthernet</w:t>
      </w:r>
      <w:proofErr w:type="spellEnd"/>
      <w:r w:rsidRPr="00333B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33B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BF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BF7">
        <w:rPr>
          <w:rFonts w:ascii="Times New Roman" w:hAnsi="Times New Roman" w:cs="Times New Roman"/>
          <w:b/>
          <w:bCs/>
          <w:sz w:val="24"/>
          <w:szCs w:val="24"/>
        </w:rPr>
        <w:tab/>
        <w:t>4 sztuki</w:t>
      </w:r>
    </w:p>
    <w:p w14:paraId="39ECADFF" w14:textId="0CD7D4CB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• obudowa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mountable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19” 1U</w:t>
      </w:r>
    </w:p>
    <w:p w14:paraId="47DBEE92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  <w:lang w:val="en-US"/>
        </w:rPr>
        <w:t>• 48 x 10/100/1000BaseT PoE+ (RJ-45) ports</w:t>
      </w:r>
    </w:p>
    <w:p w14:paraId="5B5C3632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  <w:lang w:val="en-US"/>
        </w:rPr>
        <w:t>• 4 x 100/1000BASE-X (SFP)</w:t>
      </w:r>
    </w:p>
    <w:p w14:paraId="7B98103A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• 1 x port Konsoli RS-232</w:t>
      </w:r>
    </w:p>
    <w:p w14:paraId="13B368C6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• 1 x 10/100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BaseT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port zarządzania out-of-band</w:t>
      </w:r>
    </w:p>
    <w:p w14:paraId="22D9B7B0" w14:textId="1568A592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Zasilanie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>: minimum 360W</w:t>
      </w:r>
    </w:p>
    <w:p w14:paraId="13E4FFAA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Wsparcie dla warstwy 2</w:t>
      </w:r>
    </w:p>
    <w:p w14:paraId="5330E92F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Tablica MAC: min 16 tyś adresów MAC</w:t>
      </w:r>
    </w:p>
    <w:p w14:paraId="166E9468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Obsługa VLAN: min obsługa 1024 VLAN ID </w:t>
      </w:r>
    </w:p>
    <w:p w14:paraId="2B401593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Wydajność przełączania: min 104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/ 77.4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Mpps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8804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Wsparcie dla ACL: 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dla poniższych warunków</w:t>
      </w:r>
    </w:p>
    <w:p w14:paraId="13AE9990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</w:rPr>
        <w:tab/>
      </w:r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Time-Based ACL,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IP address, TCP/UDP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port, IP Protocol Type</w:t>
      </w:r>
    </w:p>
    <w:p w14:paraId="2C45D466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Pola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ToS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, DSCP,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MAC address,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EtherType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, IEEE 802.1p user priority (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B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zewnetrznego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oznaczenia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VLAN), VLAN ID </w:t>
      </w:r>
      <w:proofErr w:type="gramStart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proofErr w:type="gram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zew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oznaczenia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VLAN)</w:t>
      </w:r>
    </w:p>
    <w:p w14:paraId="1A97B5B9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Wsparcie dla warstwy 3:</w:t>
      </w:r>
    </w:p>
    <w:p w14:paraId="492344D6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-  statyczny routing z min 50 trasami routingu</w:t>
      </w:r>
    </w:p>
    <w:p w14:paraId="56BC6E7D" w14:textId="1138673B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Zarządzanie: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BF7">
        <w:rPr>
          <w:rFonts w:ascii="Times New Roman" w:hAnsi="Times New Roman" w:cs="Times New Roman"/>
          <w:sz w:val="24"/>
          <w:szCs w:val="24"/>
        </w:rPr>
        <w:tab/>
        <w:t xml:space="preserve">SSH /  HTTPS / SNMP v1,v2,v3 </w:t>
      </w:r>
    </w:p>
    <w:p w14:paraId="15E7A6AD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ab/>
      </w:r>
      <w:r w:rsidRPr="00333BF7">
        <w:rPr>
          <w:rFonts w:ascii="Times New Roman" w:hAnsi="Times New Roman" w:cs="Times New Roman"/>
          <w:sz w:val="24"/>
          <w:szCs w:val="24"/>
        </w:rPr>
        <w:tab/>
        <w:t>dla IPv4 oraz Ipv6</w:t>
      </w:r>
    </w:p>
    <w:p w14:paraId="47DA861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Aktualizacje:</w:t>
      </w:r>
    </w:p>
    <w:p w14:paraId="25579E24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ab/>
        <w:t>Dostęp do aktualizacji oprogramowania systemowego (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firmware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>) w okresie trwania gwarancji</w:t>
      </w:r>
    </w:p>
    <w:p w14:paraId="04F4F0E8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Gwarancja:</w:t>
      </w:r>
    </w:p>
    <w:p w14:paraId="43CAAA3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Gwarancja minimum 36 miesięcy</w:t>
      </w:r>
    </w:p>
    <w:p w14:paraId="50F16AE1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Dostęp do urządzenia zastępczego (o parametrach nie gorszych od oferowanego) na czas naprawy /wymiany urządzenia w trakcie eksploatacji u zamawiającego. Urządzenie zastępcze ofertowane w trakcie trwania gwarancji.</w:t>
      </w:r>
    </w:p>
    <w:p w14:paraId="589E2496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EE6915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21541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5A18C9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FEE9AC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TYP II</w:t>
      </w:r>
    </w:p>
    <w:p w14:paraId="45AF2B74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 xml:space="preserve">Przełącznik 24 porty / 2xSFP - </w:t>
      </w:r>
      <w:proofErr w:type="spellStart"/>
      <w:r w:rsidRPr="00333BF7">
        <w:rPr>
          <w:rFonts w:ascii="Times New Roman" w:hAnsi="Times New Roman" w:cs="Times New Roman"/>
          <w:b/>
          <w:bCs/>
          <w:sz w:val="24"/>
          <w:szCs w:val="24"/>
        </w:rPr>
        <w:t>GigabitEthernet</w:t>
      </w:r>
      <w:proofErr w:type="spellEnd"/>
      <w:r w:rsidRPr="00333B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33B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B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B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BF7">
        <w:rPr>
          <w:rFonts w:ascii="Times New Roman" w:hAnsi="Times New Roman" w:cs="Times New Roman"/>
          <w:b/>
          <w:bCs/>
          <w:sz w:val="24"/>
          <w:szCs w:val="24"/>
        </w:rPr>
        <w:tab/>
        <w:t>3 sztuki</w:t>
      </w:r>
    </w:p>
    <w:p w14:paraId="0F7149C8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obudowa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rack mountable 19” 1U</w:t>
      </w:r>
    </w:p>
    <w:p w14:paraId="08284092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  <w:lang w:val="en-US"/>
        </w:rPr>
        <w:t>• 24x 10/100/1000BaseT PoE+ (RJ-45) ports</w:t>
      </w:r>
    </w:p>
    <w:p w14:paraId="0B41DC63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  <w:lang w:val="en-US"/>
        </w:rPr>
        <w:t>• 2 x 100/1000BASE-X (SFP)</w:t>
      </w:r>
    </w:p>
    <w:p w14:paraId="78B0700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• 1 x port Konsoli RS-232</w:t>
      </w:r>
    </w:p>
    <w:p w14:paraId="23C74B09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• 1 x 10/100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BaseT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port zarządzania out-of-band</w:t>
      </w:r>
    </w:p>
    <w:p w14:paraId="2F96679F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Zasilanie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>: minimum 180W</w:t>
      </w:r>
    </w:p>
    <w:p w14:paraId="2594E82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Wsparcie dla warstwy 2</w:t>
      </w:r>
    </w:p>
    <w:p w14:paraId="5C9B79C2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Tablica MAC: min 16 tyś adresów MAC</w:t>
      </w:r>
    </w:p>
    <w:p w14:paraId="539AF3E6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Obsługa VLAN: min obsługa 1024 VLAN ID </w:t>
      </w:r>
    </w:p>
    <w:p w14:paraId="7A8B9206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Wydajność przełączania: min 52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/ 38.7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Mpps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DD75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 xml:space="preserve">Wsparcie dla ACL:  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permit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 xml:space="preserve"> dla poniższych warunków</w:t>
      </w:r>
    </w:p>
    <w:p w14:paraId="2BEB9C8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</w:rPr>
        <w:tab/>
      </w:r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Time-Based ACL,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IP address, TCP/UDP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port, IP Protocol Type</w:t>
      </w:r>
    </w:p>
    <w:p w14:paraId="08E15C36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BF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Pola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ToS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, DSCP,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Dst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MAC address,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EtherType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>, IEEE 802.1p user priority (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B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zewnetrznego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oznaczenia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VLAN), VLAN ID </w:t>
      </w:r>
      <w:proofErr w:type="gramStart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proofErr w:type="gram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zew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3BF7">
        <w:rPr>
          <w:rFonts w:ascii="Times New Roman" w:hAnsi="Times New Roman" w:cs="Times New Roman"/>
          <w:sz w:val="24"/>
          <w:szCs w:val="24"/>
          <w:lang w:val="en-US"/>
        </w:rPr>
        <w:t>oznaczenia</w:t>
      </w:r>
      <w:proofErr w:type="spellEnd"/>
      <w:r w:rsidRPr="00333BF7">
        <w:rPr>
          <w:rFonts w:ascii="Times New Roman" w:hAnsi="Times New Roman" w:cs="Times New Roman"/>
          <w:sz w:val="24"/>
          <w:szCs w:val="24"/>
          <w:lang w:val="en-US"/>
        </w:rPr>
        <w:t xml:space="preserve"> VLAN)</w:t>
      </w:r>
    </w:p>
    <w:p w14:paraId="07804FAB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Wsparcie dla warstwy 3:</w:t>
      </w:r>
    </w:p>
    <w:p w14:paraId="607D0459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-  statyczny routing z min 50 trasami routingu</w:t>
      </w:r>
    </w:p>
    <w:p w14:paraId="62C44748" w14:textId="07169D5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Zarządzanie</w:t>
      </w:r>
      <w:r w:rsidRPr="00333B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333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33BF7">
        <w:rPr>
          <w:rFonts w:ascii="Times New Roman" w:hAnsi="Times New Roman" w:cs="Times New Roman"/>
          <w:sz w:val="24"/>
          <w:szCs w:val="24"/>
        </w:rPr>
        <w:tab/>
        <w:t xml:space="preserve">SSH /  HTTPS / SNMP v1,v2,v3 </w:t>
      </w:r>
    </w:p>
    <w:p w14:paraId="1EEF7E82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ab/>
      </w:r>
      <w:r w:rsidRPr="00333BF7">
        <w:rPr>
          <w:rFonts w:ascii="Times New Roman" w:hAnsi="Times New Roman" w:cs="Times New Roman"/>
          <w:sz w:val="24"/>
          <w:szCs w:val="24"/>
        </w:rPr>
        <w:tab/>
        <w:t>dla IPv4 oraz IPv6</w:t>
      </w:r>
    </w:p>
    <w:p w14:paraId="5AF59574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Aktualizacje:</w:t>
      </w:r>
    </w:p>
    <w:p w14:paraId="1A73788E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ab/>
        <w:t>Dostęp do aktualizacji oprogramowania systemowego (</w:t>
      </w:r>
      <w:proofErr w:type="spellStart"/>
      <w:r w:rsidRPr="00333BF7">
        <w:rPr>
          <w:rFonts w:ascii="Times New Roman" w:hAnsi="Times New Roman" w:cs="Times New Roman"/>
          <w:sz w:val="24"/>
          <w:szCs w:val="24"/>
        </w:rPr>
        <w:t>firmware</w:t>
      </w:r>
      <w:proofErr w:type="spellEnd"/>
      <w:r w:rsidRPr="00333BF7">
        <w:rPr>
          <w:rFonts w:ascii="Times New Roman" w:hAnsi="Times New Roman" w:cs="Times New Roman"/>
          <w:sz w:val="24"/>
          <w:szCs w:val="24"/>
        </w:rPr>
        <w:t>) w okresie trwania gwarancji</w:t>
      </w:r>
    </w:p>
    <w:p w14:paraId="118B14B7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3BF7">
        <w:rPr>
          <w:rFonts w:ascii="Times New Roman" w:hAnsi="Times New Roman" w:cs="Times New Roman"/>
          <w:b/>
          <w:bCs/>
          <w:sz w:val="24"/>
          <w:szCs w:val="24"/>
        </w:rPr>
        <w:t>Gwarancja:</w:t>
      </w:r>
    </w:p>
    <w:p w14:paraId="1FA66F1F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Gwarancja minimum 36 miesięcy</w:t>
      </w:r>
    </w:p>
    <w:p w14:paraId="4F01CC68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BF7">
        <w:rPr>
          <w:rFonts w:ascii="Times New Roman" w:hAnsi="Times New Roman" w:cs="Times New Roman"/>
          <w:sz w:val="24"/>
          <w:szCs w:val="24"/>
        </w:rPr>
        <w:t>Dostęp do urządzenia zastępczego (o parametrach nie gorszych od oferowanego) na czas naprawy /wymiany urządzenia w trakcie eksploatacji u zamawiającego. Urządzenie zastępcze ofertowane w trakcie trwania gwarancji.</w:t>
      </w:r>
    </w:p>
    <w:p w14:paraId="3CDE4599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0D6B3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D95BE2" w14:textId="77777777" w:rsidR="00333BF7" w:rsidRPr="00333BF7" w:rsidRDefault="00333BF7" w:rsidP="00333B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3BF7" w:rsidRPr="00333BF7" w:rsidSect="00333BF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F7"/>
    <w:rsid w:val="00333BF7"/>
    <w:rsid w:val="004313C5"/>
    <w:rsid w:val="00611DAE"/>
    <w:rsid w:val="00653B5C"/>
    <w:rsid w:val="009E2A66"/>
    <w:rsid w:val="00A8622B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E248"/>
  <w15:chartTrackingRefBased/>
  <w15:docId w15:val="{57F1EEC1-35BC-4BCE-9A91-CE45A99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Bocheński ASI</dc:creator>
  <cp:keywords/>
  <dc:description/>
  <cp:lastModifiedBy>Agnieszka Gębis</cp:lastModifiedBy>
  <cp:revision>3</cp:revision>
  <dcterms:created xsi:type="dcterms:W3CDTF">2023-08-11T11:46:00Z</dcterms:created>
  <dcterms:modified xsi:type="dcterms:W3CDTF">2023-08-11T12:05:00Z</dcterms:modified>
</cp:coreProperties>
</file>