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34" w:rsidRPr="00354B34" w:rsidRDefault="00354B34" w:rsidP="00354B34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354B34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354B34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22160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1a</w:t>
      </w:r>
      <w:r w:rsidR="007274AF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P14</w:t>
      </w:r>
      <w:r w:rsidR="001E61A0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:rsidR="00354B34" w:rsidRPr="00354B34" w:rsidRDefault="00354B34" w:rsidP="00354B34">
      <w:pPr>
        <w:rPr>
          <w:rFonts w:ascii="Calibri" w:eastAsia="Calibri" w:hAnsi="Calibri" w:cs="Times New Roman"/>
          <w:b/>
          <w:sz w:val="28"/>
          <w:szCs w:val="28"/>
        </w:rPr>
      </w:pPr>
    </w:p>
    <w:p w:rsidR="00354B34" w:rsidRPr="00354B34" w:rsidRDefault="00354B34" w:rsidP="00354B3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54B34">
        <w:rPr>
          <w:rFonts w:ascii="Calibri" w:eastAsia="Calibri" w:hAnsi="Calibri" w:cs="Times New Roman"/>
          <w:b/>
          <w:sz w:val="28"/>
          <w:szCs w:val="28"/>
        </w:rPr>
        <w:t>OPIS PRZEDMIOTU ZAMÓWIENIA</w:t>
      </w:r>
    </w:p>
    <w:p w:rsidR="008A6965" w:rsidRDefault="00E21255" w:rsidP="008A6965">
      <w:pPr>
        <w:pStyle w:val="Akapitzlist"/>
        <w:numPr>
          <w:ilvl w:val="0"/>
          <w:numId w:val="14"/>
        </w:numPr>
        <w:spacing w:after="0"/>
        <w:ind w:left="284" w:hanging="14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Przedmiot zamówienia.</w:t>
      </w:r>
    </w:p>
    <w:p w:rsidR="001E61A0" w:rsidRDefault="00354B34" w:rsidP="00E21255">
      <w:pPr>
        <w:pStyle w:val="Akapitzlist"/>
        <w:spacing w:after="0"/>
        <w:ind w:left="284"/>
        <w:jc w:val="both"/>
        <w:rPr>
          <w:rFonts w:ascii="Calibri" w:eastAsia="Calibri" w:hAnsi="Calibri" w:cs="Times New Roman"/>
        </w:rPr>
      </w:pPr>
      <w:r w:rsidRPr="008A6965">
        <w:rPr>
          <w:rFonts w:ascii="Calibri" w:eastAsia="Calibri" w:hAnsi="Calibri" w:cs="Times New Roman"/>
        </w:rPr>
        <w:t>Przedmiotem zamówienia jest: „</w:t>
      </w:r>
      <w:r w:rsidR="00C42426" w:rsidRPr="008A6965">
        <w:rPr>
          <w:rFonts w:ascii="Calibri" w:eastAsia="Calibri" w:hAnsi="Calibri" w:cs="Times New Roman"/>
        </w:rPr>
        <w:t xml:space="preserve">Dostawa </w:t>
      </w:r>
      <w:r w:rsidR="001E61A0">
        <w:rPr>
          <w:rFonts w:ascii="Calibri" w:eastAsia="Calibri" w:hAnsi="Calibri" w:cs="Times New Roman"/>
        </w:rPr>
        <w:t xml:space="preserve">dwóch </w:t>
      </w:r>
      <w:r w:rsidR="005866DD">
        <w:rPr>
          <w:rFonts w:ascii="Calibri" w:eastAsia="Calibri" w:hAnsi="Calibri" w:cs="Times New Roman"/>
        </w:rPr>
        <w:t>fabrycznie nowych pojazdów specjalistycznych typu śmieciarka</w:t>
      </w:r>
      <w:r w:rsidR="00DD5E97">
        <w:rPr>
          <w:rFonts w:ascii="Calibri" w:eastAsia="Calibri" w:hAnsi="Calibri" w:cs="Times New Roman"/>
        </w:rPr>
        <w:t xml:space="preserve"> dwukomorowa</w:t>
      </w:r>
      <w:r w:rsidR="001E61A0">
        <w:rPr>
          <w:rFonts w:ascii="Calibri" w:eastAsia="Calibri" w:hAnsi="Calibri" w:cs="Times New Roman"/>
        </w:rPr>
        <w:t>”.</w:t>
      </w:r>
    </w:p>
    <w:p w:rsidR="00DD5E97" w:rsidRDefault="00DD5E97" w:rsidP="00E21255">
      <w:pPr>
        <w:pStyle w:val="Akapitzlist"/>
        <w:spacing w:after="0"/>
        <w:ind w:left="284"/>
        <w:jc w:val="both"/>
        <w:rPr>
          <w:rFonts w:ascii="Calibri" w:eastAsia="Calibri" w:hAnsi="Calibri" w:cs="Times New Roman"/>
        </w:rPr>
      </w:pPr>
    </w:p>
    <w:p w:rsidR="008A6965" w:rsidRPr="00DD5E97" w:rsidRDefault="00E21255" w:rsidP="00DD5E97">
      <w:pPr>
        <w:pStyle w:val="Akapitzlist"/>
        <w:numPr>
          <w:ilvl w:val="0"/>
          <w:numId w:val="14"/>
        </w:numPr>
        <w:spacing w:after="0"/>
        <w:ind w:left="284" w:hanging="142"/>
        <w:jc w:val="both"/>
        <w:rPr>
          <w:rFonts w:ascii="Calibri" w:eastAsia="Calibri" w:hAnsi="Calibri" w:cs="Times New Roman"/>
        </w:rPr>
      </w:pPr>
      <w:r w:rsidRPr="00E21255">
        <w:rPr>
          <w:rFonts w:ascii="Calibri" w:eastAsia="Calibri" w:hAnsi="Calibri" w:cs="Times New Roman"/>
          <w:b/>
        </w:rPr>
        <w:t xml:space="preserve">Wymagania dla </w:t>
      </w:r>
      <w:r w:rsidR="00FE7166">
        <w:rPr>
          <w:rFonts w:ascii="Calibri" w:eastAsia="Calibri" w:hAnsi="Calibri" w:cs="Times New Roman"/>
          <w:b/>
        </w:rPr>
        <w:t>przedmiotu zamówienia</w:t>
      </w:r>
      <w:r w:rsidRPr="00E21255">
        <w:rPr>
          <w:rFonts w:ascii="Calibri" w:eastAsia="Calibri" w:hAnsi="Calibri" w:cs="Times New Roman"/>
          <w:b/>
        </w:rPr>
        <w:t>.</w:t>
      </w:r>
    </w:p>
    <w:p w:rsidR="00DD5E97" w:rsidRPr="00E56254" w:rsidRDefault="00DD5E97" w:rsidP="00E56254">
      <w:pPr>
        <w:spacing w:after="0"/>
        <w:ind w:left="142"/>
        <w:jc w:val="both"/>
        <w:rPr>
          <w:rFonts w:ascii="Calibri" w:eastAsia="Calibri" w:hAnsi="Calibri" w:cs="Times New Roman"/>
        </w:rPr>
      </w:pPr>
    </w:p>
    <w:p w:rsidR="00354B34" w:rsidRPr="00354B34" w:rsidRDefault="00436B0C" w:rsidP="008A6965">
      <w:pPr>
        <w:spacing w:after="120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PODWOZIE </w:t>
      </w:r>
      <w:r w:rsidR="00791C2A">
        <w:rPr>
          <w:rFonts w:ascii="Calibri" w:eastAsia="Calibri" w:hAnsi="Calibri" w:cs="Times New Roman"/>
          <w:b/>
          <w:bCs/>
        </w:rPr>
        <w:t xml:space="preserve"> -</w:t>
      </w:r>
      <w:r w:rsidR="00354B34" w:rsidRPr="00354B34">
        <w:rPr>
          <w:rFonts w:ascii="Calibri" w:eastAsia="Calibri" w:hAnsi="Calibri" w:cs="Times New Roman"/>
          <w:b/>
          <w:bCs/>
        </w:rPr>
        <w:t xml:space="preserve"> parametry techniczne, użytkowe i jakościowe bezwzględnie wymagane przez Zamawiającego</w:t>
      </w:r>
      <w:r w:rsidR="001E61A0">
        <w:rPr>
          <w:rFonts w:ascii="Calibri" w:eastAsia="Calibri" w:hAnsi="Calibri" w:cs="Times New Roman"/>
          <w:b/>
          <w:bCs/>
        </w:rPr>
        <w:t xml:space="preserve"> </w:t>
      </w:r>
      <w:r w:rsidR="001E61A0" w:rsidRPr="00E56254">
        <w:rPr>
          <w:rFonts w:ascii="Calibri" w:eastAsia="Calibri" w:hAnsi="Calibri" w:cs="Times New Roman"/>
          <w:b/>
          <w:bCs/>
          <w:color w:val="FF0000"/>
        </w:rPr>
        <w:t>dla obu pojazdów</w:t>
      </w:r>
      <w:r w:rsidR="00354B34" w:rsidRPr="00354B34">
        <w:rPr>
          <w:rFonts w:ascii="Calibri" w:eastAsia="Calibri" w:hAnsi="Calibri" w:cs="Times New Roman"/>
          <w:b/>
          <w:bCs/>
        </w:rPr>
        <w:t>: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754"/>
        <w:gridCol w:w="8344"/>
      </w:tblGrid>
      <w:tr w:rsidR="00436B0C" w:rsidRPr="00354B34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B0C" w:rsidRPr="00510957" w:rsidRDefault="00436B0C" w:rsidP="00436B0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B0C" w:rsidRPr="00510957" w:rsidRDefault="00436B0C" w:rsidP="00164556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 w:rsidRPr="00510957">
              <w:rPr>
                <w:rFonts w:eastAsia="Arial" w:cstheme="minorHAnsi"/>
                <w:b/>
                <w:szCs w:val="20"/>
              </w:rPr>
              <w:t xml:space="preserve">Podwozie fabrycznie nowe, </w:t>
            </w:r>
            <w:r w:rsidR="007274AF">
              <w:rPr>
                <w:rFonts w:eastAsia="Arial" w:cstheme="minorHAnsi"/>
                <w:b/>
                <w:szCs w:val="20"/>
              </w:rPr>
              <w:t>nieużywane</w:t>
            </w:r>
          </w:p>
        </w:tc>
      </w:tr>
      <w:tr w:rsidR="00436B0C" w:rsidRPr="00354B34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B0C" w:rsidRPr="00510957" w:rsidRDefault="00436B0C" w:rsidP="00436B0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B0C" w:rsidRPr="00510957" w:rsidRDefault="00436B0C" w:rsidP="00436B0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 w:rsidRPr="00510957">
              <w:rPr>
                <w:rFonts w:eastAsia="Arial" w:cstheme="minorHAnsi"/>
                <w:b/>
                <w:szCs w:val="20"/>
              </w:rPr>
              <w:t>Podwozie przeznaczone pod zabudowę śmieciarki</w:t>
            </w:r>
          </w:p>
        </w:tc>
      </w:tr>
      <w:tr w:rsidR="00436B0C" w:rsidRPr="00354B34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B0C" w:rsidRPr="00510957" w:rsidRDefault="00436B0C" w:rsidP="00436B0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B0C" w:rsidRPr="00510957" w:rsidRDefault="00164556" w:rsidP="00436B0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>Podwozie trzyosiowe</w:t>
            </w:r>
            <w:r w:rsidR="00436B0C" w:rsidRPr="00510957">
              <w:rPr>
                <w:rFonts w:cstheme="minorHAnsi"/>
                <w:b/>
                <w:bCs/>
                <w:color w:val="000000"/>
                <w:szCs w:val="20"/>
              </w:rPr>
              <w:t xml:space="preserve"> 6 x 2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/4, </w:t>
            </w:r>
          </w:p>
        </w:tc>
      </w:tr>
      <w:tr w:rsidR="00436B0C" w:rsidRPr="00354B34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B0C" w:rsidRPr="00510957" w:rsidRDefault="00436B0C" w:rsidP="00436B0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B0C" w:rsidRPr="00510957" w:rsidRDefault="00164556" w:rsidP="00436B0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>Rozstaw osi pojazdu min.</w:t>
            </w:r>
            <w:r w:rsidR="003876B0">
              <w:rPr>
                <w:rFonts w:cstheme="minorHAnsi"/>
                <w:b/>
                <w:bCs/>
                <w:color w:val="000000"/>
                <w:szCs w:val="20"/>
              </w:rPr>
              <w:t xml:space="preserve"> 3900 mm max.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4200 mm </w:t>
            </w:r>
          </w:p>
        </w:tc>
      </w:tr>
      <w:tr w:rsidR="003876B0" w:rsidRPr="00354B34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6B0" w:rsidRPr="00510957" w:rsidRDefault="003876B0" w:rsidP="00436B0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B0" w:rsidRDefault="003876B0" w:rsidP="00436B0C">
            <w:pPr>
              <w:widowControl w:val="0"/>
              <w:spacing w:after="0" w:line="120" w:lineRule="atLeast"/>
              <w:jc w:val="both"/>
              <w:rPr>
                <w:rFonts w:cstheme="minorHAnsi"/>
                <w:b/>
                <w:bCs/>
                <w:color w:val="00000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Dopuszczalna masa całkowita </w:t>
            </w:r>
            <w:r w:rsidR="00B42C1F">
              <w:rPr>
                <w:rFonts w:cstheme="minorHAnsi"/>
                <w:b/>
                <w:bCs/>
                <w:color w:val="000000"/>
                <w:szCs w:val="20"/>
              </w:rPr>
              <w:t xml:space="preserve">max 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>26 Mg</w:t>
            </w:r>
          </w:p>
        </w:tc>
      </w:tr>
      <w:tr w:rsidR="00436B0C" w:rsidRPr="00354B34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B0C" w:rsidRPr="00510957" w:rsidRDefault="00436B0C" w:rsidP="00436B0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B0C" w:rsidRPr="00510957" w:rsidRDefault="00436B0C" w:rsidP="00436B0C">
            <w:pPr>
              <w:widowControl w:val="0"/>
              <w:spacing w:after="0" w:line="120" w:lineRule="atLeast"/>
              <w:jc w:val="both"/>
              <w:rPr>
                <w:rFonts w:cstheme="minorHAnsi"/>
                <w:b/>
                <w:bCs/>
                <w:color w:val="000000"/>
                <w:szCs w:val="20"/>
              </w:rPr>
            </w:pPr>
            <w:r w:rsidRPr="00510957">
              <w:rPr>
                <w:rFonts w:eastAsia="Arial" w:cstheme="minorHAnsi"/>
                <w:b/>
                <w:szCs w:val="20"/>
              </w:rPr>
              <w:t>Silnik</w:t>
            </w:r>
          </w:p>
        </w:tc>
      </w:tr>
      <w:tr w:rsidR="00436B0C" w:rsidRPr="00354B34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C" w:rsidRPr="00510957" w:rsidRDefault="003253D9" w:rsidP="003253D9">
            <w:pPr>
              <w:tabs>
                <w:tab w:val="left" w:pos="460"/>
              </w:tabs>
              <w:suppressAutoHyphens/>
              <w:spacing w:after="0" w:line="240" w:lineRule="auto"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 w:rsidR="00523C53">
              <w:rPr>
                <w:rFonts w:eastAsia="Calibri" w:cstheme="minorHAnsi"/>
                <w:lang w:eastAsia="zh-CN"/>
              </w:rPr>
              <w:t>6</w:t>
            </w:r>
            <w:r w:rsidR="003876B0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C" w:rsidRPr="00510957" w:rsidRDefault="00C166EC" w:rsidP="00436B0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s</w:t>
            </w:r>
            <w:r w:rsidR="00697DF5">
              <w:rPr>
                <w:rFonts w:eastAsia="Arial" w:cstheme="minorHAnsi"/>
                <w:szCs w:val="20"/>
              </w:rPr>
              <w:t>ilnik o mocy min. 28</w:t>
            </w:r>
            <w:r w:rsidR="00436B0C" w:rsidRPr="00510957">
              <w:rPr>
                <w:rFonts w:eastAsia="Arial" w:cstheme="minorHAnsi"/>
                <w:szCs w:val="20"/>
              </w:rPr>
              <w:t xml:space="preserve">0 </w:t>
            </w:r>
            <w:proofErr w:type="spellStart"/>
            <w:r w:rsidR="00436B0C" w:rsidRPr="00510957">
              <w:rPr>
                <w:rFonts w:eastAsia="Arial" w:cstheme="minorHAnsi"/>
                <w:szCs w:val="20"/>
              </w:rPr>
              <w:t>kM</w:t>
            </w:r>
            <w:proofErr w:type="spellEnd"/>
          </w:p>
        </w:tc>
      </w:tr>
      <w:tr w:rsidR="00436B0C" w:rsidRPr="00354B34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C" w:rsidRPr="00510957" w:rsidRDefault="003253D9" w:rsidP="003253D9">
            <w:pPr>
              <w:tabs>
                <w:tab w:val="left" w:pos="460"/>
              </w:tabs>
              <w:suppressAutoHyphens/>
              <w:spacing w:after="0" w:line="240" w:lineRule="auto"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 w:rsidR="00523C53">
              <w:rPr>
                <w:rFonts w:eastAsia="Calibri" w:cstheme="minorHAnsi"/>
                <w:lang w:eastAsia="zh-CN"/>
              </w:rPr>
              <w:t>6.2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C" w:rsidRPr="00510957" w:rsidRDefault="003876B0" w:rsidP="00436B0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pojemność silnika: min. 7</w:t>
            </w:r>
            <w:r w:rsidR="007274AF">
              <w:rPr>
                <w:rFonts w:eastAsia="Arial" w:cstheme="minorHAnsi"/>
                <w:szCs w:val="20"/>
              </w:rPr>
              <w:t xml:space="preserve"> l – max 9</w:t>
            </w:r>
            <w:r w:rsidR="00621F90">
              <w:rPr>
                <w:rFonts w:eastAsia="Arial" w:cstheme="minorHAnsi"/>
                <w:szCs w:val="20"/>
              </w:rPr>
              <w:t xml:space="preserve"> l</w:t>
            </w:r>
          </w:p>
        </w:tc>
      </w:tr>
      <w:tr w:rsidR="00436B0C" w:rsidRPr="00354B34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C" w:rsidRPr="00510957" w:rsidRDefault="003253D9" w:rsidP="003253D9">
            <w:pPr>
              <w:tabs>
                <w:tab w:val="left" w:pos="460"/>
              </w:tabs>
              <w:suppressAutoHyphens/>
              <w:spacing w:after="0" w:line="240" w:lineRule="auto"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 w:rsidR="00523C53">
              <w:rPr>
                <w:rFonts w:eastAsia="Calibri" w:cstheme="minorHAnsi"/>
                <w:lang w:eastAsia="zh-CN"/>
              </w:rPr>
              <w:t>6.3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C" w:rsidRPr="00510957" w:rsidRDefault="00C166EC" w:rsidP="00436B0C">
            <w:pPr>
              <w:widowControl w:val="0"/>
              <w:spacing w:after="0"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moment obrotowy: min 11</w:t>
            </w:r>
            <w:r w:rsidR="003876B0">
              <w:rPr>
                <w:rFonts w:eastAsia="Arial" w:cstheme="minorHAnsi"/>
                <w:szCs w:val="20"/>
              </w:rPr>
              <w:t>00</w:t>
            </w:r>
            <w:r w:rsidR="00436B0C" w:rsidRPr="00510957">
              <w:rPr>
                <w:rFonts w:eastAsia="Arial" w:cstheme="minorHAnsi"/>
                <w:szCs w:val="20"/>
              </w:rPr>
              <w:t xml:space="preserve"> </w:t>
            </w:r>
            <w:proofErr w:type="spellStart"/>
            <w:r w:rsidR="00436B0C" w:rsidRPr="00510957">
              <w:rPr>
                <w:rFonts w:eastAsia="Arial" w:cstheme="minorHAnsi"/>
                <w:szCs w:val="20"/>
              </w:rPr>
              <w:t>Nm</w:t>
            </w:r>
            <w:proofErr w:type="spellEnd"/>
          </w:p>
        </w:tc>
      </w:tr>
      <w:tr w:rsidR="00436B0C" w:rsidRPr="00354B34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C" w:rsidRPr="00510957" w:rsidRDefault="003253D9" w:rsidP="003253D9">
            <w:pPr>
              <w:tabs>
                <w:tab w:val="left" w:pos="460"/>
              </w:tabs>
              <w:suppressAutoHyphens/>
              <w:spacing w:after="0" w:line="240" w:lineRule="auto"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 w:rsidR="00523C53">
              <w:rPr>
                <w:rFonts w:eastAsia="Calibri" w:cstheme="minorHAnsi"/>
                <w:lang w:eastAsia="zh-CN"/>
              </w:rPr>
              <w:t>6.4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C" w:rsidRPr="00510957" w:rsidRDefault="003876B0" w:rsidP="00436B0C">
            <w:pPr>
              <w:widowControl w:val="0"/>
              <w:spacing w:after="0"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norma emisji spalin: Euro VI-E</w:t>
            </w:r>
          </w:p>
        </w:tc>
      </w:tr>
      <w:tr w:rsidR="00436B0C" w:rsidRPr="00354B34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C" w:rsidRPr="00510957" w:rsidRDefault="003253D9" w:rsidP="003253D9">
            <w:pPr>
              <w:tabs>
                <w:tab w:val="left" w:pos="460"/>
              </w:tabs>
              <w:suppressAutoHyphens/>
              <w:spacing w:after="0" w:line="240" w:lineRule="auto"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 w:rsidR="00523C53">
              <w:rPr>
                <w:rFonts w:eastAsia="Calibri" w:cstheme="minorHAnsi"/>
                <w:lang w:eastAsia="zh-CN"/>
              </w:rPr>
              <w:t>6.5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C" w:rsidRPr="00510957" w:rsidRDefault="00436B0C" w:rsidP="00436B0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  <w:szCs w:val="20"/>
              </w:rPr>
            </w:pPr>
            <w:r w:rsidRPr="00510957">
              <w:rPr>
                <w:rFonts w:eastAsia="Arial" w:cstheme="minorHAnsi"/>
                <w:szCs w:val="20"/>
              </w:rPr>
              <w:t>urządzenie do utrzymywania stałej prędkości obrotowej silnika (tempomat)</w:t>
            </w:r>
          </w:p>
        </w:tc>
      </w:tr>
      <w:tr w:rsidR="00436B0C" w:rsidRPr="00354B34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C" w:rsidRPr="00510957" w:rsidRDefault="003253D9" w:rsidP="003253D9">
            <w:pPr>
              <w:tabs>
                <w:tab w:val="left" w:pos="460"/>
              </w:tabs>
              <w:suppressAutoHyphens/>
              <w:spacing w:after="0" w:line="240" w:lineRule="auto"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 w:rsidR="00523C53">
              <w:rPr>
                <w:rFonts w:eastAsia="Calibri" w:cstheme="minorHAnsi"/>
                <w:lang w:eastAsia="zh-CN"/>
              </w:rPr>
              <w:t>6.6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C" w:rsidRPr="00510957" w:rsidRDefault="00436B0C" w:rsidP="00436B0C">
            <w:pPr>
              <w:widowControl w:val="0"/>
              <w:tabs>
                <w:tab w:val="left" w:pos="1200"/>
              </w:tabs>
              <w:spacing w:after="0" w:line="120" w:lineRule="atLeast"/>
              <w:jc w:val="both"/>
              <w:rPr>
                <w:rFonts w:eastAsia="Times New Roman" w:cstheme="minorHAnsi"/>
                <w:szCs w:val="20"/>
              </w:rPr>
            </w:pPr>
            <w:r w:rsidRPr="00510957">
              <w:rPr>
                <w:rFonts w:eastAsia="Arial" w:cstheme="minorHAnsi"/>
                <w:szCs w:val="20"/>
              </w:rPr>
              <w:t>elektroni</w:t>
            </w:r>
            <w:r w:rsidR="003876B0">
              <w:rPr>
                <w:rFonts w:eastAsia="Arial" w:cstheme="minorHAnsi"/>
                <w:szCs w:val="20"/>
              </w:rPr>
              <w:t>czny ogranicznik prędkości do 90</w:t>
            </w:r>
            <w:r w:rsidRPr="00510957">
              <w:rPr>
                <w:rFonts w:eastAsia="Arial" w:cstheme="minorHAnsi"/>
                <w:szCs w:val="20"/>
              </w:rPr>
              <w:t xml:space="preserve"> km/h,</w:t>
            </w:r>
          </w:p>
        </w:tc>
      </w:tr>
      <w:tr w:rsidR="00436B0C" w:rsidRPr="00354B34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C" w:rsidRPr="00510957" w:rsidRDefault="003253D9" w:rsidP="003253D9">
            <w:pPr>
              <w:tabs>
                <w:tab w:val="left" w:pos="460"/>
              </w:tabs>
              <w:suppressAutoHyphens/>
              <w:spacing w:after="0" w:line="240" w:lineRule="auto"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 w:rsidR="00523C53">
              <w:rPr>
                <w:rFonts w:eastAsia="Calibri" w:cstheme="minorHAnsi"/>
                <w:lang w:eastAsia="zh-CN"/>
              </w:rPr>
              <w:t>6.7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C" w:rsidRPr="00510957" w:rsidRDefault="00436B0C" w:rsidP="00436B0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  <w:szCs w:val="20"/>
              </w:rPr>
            </w:pPr>
            <w:r w:rsidRPr="00510957">
              <w:rPr>
                <w:rFonts w:eastAsia="Arial" w:cstheme="minorHAnsi"/>
                <w:szCs w:val="20"/>
              </w:rPr>
              <w:t>włącznik ograniczający prędkość pojazdu 30 km/h i blokowanie jazdy do tyłu przy włączonej przystawce</w:t>
            </w:r>
          </w:p>
        </w:tc>
      </w:tr>
      <w:tr w:rsidR="00981D65" w:rsidRPr="00354B34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5" w:rsidRPr="00510957" w:rsidRDefault="0098627C" w:rsidP="003253D9">
            <w:pPr>
              <w:tabs>
                <w:tab w:val="left" w:pos="460"/>
              </w:tabs>
              <w:suppressAutoHyphens/>
              <w:spacing w:after="0" w:line="240" w:lineRule="auto"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6.8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5" w:rsidRPr="00510957" w:rsidRDefault="0098627C" w:rsidP="00436B0C">
            <w:pPr>
              <w:widowControl w:val="0"/>
              <w:spacing w:after="0"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hamulec silnikowy</w:t>
            </w:r>
          </w:p>
        </w:tc>
      </w:tr>
      <w:tr w:rsidR="0098627C" w:rsidRPr="00354B34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7C" w:rsidRDefault="0098627C" w:rsidP="003253D9">
            <w:pPr>
              <w:tabs>
                <w:tab w:val="left" w:pos="460"/>
              </w:tabs>
              <w:suppressAutoHyphens/>
              <w:spacing w:after="0" w:line="240" w:lineRule="auto"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6.9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Default="003B5E92" w:rsidP="00436B0C">
            <w:pPr>
              <w:widowControl w:val="0"/>
              <w:spacing w:after="0"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s</w:t>
            </w:r>
            <w:r w:rsidR="0098627C">
              <w:rPr>
                <w:rFonts w:eastAsia="Arial" w:cstheme="minorHAnsi"/>
                <w:szCs w:val="20"/>
              </w:rPr>
              <w:t>prężarka powietrza</w:t>
            </w:r>
          </w:p>
        </w:tc>
      </w:tr>
      <w:tr w:rsidR="0098627C" w:rsidRPr="00354B34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7C" w:rsidRDefault="0098627C" w:rsidP="003253D9">
            <w:pPr>
              <w:tabs>
                <w:tab w:val="left" w:pos="460"/>
              </w:tabs>
              <w:suppressAutoHyphens/>
              <w:spacing w:after="0" w:line="240" w:lineRule="auto"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6.10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Default="003B5E92" w:rsidP="00436B0C">
            <w:pPr>
              <w:widowControl w:val="0"/>
              <w:spacing w:after="0"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t</w:t>
            </w:r>
            <w:r w:rsidR="0098627C">
              <w:rPr>
                <w:rFonts w:eastAsia="Arial" w:cstheme="minorHAnsi"/>
                <w:szCs w:val="20"/>
              </w:rPr>
              <w:t>ylna</w:t>
            </w:r>
            <w:r>
              <w:rPr>
                <w:rFonts w:eastAsia="Arial" w:cstheme="minorHAnsi"/>
                <w:szCs w:val="20"/>
              </w:rPr>
              <w:t xml:space="preserve"> przystawka odbioru mocy „</w:t>
            </w:r>
            <w:proofErr w:type="spellStart"/>
            <w:r>
              <w:rPr>
                <w:rFonts w:eastAsia="Arial" w:cstheme="minorHAnsi"/>
                <w:szCs w:val="20"/>
              </w:rPr>
              <w:t>odsilnikowa</w:t>
            </w:r>
            <w:proofErr w:type="spellEnd"/>
            <w:r>
              <w:rPr>
                <w:rFonts w:eastAsia="Arial" w:cstheme="minorHAnsi"/>
                <w:szCs w:val="20"/>
              </w:rPr>
              <w:t>”</w:t>
            </w:r>
          </w:p>
        </w:tc>
      </w:tr>
      <w:tr w:rsidR="0098627C" w:rsidRPr="00354B34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7C" w:rsidRDefault="003B5E92" w:rsidP="003253D9">
            <w:pPr>
              <w:tabs>
                <w:tab w:val="left" w:pos="460"/>
              </w:tabs>
              <w:suppressAutoHyphens/>
              <w:spacing w:after="0" w:line="240" w:lineRule="auto"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6.11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Default="003B5E92" w:rsidP="00436B0C">
            <w:pPr>
              <w:widowControl w:val="0"/>
              <w:spacing w:after="0"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e</w:t>
            </w:r>
            <w:r w:rsidR="0098627C">
              <w:rPr>
                <w:rFonts w:eastAsia="Arial" w:cstheme="minorHAnsi"/>
                <w:szCs w:val="20"/>
              </w:rPr>
              <w:t>lastyczne sprz</w:t>
            </w:r>
            <w:r>
              <w:rPr>
                <w:rFonts w:eastAsia="Arial" w:cstheme="minorHAnsi"/>
                <w:szCs w:val="20"/>
              </w:rPr>
              <w:t>ęgło</w:t>
            </w:r>
          </w:p>
        </w:tc>
      </w:tr>
      <w:tr w:rsidR="00436B0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B0C" w:rsidRPr="00510957" w:rsidRDefault="00436B0C" w:rsidP="00436B0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B0C" w:rsidRPr="00510957" w:rsidRDefault="003B5E92" w:rsidP="00436B0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Arial" w:cstheme="minorHAnsi"/>
                <w:b/>
              </w:rPr>
              <w:t>Automatyczna skrzynia biegów</w:t>
            </w:r>
          </w:p>
        </w:tc>
      </w:tr>
      <w:tr w:rsidR="003253D9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D9" w:rsidRPr="00510957" w:rsidRDefault="003253D9" w:rsidP="003253D9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3D9" w:rsidRPr="00510957" w:rsidRDefault="003253D9" w:rsidP="003253D9">
            <w:pPr>
              <w:widowControl w:val="0"/>
              <w:spacing w:after="0" w:line="120" w:lineRule="atLeast"/>
              <w:jc w:val="both"/>
              <w:rPr>
                <w:rFonts w:eastAsia="Arial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>Osie:</w:t>
            </w:r>
          </w:p>
        </w:tc>
      </w:tr>
      <w:tr w:rsidR="003253D9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D9" w:rsidRPr="00510957" w:rsidRDefault="00566E7C" w:rsidP="003253D9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="003253D9"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3D9" w:rsidRPr="00510957" w:rsidRDefault="003253D9" w:rsidP="003253D9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eastAsia="Arial" w:cstheme="minorHAnsi"/>
              </w:rPr>
              <w:t>oś</w:t>
            </w:r>
            <w:r w:rsidR="00C166EC">
              <w:rPr>
                <w:rFonts w:eastAsia="Arial" w:cstheme="minorHAnsi"/>
              </w:rPr>
              <w:t xml:space="preserve"> przednia o nośności min. 8,0 t</w:t>
            </w:r>
          </w:p>
        </w:tc>
      </w:tr>
      <w:tr w:rsidR="003253D9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D9" w:rsidRPr="00510957" w:rsidRDefault="00566E7C" w:rsidP="003253D9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="003253D9"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D9" w:rsidRPr="00510957" w:rsidRDefault="003253D9" w:rsidP="003253D9">
            <w:pPr>
              <w:tabs>
                <w:tab w:val="left" w:pos="1256"/>
              </w:tabs>
              <w:spacing w:after="0"/>
              <w:rPr>
                <w:rFonts w:cstheme="minorHAnsi"/>
              </w:rPr>
            </w:pPr>
            <w:r w:rsidRPr="00510957">
              <w:rPr>
                <w:rFonts w:cstheme="minorHAnsi"/>
                <w:bCs/>
              </w:rPr>
              <w:t xml:space="preserve">oś tylna </w:t>
            </w:r>
            <w:r w:rsidR="00C166EC">
              <w:rPr>
                <w:rFonts w:cstheme="minorHAnsi"/>
                <w:bCs/>
              </w:rPr>
              <w:t>- napędowa o nośności min. 11 t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Pr="00510957" w:rsidRDefault="00C166EC" w:rsidP="00C166EC">
            <w:pPr>
              <w:tabs>
                <w:tab w:val="left" w:pos="1256"/>
              </w:tabs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oś tylna - wleczona o nośności min. 7 t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Default="00C166EC" w:rsidP="00C166EC">
            <w:pPr>
              <w:tabs>
                <w:tab w:val="left" w:pos="1256"/>
              </w:tabs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Oś tylna wleczona, kierowana 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eastAsia="Arial" w:cstheme="minorHAnsi"/>
              </w:rPr>
              <w:t xml:space="preserve">blokada mechanizmu różnicowego </w:t>
            </w:r>
            <w:r>
              <w:rPr>
                <w:rFonts w:eastAsia="Arial" w:cstheme="minorHAnsi"/>
              </w:rPr>
              <w:t>tylnej osi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eastAsia="Arial" w:cstheme="minorHAnsi"/>
              </w:rPr>
              <w:t xml:space="preserve">zawieszenie pneumatyczne </w:t>
            </w:r>
            <w:r>
              <w:rPr>
                <w:rFonts w:eastAsia="Arial" w:cstheme="minorHAnsi"/>
              </w:rPr>
              <w:t>przedniej osi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8.7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automatyczne obniżanie ramy na osi przedniej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8.8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Default="00C166EC" w:rsidP="00C166EC">
            <w:pPr>
              <w:widowControl w:val="0"/>
              <w:spacing w:after="0" w:line="120" w:lineRule="atLeast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dodatkowy stabilizator osi tylnej/wleczonej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8.9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Default="00C166EC" w:rsidP="00C166EC">
            <w:pPr>
              <w:widowControl w:val="0"/>
              <w:spacing w:after="0" w:line="120" w:lineRule="atLeast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układ pomiarów nacisków na osie</w:t>
            </w:r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 xml:space="preserve">Ogumienie 315/80 R 22,5 </w:t>
            </w:r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>Felgi stalowe</w:t>
            </w:r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>Układ hamulcowy:</w:t>
            </w:r>
          </w:p>
        </w:tc>
      </w:tr>
      <w:tr w:rsidR="00C166EC" w:rsidRPr="00510957" w:rsidTr="00A31F32">
        <w:trPr>
          <w:trHeight w:val="5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tabs>
                <w:tab w:val="left" w:pos="2280"/>
              </w:tabs>
              <w:spacing w:after="0"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hamulce tarczowej osi przedniej i tylnej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hamulec przystankowy 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tabs>
                <w:tab w:val="left" w:pos="1395"/>
              </w:tabs>
              <w:spacing w:after="0"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elektroniczny hamulec postojowy</w:t>
            </w:r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Rama</w:t>
            </w:r>
            <w:r w:rsidRPr="00510957">
              <w:rPr>
                <w:rFonts w:eastAsia="Arial" w:cstheme="minorHAnsi"/>
                <w:b/>
              </w:rPr>
              <w:t>:</w:t>
            </w:r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BC0869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b/>
                <w:lang w:eastAsia="zh-CN"/>
              </w:rPr>
              <w:t xml:space="preserve"> </w:t>
            </w:r>
            <w:r w:rsidRPr="00BC0869">
              <w:rPr>
                <w:rFonts w:eastAsia="Calibri" w:cstheme="minorHAnsi"/>
                <w:lang w:eastAsia="zh-CN"/>
              </w:rPr>
              <w:t>12.1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20509C" w:rsidRDefault="00C166EC" w:rsidP="00C166EC">
            <w:pPr>
              <w:widowControl w:val="0"/>
              <w:spacing w:after="0" w:line="240" w:lineRule="auto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</w:t>
            </w:r>
            <w:r w:rsidRPr="0020509C">
              <w:rPr>
                <w:rFonts w:eastAsia="Arial" w:cstheme="minorHAnsi"/>
              </w:rPr>
              <w:t>rzekładnia kierownicza 1-obwodowa</w:t>
            </w:r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20509C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240" w:lineRule="auto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wspomaganie układu kierowniczego</w:t>
            </w:r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20509C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lastRenderedPageBreak/>
              <w:t xml:space="preserve"> 12.3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240" w:lineRule="auto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zbiornik paliwa zamykany o pojemności min. 200 l</w:t>
            </w:r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20509C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240" w:lineRule="auto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zbiornik </w:t>
            </w:r>
            <w:proofErr w:type="spellStart"/>
            <w:r>
              <w:rPr>
                <w:rFonts w:eastAsia="Arial" w:cstheme="minorHAnsi"/>
              </w:rPr>
              <w:t>AdBlue</w:t>
            </w:r>
            <w:proofErr w:type="spellEnd"/>
            <w:r>
              <w:rPr>
                <w:rFonts w:eastAsia="Arial" w:cstheme="minorHAnsi"/>
              </w:rPr>
              <w:t xml:space="preserve"> zamykany, o pojemności min. 25 l</w:t>
            </w:r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20509C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240" w:lineRule="auto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system diagnostyki pokładowej</w:t>
            </w:r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20509C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240" w:lineRule="auto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przednia belka </w:t>
            </w:r>
            <w:proofErr w:type="spellStart"/>
            <w:r>
              <w:rPr>
                <w:rFonts w:eastAsia="Arial" w:cstheme="minorHAnsi"/>
              </w:rPr>
              <w:t>przeciwwjazdowa</w:t>
            </w:r>
            <w:proofErr w:type="spellEnd"/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Kabina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Cs/>
              </w:rPr>
              <w:t>kabina z niskim wejściem (jeden stopień)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drzwi składane po stronie pasażera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przednia szyba przyciemniana 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czujnik deszczu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lustra przednie, szerokokątne, podgrzewane 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zamek mechaniczny w drzwiach składanych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13.7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fotel kierowcy amortyzowany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13.8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min. 2 fotele pasażera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13.9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jednoczęściowa roleta elektryczna przedniej szyby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13.10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</w:rPr>
            </w:pPr>
            <w:r w:rsidRPr="00510957">
              <w:rPr>
                <w:rFonts w:cstheme="minorHAnsi"/>
                <w:bCs/>
                <w:color w:val="000000"/>
              </w:rPr>
              <w:t>elektrycznie sterowane szyb</w:t>
            </w:r>
            <w:r>
              <w:rPr>
                <w:rFonts w:cstheme="minorHAnsi"/>
                <w:bCs/>
                <w:color w:val="000000"/>
              </w:rPr>
              <w:t>y po stronie kierowcy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  <w:color w:val="000000"/>
              </w:rPr>
            </w:pPr>
            <w:r w:rsidRPr="00510957">
              <w:rPr>
                <w:rFonts w:cstheme="minorHAnsi"/>
                <w:bCs/>
              </w:rPr>
              <w:t>tachograf cyfrowy (po kalibracji- gotowy do pracy)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</w:rPr>
            </w:pPr>
            <w:proofErr w:type="spellStart"/>
            <w:r w:rsidRPr="00510957">
              <w:rPr>
                <w:rFonts w:cstheme="minorHAnsi"/>
                <w:bCs/>
              </w:rPr>
              <w:t>immobilizer</w:t>
            </w:r>
            <w:proofErr w:type="spellEnd"/>
            <w:r w:rsidRPr="00510957">
              <w:rPr>
                <w:rFonts w:cstheme="minorHAnsi"/>
                <w:bCs/>
              </w:rPr>
              <w:t xml:space="preserve"> z transponderem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cstheme="minorHAnsi"/>
                <w:color w:val="000000"/>
              </w:rPr>
              <w:t>pneumatyczny fotel kierowcy z regulacją ustawienia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</w:rPr>
              <w:t>kierownica wielofunkcyjna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Cs/>
                <w:color w:val="000000"/>
              </w:rPr>
              <w:t>klimatyzacja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radio z wejściem USB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13.17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widowControl w:val="0"/>
              <w:spacing w:after="0"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komputer pokładowy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13.18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Cs/>
              </w:rPr>
            </w:pPr>
            <w:r w:rsidRPr="00D25AD7">
              <w:rPr>
                <w:rFonts w:cstheme="minorHAnsi"/>
                <w:bCs/>
              </w:rPr>
              <w:t>kolor</w:t>
            </w:r>
            <w:r w:rsidRPr="0051095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kabiny biały RAL 9010</w:t>
            </w:r>
          </w:p>
        </w:tc>
      </w:tr>
      <w:tr w:rsidR="00C166EC" w:rsidRPr="00510957" w:rsidTr="00510957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EC" w:rsidRPr="00510957" w:rsidRDefault="00C166EC" w:rsidP="00C166EC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widowControl w:val="0"/>
              <w:spacing w:after="0" w:line="120" w:lineRule="atLeast"/>
              <w:jc w:val="both"/>
              <w:rPr>
                <w:rFonts w:cstheme="minorHAnsi"/>
                <w:b/>
                <w:bCs/>
              </w:rPr>
            </w:pPr>
            <w:r w:rsidRPr="00510957">
              <w:rPr>
                <w:rFonts w:cstheme="minorHAnsi"/>
                <w:b/>
                <w:bCs/>
              </w:rPr>
              <w:t xml:space="preserve">Wyposażenie 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spacing w:after="0"/>
              <w:rPr>
                <w:rFonts w:cstheme="minorHAnsi"/>
              </w:rPr>
            </w:pPr>
            <w:r w:rsidRPr="00510957">
              <w:rPr>
                <w:rFonts w:cstheme="minorHAnsi"/>
              </w:rPr>
              <w:t>instalacja z przetwornicą 24V/12V-10A do podłączenia radiotelefonu i systemu GPS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akumulatory 2x12V/min. 17</w:t>
            </w:r>
            <w:r w:rsidRPr="00510957">
              <w:rPr>
                <w:rFonts w:cstheme="minorHAnsi"/>
                <w:color w:val="000000"/>
              </w:rPr>
              <w:t>0 Ah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spacing w:after="0"/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oświetlenie pojazdu zgodne z przepisami ruchu drogowego, obowiązującymi dla danego typu pojazdu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Pr="00510957" w:rsidRDefault="00C166EC" w:rsidP="00C166E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Interfejs do zabudowy za kabiną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tabs>
                <w:tab w:val="left" w:pos="238"/>
              </w:tabs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EC" w:rsidRDefault="00C166EC" w:rsidP="00C166E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wspomagający ruszanie 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Pr="00510957" w:rsidRDefault="00C166EC" w:rsidP="00C166EC">
            <w:pPr>
              <w:spacing w:after="0"/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2 fabryczne komplety kluczy do stacyjki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.7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Pr="00510957" w:rsidRDefault="00C166EC" w:rsidP="00C166EC">
            <w:pPr>
              <w:spacing w:after="0" w:line="240" w:lineRule="auto"/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koło zapasowe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14</w:t>
            </w:r>
            <w:r w:rsidRPr="00510957">
              <w:rPr>
                <w:rFonts w:eastAsia="Calibri" w:cstheme="minorHAnsi"/>
              </w:rPr>
              <w:t>.8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Pr="00510957" w:rsidRDefault="00C166EC" w:rsidP="00C166EC">
            <w:pPr>
              <w:spacing w:after="0"/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podnośnik teleskopowy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14</w:t>
            </w:r>
            <w:r w:rsidRPr="00510957">
              <w:rPr>
                <w:rFonts w:eastAsia="Calibri" w:cstheme="minorHAnsi"/>
              </w:rPr>
              <w:t>.9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Pr="00510957" w:rsidRDefault="00C166EC" w:rsidP="00C166EC">
            <w:pPr>
              <w:spacing w:after="0"/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2 kliny pod koła</w:t>
            </w:r>
          </w:p>
        </w:tc>
      </w:tr>
      <w:tr w:rsidR="00C166EC" w:rsidRPr="00510957" w:rsidTr="00A31F32">
        <w:trPr>
          <w:trHeight w:val="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C" w:rsidRPr="00510957" w:rsidRDefault="00C166EC" w:rsidP="00C166E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14.10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C" w:rsidRPr="00510957" w:rsidRDefault="00C166EC" w:rsidP="00C166E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kierownica po lewej stronie, pojazd do ruchu prawostronnego </w:t>
            </w:r>
          </w:p>
        </w:tc>
      </w:tr>
    </w:tbl>
    <w:p w:rsidR="00354B34" w:rsidRPr="00510957" w:rsidRDefault="00354B34" w:rsidP="00FE7166">
      <w:pPr>
        <w:spacing w:after="0"/>
        <w:rPr>
          <w:rFonts w:cstheme="minorHAnsi"/>
        </w:rPr>
      </w:pPr>
    </w:p>
    <w:p w:rsidR="00510957" w:rsidRPr="00510957" w:rsidRDefault="00510957" w:rsidP="00FE7166">
      <w:pPr>
        <w:spacing w:after="0"/>
        <w:rPr>
          <w:rFonts w:cstheme="minorHAnsi"/>
        </w:rPr>
      </w:pPr>
    </w:p>
    <w:p w:rsidR="00510957" w:rsidRPr="00510957" w:rsidRDefault="00510957" w:rsidP="00510957">
      <w:pPr>
        <w:rPr>
          <w:rFonts w:cstheme="minorHAnsi"/>
        </w:rPr>
      </w:pPr>
    </w:p>
    <w:p w:rsidR="00510957" w:rsidRPr="00510957" w:rsidRDefault="00510957" w:rsidP="00510957">
      <w:pPr>
        <w:rPr>
          <w:rFonts w:cstheme="minorHAnsi"/>
        </w:rPr>
      </w:pPr>
    </w:p>
    <w:p w:rsidR="00510957" w:rsidRPr="00510957" w:rsidRDefault="00510957" w:rsidP="00510957">
      <w:pPr>
        <w:rPr>
          <w:rFonts w:cstheme="minorHAnsi"/>
        </w:rPr>
      </w:pPr>
    </w:p>
    <w:p w:rsidR="00510957" w:rsidRPr="00510957" w:rsidRDefault="00510957" w:rsidP="00510957">
      <w:pPr>
        <w:rPr>
          <w:rFonts w:cstheme="minorHAnsi"/>
        </w:rPr>
      </w:pPr>
    </w:p>
    <w:p w:rsidR="00510957" w:rsidRPr="00510957" w:rsidRDefault="00510957" w:rsidP="00510957">
      <w:pPr>
        <w:rPr>
          <w:rFonts w:cstheme="minorHAnsi"/>
        </w:rPr>
      </w:pPr>
    </w:p>
    <w:p w:rsidR="00510957" w:rsidRPr="00510957" w:rsidRDefault="00510957" w:rsidP="00510957">
      <w:pPr>
        <w:rPr>
          <w:rFonts w:cstheme="minorHAnsi"/>
        </w:rPr>
      </w:pPr>
    </w:p>
    <w:p w:rsidR="00510957" w:rsidRPr="00510957" w:rsidRDefault="00510957" w:rsidP="00510957">
      <w:pPr>
        <w:rPr>
          <w:rFonts w:cstheme="minorHAnsi"/>
        </w:rPr>
      </w:pPr>
    </w:p>
    <w:p w:rsidR="00510957" w:rsidRPr="00510957" w:rsidRDefault="00510957" w:rsidP="00510957">
      <w:pPr>
        <w:rPr>
          <w:rFonts w:cstheme="minorHAnsi"/>
        </w:rPr>
      </w:pPr>
    </w:p>
    <w:p w:rsidR="00510957" w:rsidRPr="00510957" w:rsidRDefault="00510957" w:rsidP="00510957">
      <w:pPr>
        <w:rPr>
          <w:rFonts w:cstheme="minorHAnsi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4"/>
        <w:gridCol w:w="8203"/>
      </w:tblGrid>
      <w:tr w:rsidR="00354B34" w:rsidRPr="00510957" w:rsidTr="00510957">
        <w:trPr>
          <w:trHeight w:val="57"/>
        </w:trPr>
        <w:tc>
          <w:tcPr>
            <w:tcW w:w="8917" w:type="dxa"/>
            <w:gridSpan w:val="2"/>
            <w:tcBorders>
              <w:bottom w:val="single" w:sz="4" w:space="0" w:color="auto"/>
            </w:tcBorders>
            <w:vAlign w:val="center"/>
          </w:tcPr>
          <w:p w:rsidR="00354B34" w:rsidRPr="00510957" w:rsidRDefault="00A030B6" w:rsidP="00510957">
            <w:pPr>
              <w:tabs>
                <w:tab w:val="left" w:pos="1416"/>
              </w:tabs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 w:rsidRPr="00510957">
              <w:rPr>
                <w:rFonts w:eastAsia="Calibri" w:cstheme="minorHAnsi"/>
                <w:b/>
                <w:bCs/>
              </w:rPr>
              <w:lastRenderedPageBreak/>
              <w:t>ZABUDOWA</w:t>
            </w:r>
            <w:r w:rsidR="00791C2A" w:rsidRPr="00510957">
              <w:rPr>
                <w:rFonts w:eastAsia="Calibri" w:cstheme="minorHAnsi"/>
                <w:b/>
                <w:bCs/>
              </w:rPr>
              <w:t xml:space="preserve"> - </w:t>
            </w:r>
            <w:r w:rsidR="00354B34" w:rsidRPr="00510957">
              <w:rPr>
                <w:rFonts w:eastAsia="Calibri" w:cstheme="minorHAnsi"/>
                <w:b/>
                <w:bCs/>
              </w:rPr>
              <w:t>parametry techniczne, użytkowe i jakościowe bezwzględnie wymagane przez Zamawiającego</w:t>
            </w:r>
            <w:r w:rsidR="00791C2A" w:rsidRPr="00510957">
              <w:rPr>
                <w:rFonts w:eastAsia="Calibri" w:cstheme="minorHAnsi"/>
                <w:b/>
                <w:bCs/>
              </w:rPr>
              <w:t xml:space="preserve"> dla obu sztuk</w:t>
            </w:r>
            <w:r w:rsidR="00354B34" w:rsidRPr="00510957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z</w:t>
            </w:r>
            <w:r w:rsidR="00934387" w:rsidRPr="00510957">
              <w:rPr>
                <w:rFonts w:cstheme="minorHAnsi"/>
              </w:rPr>
              <w:t xml:space="preserve">abudowa dwukomorowa, fabrycznie nowa, </w:t>
            </w:r>
            <w:r w:rsidR="00C00FF8">
              <w:rPr>
                <w:rFonts w:cstheme="minorHAnsi"/>
              </w:rPr>
              <w:t>nieużywana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ł</w:t>
            </w:r>
            <w:r w:rsidR="00D812F4">
              <w:rPr>
                <w:rFonts w:cstheme="minorHAnsi"/>
              </w:rPr>
              <w:t>ączna pojemność komór min. 21</w:t>
            </w:r>
            <w:r w:rsidR="00934387" w:rsidRPr="00510957">
              <w:rPr>
                <w:rFonts w:cstheme="minorHAnsi"/>
              </w:rPr>
              <w:t xml:space="preserve"> m</w:t>
            </w:r>
            <w:r w:rsidR="00934387" w:rsidRPr="00510957">
              <w:rPr>
                <w:rFonts w:cstheme="minorHAnsi"/>
                <w:vertAlign w:val="superscript"/>
              </w:rPr>
              <w:t xml:space="preserve">3 </w:t>
            </w:r>
            <w:r w:rsidR="00D812F4">
              <w:rPr>
                <w:rFonts w:cstheme="minorHAnsi"/>
              </w:rPr>
              <w:t xml:space="preserve"> max 24</w:t>
            </w:r>
            <w:r w:rsidR="00934387" w:rsidRPr="00510957">
              <w:rPr>
                <w:rFonts w:cstheme="minorHAnsi"/>
              </w:rPr>
              <w:t xml:space="preserve"> m</w:t>
            </w:r>
            <w:r w:rsidR="00934387" w:rsidRPr="00510957">
              <w:rPr>
                <w:rFonts w:cstheme="minorHAnsi"/>
                <w:vertAlign w:val="superscript"/>
              </w:rPr>
              <w:t>3</w:t>
            </w:r>
          </w:p>
        </w:tc>
      </w:tr>
      <w:tr w:rsidR="009537E4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7E4" w:rsidRPr="00510957" w:rsidRDefault="009537E4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E4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</w:t>
            </w:r>
            <w:r w:rsidR="009537E4" w:rsidRPr="009537E4">
              <w:rPr>
                <w:rFonts w:cstheme="minorHAnsi"/>
              </w:rPr>
              <w:t>ciany boczne zabudowy wykonane z jednego arkusza blachy w kształcie owalnym, bez ożebrowania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d</w:t>
            </w:r>
            <w:r w:rsidR="00934387" w:rsidRPr="00510957">
              <w:rPr>
                <w:rFonts w:cstheme="minorHAnsi"/>
              </w:rPr>
              <w:t>wa oddzielne niezależne urządzenia zasypowe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</w:t>
            </w:r>
            <w:r w:rsidR="00934387" w:rsidRPr="00510957">
              <w:rPr>
                <w:rFonts w:cstheme="minorHAnsi"/>
              </w:rPr>
              <w:t>topień zagęszczenia odpadów min: 1:5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d</w:t>
            </w:r>
            <w:r w:rsidR="00934387" w:rsidRPr="00510957">
              <w:rPr>
                <w:rFonts w:cstheme="minorHAnsi"/>
              </w:rPr>
              <w:t>wa oddzielne, niezależnie pracujące odwłoki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m</w:t>
            </w:r>
            <w:r w:rsidR="00934387" w:rsidRPr="00510957">
              <w:rPr>
                <w:rFonts w:cstheme="minorHAnsi"/>
              </w:rPr>
              <w:t>echanizm zgniatania liniowo – płytowy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B019CD" w:rsidRDefault="00B019CD" w:rsidP="00B019CD">
            <w:pPr>
              <w:spacing w:after="0"/>
            </w:pPr>
            <w:r>
              <w:t>w pełni spawane boki nadwozia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B019CD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p</w:t>
            </w:r>
            <w:r w:rsidRPr="00E36052">
              <w:t>łyty wyrzutowe wewnątrz nadwozia służące do kontrolowania siły zag</w:t>
            </w:r>
            <w:r>
              <w:t>ęszczania i rozładunku nadwozia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B019CD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g</w:t>
            </w:r>
            <w:r w:rsidRPr="00E36052">
              <w:t>umowe uszczelki między klapami tylnymi a nadwoziem zatrzymujące odcieki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B019CD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m</w:t>
            </w:r>
            <w:r w:rsidRPr="00E36052">
              <w:t>ożliwość uruchomienia cyklu zagęszczania podczas rozładunku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B019CD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z</w:t>
            </w:r>
            <w:r w:rsidRPr="00E36052">
              <w:t>ewnętrzne przewody hydrauliczne zabezpieczone spiralną osłoną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B019CD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s</w:t>
            </w:r>
            <w:r w:rsidRPr="00E36052">
              <w:t>ystem sterowania zgodny z normą bezpieczeństwa EN-ISO 13849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B019CD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p</w:t>
            </w:r>
            <w:r w:rsidRPr="00E36052">
              <w:t>anel sterowania do otwierania klap tylnych umieszczony zarówno wewnątrz kabiny, jak i po obu stronach nadwozia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B019CD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p</w:t>
            </w:r>
            <w:r w:rsidRPr="00E36052">
              <w:t>anel sterowania do zamykania klapy tylnej umieszczony z tyłu po obu stronach nadwozia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10" w:rsidRPr="00E85B10" w:rsidRDefault="00E85B10" w:rsidP="00E85B10">
            <w:pPr>
              <w:pStyle w:val="Akapitzlist"/>
              <w:widowControl w:val="0"/>
              <w:spacing w:after="0" w:line="120" w:lineRule="atLeast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</w:t>
            </w:r>
            <w:r w:rsidRPr="00E85B10">
              <w:rPr>
                <w:rFonts w:eastAsia="Times New Roman" w:cstheme="minorHAnsi"/>
              </w:rPr>
              <w:t>lementy sterujące na klapie tylnej:</w:t>
            </w:r>
          </w:p>
          <w:p w:rsidR="00E85B10" w:rsidRPr="00E85B10" w:rsidRDefault="00E85B10" w:rsidP="00E85B10">
            <w:pPr>
              <w:pStyle w:val="Akapitzlist"/>
              <w:widowControl w:val="0"/>
              <w:spacing w:after="0" w:line="120" w:lineRule="atLeast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</w:t>
            </w:r>
            <w:r w:rsidRPr="00E85B10">
              <w:rPr>
                <w:rFonts w:eastAsia="Times New Roman" w:cstheme="minorHAnsi"/>
              </w:rPr>
              <w:t xml:space="preserve">o prawej stronie: proporcjonalnie sterowane dźwignie hydrauliczne do sterowania </w:t>
            </w:r>
            <w:r>
              <w:rPr>
                <w:rFonts w:eastAsia="Times New Roman" w:cstheme="minorHAnsi"/>
              </w:rPr>
              <w:t xml:space="preserve">    </w:t>
            </w:r>
            <w:r>
              <w:rPr>
                <w:rFonts w:eastAsia="Times New Roman" w:cstheme="minorHAnsi"/>
              </w:rPr>
              <w:br/>
              <w:t xml:space="preserve">  </w:t>
            </w:r>
            <w:r w:rsidRPr="00E85B10">
              <w:rPr>
                <w:rFonts w:eastAsia="Times New Roman" w:cstheme="minorHAnsi"/>
              </w:rPr>
              <w:t>wózkiem i płytą zagęszczającą.</w:t>
            </w:r>
          </w:p>
          <w:p w:rsidR="00E85B10" w:rsidRPr="00E85B10" w:rsidRDefault="00E85B10" w:rsidP="00E85B10">
            <w:pPr>
              <w:pStyle w:val="Akapitzlist"/>
              <w:widowControl w:val="0"/>
              <w:spacing w:after="0" w:line="120" w:lineRule="atLeast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</w:t>
            </w:r>
            <w:r w:rsidRPr="00E85B10">
              <w:rPr>
                <w:rFonts w:eastAsia="Times New Roman" w:cstheme="minorHAnsi"/>
              </w:rPr>
              <w:t xml:space="preserve">o prawej stronie: proporcjonalnie sterowana dźwignia hydrauliczna do sterowania </w:t>
            </w:r>
            <w:r>
              <w:rPr>
                <w:rFonts w:eastAsia="Times New Roman" w:cstheme="minorHAnsi"/>
              </w:rPr>
              <w:br/>
              <w:t xml:space="preserve">  </w:t>
            </w:r>
            <w:r w:rsidRPr="00E85B10">
              <w:rPr>
                <w:rFonts w:eastAsia="Times New Roman" w:cstheme="minorHAnsi"/>
              </w:rPr>
              <w:t>podnośnikiem pojemnika.</w:t>
            </w:r>
          </w:p>
          <w:p w:rsidR="00934387" w:rsidRPr="00510957" w:rsidRDefault="00E85B10" w:rsidP="00E85B10">
            <w:pPr>
              <w:pStyle w:val="Akapitzlist"/>
              <w:widowControl w:val="0"/>
              <w:spacing w:after="0" w:line="120" w:lineRule="atLeast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</w:t>
            </w:r>
            <w:r w:rsidRPr="00E85B10">
              <w:rPr>
                <w:rFonts w:eastAsia="Times New Roman" w:cstheme="minorHAnsi"/>
              </w:rPr>
              <w:t>o prawej stronie: element sterujący do obsługi chwytaka pojemnika.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10" w:rsidRPr="00E85B10" w:rsidRDefault="00E85B10" w:rsidP="00E85B10">
            <w:pPr>
              <w:pStyle w:val="Akapitzlist"/>
              <w:widowControl w:val="0"/>
              <w:spacing w:after="0" w:line="120" w:lineRule="atLeast"/>
              <w:ind w:left="29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Pr="00E85B10">
              <w:rPr>
                <w:rFonts w:eastAsia="Times New Roman" w:cstheme="minorHAnsi"/>
              </w:rPr>
              <w:t>o obu stronach tylnej klapy:</w:t>
            </w:r>
          </w:p>
          <w:p w:rsidR="00E85B10" w:rsidRPr="00E85B10" w:rsidRDefault="00E85B10" w:rsidP="00E85B10">
            <w:pPr>
              <w:pStyle w:val="Akapitzlist"/>
              <w:widowControl w:val="0"/>
              <w:spacing w:after="0"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wyłącznik awaryjny,</w:t>
            </w:r>
          </w:p>
          <w:p w:rsidR="00E85B10" w:rsidRPr="00E85B10" w:rsidRDefault="00E85B10" w:rsidP="00E85B10">
            <w:pPr>
              <w:pStyle w:val="Akapitzlist"/>
              <w:widowControl w:val="0"/>
              <w:spacing w:after="0"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przycisk uruchamiania cyklu zagęszczania,</w:t>
            </w:r>
          </w:p>
          <w:p w:rsidR="00E85B10" w:rsidRPr="00E85B10" w:rsidRDefault="00E85B10" w:rsidP="00E85B10">
            <w:pPr>
              <w:pStyle w:val="Akapitzlist"/>
              <w:widowControl w:val="0"/>
              <w:spacing w:after="0"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przycisk kończenia cyklu zagęszczania,</w:t>
            </w:r>
          </w:p>
          <w:p w:rsidR="00934387" w:rsidRPr="00510957" w:rsidRDefault="00E85B10" w:rsidP="00E85B10">
            <w:pPr>
              <w:pStyle w:val="Akapitzlist"/>
              <w:widowControl w:val="0"/>
              <w:spacing w:after="0"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przycisk włączania/wyłączania brzęczyka wewnątrz kabiny.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Pr="007E32A8">
              <w:rPr>
                <w:rFonts w:eastAsia="Times New Roman" w:cstheme="minorHAnsi"/>
              </w:rPr>
              <w:t>ompa hydrauliczna o zmiennej wydajności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boczne i tylne zabezpieczenie </w:t>
            </w:r>
            <w:proofErr w:type="spellStart"/>
            <w:r>
              <w:rPr>
                <w:rFonts w:eastAsia="Times New Roman" w:cstheme="minorHAnsi"/>
              </w:rPr>
              <w:t>przeciwnajazdowe</w:t>
            </w:r>
            <w:proofErr w:type="spellEnd"/>
          </w:p>
        </w:tc>
      </w:tr>
      <w:tr w:rsidR="00E22ACE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2ACE" w:rsidRPr="00510957" w:rsidRDefault="00E22ACE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E" w:rsidRDefault="00E22ACE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przycisk zatrzymania awaryjnego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blokady hydrauliczne na tylnej klapie </w:t>
            </w:r>
          </w:p>
        </w:tc>
      </w:tr>
      <w:tr w:rsidR="0093438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387" w:rsidRPr="00510957" w:rsidRDefault="0093438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8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światła robocze 1 lub 2 </w:t>
            </w:r>
            <w:proofErr w:type="spellStart"/>
            <w:r>
              <w:rPr>
                <w:rFonts w:eastAsia="Times New Roman" w:cstheme="minorHAnsi"/>
              </w:rPr>
              <w:t>szt</w:t>
            </w:r>
            <w:proofErr w:type="spellEnd"/>
            <w:r>
              <w:rPr>
                <w:rFonts w:eastAsia="Times New Roman" w:cstheme="minorHAnsi"/>
              </w:rPr>
              <w:t xml:space="preserve"> w odwłoku, oświetlające wnętrze wanny</w:t>
            </w:r>
          </w:p>
        </w:tc>
      </w:tr>
      <w:tr w:rsidR="0051095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957" w:rsidRPr="00510957" w:rsidRDefault="0051095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957" w:rsidRPr="007E32A8" w:rsidRDefault="007E32A8" w:rsidP="007E32A8">
            <w:pPr>
              <w:spacing w:after="0"/>
            </w:pPr>
            <w:r>
              <w:t xml:space="preserve">światła robocze: </w:t>
            </w:r>
            <w:r w:rsidRPr="00E36052">
              <w:t>2 sztuki, po jednym z każdej st</w:t>
            </w:r>
            <w:r>
              <w:t>rony z przodu nadwozia, skierowane do przodu</w:t>
            </w:r>
          </w:p>
        </w:tc>
      </w:tr>
      <w:tr w:rsidR="0051095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957" w:rsidRPr="00510957" w:rsidRDefault="0051095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 xml:space="preserve">światła robocze </w:t>
            </w:r>
            <w:r w:rsidRPr="00E36052">
              <w:t>2 sztuki, po jednym z każdej strony z prz</w:t>
            </w:r>
            <w:r>
              <w:t>odu nadwozia, skierowane do tyłu</w:t>
            </w:r>
          </w:p>
        </w:tc>
      </w:tr>
      <w:tr w:rsidR="0051095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957" w:rsidRPr="00510957" w:rsidRDefault="0051095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 xml:space="preserve">światła robocze </w:t>
            </w:r>
            <w:r w:rsidRPr="00E36052">
              <w:t>2 sztuki, po jednej z każdej s</w:t>
            </w:r>
            <w:r>
              <w:t>trony tylnej klapy, skierowane w bok/w dół</w:t>
            </w:r>
          </w:p>
        </w:tc>
      </w:tr>
      <w:tr w:rsidR="0051095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957" w:rsidRPr="00510957" w:rsidRDefault="0051095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światła robocze 2 sztuki</w:t>
            </w:r>
            <w:r w:rsidRPr="00E36052">
              <w:t xml:space="preserve"> z tyłu, skierowane w stronę obszaru roboczego</w:t>
            </w:r>
          </w:p>
        </w:tc>
      </w:tr>
      <w:tr w:rsidR="0051095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957" w:rsidRPr="00510957" w:rsidRDefault="0051095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boczne światła obrysowe </w:t>
            </w:r>
          </w:p>
        </w:tc>
      </w:tr>
      <w:tr w:rsidR="009537E4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7E4" w:rsidRPr="00510957" w:rsidRDefault="009537E4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E4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automatycznego smarowania</w:t>
            </w:r>
          </w:p>
        </w:tc>
      </w:tr>
      <w:tr w:rsidR="0051095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957" w:rsidRPr="00510957" w:rsidRDefault="0051095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7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stopnie dla ładowaczy z ogranicznikiem prędkości</w:t>
            </w:r>
          </w:p>
        </w:tc>
      </w:tr>
      <w:tr w:rsidR="009537E4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7E4" w:rsidRPr="00510957" w:rsidRDefault="009537E4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E4" w:rsidRPr="00510957" w:rsidRDefault="007E32A8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kamera dla obszaru roboczego</w:t>
            </w:r>
          </w:p>
        </w:tc>
      </w:tr>
      <w:tr w:rsidR="009537E4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7E4" w:rsidRPr="00510957" w:rsidRDefault="009537E4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E4" w:rsidRPr="00510957" w:rsidRDefault="002B2B4D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monitor 7” umieszczony wewnątrz kabiny</w:t>
            </w:r>
          </w:p>
        </w:tc>
      </w:tr>
      <w:tr w:rsidR="0051095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957" w:rsidRPr="00510957" w:rsidRDefault="0051095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7" w:rsidRPr="00510957" w:rsidRDefault="002B2B4D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obrotowe światła ostrzegawcze LED</w:t>
            </w:r>
          </w:p>
        </w:tc>
      </w:tr>
      <w:tr w:rsidR="0051095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957" w:rsidRPr="00510957" w:rsidRDefault="0051095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7" w:rsidRPr="00510957" w:rsidRDefault="002124AB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ochrona obrotowych świateł ostrzegawczych </w:t>
            </w:r>
          </w:p>
        </w:tc>
      </w:tr>
      <w:tr w:rsidR="00510957" w:rsidRPr="00510957" w:rsidTr="00510957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957" w:rsidRPr="00510957" w:rsidRDefault="00510957" w:rsidP="0051095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7" w:rsidRPr="00510957" w:rsidRDefault="002124AB" w:rsidP="00510957">
            <w:pPr>
              <w:pStyle w:val="Akapitzlist"/>
              <w:widowControl w:val="0"/>
              <w:spacing w:after="0"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Kolor zabudowy biały RAL 9010</w:t>
            </w:r>
          </w:p>
        </w:tc>
      </w:tr>
    </w:tbl>
    <w:p w:rsidR="00BD30D8" w:rsidRDefault="00BD30D8" w:rsidP="00C406C1">
      <w:pPr>
        <w:spacing w:after="0"/>
        <w:ind w:left="360"/>
        <w:rPr>
          <w:rFonts w:ascii="Calibri" w:eastAsia="Calibri" w:hAnsi="Calibri" w:cs="Times New Roman"/>
        </w:rPr>
      </w:pPr>
    </w:p>
    <w:p w:rsidR="00C406C1" w:rsidRPr="00354B34" w:rsidRDefault="00C406C1" w:rsidP="00C406C1">
      <w:pPr>
        <w:spacing w:after="0"/>
        <w:ind w:left="360"/>
        <w:rPr>
          <w:rFonts w:ascii="Calibri" w:eastAsia="Calibri" w:hAnsi="Calibri" w:cs="Times New Roman"/>
        </w:rPr>
      </w:pPr>
    </w:p>
    <w:p w:rsidR="00BD30D8" w:rsidRDefault="009537E4" w:rsidP="00BD30D8">
      <w:pPr>
        <w:pStyle w:val="Akapitzlist"/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142"/>
        <w:jc w:val="both"/>
        <w:rPr>
          <w:rFonts w:ascii="Calibri" w:eastAsia="Calibri" w:hAnsi="Calibri" w:cs="Times New Roman"/>
          <w:b/>
          <w:noProof/>
          <w:lang w:eastAsia="pl-PL"/>
        </w:rPr>
      </w:pPr>
      <w:r>
        <w:rPr>
          <w:rFonts w:ascii="Calibri" w:eastAsia="Calibri" w:hAnsi="Calibri" w:cs="Times New Roman"/>
          <w:b/>
          <w:noProof/>
          <w:lang w:eastAsia="pl-PL"/>
        </w:rPr>
        <w:lastRenderedPageBreak/>
        <w:t xml:space="preserve"> Pozostałe wymagania</w:t>
      </w:r>
      <w:r w:rsidR="00A43215">
        <w:rPr>
          <w:rFonts w:ascii="Calibri" w:eastAsia="Calibri" w:hAnsi="Calibri" w:cs="Times New Roman"/>
          <w:b/>
          <w:noProof/>
          <w:lang w:eastAsia="pl-PL"/>
        </w:rPr>
        <w:t>.</w:t>
      </w:r>
    </w:p>
    <w:p w:rsidR="00BD30D8" w:rsidRPr="00BD30D8" w:rsidRDefault="00BD30D8" w:rsidP="00BD30D8">
      <w:pPr>
        <w:pStyle w:val="Akapitzlist"/>
        <w:numPr>
          <w:ilvl w:val="0"/>
          <w:numId w:val="3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noProof/>
          <w:lang w:eastAsia="pl-PL"/>
        </w:rPr>
      </w:pPr>
      <w:r w:rsidRPr="00BD30D8">
        <w:rPr>
          <w:rFonts w:ascii="Calibri" w:eastAsia="Calibri" w:hAnsi="Calibri" w:cs="Times New Roman"/>
          <w:noProof/>
          <w:lang w:eastAsia="pl-PL"/>
        </w:rPr>
        <w:t>Wykonawca zobowiązany jest zapewnić udzielenie gwarancji na każdy kompletny pojazd (podwozie, zabudowę) będący przedmiotem zamówienia na okres 24 miesiące bez limitu kilometrów od daty podpisania bezusterkowego protokołu odbioru pojazdu.</w:t>
      </w:r>
    </w:p>
    <w:p w:rsidR="00BD30D8" w:rsidRPr="00BD30D8" w:rsidRDefault="00BD30D8" w:rsidP="00BD30D8">
      <w:pPr>
        <w:pStyle w:val="Akapitzlist"/>
        <w:numPr>
          <w:ilvl w:val="0"/>
          <w:numId w:val="3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noProof/>
          <w:lang w:eastAsia="pl-PL"/>
        </w:rPr>
      </w:pPr>
      <w:r w:rsidRPr="00BD30D8">
        <w:rPr>
          <w:rFonts w:ascii="Calibri" w:eastAsia="Calibri" w:hAnsi="Calibri" w:cs="Times New Roman"/>
          <w:noProof/>
          <w:lang w:eastAsia="pl-PL"/>
        </w:rPr>
        <w:t xml:space="preserve">Wykonawca zobowiązany jest zapewnić na terenie Polski autoryzowany serwis gwarancyjny i pogwarancyjny dla marki dostarczonego podwozia i zabudowy, przy czym serwis gwarancyjny odbywał się będzie: </w:t>
      </w:r>
    </w:p>
    <w:p w:rsidR="00063196" w:rsidRPr="00063196" w:rsidRDefault="00BD30D8" w:rsidP="00063196">
      <w:pPr>
        <w:pStyle w:val="Akapitzlist"/>
        <w:numPr>
          <w:ilvl w:val="0"/>
          <w:numId w:val="33"/>
        </w:numPr>
        <w:tabs>
          <w:tab w:val="left" w:pos="142"/>
        </w:tabs>
        <w:spacing w:after="0" w:line="240" w:lineRule="auto"/>
        <w:ind w:left="709"/>
        <w:jc w:val="both"/>
        <w:rPr>
          <w:rFonts w:ascii="Calibri" w:eastAsia="Calibri" w:hAnsi="Calibri" w:cs="Times New Roman"/>
          <w:b/>
          <w:noProof/>
          <w:lang w:eastAsia="pl-PL"/>
        </w:rPr>
      </w:pPr>
      <w:r w:rsidRPr="00BD30D8">
        <w:rPr>
          <w:rFonts w:ascii="Calibri" w:eastAsia="Calibri" w:hAnsi="Calibri" w:cs="Times New Roman"/>
          <w:noProof/>
          <w:lang w:eastAsia="pl-PL"/>
        </w:rPr>
        <w:t xml:space="preserve">w autoryzowanym serwisie wskazanym przez Wykonawcę, </w:t>
      </w:r>
      <w:r w:rsidR="00650533">
        <w:rPr>
          <w:rFonts w:ascii="Calibri" w:eastAsia="Calibri" w:hAnsi="Calibri" w:cs="Times New Roman"/>
          <w:noProof/>
          <w:lang w:eastAsia="pl-PL"/>
        </w:rPr>
        <w:t>w promieniu 20</w:t>
      </w:r>
      <w:r w:rsidR="00063196">
        <w:rPr>
          <w:rFonts w:ascii="Calibri" w:eastAsia="Calibri" w:hAnsi="Calibri" w:cs="Times New Roman"/>
          <w:noProof/>
          <w:lang w:eastAsia="pl-PL"/>
        </w:rPr>
        <w:t xml:space="preserve">0 km od siedziby </w:t>
      </w:r>
      <w:r w:rsidRPr="00BD30D8">
        <w:rPr>
          <w:rFonts w:ascii="Calibri" w:eastAsia="Calibri" w:hAnsi="Calibri" w:cs="Times New Roman"/>
          <w:noProof/>
          <w:lang w:eastAsia="pl-PL"/>
        </w:rPr>
        <w:t xml:space="preserve">Zamawiającego i/lub </w:t>
      </w:r>
    </w:p>
    <w:p w:rsidR="00063196" w:rsidRPr="00063196" w:rsidRDefault="00BD30D8" w:rsidP="002713D3">
      <w:pPr>
        <w:pStyle w:val="Akapitzlist"/>
        <w:numPr>
          <w:ilvl w:val="0"/>
          <w:numId w:val="33"/>
        </w:numPr>
        <w:tabs>
          <w:tab w:val="left" w:pos="142"/>
        </w:tabs>
        <w:spacing w:after="0" w:line="240" w:lineRule="auto"/>
        <w:ind w:left="709"/>
        <w:jc w:val="both"/>
        <w:rPr>
          <w:rFonts w:ascii="Calibri" w:eastAsia="Calibri" w:hAnsi="Calibri" w:cs="Times New Roman"/>
          <w:b/>
          <w:noProof/>
          <w:lang w:eastAsia="pl-PL"/>
        </w:rPr>
      </w:pPr>
      <w:r w:rsidRPr="00063196">
        <w:rPr>
          <w:rFonts w:ascii="Calibri" w:eastAsia="Calibri" w:hAnsi="Calibri" w:cs="Times New Roman"/>
          <w:noProof/>
          <w:lang w:eastAsia="pl-PL"/>
        </w:rPr>
        <w:t>w autoryzowanym serwisie wskazanym przez Wykonaw</w:t>
      </w:r>
      <w:r w:rsidR="00650533">
        <w:rPr>
          <w:rFonts w:ascii="Calibri" w:eastAsia="Calibri" w:hAnsi="Calibri" w:cs="Times New Roman"/>
          <w:noProof/>
          <w:lang w:eastAsia="pl-PL"/>
        </w:rPr>
        <w:t>cę oddalonym powyżej promienia 20</w:t>
      </w:r>
      <w:r w:rsidR="00063196">
        <w:rPr>
          <w:rFonts w:ascii="Calibri" w:eastAsia="Calibri" w:hAnsi="Calibri" w:cs="Times New Roman"/>
          <w:noProof/>
          <w:lang w:eastAsia="pl-PL"/>
        </w:rPr>
        <w:t>0 km od siedziby</w:t>
      </w:r>
      <w:r w:rsidRPr="00063196">
        <w:rPr>
          <w:rFonts w:ascii="Calibri" w:eastAsia="Calibri" w:hAnsi="Calibri" w:cs="Times New Roman"/>
          <w:noProof/>
          <w:lang w:eastAsia="pl-PL"/>
        </w:rPr>
        <w:t xml:space="preserve"> Zamawiającego. W tym przypadku Wykonawca będzie zobowiązany do pokrycia kosztów przejaz</w:t>
      </w:r>
      <w:r w:rsidR="00063196">
        <w:rPr>
          <w:rFonts w:ascii="Calibri" w:eastAsia="Calibri" w:hAnsi="Calibri" w:cs="Times New Roman"/>
          <w:noProof/>
          <w:lang w:eastAsia="pl-PL"/>
        </w:rPr>
        <w:t xml:space="preserve">du od siedziby </w:t>
      </w:r>
      <w:r w:rsidRPr="00063196">
        <w:rPr>
          <w:rFonts w:ascii="Calibri" w:eastAsia="Calibri" w:hAnsi="Calibri" w:cs="Times New Roman"/>
          <w:noProof/>
          <w:lang w:eastAsia="pl-PL"/>
        </w:rPr>
        <w:t xml:space="preserve">Zamawiającego do serwisu i/lub </w:t>
      </w:r>
    </w:p>
    <w:p w:rsidR="00BD30D8" w:rsidRPr="00063196" w:rsidRDefault="00063196" w:rsidP="00063196">
      <w:pPr>
        <w:pStyle w:val="Akapitzlist"/>
        <w:numPr>
          <w:ilvl w:val="0"/>
          <w:numId w:val="33"/>
        </w:numPr>
        <w:tabs>
          <w:tab w:val="left" w:pos="142"/>
        </w:tabs>
        <w:spacing w:after="0" w:line="240" w:lineRule="auto"/>
        <w:ind w:left="709"/>
        <w:jc w:val="both"/>
        <w:rPr>
          <w:rFonts w:ascii="Calibri" w:eastAsia="Calibri" w:hAnsi="Calibri" w:cs="Times New Roman"/>
          <w:b/>
          <w:noProof/>
          <w:lang w:eastAsia="pl-PL"/>
        </w:rPr>
      </w:pPr>
      <w:r w:rsidRPr="00063196">
        <w:rPr>
          <w:rFonts w:ascii="Calibri" w:eastAsia="Calibri" w:hAnsi="Calibri" w:cs="Times New Roman"/>
          <w:noProof/>
          <w:lang w:eastAsia="pl-PL"/>
        </w:rPr>
        <w:t>w siedzibie</w:t>
      </w:r>
      <w:r w:rsidR="00BD30D8" w:rsidRPr="00063196">
        <w:rPr>
          <w:rFonts w:ascii="Calibri" w:eastAsia="Calibri" w:hAnsi="Calibri" w:cs="Times New Roman"/>
          <w:noProof/>
          <w:lang w:eastAsia="pl-PL"/>
        </w:rPr>
        <w:t xml:space="preserve"> Zamawiającego w przypadku autoryzowanego serwisu mobilnego. W tym przypadku Wykonawca będzie zobowiązany do pokrycia kosztów dojazdu serwisu </w:t>
      </w:r>
      <w:r w:rsidRPr="00063196">
        <w:rPr>
          <w:rFonts w:ascii="Calibri" w:eastAsia="Calibri" w:hAnsi="Calibri" w:cs="Times New Roman"/>
          <w:noProof/>
          <w:lang w:eastAsia="pl-PL"/>
        </w:rPr>
        <w:t xml:space="preserve">siedziby </w:t>
      </w:r>
      <w:r w:rsidR="00BD30D8" w:rsidRPr="00063196">
        <w:rPr>
          <w:rFonts w:ascii="Calibri" w:eastAsia="Calibri" w:hAnsi="Calibri" w:cs="Times New Roman"/>
          <w:noProof/>
          <w:lang w:eastAsia="pl-PL"/>
        </w:rPr>
        <w:t>Zamawiającego</w:t>
      </w:r>
      <w:r w:rsidR="002713D3">
        <w:rPr>
          <w:rFonts w:ascii="Calibri" w:eastAsia="Calibri" w:hAnsi="Calibri" w:cs="Times New Roman"/>
          <w:noProof/>
          <w:lang w:eastAsia="pl-PL"/>
        </w:rPr>
        <w:t>.</w:t>
      </w:r>
    </w:p>
    <w:p w:rsidR="002713D3" w:rsidRDefault="002713D3" w:rsidP="002713D3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>
        <w:rPr>
          <w:rFonts w:ascii="Calibri" w:eastAsia="Calibri" w:hAnsi="Calibri" w:cs="Times New Roman"/>
          <w:noProof/>
          <w:lang w:eastAsia="pl-PL"/>
        </w:rPr>
        <w:t xml:space="preserve">W przypadku, o którym mowa w ust. 2 lit. a) i b) – serwis </w:t>
      </w:r>
      <w:r w:rsidR="00BD30D8" w:rsidRPr="00BD30D8">
        <w:rPr>
          <w:rFonts w:ascii="Calibri" w:eastAsia="Calibri" w:hAnsi="Calibri" w:cs="Times New Roman"/>
          <w:noProof/>
          <w:lang w:eastAsia="pl-PL"/>
        </w:rPr>
        <w:t>winie</w:t>
      </w:r>
      <w:r>
        <w:rPr>
          <w:rFonts w:ascii="Calibri" w:eastAsia="Calibri" w:hAnsi="Calibri" w:cs="Times New Roman"/>
          <w:noProof/>
          <w:lang w:eastAsia="pl-PL"/>
        </w:rPr>
        <w:t>n przyjąć pojazd w terminie do 3</w:t>
      </w:r>
      <w:r w:rsidR="00BD30D8" w:rsidRPr="00BD30D8">
        <w:rPr>
          <w:rFonts w:ascii="Calibri" w:eastAsia="Calibri" w:hAnsi="Calibri" w:cs="Times New Roman"/>
          <w:noProof/>
          <w:lang w:eastAsia="pl-PL"/>
        </w:rPr>
        <w:t xml:space="preserve"> dni roboczych liczonych od momentu otrzymania pisemnego zgłoszenia, przekazanego za pośrednictwem środków komunikacji elektronicznej na adres e-mail wskazany w umowie i potwierdzenia otrzymania tego zgłoszenia lub przekazania informacji telefonicznej</w:t>
      </w:r>
      <w:r>
        <w:rPr>
          <w:rFonts w:ascii="Calibri" w:eastAsia="Calibri" w:hAnsi="Calibri" w:cs="Times New Roman"/>
          <w:noProof/>
          <w:lang w:eastAsia="pl-PL"/>
        </w:rPr>
        <w:t>.</w:t>
      </w:r>
    </w:p>
    <w:p w:rsidR="002124AB" w:rsidRDefault="002713D3" w:rsidP="002124AB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>
        <w:rPr>
          <w:rFonts w:ascii="Calibri" w:eastAsia="Calibri" w:hAnsi="Calibri" w:cs="Times New Roman"/>
          <w:noProof/>
          <w:lang w:eastAsia="pl-PL"/>
        </w:rPr>
        <w:t>W przypadku, o którym mowa w ust.</w:t>
      </w:r>
      <w:r w:rsidR="00BD30D8" w:rsidRPr="002713D3">
        <w:rPr>
          <w:rFonts w:ascii="Calibri" w:eastAsia="Calibri" w:hAnsi="Calibri" w:cs="Times New Roman"/>
          <w:noProof/>
          <w:lang w:eastAsia="pl-PL"/>
        </w:rPr>
        <w:t xml:space="preserve"> 2 lit. c) – </w:t>
      </w:r>
      <w:r>
        <w:rPr>
          <w:rFonts w:ascii="Calibri" w:eastAsia="Calibri" w:hAnsi="Calibri" w:cs="Times New Roman"/>
          <w:noProof/>
          <w:lang w:eastAsia="pl-PL"/>
        </w:rPr>
        <w:t>serwis winien reagować w ciągu 3</w:t>
      </w:r>
      <w:r w:rsidR="00BD30D8" w:rsidRPr="002713D3">
        <w:rPr>
          <w:rFonts w:ascii="Calibri" w:eastAsia="Calibri" w:hAnsi="Calibri" w:cs="Times New Roman"/>
          <w:noProof/>
          <w:lang w:eastAsia="pl-PL"/>
        </w:rPr>
        <w:t xml:space="preserve"> dni roboczych, o przekazania z</w:t>
      </w:r>
      <w:r>
        <w:rPr>
          <w:rFonts w:ascii="Calibri" w:eastAsia="Calibri" w:hAnsi="Calibri" w:cs="Times New Roman"/>
          <w:noProof/>
          <w:lang w:eastAsia="pl-PL"/>
        </w:rPr>
        <w:t>awiadomienia, o którym mowa w ust</w:t>
      </w:r>
      <w:r w:rsidR="00BD30D8" w:rsidRPr="002713D3">
        <w:rPr>
          <w:rFonts w:ascii="Calibri" w:eastAsia="Calibri" w:hAnsi="Calibri" w:cs="Times New Roman"/>
          <w:noProof/>
          <w:lang w:eastAsia="pl-PL"/>
        </w:rPr>
        <w:t>. 3, przy czym za czas reakcji należy przyjąć przyjazd serwisu do pojazdu</w:t>
      </w:r>
      <w:r>
        <w:rPr>
          <w:rFonts w:ascii="Calibri" w:eastAsia="Calibri" w:hAnsi="Calibri" w:cs="Times New Roman"/>
          <w:noProof/>
          <w:lang w:eastAsia="pl-PL"/>
        </w:rPr>
        <w:t>.</w:t>
      </w:r>
    </w:p>
    <w:p w:rsidR="00225231" w:rsidRDefault="00BD30D8" w:rsidP="00225231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 w:rsidRPr="002124AB">
        <w:rPr>
          <w:rFonts w:ascii="Calibri" w:eastAsia="Calibri" w:hAnsi="Calibri" w:cs="Times New Roman"/>
          <w:noProof/>
          <w:lang w:eastAsia="pl-PL"/>
        </w:rPr>
        <w:t>W okresie gwara</w:t>
      </w:r>
      <w:r w:rsidR="002124AB">
        <w:rPr>
          <w:rFonts w:ascii="Calibri" w:eastAsia="Calibri" w:hAnsi="Calibri" w:cs="Times New Roman"/>
          <w:noProof/>
          <w:lang w:eastAsia="pl-PL"/>
        </w:rPr>
        <w:t>ncji pojazdu, Wykonawca zapewni</w:t>
      </w:r>
      <w:r w:rsidRPr="002124AB">
        <w:rPr>
          <w:rFonts w:ascii="Calibri" w:eastAsia="Calibri" w:hAnsi="Calibri" w:cs="Times New Roman"/>
          <w:noProof/>
          <w:lang w:eastAsia="pl-PL"/>
        </w:rPr>
        <w:t xml:space="preserve"> na własny koszt w ciągu </w:t>
      </w:r>
      <w:r w:rsidR="002124AB">
        <w:rPr>
          <w:rFonts w:ascii="Calibri" w:eastAsia="Calibri" w:hAnsi="Calibri" w:cs="Times New Roman"/>
          <w:noProof/>
          <w:lang w:eastAsia="pl-PL"/>
        </w:rPr>
        <w:t xml:space="preserve">5 </w:t>
      </w:r>
      <w:r w:rsidRPr="002124AB">
        <w:rPr>
          <w:rFonts w:ascii="Calibri" w:eastAsia="Calibri" w:hAnsi="Calibri" w:cs="Times New Roman"/>
          <w:noProof/>
          <w:lang w:eastAsia="pl-PL"/>
        </w:rPr>
        <w:t xml:space="preserve">dni roboczych liczonych od momentu otrzymania zgłoszenia przeglądy gwarancyjne na podwozie oraz zabudowę pojazdu na zasadach określonych </w:t>
      </w:r>
      <w:r w:rsidR="002124AB">
        <w:rPr>
          <w:rFonts w:ascii="Calibri" w:eastAsia="Calibri" w:hAnsi="Calibri" w:cs="Times New Roman"/>
          <w:noProof/>
          <w:lang w:eastAsia="pl-PL"/>
        </w:rPr>
        <w:t xml:space="preserve">w pkt </w:t>
      </w:r>
      <w:r w:rsidRPr="002124AB">
        <w:rPr>
          <w:rFonts w:ascii="Calibri" w:eastAsia="Calibri" w:hAnsi="Calibri" w:cs="Times New Roman"/>
          <w:noProof/>
          <w:lang w:eastAsia="pl-PL"/>
        </w:rPr>
        <w:t>2, włączając w to koszty robocizny, koszty wymiany materiałów i płynów, koszty zgodnie z wytycznymi producentów oraz koszty, o których mowa w przypadkach wskazany</w:t>
      </w:r>
      <w:r w:rsidR="002124AB" w:rsidRPr="002124AB">
        <w:rPr>
          <w:rFonts w:ascii="Calibri" w:eastAsia="Calibri" w:hAnsi="Calibri" w:cs="Times New Roman"/>
          <w:noProof/>
          <w:lang w:eastAsia="pl-PL"/>
        </w:rPr>
        <w:t>ch w pkt</w:t>
      </w:r>
      <w:r w:rsidRPr="002124AB">
        <w:rPr>
          <w:rFonts w:ascii="Calibri" w:eastAsia="Calibri" w:hAnsi="Calibri" w:cs="Times New Roman"/>
          <w:noProof/>
          <w:lang w:eastAsia="pl-PL"/>
        </w:rPr>
        <w:t xml:space="preserve"> 2 lit. b) i c).</w:t>
      </w:r>
    </w:p>
    <w:p w:rsidR="00E0594B" w:rsidRPr="00E0594B" w:rsidRDefault="00E0594B" w:rsidP="00E0594B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 w:rsidRPr="00E0594B">
        <w:rPr>
          <w:rFonts w:ascii="Calibri" w:eastAsia="Calibri" w:hAnsi="Calibri" w:cs="Times New Roman"/>
          <w:noProof/>
          <w:lang w:eastAsia="pl-PL"/>
        </w:rPr>
        <w:t>Naprawa gwarancyjna zostanie dokonana w terminie 14 dni kalendarzowych, liczonych od dnia zgłoszenia konieczności naprawy w autoryzowanej stacji serwisowej, wskazanej przez Wykonawcę.</w:t>
      </w:r>
    </w:p>
    <w:p w:rsidR="002124AB" w:rsidRPr="00225231" w:rsidRDefault="00BD30D8" w:rsidP="00225231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 w:rsidRPr="00225231">
        <w:rPr>
          <w:rFonts w:ascii="Calibri" w:eastAsia="Calibri" w:hAnsi="Calibri" w:cs="Times New Roman"/>
          <w:noProof/>
          <w:lang w:eastAsia="pl-PL"/>
        </w:rPr>
        <w:t>Wykonawca na własny koszt dostarczy pojazd</w:t>
      </w:r>
      <w:r w:rsidR="002124AB" w:rsidRPr="00225231">
        <w:rPr>
          <w:rFonts w:ascii="Calibri" w:eastAsia="Calibri" w:hAnsi="Calibri" w:cs="Times New Roman"/>
          <w:noProof/>
          <w:lang w:eastAsia="pl-PL"/>
        </w:rPr>
        <w:t>y będące</w:t>
      </w:r>
      <w:r w:rsidRPr="00225231">
        <w:rPr>
          <w:rFonts w:ascii="Calibri" w:eastAsia="Calibri" w:hAnsi="Calibri" w:cs="Times New Roman"/>
          <w:noProof/>
          <w:lang w:eastAsia="pl-PL"/>
        </w:rPr>
        <w:t xml:space="preserve"> przedmiotem zamówienia do siedziby Zamawiającego – zlokalizowanego na ul. </w:t>
      </w:r>
      <w:r w:rsidR="002124AB" w:rsidRPr="00225231">
        <w:rPr>
          <w:rFonts w:ascii="Calibri" w:eastAsia="Calibri" w:hAnsi="Calibri" w:cs="Times New Roman"/>
          <w:noProof/>
          <w:lang w:eastAsia="pl-PL"/>
        </w:rPr>
        <w:t>Wolności 161/163 w Jeleniej Górze</w:t>
      </w:r>
      <w:r w:rsidR="00225231" w:rsidRPr="00225231">
        <w:rPr>
          <w:rFonts w:ascii="Calibri" w:eastAsia="Calibri" w:hAnsi="Calibri" w:cs="Times New Roman"/>
          <w:noProof/>
          <w:lang w:eastAsia="pl-PL"/>
        </w:rPr>
        <w:t xml:space="preserve"> </w:t>
      </w:r>
      <w:r w:rsidR="00225231" w:rsidRPr="00225231">
        <w:rPr>
          <w:rFonts w:ascii="Calibri" w:eastAsia="Lucida Sans Unicode" w:hAnsi="Calibri" w:cs="Calibri"/>
          <w:color w:val="000000"/>
        </w:rPr>
        <w:t>w dni robocze</w:t>
      </w:r>
      <w:r w:rsidR="00225231" w:rsidRPr="00225231">
        <w:rPr>
          <w:rFonts w:ascii="Calibri" w:eastAsia="Verdana" w:hAnsi="Calibri" w:cs="Calibri"/>
        </w:rPr>
        <w:t xml:space="preserve"> od poniedziałku do piątku</w:t>
      </w:r>
      <w:r w:rsidR="00225231" w:rsidRPr="00225231">
        <w:rPr>
          <w:rFonts w:ascii="Calibri" w:eastAsia="Lucida Sans Unicode" w:hAnsi="Calibri" w:cs="Calibri"/>
          <w:color w:val="000000"/>
        </w:rPr>
        <w:t xml:space="preserve"> w godzinach 8.00 – 13.00. </w:t>
      </w:r>
    </w:p>
    <w:p w:rsidR="00BD30D8" w:rsidRPr="002124AB" w:rsidRDefault="00BD30D8" w:rsidP="002124AB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 w:rsidRPr="002124AB">
        <w:rPr>
          <w:rFonts w:ascii="Calibri" w:eastAsia="Calibri" w:hAnsi="Calibri" w:cs="Times New Roman"/>
          <w:noProof/>
          <w:lang w:eastAsia="pl-PL"/>
        </w:rPr>
        <w:t>W dniu dostawy pojazdu Wykonawca przekaże Zamawiającemu n/w dokumenty pojazdu w szczególności:</w:t>
      </w:r>
    </w:p>
    <w:p w:rsidR="002124AB" w:rsidRDefault="00BD30D8" w:rsidP="002124AB">
      <w:pPr>
        <w:pStyle w:val="Akapitzlist"/>
        <w:numPr>
          <w:ilvl w:val="0"/>
          <w:numId w:val="36"/>
        </w:numPr>
        <w:tabs>
          <w:tab w:val="left" w:pos="142"/>
        </w:tabs>
        <w:spacing w:after="0" w:line="240" w:lineRule="auto"/>
        <w:ind w:left="709"/>
        <w:jc w:val="both"/>
        <w:rPr>
          <w:rFonts w:ascii="Calibri" w:eastAsia="Calibri" w:hAnsi="Calibri" w:cs="Times New Roman"/>
          <w:noProof/>
          <w:lang w:eastAsia="pl-PL"/>
        </w:rPr>
      </w:pPr>
      <w:r w:rsidRPr="00BD30D8">
        <w:rPr>
          <w:rFonts w:ascii="Calibri" w:eastAsia="Calibri" w:hAnsi="Calibri" w:cs="Times New Roman"/>
          <w:noProof/>
          <w:lang w:eastAsia="pl-PL"/>
        </w:rPr>
        <w:t xml:space="preserve">książkę serwisową i instrukcję bezpiecznej obsługi podwozia </w:t>
      </w:r>
      <w:r w:rsidRPr="002124AB">
        <w:rPr>
          <w:rFonts w:ascii="Calibri" w:eastAsia="Calibri" w:hAnsi="Calibri" w:cs="Times New Roman"/>
          <w:noProof/>
          <w:lang w:eastAsia="pl-PL"/>
        </w:rPr>
        <w:t>i zabudowy w języku polskim,</w:t>
      </w:r>
    </w:p>
    <w:p w:rsidR="002124AB" w:rsidRDefault="00BD30D8" w:rsidP="002124AB">
      <w:pPr>
        <w:pStyle w:val="Akapitzlist"/>
        <w:numPr>
          <w:ilvl w:val="0"/>
          <w:numId w:val="36"/>
        </w:numPr>
        <w:tabs>
          <w:tab w:val="left" w:pos="142"/>
        </w:tabs>
        <w:spacing w:after="0" w:line="240" w:lineRule="auto"/>
        <w:ind w:left="709"/>
        <w:jc w:val="both"/>
        <w:rPr>
          <w:rFonts w:ascii="Calibri" w:eastAsia="Calibri" w:hAnsi="Calibri" w:cs="Times New Roman"/>
          <w:noProof/>
          <w:lang w:eastAsia="pl-PL"/>
        </w:rPr>
      </w:pPr>
      <w:r w:rsidRPr="002124AB">
        <w:rPr>
          <w:rFonts w:ascii="Calibri" w:eastAsia="Calibri" w:hAnsi="Calibri" w:cs="Times New Roman"/>
          <w:noProof/>
          <w:lang w:eastAsia="pl-PL"/>
        </w:rPr>
        <w:t>katalog części zamiennych w języku polskim,</w:t>
      </w:r>
    </w:p>
    <w:p w:rsidR="002124AB" w:rsidRDefault="00BD30D8" w:rsidP="002124AB">
      <w:pPr>
        <w:pStyle w:val="Akapitzlist"/>
        <w:numPr>
          <w:ilvl w:val="0"/>
          <w:numId w:val="36"/>
        </w:numPr>
        <w:tabs>
          <w:tab w:val="left" w:pos="142"/>
        </w:tabs>
        <w:spacing w:after="0" w:line="240" w:lineRule="auto"/>
        <w:ind w:left="709"/>
        <w:jc w:val="both"/>
        <w:rPr>
          <w:rFonts w:ascii="Calibri" w:eastAsia="Calibri" w:hAnsi="Calibri" w:cs="Times New Roman"/>
          <w:noProof/>
          <w:lang w:eastAsia="pl-PL"/>
        </w:rPr>
      </w:pPr>
      <w:r w:rsidRPr="002124AB">
        <w:rPr>
          <w:rFonts w:ascii="Calibri" w:eastAsia="Calibri" w:hAnsi="Calibri" w:cs="Times New Roman"/>
          <w:noProof/>
          <w:lang w:eastAsia="pl-PL"/>
        </w:rPr>
        <w:t>deklaracje zgodności (CE) w języku polskim,</w:t>
      </w:r>
    </w:p>
    <w:p w:rsidR="002124AB" w:rsidRDefault="00BD30D8" w:rsidP="002124AB">
      <w:pPr>
        <w:pStyle w:val="Akapitzlist"/>
        <w:numPr>
          <w:ilvl w:val="0"/>
          <w:numId w:val="36"/>
        </w:numPr>
        <w:tabs>
          <w:tab w:val="left" w:pos="142"/>
        </w:tabs>
        <w:spacing w:after="0" w:line="240" w:lineRule="auto"/>
        <w:ind w:left="709"/>
        <w:jc w:val="both"/>
        <w:rPr>
          <w:rFonts w:ascii="Calibri" w:eastAsia="Calibri" w:hAnsi="Calibri" w:cs="Times New Roman"/>
          <w:noProof/>
          <w:lang w:eastAsia="pl-PL"/>
        </w:rPr>
      </w:pPr>
      <w:r w:rsidRPr="002124AB">
        <w:rPr>
          <w:rFonts w:ascii="Calibri" w:eastAsia="Calibri" w:hAnsi="Calibri" w:cs="Times New Roman"/>
          <w:noProof/>
          <w:lang w:eastAsia="pl-PL"/>
        </w:rPr>
        <w:t>książki gwarancyjne dla podwozia i zabudowy,</w:t>
      </w:r>
    </w:p>
    <w:p w:rsidR="00BD30D8" w:rsidRPr="002124AB" w:rsidRDefault="00BD30D8" w:rsidP="002124AB">
      <w:pPr>
        <w:pStyle w:val="Akapitzlist"/>
        <w:numPr>
          <w:ilvl w:val="0"/>
          <w:numId w:val="36"/>
        </w:numPr>
        <w:tabs>
          <w:tab w:val="left" w:pos="142"/>
        </w:tabs>
        <w:spacing w:after="0" w:line="240" w:lineRule="auto"/>
        <w:ind w:left="709"/>
        <w:jc w:val="both"/>
        <w:rPr>
          <w:rFonts w:ascii="Calibri" w:eastAsia="Calibri" w:hAnsi="Calibri" w:cs="Times New Roman"/>
          <w:noProof/>
          <w:lang w:eastAsia="pl-PL"/>
        </w:rPr>
      </w:pPr>
      <w:r w:rsidRPr="002124AB">
        <w:rPr>
          <w:rFonts w:ascii="Calibri" w:eastAsia="Calibri" w:hAnsi="Calibri" w:cs="Times New Roman"/>
          <w:noProof/>
          <w:lang w:eastAsia="pl-PL"/>
        </w:rPr>
        <w:t>harmonogram niezbędnych przeglądów dotyczących podwozia i zabudowy,</w:t>
      </w:r>
    </w:p>
    <w:p w:rsidR="00225231" w:rsidRDefault="00BD30D8" w:rsidP="00225231">
      <w:pPr>
        <w:pStyle w:val="Akapitzlist"/>
        <w:numPr>
          <w:ilvl w:val="0"/>
          <w:numId w:val="3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 w:rsidRPr="002124AB">
        <w:rPr>
          <w:rFonts w:ascii="Calibri" w:eastAsia="Calibri" w:hAnsi="Calibri" w:cs="Times New Roman"/>
          <w:noProof/>
          <w:lang w:eastAsia="pl-PL"/>
        </w:rPr>
        <w:t>Wykonawca zobowiązany będzie do przeszkolenia pracowników Zamawiającego w zakresie obsługi pojazdu, w dniu jego dostawy, w siedzibie Zamawiającego.</w:t>
      </w:r>
    </w:p>
    <w:p w:rsidR="00225231" w:rsidRPr="00225231" w:rsidRDefault="00225231" w:rsidP="00225231">
      <w:pPr>
        <w:pStyle w:val="Akapitzlist"/>
        <w:numPr>
          <w:ilvl w:val="0"/>
          <w:numId w:val="3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 w:rsidRPr="00225231">
        <w:rPr>
          <w:rFonts w:ascii="Calibri" w:eastAsia="Lucida Sans Unicode" w:hAnsi="Calibri" w:cs="Calibri"/>
          <w:color w:val="000000"/>
        </w:rPr>
        <w:t>Wykonanie dostawy przedmiotu zamówienia potwierdzone zostanie protokołem zdawczo-odbiorczym „bez zastrzeżeń” podpisanym przez upoważnionych przedstawicieli obu stron.</w:t>
      </w:r>
    </w:p>
    <w:p w:rsidR="00225231" w:rsidRPr="00225231" w:rsidRDefault="00225231" w:rsidP="00225231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 w:rsidRPr="00225231">
        <w:rPr>
          <w:rFonts w:ascii="Calibri" w:eastAsia="Verdana" w:hAnsi="Calibri" w:cs="Calibri"/>
          <w:color w:val="000000"/>
        </w:rPr>
        <w:t>Pojazd powinien być wyposażony w płyny eksploatacyjne i posiadać paliwo (min. 5 litrów).</w:t>
      </w:r>
    </w:p>
    <w:p w:rsidR="00225231" w:rsidRPr="00E0594B" w:rsidRDefault="00225231" w:rsidP="002252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 w:rsidRPr="00225231">
        <w:rPr>
          <w:rFonts w:ascii="Calibri" w:eastAsia="Lucida Sans Unicode" w:hAnsi="Calibri" w:cs="Calibri"/>
        </w:rPr>
        <w:t>P</w:t>
      </w:r>
      <w:r w:rsidR="00335FB5" w:rsidRPr="00225231">
        <w:rPr>
          <w:rFonts w:ascii="Calibri" w:eastAsia="Lucida Sans Unicode" w:hAnsi="Calibri" w:cs="Calibri"/>
        </w:rPr>
        <w:t>rzed podpisaniem protokołu zdawczo-odbiorczego, o którym mowa w pkt 3, Zamawiający sprawdzi ogólny stan pojazdu, zgodność pojazdu i jego wy</w:t>
      </w:r>
      <w:r w:rsidR="00650533">
        <w:rPr>
          <w:rFonts w:ascii="Calibri" w:eastAsia="Lucida Sans Unicode" w:hAnsi="Calibri" w:cs="Calibri"/>
        </w:rPr>
        <w:t xml:space="preserve">posażenia z ofertą Wykonawcy </w:t>
      </w:r>
      <w:r w:rsidR="00335FB5" w:rsidRPr="00225231">
        <w:rPr>
          <w:rFonts w:ascii="Calibri" w:eastAsia="Lucida Sans Unicode" w:hAnsi="Calibri" w:cs="Calibri"/>
        </w:rPr>
        <w:t xml:space="preserve">i wymaganiami </w:t>
      </w:r>
      <w:r w:rsidR="00335FB5" w:rsidRPr="00225231">
        <w:rPr>
          <w:rFonts w:ascii="Calibri" w:eastAsia="Lucida Sans Unicode" w:hAnsi="Calibri" w:cs="Calibri"/>
          <w:color w:val="000000"/>
        </w:rPr>
        <w:t xml:space="preserve">określonymi przez </w:t>
      </w:r>
      <w:r w:rsidR="00335FB5" w:rsidRPr="00225231">
        <w:rPr>
          <w:rFonts w:ascii="Calibri" w:eastAsia="Lucida Sans Unicode" w:hAnsi="Calibri" w:cs="Calibri"/>
        </w:rPr>
        <w:t>Zamawiającego</w:t>
      </w:r>
      <w:r w:rsidR="00335FB5" w:rsidRPr="00225231">
        <w:rPr>
          <w:rFonts w:ascii="Calibri" w:eastAsia="Lucida Sans Unicode" w:hAnsi="Calibri" w:cs="Calibri"/>
          <w:color w:val="000000"/>
        </w:rPr>
        <w:t xml:space="preserve"> w załąc</w:t>
      </w:r>
      <w:r w:rsidR="00AC7D04" w:rsidRPr="00225231">
        <w:rPr>
          <w:rFonts w:ascii="Calibri" w:eastAsia="Lucida Sans Unicode" w:hAnsi="Calibri" w:cs="Calibri"/>
          <w:color w:val="000000"/>
        </w:rPr>
        <w:t xml:space="preserve">zniku nr 1b – karta oferowanych </w:t>
      </w:r>
      <w:r w:rsidR="00335FB5" w:rsidRPr="00225231">
        <w:rPr>
          <w:rFonts w:ascii="Calibri" w:eastAsia="Lucida Sans Unicode" w:hAnsi="Calibri" w:cs="Calibri"/>
          <w:color w:val="000000"/>
        </w:rPr>
        <w:t>po</w:t>
      </w:r>
      <w:r w:rsidR="00AC7D04" w:rsidRPr="00225231">
        <w:rPr>
          <w:rFonts w:ascii="Calibri" w:eastAsia="Lucida Sans Unicode" w:hAnsi="Calibri" w:cs="Calibri"/>
          <w:color w:val="000000"/>
        </w:rPr>
        <w:t>jazdów</w:t>
      </w:r>
      <w:r w:rsidR="00335FB5" w:rsidRPr="00225231">
        <w:rPr>
          <w:rFonts w:ascii="Calibri" w:eastAsia="Lucida Sans Unicode" w:hAnsi="Calibri" w:cs="Calibri"/>
          <w:color w:val="000000"/>
        </w:rPr>
        <w:t>.</w:t>
      </w:r>
    </w:p>
    <w:p w:rsidR="00E0594B" w:rsidRDefault="00E0594B" w:rsidP="00E0594B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Calibri" w:hAnsi="Calibri"/>
        </w:rPr>
      </w:pPr>
      <w:r w:rsidRPr="002F3F7E">
        <w:rPr>
          <w:rFonts w:ascii="Calibri" w:hAnsi="Calibri"/>
        </w:rPr>
        <w:t>Zamawiaj</w:t>
      </w:r>
      <w:r>
        <w:rPr>
          <w:rFonts w:ascii="Calibri" w:hAnsi="Calibri"/>
        </w:rPr>
        <w:t>ący ma prawo oznakowania pojazdów</w:t>
      </w:r>
      <w:r w:rsidRPr="002F3F7E">
        <w:rPr>
          <w:rFonts w:ascii="Calibri" w:hAnsi="Calibri"/>
        </w:rPr>
        <w:t xml:space="preserve"> znakami wg potrzeb Zamawiającego. Oznakowanie pojazdu nie może być przyczyną utraty gwarancji.  </w:t>
      </w:r>
    </w:p>
    <w:p w:rsidR="00E0594B" w:rsidRDefault="00E0594B" w:rsidP="00E0594B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Calibri" w:hAnsi="Calibri"/>
        </w:rPr>
      </w:pPr>
      <w:r w:rsidRPr="00E0594B">
        <w:rPr>
          <w:rFonts w:ascii="Calibri" w:hAnsi="Calibri"/>
        </w:rPr>
        <w:t>Wykonawca wyraża zgodę  na montaż urządzenia do monitorowania i lokalizacji sprzętu w trakcie trwania gwarancji</w:t>
      </w:r>
      <w:r>
        <w:rPr>
          <w:rFonts w:ascii="Calibri" w:hAnsi="Calibri"/>
        </w:rPr>
        <w:t>.</w:t>
      </w:r>
    </w:p>
    <w:p w:rsidR="008340DF" w:rsidRPr="00C406C1" w:rsidRDefault="00E0594B" w:rsidP="00C406C1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Calibri" w:hAnsi="Calibri"/>
        </w:rPr>
      </w:pPr>
      <w:r w:rsidRPr="00E0594B">
        <w:rPr>
          <w:rFonts w:ascii="Calibri" w:hAnsi="Calibri"/>
        </w:rPr>
        <w:t xml:space="preserve">Serwis pogwarancyjny – okres zagwarantowania dostępności części zamiennych i wyposażenia – minimum 10 lat od dnia dostawy przedmiotu zamówienia. </w:t>
      </w:r>
    </w:p>
    <w:p w:rsidR="00354B34" w:rsidRDefault="001057CC" w:rsidP="001057CC">
      <w:pPr>
        <w:ind w:left="6372"/>
      </w:pPr>
      <w:bookmarkStart w:id="0" w:name="_GoBack"/>
      <w:bookmarkEnd w:id="0"/>
      <w:r>
        <w:t xml:space="preserve"> </w:t>
      </w:r>
    </w:p>
    <w:sectPr w:rsidR="00354B34" w:rsidSect="00354B34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2C" w:rsidRDefault="00605C2C" w:rsidP="00960754">
      <w:pPr>
        <w:spacing w:after="0" w:line="240" w:lineRule="auto"/>
      </w:pPr>
      <w:r>
        <w:separator/>
      </w:r>
    </w:p>
  </w:endnote>
  <w:endnote w:type="continuationSeparator" w:id="0">
    <w:p w:rsidR="00605C2C" w:rsidRDefault="00605C2C" w:rsidP="0096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135885"/>
      <w:docPartObj>
        <w:docPartGallery w:val="Page Numbers (Bottom of Page)"/>
        <w:docPartUnique/>
      </w:docPartObj>
    </w:sdtPr>
    <w:sdtEndPr/>
    <w:sdtContent>
      <w:p w:rsidR="007E32A8" w:rsidRDefault="007E3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325">
          <w:rPr>
            <w:noProof/>
          </w:rPr>
          <w:t>3</w:t>
        </w:r>
        <w:r>
          <w:fldChar w:fldCharType="end"/>
        </w:r>
      </w:p>
    </w:sdtContent>
  </w:sdt>
  <w:p w:rsidR="007E32A8" w:rsidRDefault="007E3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2C" w:rsidRDefault="00605C2C" w:rsidP="00960754">
      <w:pPr>
        <w:spacing w:after="0" w:line="240" w:lineRule="auto"/>
      </w:pPr>
      <w:r>
        <w:separator/>
      </w:r>
    </w:p>
  </w:footnote>
  <w:footnote w:type="continuationSeparator" w:id="0">
    <w:p w:rsidR="00605C2C" w:rsidRDefault="00605C2C" w:rsidP="0096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3755686"/>
    <w:multiLevelType w:val="hybridMultilevel"/>
    <w:tmpl w:val="1F428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E74"/>
    <w:multiLevelType w:val="hybridMultilevel"/>
    <w:tmpl w:val="F806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1F19"/>
    <w:multiLevelType w:val="hybridMultilevel"/>
    <w:tmpl w:val="549E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D3A01"/>
    <w:multiLevelType w:val="hybridMultilevel"/>
    <w:tmpl w:val="D3120D12"/>
    <w:lvl w:ilvl="0" w:tplc="0A026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6425365"/>
    <w:multiLevelType w:val="hybridMultilevel"/>
    <w:tmpl w:val="1084D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E62220"/>
    <w:multiLevelType w:val="hybridMultilevel"/>
    <w:tmpl w:val="924003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FB42A7E"/>
    <w:multiLevelType w:val="hybridMultilevel"/>
    <w:tmpl w:val="FA5AE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16CF9"/>
    <w:multiLevelType w:val="hybridMultilevel"/>
    <w:tmpl w:val="B0F2C9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40244B9"/>
    <w:multiLevelType w:val="hybridMultilevel"/>
    <w:tmpl w:val="528E6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1C26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1E9D20DC"/>
    <w:multiLevelType w:val="hybridMultilevel"/>
    <w:tmpl w:val="C4F8F584"/>
    <w:lvl w:ilvl="0" w:tplc="5E8A4318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4A3B00"/>
    <w:multiLevelType w:val="hybridMultilevel"/>
    <w:tmpl w:val="4CD85E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0C33"/>
    <w:multiLevelType w:val="hybridMultilevel"/>
    <w:tmpl w:val="599A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C65F6"/>
    <w:multiLevelType w:val="hybridMultilevel"/>
    <w:tmpl w:val="938277EC"/>
    <w:lvl w:ilvl="0" w:tplc="804A193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C0321"/>
    <w:multiLevelType w:val="hybridMultilevel"/>
    <w:tmpl w:val="665C36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808C4"/>
    <w:multiLevelType w:val="hybridMultilevel"/>
    <w:tmpl w:val="CB3423E2"/>
    <w:lvl w:ilvl="0" w:tplc="572204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4EDD"/>
    <w:multiLevelType w:val="hybridMultilevel"/>
    <w:tmpl w:val="D51C2FA6"/>
    <w:lvl w:ilvl="0" w:tplc="04150013">
      <w:start w:val="1"/>
      <w:numFmt w:val="upperRoman"/>
      <w:lvlText w:val="%1."/>
      <w:lvlJc w:val="righ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9312A7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04B4C"/>
    <w:multiLevelType w:val="hybridMultilevel"/>
    <w:tmpl w:val="5B648C74"/>
    <w:lvl w:ilvl="0" w:tplc="A65224F2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2A26A4"/>
    <w:multiLevelType w:val="hybridMultilevel"/>
    <w:tmpl w:val="31A4CB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A1A5E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C503A"/>
    <w:multiLevelType w:val="hybridMultilevel"/>
    <w:tmpl w:val="F2F8C6D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CF00FB1"/>
    <w:multiLevelType w:val="hybridMultilevel"/>
    <w:tmpl w:val="55367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D80240B"/>
    <w:multiLevelType w:val="hybridMultilevel"/>
    <w:tmpl w:val="964EB852"/>
    <w:lvl w:ilvl="0" w:tplc="D2C8DF4A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D758E"/>
    <w:multiLevelType w:val="hybridMultilevel"/>
    <w:tmpl w:val="C63206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9765E1"/>
    <w:multiLevelType w:val="hybridMultilevel"/>
    <w:tmpl w:val="5A700C82"/>
    <w:lvl w:ilvl="0" w:tplc="3516EC0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DF040D2"/>
    <w:multiLevelType w:val="hybridMultilevel"/>
    <w:tmpl w:val="9B50BD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E5B2DF6"/>
    <w:multiLevelType w:val="hybridMultilevel"/>
    <w:tmpl w:val="669CE6DA"/>
    <w:lvl w:ilvl="0" w:tplc="E7E619A6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C38C8"/>
    <w:multiLevelType w:val="hybridMultilevel"/>
    <w:tmpl w:val="0FB03606"/>
    <w:lvl w:ilvl="0" w:tplc="C604299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5C36C3F"/>
    <w:multiLevelType w:val="hybridMultilevel"/>
    <w:tmpl w:val="D3DE8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24027D"/>
    <w:multiLevelType w:val="hybridMultilevel"/>
    <w:tmpl w:val="50C2B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B063735"/>
    <w:multiLevelType w:val="hybridMultilevel"/>
    <w:tmpl w:val="1E62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92939"/>
    <w:multiLevelType w:val="hybridMultilevel"/>
    <w:tmpl w:val="E01664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1567683"/>
    <w:multiLevelType w:val="hybridMultilevel"/>
    <w:tmpl w:val="E9EED6A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5" w15:restartNumberingAfterBreak="0">
    <w:nsid w:val="61C45A15"/>
    <w:multiLevelType w:val="hybridMultilevel"/>
    <w:tmpl w:val="23A605FA"/>
    <w:lvl w:ilvl="0" w:tplc="9EF22982">
      <w:start w:val="3"/>
      <w:numFmt w:val="upperRoman"/>
      <w:lvlText w:val="%1."/>
      <w:lvlJc w:val="right"/>
      <w:pPr>
        <w:ind w:left="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7428"/>
    <w:multiLevelType w:val="hybridMultilevel"/>
    <w:tmpl w:val="CA5A7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26463"/>
    <w:multiLevelType w:val="hybridMultilevel"/>
    <w:tmpl w:val="F3F482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7"/>
  </w:num>
  <w:num w:numId="3">
    <w:abstractNumId w:val="7"/>
  </w:num>
  <w:num w:numId="4">
    <w:abstractNumId w:val="8"/>
  </w:num>
  <w:num w:numId="5">
    <w:abstractNumId w:val="18"/>
  </w:num>
  <w:num w:numId="6">
    <w:abstractNumId w:val="30"/>
  </w:num>
  <w:num w:numId="7">
    <w:abstractNumId w:val="33"/>
  </w:num>
  <w:num w:numId="8">
    <w:abstractNumId w:val="10"/>
  </w:num>
  <w:num w:numId="9">
    <w:abstractNumId w:val="1"/>
  </w:num>
  <w:num w:numId="10">
    <w:abstractNumId w:val="13"/>
  </w:num>
  <w:num w:numId="11">
    <w:abstractNumId w:val="21"/>
  </w:num>
  <w:num w:numId="12">
    <w:abstractNumId w:val="32"/>
  </w:num>
  <w:num w:numId="13">
    <w:abstractNumId w:val="9"/>
  </w:num>
  <w:num w:numId="14">
    <w:abstractNumId w:val="11"/>
  </w:num>
  <w:num w:numId="15">
    <w:abstractNumId w:val="22"/>
  </w:num>
  <w:num w:numId="16">
    <w:abstractNumId w:val="20"/>
  </w:num>
  <w:num w:numId="17">
    <w:abstractNumId w:val="15"/>
  </w:num>
  <w:num w:numId="18">
    <w:abstractNumId w:val="24"/>
  </w:num>
  <w:num w:numId="19">
    <w:abstractNumId w:val="12"/>
  </w:num>
  <w:num w:numId="20">
    <w:abstractNumId w:val="28"/>
  </w:num>
  <w:num w:numId="21">
    <w:abstractNumId w:val="19"/>
  </w:num>
  <w:num w:numId="22">
    <w:abstractNumId w:val="34"/>
  </w:num>
  <w:num w:numId="23">
    <w:abstractNumId w:val="2"/>
  </w:num>
  <w:num w:numId="24">
    <w:abstractNumId w:val="36"/>
  </w:num>
  <w:num w:numId="25">
    <w:abstractNumId w:val="4"/>
  </w:num>
  <w:num w:numId="26">
    <w:abstractNumId w:val="3"/>
  </w:num>
  <w:num w:numId="27">
    <w:abstractNumId w:val="17"/>
  </w:num>
  <w:num w:numId="28">
    <w:abstractNumId w:val="35"/>
  </w:num>
  <w:num w:numId="29">
    <w:abstractNumId w:val="5"/>
  </w:num>
  <w:num w:numId="30">
    <w:abstractNumId w:val="31"/>
  </w:num>
  <w:num w:numId="31">
    <w:abstractNumId w:val="27"/>
  </w:num>
  <w:num w:numId="32">
    <w:abstractNumId w:val="26"/>
  </w:num>
  <w:num w:numId="33">
    <w:abstractNumId w:val="29"/>
  </w:num>
  <w:num w:numId="34">
    <w:abstractNumId w:val="6"/>
  </w:num>
  <w:num w:numId="35">
    <w:abstractNumId w:val="16"/>
  </w:num>
  <w:num w:numId="36">
    <w:abstractNumId w:val="38"/>
  </w:num>
  <w:num w:numId="37">
    <w:abstractNumId w:val="14"/>
  </w:num>
  <w:num w:numId="38">
    <w:abstractNumId w:val="2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34"/>
    <w:rsid w:val="000302EB"/>
    <w:rsid w:val="0006258C"/>
    <w:rsid w:val="00063196"/>
    <w:rsid w:val="000A1124"/>
    <w:rsid w:val="000A6569"/>
    <w:rsid w:val="000B3CD6"/>
    <w:rsid w:val="000E5E5D"/>
    <w:rsid w:val="001057CC"/>
    <w:rsid w:val="00112DED"/>
    <w:rsid w:val="00127E8E"/>
    <w:rsid w:val="00147807"/>
    <w:rsid w:val="00150588"/>
    <w:rsid w:val="00164556"/>
    <w:rsid w:val="00180607"/>
    <w:rsid w:val="001A7889"/>
    <w:rsid w:val="001B5613"/>
    <w:rsid w:val="001C282C"/>
    <w:rsid w:val="001C7869"/>
    <w:rsid w:val="001D0F7D"/>
    <w:rsid w:val="001E61A0"/>
    <w:rsid w:val="00204C3A"/>
    <w:rsid w:val="0020509C"/>
    <w:rsid w:val="002124AB"/>
    <w:rsid w:val="0022160D"/>
    <w:rsid w:val="00225231"/>
    <w:rsid w:val="00242DFB"/>
    <w:rsid w:val="002713D3"/>
    <w:rsid w:val="002802DE"/>
    <w:rsid w:val="002B2B4D"/>
    <w:rsid w:val="002B7596"/>
    <w:rsid w:val="002B77B1"/>
    <w:rsid w:val="002E0DCC"/>
    <w:rsid w:val="002F6483"/>
    <w:rsid w:val="003253D9"/>
    <w:rsid w:val="00335FB5"/>
    <w:rsid w:val="00354B34"/>
    <w:rsid w:val="00364994"/>
    <w:rsid w:val="003876B0"/>
    <w:rsid w:val="003A5079"/>
    <w:rsid w:val="003B5E92"/>
    <w:rsid w:val="003E12A5"/>
    <w:rsid w:val="003E342E"/>
    <w:rsid w:val="00436B0C"/>
    <w:rsid w:val="004E1719"/>
    <w:rsid w:val="00503E27"/>
    <w:rsid w:val="00510957"/>
    <w:rsid w:val="005226C2"/>
    <w:rsid w:val="00523C53"/>
    <w:rsid w:val="00566E7C"/>
    <w:rsid w:val="005866DD"/>
    <w:rsid w:val="005B6EF7"/>
    <w:rsid w:val="005D743C"/>
    <w:rsid w:val="005F4D30"/>
    <w:rsid w:val="00605C2C"/>
    <w:rsid w:val="00621F90"/>
    <w:rsid w:val="00634C0B"/>
    <w:rsid w:val="006416B4"/>
    <w:rsid w:val="00650533"/>
    <w:rsid w:val="006513FF"/>
    <w:rsid w:val="00697DF5"/>
    <w:rsid w:val="006D0D3E"/>
    <w:rsid w:val="006D2155"/>
    <w:rsid w:val="006E1325"/>
    <w:rsid w:val="006E4B8F"/>
    <w:rsid w:val="00706B7A"/>
    <w:rsid w:val="00707B76"/>
    <w:rsid w:val="00710E5B"/>
    <w:rsid w:val="007274AF"/>
    <w:rsid w:val="00730FDF"/>
    <w:rsid w:val="00752766"/>
    <w:rsid w:val="00791C2A"/>
    <w:rsid w:val="00792070"/>
    <w:rsid w:val="007C1DF3"/>
    <w:rsid w:val="007C4410"/>
    <w:rsid w:val="007E32A8"/>
    <w:rsid w:val="0080404F"/>
    <w:rsid w:val="008340DF"/>
    <w:rsid w:val="0085022B"/>
    <w:rsid w:val="00882F2B"/>
    <w:rsid w:val="008A6965"/>
    <w:rsid w:val="00934387"/>
    <w:rsid w:val="0094486B"/>
    <w:rsid w:val="009537E4"/>
    <w:rsid w:val="00960754"/>
    <w:rsid w:val="00966F6C"/>
    <w:rsid w:val="00981D65"/>
    <w:rsid w:val="0098627C"/>
    <w:rsid w:val="009C6112"/>
    <w:rsid w:val="00A030B6"/>
    <w:rsid w:val="00A03E83"/>
    <w:rsid w:val="00A22285"/>
    <w:rsid w:val="00A31F32"/>
    <w:rsid w:val="00A43215"/>
    <w:rsid w:val="00A71783"/>
    <w:rsid w:val="00A72292"/>
    <w:rsid w:val="00A870B0"/>
    <w:rsid w:val="00AC7D04"/>
    <w:rsid w:val="00AD1B8F"/>
    <w:rsid w:val="00AD20B6"/>
    <w:rsid w:val="00AE56B9"/>
    <w:rsid w:val="00AE7DD1"/>
    <w:rsid w:val="00B019CD"/>
    <w:rsid w:val="00B2776D"/>
    <w:rsid w:val="00B42C1F"/>
    <w:rsid w:val="00B45264"/>
    <w:rsid w:val="00B47380"/>
    <w:rsid w:val="00B5224C"/>
    <w:rsid w:val="00BB182D"/>
    <w:rsid w:val="00BC0869"/>
    <w:rsid w:val="00BC6C8E"/>
    <w:rsid w:val="00BD30D8"/>
    <w:rsid w:val="00BE625F"/>
    <w:rsid w:val="00C00FF8"/>
    <w:rsid w:val="00C166EC"/>
    <w:rsid w:val="00C215A7"/>
    <w:rsid w:val="00C406C1"/>
    <w:rsid w:val="00C42426"/>
    <w:rsid w:val="00C54966"/>
    <w:rsid w:val="00C7638A"/>
    <w:rsid w:val="00CA363E"/>
    <w:rsid w:val="00CD3348"/>
    <w:rsid w:val="00D25AD7"/>
    <w:rsid w:val="00D47BBE"/>
    <w:rsid w:val="00D812F4"/>
    <w:rsid w:val="00D86FFC"/>
    <w:rsid w:val="00D95162"/>
    <w:rsid w:val="00DA059D"/>
    <w:rsid w:val="00DD5E97"/>
    <w:rsid w:val="00DF6B9F"/>
    <w:rsid w:val="00E0594B"/>
    <w:rsid w:val="00E21255"/>
    <w:rsid w:val="00E22ACE"/>
    <w:rsid w:val="00E42EC9"/>
    <w:rsid w:val="00E43BF7"/>
    <w:rsid w:val="00E56254"/>
    <w:rsid w:val="00E5646E"/>
    <w:rsid w:val="00E60A7F"/>
    <w:rsid w:val="00E830CB"/>
    <w:rsid w:val="00E85B10"/>
    <w:rsid w:val="00EF1C31"/>
    <w:rsid w:val="00F76F96"/>
    <w:rsid w:val="00FB66EC"/>
    <w:rsid w:val="00FB68FB"/>
    <w:rsid w:val="00FD026A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97935-5C95-4A42-AF1F-C9058EDB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754"/>
  </w:style>
  <w:style w:type="paragraph" w:styleId="Stopka">
    <w:name w:val="footer"/>
    <w:basedOn w:val="Normalny"/>
    <w:link w:val="StopkaZnak"/>
    <w:uiPriority w:val="99"/>
    <w:unhideWhenUsed/>
    <w:rsid w:val="0096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754"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link w:val="AkapitzlistZnak"/>
    <w:uiPriority w:val="34"/>
    <w:qFormat/>
    <w:rsid w:val="007C4410"/>
    <w:pPr>
      <w:ind w:left="720"/>
      <w:contextualSpacing/>
    </w:pPr>
  </w:style>
  <w:style w:type="character" w:styleId="Hipercze">
    <w:name w:val="Hyperlink"/>
    <w:rsid w:val="00335FB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D026A"/>
    <w:pPr>
      <w:widowControl w:val="0"/>
      <w:suppressAutoHyphens/>
      <w:autoSpaceDE w:val="0"/>
      <w:spacing w:after="0" w:line="240" w:lineRule="auto"/>
      <w:ind w:right="-530"/>
      <w:jc w:val="both"/>
    </w:pPr>
    <w:rPr>
      <w:rFonts w:ascii="Arial" w:eastAsia="SimSun" w:hAnsi="Arial" w:cs="Times New Roman"/>
      <w:color w:val="00000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26A"/>
    <w:rPr>
      <w:rFonts w:ascii="Arial" w:eastAsia="SimSun" w:hAnsi="Arial" w:cs="Times New Roman"/>
      <w:color w:val="000000"/>
      <w:szCs w:val="20"/>
      <w:lang w:val="x-none" w:eastAsia="ar-SA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Obiekt Znak"/>
    <w:link w:val="Akapitzlist"/>
    <w:uiPriority w:val="34"/>
    <w:qFormat/>
    <w:locked/>
    <w:rsid w:val="001E61A0"/>
  </w:style>
  <w:style w:type="character" w:styleId="Odwoaniedokomentarza">
    <w:name w:val="annotation reference"/>
    <w:basedOn w:val="Domylnaczcionkaakapitu"/>
    <w:uiPriority w:val="99"/>
    <w:semiHidden/>
    <w:unhideWhenUsed/>
    <w:rsid w:val="001E6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1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4FDB-F236-4D42-88F5-3B0BF818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4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Bieczek</dc:creator>
  <cp:keywords/>
  <dc:description/>
  <cp:lastModifiedBy>Katarzyna.Bieczek</cp:lastModifiedBy>
  <cp:revision>37</cp:revision>
  <cp:lastPrinted>2024-12-23T07:41:00Z</cp:lastPrinted>
  <dcterms:created xsi:type="dcterms:W3CDTF">2021-05-31T14:59:00Z</dcterms:created>
  <dcterms:modified xsi:type="dcterms:W3CDTF">2024-12-23T10:54:00Z</dcterms:modified>
</cp:coreProperties>
</file>