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83B" w14:textId="77777777" w:rsidR="002268F7" w:rsidRPr="0007197A" w:rsidRDefault="002268F7" w:rsidP="00DE0DB3">
      <w:pPr>
        <w:widowControl w:val="0"/>
        <w:spacing w:after="0" w:line="360" w:lineRule="auto"/>
        <w:jc w:val="both"/>
        <w:rPr>
          <w:rFonts w:ascii="Arial" w:hAnsi="Arial" w:cs="Arial"/>
          <w:sz w:val="24"/>
          <w:szCs w:val="24"/>
        </w:rPr>
      </w:pPr>
    </w:p>
    <w:p w14:paraId="2159E1DD" w14:textId="103A9CC7" w:rsidR="00E049AE" w:rsidRPr="0007197A" w:rsidRDefault="00E049AE" w:rsidP="00DE0DB3">
      <w:pPr>
        <w:widowControl w:val="0"/>
        <w:spacing w:after="0" w:line="360" w:lineRule="auto"/>
        <w:jc w:val="both"/>
        <w:rPr>
          <w:rFonts w:ascii="Arial" w:hAnsi="Arial" w:cs="Arial"/>
          <w:sz w:val="24"/>
          <w:szCs w:val="24"/>
        </w:rPr>
      </w:pP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32F3AF1E" w14:textId="77777777" w:rsidR="00C343CB" w:rsidRPr="0007197A" w:rsidRDefault="00C343CB" w:rsidP="00DE0DB3">
      <w:pPr>
        <w:widowControl w:val="0"/>
        <w:spacing w:after="0" w:line="360" w:lineRule="auto"/>
        <w:jc w:val="both"/>
        <w:rPr>
          <w:rFonts w:ascii="Arial" w:hAnsi="Arial" w:cs="Arial"/>
          <w:sz w:val="24"/>
          <w:szCs w:val="24"/>
        </w:rPr>
      </w:pPr>
    </w:p>
    <w:p w14:paraId="4991E093"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6CD8650B" w14:textId="0F9E6EE9" w:rsidR="00BA6103" w:rsidRPr="0007197A" w:rsidRDefault="00BA6103" w:rsidP="001C7E81">
      <w:pPr>
        <w:widowControl w:val="0"/>
        <w:spacing w:after="0" w:line="360" w:lineRule="auto"/>
        <w:jc w:val="center"/>
        <w:rPr>
          <w:rFonts w:ascii="Arial" w:hAnsi="Arial" w:cs="Arial"/>
          <w:sz w:val="24"/>
          <w:szCs w:val="24"/>
        </w:rPr>
      </w:pPr>
    </w:p>
    <w:p w14:paraId="5E08315E" w14:textId="44212AA7" w:rsidR="00D170C3" w:rsidRPr="0007197A" w:rsidRDefault="00D42C11" w:rsidP="001C7E81">
      <w:pPr>
        <w:widowControl w:val="0"/>
        <w:spacing w:after="0" w:line="360" w:lineRule="auto"/>
        <w:jc w:val="center"/>
        <w:rPr>
          <w:rFonts w:ascii="Arial" w:hAnsi="Arial" w:cs="Arial"/>
          <w:sz w:val="24"/>
          <w:szCs w:val="24"/>
        </w:rPr>
      </w:pPr>
      <w:r w:rsidRPr="0007197A">
        <w:rPr>
          <w:rFonts w:ascii="Arial" w:hAnsi="Arial" w:cs="Arial"/>
          <w:sz w:val="24"/>
          <w:szCs w:val="24"/>
        </w:rPr>
        <w:t>„</w:t>
      </w:r>
      <w:r w:rsidR="009E5ABF" w:rsidRPr="0007197A">
        <w:rPr>
          <w:rFonts w:ascii="Arial" w:hAnsi="Arial" w:cs="Arial"/>
          <w:sz w:val="24"/>
          <w:szCs w:val="24"/>
        </w:rPr>
        <w:t>Świadczenie usług pocztowych dla Starostwa Powiatowego w Brzegu</w:t>
      </w:r>
      <w:r w:rsidR="001C7E81" w:rsidRPr="0007197A">
        <w:rPr>
          <w:rFonts w:ascii="Arial" w:hAnsi="Arial" w:cs="Arial"/>
          <w:sz w:val="24"/>
          <w:szCs w:val="24"/>
        </w:rPr>
        <w:t>”</w:t>
      </w:r>
    </w:p>
    <w:p w14:paraId="280AF75B" w14:textId="77777777" w:rsidR="00D42C11" w:rsidRPr="0007197A" w:rsidRDefault="00D42C11" w:rsidP="001C7E81">
      <w:pPr>
        <w:widowControl w:val="0"/>
        <w:spacing w:after="0" w:line="360" w:lineRule="auto"/>
        <w:jc w:val="center"/>
        <w:rPr>
          <w:rFonts w:ascii="Arial" w:hAnsi="Arial" w:cs="Arial"/>
          <w:sz w:val="24"/>
          <w:szCs w:val="24"/>
        </w:rPr>
      </w:pPr>
    </w:p>
    <w:p w14:paraId="7B5ABE68" w14:textId="2D5B93B9"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-USŁUGI</w:t>
      </w:r>
      <w:r w:rsidR="00D170C3" w:rsidRPr="0007197A">
        <w:rPr>
          <w:rFonts w:ascii="Arial" w:hAnsi="Arial" w:cs="Arial"/>
          <w:sz w:val="24"/>
          <w:szCs w:val="24"/>
        </w:rPr>
        <w:t>-</w:t>
      </w:r>
    </w:p>
    <w:p w14:paraId="6347A51F" w14:textId="147BAD12"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202071" w:rsidRPr="0007197A">
        <w:rPr>
          <w:rFonts w:ascii="Arial" w:hAnsi="Arial" w:cs="Arial"/>
          <w:sz w:val="24"/>
          <w:szCs w:val="24"/>
        </w:rPr>
        <w:t>1</w:t>
      </w:r>
      <w:r w:rsidR="009E5ABF" w:rsidRPr="0007197A">
        <w:rPr>
          <w:rFonts w:ascii="Arial" w:hAnsi="Arial" w:cs="Arial"/>
          <w:sz w:val="24"/>
          <w:szCs w:val="24"/>
        </w:rPr>
        <w:t>5</w:t>
      </w:r>
      <w:r w:rsidR="00BF0AA1" w:rsidRPr="0007197A">
        <w:rPr>
          <w:rFonts w:ascii="Arial" w:hAnsi="Arial" w:cs="Arial"/>
          <w:sz w:val="24"/>
          <w:szCs w:val="24"/>
        </w:rPr>
        <w:t>.</w:t>
      </w:r>
      <w:r w:rsidRPr="0007197A">
        <w:rPr>
          <w:rFonts w:ascii="Arial" w:hAnsi="Arial" w:cs="Arial"/>
          <w:sz w:val="24"/>
          <w:szCs w:val="24"/>
        </w:rPr>
        <w:t>202</w:t>
      </w:r>
      <w:r w:rsidR="00E8798B" w:rsidRPr="0007197A">
        <w:rPr>
          <w:rFonts w:ascii="Arial" w:hAnsi="Arial" w:cs="Arial"/>
          <w:sz w:val="24"/>
          <w:szCs w:val="24"/>
        </w:rPr>
        <w:t>2</w:t>
      </w:r>
    </w:p>
    <w:p w14:paraId="67AB56B1" w14:textId="583F96C0" w:rsidR="00C75281" w:rsidRPr="0007197A"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4E969484" w14:textId="4970A072" w:rsidR="00726EAF"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STAROSTA</w:t>
      </w:r>
    </w:p>
    <w:p w14:paraId="5B76520F" w14:textId="5FB5B076" w:rsidR="00C75281"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4509ADE4" w14:textId="71B05361" w:rsidR="00C75281" w:rsidRPr="0007197A"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Jacek Monkiewicz</w:t>
      </w:r>
    </w:p>
    <w:p w14:paraId="70F0E248" w14:textId="4AEB83FA"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425DC6A" w14:textId="4832FD17" w:rsidR="00726EAF" w:rsidRPr="0007197A" w:rsidRDefault="00726EAF" w:rsidP="001C7E81">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5CEBA758" w14:textId="77777777" w:rsidR="005A6C1E" w:rsidRPr="0007197A" w:rsidRDefault="005A6C1E" w:rsidP="001C7E81">
      <w:pPr>
        <w:widowControl w:val="0"/>
        <w:spacing w:after="0" w:line="360" w:lineRule="auto"/>
        <w:jc w:val="center"/>
        <w:rPr>
          <w:rFonts w:ascii="Arial" w:hAnsi="Arial" w:cs="Arial"/>
          <w:sz w:val="24"/>
          <w:szCs w:val="24"/>
        </w:rPr>
      </w:pPr>
    </w:p>
    <w:p w14:paraId="35A4BB90" w14:textId="2CE7ED4A" w:rsidR="005A6C1E" w:rsidRPr="0007197A" w:rsidRDefault="005A6C1E" w:rsidP="001C7E81">
      <w:pPr>
        <w:widowControl w:val="0"/>
        <w:spacing w:after="0" w:line="360" w:lineRule="auto"/>
        <w:jc w:val="center"/>
        <w:rPr>
          <w:rFonts w:ascii="Arial" w:hAnsi="Arial" w:cs="Arial"/>
          <w:sz w:val="24"/>
          <w:szCs w:val="24"/>
        </w:rPr>
      </w:pPr>
    </w:p>
    <w:p w14:paraId="5886F258" w14:textId="4C0BF83A" w:rsidR="00717F9C" w:rsidRPr="0007197A" w:rsidRDefault="00717F9C" w:rsidP="001C7E81">
      <w:pPr>
        <w:widowControl w:val="0"/>
        <w:spacing w:after="0" w:line="360" w:lineRule="auto"/>
        <w:jc w:val="center"/>
        <w:rPr>
          <w:rFonts w:ascii="Arial" w:hAnsi="Arial" w:cs="Arial"/>
          <w:sz w:val="24"/>
          <w:szCs w:val="24"/>
        </w:rPr>
      </w:pPr>
    </w:p>
    <w:p w14:paraId="023EB63F" w14:textId="3AE234F3" w:rsidR="00717F9C" w:rsidRPr="0007197A" w:rsidRDefault="00717F9C" w:rsidP="001C7E81">
      <w:pPr>
        <w:widowControl w:val="0"/>
        <w:spacing w:after="0" w:line="360" w:lineRule="auto"/>
        <w:jc w:val="center"/>
        <w:rPr>
          <w:rFonts w:ascii="Arial" w:hAnsi="Arial" w:cs="Arial"/>
          <w:sz w:val="24"/>
          <w:szCs w:val="24"/>
        </w:rPr>
      </w:pPr>
    </w:p>
    <w:p w14:paraId="1316329D" w14:textId="5C348825" w:rsidR="00717F9C" w:rsidRPr="0007197A" w:rsidRDefault="00717F9C" w:rsidP="001C7E81">
      <w:pPr>
        <w:widowControl w:val="0"/>
        <w:spacing w:after="0" w:line="360" w:lineRule="auto"/>
        <w:jc w:val="center"/>
        <w:rPr>
          <w:rFonts w:ascii="Arial" w:hAnsi="Arial" w:cs="Arial"/>
          <w:sz w:val="24"/>
          <w:szCs w:val="24"/>
        </w:rPr>
      </w:pPr>
    </w:p>
    <w:p w14:paraId="6657DC30" w14:textId="53A71B17" w:rsidR="001C7E81" w:rsidRPr="0007197A" w:rsidRDefault="001C7E81" w:rsidP="001C7E81">
      <w:pPr>
        <w:widowControl w:val="0"/>
        <w:spacing w:after="0" w:line="360" w:lineRule="auto"/>
        <w:jc w:val="center"/>
        <w:rPr>
          <w:rFonts w:ascii="Arial" w:hAnsi="Arial" w:cs="Arial"/>
          <w:sz w:val="24"/>
          <w:szCs w:val="24"/>
        </w:rPr>
      </w:pPr>
    </w:p>
    <w:p w14:paraId="4CC732A6" w14:textId="10EED65C" w:rsidR="001C7E81" w:rsidRPr="0007197A" w:rsidRDefault="001C7E81" w:rsidP="001C7E81">
      <w:pPr>
        <w:widowControl w:val="0"/>
        <w:spacing w:after="0" w:line="360" w:lineRule="auto"/>
        <w:jc w:val="center"/>
        <w:rPr>
          <w:rFonts w:ascii="Arial" w:hAnsi="Arial" w:cs="Arial"/>
          <w:sz w:val="24"/>
          <w:szCs w:val="24"/>
        </w:rPr>
      </w:pPr>
    </w:p>
    <w:p w14:paraId="35A248E9" w14:textId="77777777" w:rsidR="001C7E81" w:rsidRPr="0007197A" w:rsidRDefault="001C7E81" w:rsidP="001C7E81">
      <w:pPr>
        <w:widowControl w:val="0"/>
        <w:spacing w:after="0" w:line="360" w:lineRule="auto"/>
        <w:jc w:val="center"/>
        <w:rPr>
          <w:rFonts w:ascii="Arial" w:hAnsi="Arial" w:cs="Arial"/>
          <w:sz w:val="24"/>
          <w:szCs w:val="24"/>
        </w:rPr>
      </w:pPr>
    </w:p>
    <w:p w14:paraId="1F2F723E" w14:textId="77777777" w:rsidR="00071F64" w:rsidRPr="0007197A" w:rsidRDefault="00071F64" w:rsidP="001C7E81">
      <w:pPr>
        <w:widowControl w:val="0"/>
        <w:spacing w:after="0" w:line="360" w:lineRule="auto"/>
        <w:jc w:val="center"/>
        <w:rPr>
          <w:rFonts w:ascii="Arial" w:hAnsi="Arial" w:cs="Arial"/>
          <w:sz w:val="16"/>
          <w:szCs w:val="16"/>
        </w:rPr>
      </w:pPr>
    </w:p>
    <w:p w14:paraId="7A3E6A65" w14:textId="61C57126" w:rsidR="008F27E7" w:rsidRPr="0007197A" w:rsidRDefault="0038493F" w:rsidP="001C7E81">
      <w:pPr>
        <w:widowControl w:val="0"/>
        <w:spacing w:after="0" w:line="360" w:lineRule="auto"/>
        <w:rPr>
          <w:rFonts w:ascii="Arial" w:hAnsi="Arial" w:cs="Arial"/>
          <w:sz w:val="24"/>
          <w:szCs w:val="24"/>
        </w:rPr>
      </w:pPr>
      <w:r w:rsidRPr="0007197A">
        <w:rPr>
          <w:rFonts w:ascii="Arial" w:hAnsi="Arial" w:cs="Arial"/>
          <w:sz w:val="16"/>
          <w:szCs w:val="16"/>
        </w:rPr>
        <w:t>SWZ o</w:t>
      </w:r>
      <w:r w:rsidR="001D450A" w:rsidRPr="0007197A">
        <w:rPr>
          <w:rFonts w:ascii="Arial" w:hAnsi="Arial" w:cs="Arial"/>
          <w:sz w:val="16"/>
          <w:szCs w:val="16"/>
        </w:rPr>
        <w:t xml:space="preserve">pracowała: </w:t>
      </w:r>
      <w:r w:rsidR="001C268D" w:rsidRPr="0007197A">
        <w:rPr>
          <w:rFonts w:ascii="Arial" w:hAnsi="Arial" w:cs="Arial"/>
          <w:sz w:val="16"/>
          <w:szCs w:val="16"/>
        </w:rPr>
        <w:t>A. Kurpiel</w:t>
      </w:r>
      <w:r w:rsidR="00723452" w:rsidRPr="0007197A">
        <w:rPr>
          <w:rFonts w:ascii="Arial" w:hAnsi="Arial" w:cs="Arial"/>
          <w:sz w:val="24"/>
          <w:szCs w:val="24"/>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0"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0"/>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9"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5CACA802"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0"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skrytki </w:t>
      </w:r>
      <w:proofErr w:type="spellStart"/>
      <w:r w:rsidRPr="0007197A">
        <w:rPr>
          <w:rFonts w:ascii="Arial" w:hAnsi="Arial" w:cs="Arial"/>
          <w:sz w:val="24"/>
          <w:szCs w:val="24"/>
        </w:rPr>
        <w:t>ePUAP</w:t>
      </w:r>
      <w:proofErr w:type="spellEnd"/>
      <w:r w:rsidRPr="0007197A">
        <w:rPr>
          <w:rFonts w:ascii="Arial" w:hAnsi="Arial" w:cs="Arial"/>
          <w:sz w:val="24"/>
          <w:szCs w:val="24"/>
        </w:rPr>
        <w:t>:   /</w:t>
      </w:r>
      <w:proofErr w:type="spellStart"/>
      <w:r w:rsidRPr="0007197A">
        <w:rPr>
          <w:rFonts w:ascii="Arial" w:hAnsi="Arial" w:cs="Arial"/>
          <w:sz w:val="24"/>
          <w:szCs w:val="24"/>
        </w:rPr>
        <w:t>powiatbrzeg</w:t>
      </w:r>
      <w:proofErr w:type="spellEnd"/>
      <w:r w:rsidRPr="0007197A">
        <w:rPr>
          <w:rFonts w:ascii="Arial" w:hAnsi="Arial" w:cs="Arial"/>
          <w:sz w:val="24"/>
          <w:szCs w:val="24"/>
        </w:rPr>
        <w:t>/</w:t>
      </w:r>
      <w:proofErr w:type="spellStart"/>
      <w:r w:rsidRPr="0007197A">
        <w:rPr>
          <w:rFonts w:ascii="Arial" w:hAnsi="Arial" w:cs="Arial"/>
          <w:sz w:val="24"/>
          <w:szCs w:val="24"/>
        </w:rPr>
        <w:t>domyslna</w:t>
      </w:r>
      <w:proofErr w:type="spellEnd"/>
      <w:r w:rsidRPr="0007197A">
        <w:rPr>
          <w:rFonts w:ascii="Arial" w:hAnsi="Arial" w:cs="Arial"/>
          <w:sz w:val="24"/>
          <w:szCs w:val="24"/>
        </w:rPr>
        <w:t> </w:t>
      </w:r>
    </w:p>
    <w:p w14:paraId="21B5CE6C" w14:textId="0F67EB49" w:rsidR="004D311E" w:rsidRPr="0007197A" w:rsidRDefault="004C13CB"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1"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1"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w:t>
      </w:r>
      <w:r w:rsidR="003978D5" w:rsidRPr="0007197A">
        <w:rPr>
          <w:rFonts w:ascii="Arial" w:hAnsi="Arial" w:cs="Arial"/>
          <w:sz w:val="24"/>
          <w:szCs w:val="24"/>
        </w:rPr>
        <w:lastRenderedPageBreak/>
        <w:t>postępowania o udzielenie zamówienia, a jeżeli czas trwania umowy przekracza 4 lata, okres 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w:t>
      </w:r>
      <w:r w:rsidR="00F4367F" w:rsidRPr="0007197A">
        <w:rPr>
          <w:rFonts w:ascii="Arial" w:hAnsi="Arial" w:cs="Arial"/>
          <w:sz w:val="24"/>
          <w:szCs w:val="24"/>
        </w:rPr>
        <w:lastRenderedPageBreak/>
        <w:t xml:space="preserve">postępowaniu, chyba że ma zastosowanie co najmniej jedno z </w:t>
      </w:r>
      <w:proofErr w:type="spellStart"/>
      <w:r w:rsidR="00F4367F" w:rsidRPr="0007197A">
        <w:rPr>
          <w:rFonts w:ascii="Arial" w:hAnsi="Arial" w:cs="Arial"/>
          <w:sz w:val="24"/>
          <w:szCs w:val="24"/>
        </w:rPr>
        <w:t>wyłączeń</w:t>
      </w:r>
      <w:proofErr w:type="spellEnd"/>
      <w:r w:rsidR="00F4367F" w:rsidRPr="0007197A">
        <w:rPr>
          <w:rFonts w:ascii="Arial" w:hAnsi="Arial" w:cs="Arial"/>
          <w:sz w:val="24"/>
          <w:szCs w:val="24"/>
        </w:rPr>
        <w:t>, o których 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1"/>
    </w:p>
    <w:p w14:paraId="06D559D1" w14:textId="598B6526" w:rsidR="004D311E" w:rsidRPr="0007197A" w:rsidRDefault="000A1494"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68FF1BB5"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proofErr w:type="spellStart"/>
      <w:r w:rsidR="007F42DE" w:rsidRPr="0007197A">
        <w:rPr>
          <w:rFonts w:ascii="Arial" w:hAnsi="Arial" w:cs="Arial"/>
          <w:sz w:val="24"/>
          <w:szCs w:val="24"/>
        </w:rPr>
        <w:t>t.j</w:t>
      </w:r>
      <w:proofErr w:type="spellEnd"/>
      <w:r w:rsidR="007F42DE" w:rsidRPr="0007197A">
        <w:rPr>
          <w:rFonts w:ascii="Arial" w:hAnsi="Arial" w:cs="Arial"/>
          <w:sz w:val="24"/>
          <w:szCs w:val="24"/>
        </w:rPr>
        <w:t xml:space="preserve">. </w:t>
      </w:r>
      <w:r w:rsidR="00E82B93" w:rsidRPr="0007197A">
        <w:rPr>
          <w:rFonts w:ascii="Arial" w:hAnsi="Arial" w:cs="Arial"/>
          <w:sz w:val="24"/>
          <w:szCs w:val="24"/>
        </w:rPr>
        <w:t>Dz. U. z 20</w:t>
      </w:r>
      <w:r w:rsidR="00681479" w:rsidRPr="0007197A">
        <w:rPr>
          <w:rFonts w:ascii="Arial" w:hAnsi="Arial" w:cs="Arial"/>
          <w:sz w:val="24"/>
          <w:szCs w:val="24"/>
        </w:rPr>
        <w:t>2</w:t>
      </w:r>
      <w:r w:rsidR="001C7E81" w:rsidRPr="0007197A">
        <w:rPr>
          <w:rFonts w:ascii="Arial" w:hAnsi="Arial" w:cs="Arial"/>
          <w:sz w:val="24"/>
          <w:szCs w:val="24"/>
        </w:rPr>
        <w:t>2</w:t>
      </w:r>
      <w:r w:rsidR="00E82B93" w:rsidRPr="0007197A">
        <w:rPr>
          <w:rFonts w:ascii="Arial" w:hAnsi="Arial" w:cs="Arial"/>
          <w:sz w:val="24"/>
          <w:szCs w:val="24"/>
        </w:rPr>
        <w:t xml:space="preserve"> r. poz. </w:t>
      </w:r>
      <w:r w:rsidR="001C7E81" w:rsidRPr="0007197A">
        <w:rPr>
          <w:rFonts w:ascii="Arial" w:hAnsi="Arial" w:cs="Arial"/>
          <w:sz w:val="24"/>
          <w:szCs w:val="24"/>
        </w:rPr>
        <w:t xml:space="preserve">1710 </w:t>
      </w:r>
      <w:r w:rsidR="00E82B93" w:rsidRPr="0007197A">
        <w:rPr>
          <w:rFonts w:ascii="Arial" w:hAnsi="Arial" w:cs="Arial"/>
          <w:sz w:val="24"/>
          <w:szCs w:val="24"/>
        </w:rPr>
        <w:t xml:space="preserve">z </w:t>
      </w:r>
      <w:proofErr w:type="spellStart"/>
      <w:r w:rsidR="00E82B93" w:rsidRPr="0007197A">
        <w:rPr>
          <w:rFonts w:ascii="Arial" w:hAnsi="Arial" w:cs="Arial"/>
          <w:sz w:val="24"/>
          <w:szCs w:val="24"/>
        </w:rPr>
        <w:t>późn</w:t>
      </w:r>
      <w:proofErr w:type="spellEnd"/>
      <w:r w:rsidR="00E82B93" w:rsidRPr="0007197A">
        <w:rPr>
          <w:rFonts w:ascii="Arial" w:hAnsi="Arial" w:cs="Arial"/>
          <w:sz w:val="24"/>
          <w:szCs w:val="24"/>
        </w:rPr>
        <w:t>.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proofErr w:type="spellStart"/>
      <w:r w:rsidR="0036733B" w:rsidRPr="0007197A">
        <w:rPr>
          <w:rFonts w:ascii="Arial" w:hAnsi="Arial" w:cs="Arial"/>
          <w:sz w:val="24"/>
          <w:szCs w:val="24"/>
        </w:rPr>
        <w:t>Pzp</w:t>
      </w:r>
      <w:proofErr w:type="spellEnd"/>
      <w:r w:rsidR="0036733B" w:rsidRPr="0007197A">
        <w:rPr>
          <w:rFonts w:ascii="Arial" w:hAnsi="Arial" w:cs="Arial"/>
          <w:sz w:val="24"/>
          <w:szCs w:val="24"/>
        </w:rPr>
        <w:t>,</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7C6FA9AB"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Zamawiającego i Wykonawców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8CCE2D8" w14:textId="5572702C"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Informacja o obowiązku osobistego wykonania przez wykonawcę kluczowych zadań, jeżeli zamawiający dokonuje takiego zastrzeżenia zgodnie z art. 60 i art. </w:t>
      </w:r>
      <w:r w:rsidRPr="0007197A">
        <w:rPr>
          <w:rFonts w:ascii="Arial" w:hAnsi="Arial" w:cs="Arial"/>
          <w:sz w:val="24"/>
          <w:szCs w:val="24"/>
        </w:rPr>
        <w:lastRenderedPageBreak/>
        <w:t xml:space="preserve">121 ustawy </w:t>
      </w:r>
      <w:proofErr w:type="spellStart"/>
      <w:r w:rsidRPr="0007197A">
        <w:rPr>
          <w:rFonts w:ascii="Arial" w:hAnsi="Arial" w:cs="Arial"/>
          <w:sz w:val="24"/>
          <w:szCs w:val="24"/>
        </w:rPr>
        <w:t>Pzp</w:t>
      </w:r>
      <w:proofErr w:type="spellEnd"/>
      <w:r w:rsidRPr="0007197A">
        <w:rPr>
          <w:rFonts w:ascii="Arial" w:hAnsi="Arial" w:cs="Arial"/>
          <w:sz w:val="24"/>
          <w:szCs w:val="24"/>
        </w:rPr>
        <w:t>: Zamawiający nie dokonuje takiego zastrzeżenia.</w:t>
      </w:r>
    </w:p>
    <w:p w14:paraId="46A3F849" w14:textId="75DBD992" w:rsidR="001D3F96"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Wymagania w zakresie zatrudnienia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5D7BD1C0" w14:textId="5EE5EFB0" w:rsidR="004D311E" w:rsidRPr="0007197A" w:rsidRDefault="00333110"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 xml:space="preserve">pis przedmiotu zamówienia </w:t>
      </w:r>
    </w:p>
    <w:p w14:paraId="4E028248" w14:textId="3AA8AB98" w:rsidR="009E5ABF" w:rsidRPr="0007197A" w:rsidRDefault="009E5ABF">
      <w:pPr>
        <w:pStyle w:val="Akapitzlist"/>
        <w:numPr>
          <w:ilvl w:val="1"/>
          <w:numId w:val="42"/>
        </w:numPr>
        <w:spacing w:after="0" w:line="360" w:lineRule="auto"/>
        <w:jc w:val="both"/>
        <w:rPr>
          <w:rFonts w:ascii="Arial" w:hAnsi="Arial" w:cs="Arial"/>
          <w:sz w:val="24"/>
          <w:szCs w:val="24"/>
        </w:rPr>
      </w:pPr>
      <w:bookmarkStart w:id="2" w:name="_Hlk89249247"/>
      <w:r w:rsidRPr="0007197A">
        <w:rPr>
          <w:rFonts w:ascii="Arial" w:hAnsi="Arial" w:cs="Arial"/>
          <w:sz w:val="24"/>
          <w:szCs w:val="24"/>
        </w:rPr>
        <w:t>Przedmiotem umowy jest świadczenie usług pocztowych w obrocie krajowym                           i zagranicznym w zakresie przyjmowania, przemieszczania i doręczania przesyłek pocztowych w obrocie krajowym i zagranicznym oraz ewentualnych ich zwrotów w rozumieniu ustawy z dnia 23 listopada 2012 r. Prawo Pocztowe                                                               dla potrzeb  Starostwa Powiatowego w Brzegu, ul. Robotnicza 20, 49-300 Brzeg.</w:t>
      </w:r>
    </w:p>
    <w:p w14:paraId="514CEAA8" w14:textId="2A2BBCA8" w:rsidR="009E5ABF" w:rsidRPr="0007197A" w:rsidRDefault="009E5ABF">
      <w:pPr>
        <w:pStyle w:val="Akapitzlist"/>
        <w:numPr>
          <w:ilvl w:val="1"/>
          <w:numId w:val="42"/>
        </w:numPr>
        <w:spacing w:after="0" w:line="360" w:lineRule="auto"/>
        <w:jc w:val="both"/>
        <w:rPr>
          <w:rFonts w:ascii="Arial" w:hAnsi="Arial" w:cs="Arial"/>
          <w:sz w:val="24"/>
          <w:szCs w:val="24"/>
        </w:rPr>
      </w:pPr>
      <w:r w:rsidRPr="0007197A">
        <w:rPr>
          <w:rFonts w:ascii="Arial" w:hAnsi="Arial" w:cs="Arial"/>
          <w:sz w:val="24"/>
          <w:szCs w:val="24"/>
        </w:rPr>
        <w:t xml:space="preserve">Szczegółowy opis przedmiotu zamówienia zawiera załącznik nr 1 do umowy. </w:t>
      </w:r>
    </w:p>
    <w:p w14:paraId="43E19E4E" w14:textId="60A844CB" w:rsidR="009E5ABF" w:rsidRPr="0007197A" w:rsidRDefault="009E5ABF">
      <w:pPr>
        <w:pStyle w:val="Akapitzlist"/>
        <w:numPr>
          <w:ilvl w:val="1"/>
          <w:numId w:val="42"/>
        </w:numPr>
        <w:spacing w:after="0" w:line="360" w:lineRule="auto"/>
        <w:jc w:val="both"/>
        <w:rPr>
          <w:rFonts w:ascii="Arial" w:hAnsi="Arial" w:cs="Arial"/>
          <w:sz w:val="24"/>
          <w:szCs w:val="24"/>
        </w:rPr>
      </w:pPr>
      <w:r w:rsidRPr="0007197A">
        <w:rPr>
          <w:rFonts w:ascii="Arial" w:hAnsi="Arial" w:cs="Arial"/>
          <w:sz w:val="24"/>
          <w:szCs w:val="24"/>
        </w:rPr>
        <w:t xml:space="preserve">Wspólny Słownik Zamówień (CPV): </w:t>
      </w:r>
    </w:p>
    <w:p w14:paraId="5BFBBAEF" w14:textId="46475BE5" w:rsidR="009E5ABF" w:rsidRPr="0007197A" w:rsidRDefault="009E5ABF" w:rsidP="009E5ABF">
      <w:pPr>
        <w:pStyle w:val="Akapitzlist"/>
        <w:tabs>
          <w:tab w:val="left" w:pos="284"/>
          <w:tab w:val="left" w:pos="567"/>
          <w:tab w:val="left" w:pos="851"/>
        </w:tabs>
        <w:autoSpaceDN w:val="0"/>
        <w:spacing w:after="0" w:line="360" w:lineRule="auto"/>
        <w:ind w:left="567"/>
        <w:jc w:val="both"/>
        <w:rPr>
          <w:rFonts w:ascii="Arial" w:hAnsi="Arial" w:cs="Arial"/>
          <w:sz w:val="24"/>
          <w:szCs w:val="24"/>
        </w:rPr>
      </w:pPr>
      <w:r w:rsidRPr="0007197A">
        <w:rPr>
          <w:rFonts w:ascii="Arial" w:hAnsi="Arial" w:cs="Arial"/>
          <w:sz w:val="24"/>
          <w:szCs w:val="24"/>
        </w:rPr>
        <w:t xml:space="preserve">64110000-0   Usługi pocztowe </w:t>
      </w:r>
    </w:p>
    <w:p w14:paraId="57DA394B" w14:textId="66204EFA" w:rsidR="009E5ABF" w:rsidRPr="0007197A" w:rsidRDefault="009E5ABF">
      <w:pPr>
        <w:pStyle w:val="Akapitzlist"/>
        <w:numPr>
          <w:ilvl w:val="1"/>
          <w:numId w:val="42"/>
        </w:numPr>
        <w:spacing w:after="0" w:line="360" w:lineRule="auto"/>
        <w:jc w:val="both"/>
        <w:rPr>
          <w:rFonts w:ascii="Arial" w:hAnsi="Arial" w:cs="Arial"/>
          <w:sz w:val="24"/>
          <w:szCs w:val="24"/>
        </w:rPr>
      </w:pPr>
      <w:r w:rsidRPr="0007197A">
        <w:rPr>
          <w:rFonts w:ascii="Arial" w:eastAsia="Times New Roman" w:hAnsi="Arial" w:cs="Arial"/>
          <w:sz w:val="24"/>
          <w:szCs w:val="24"/>
        </w:rPr>
        <w:t>Zapewnienie dostępności osobom ze szczególnymi potrzebami: nie dotyczy</w:t>
      </w:r>
    </w:p>
    <w:p w14:paraId="0082C78F" w14:textId="77FAC8B4" w:rsidR="009E5ABF" w:rsidRPr="0007197A" w:rsidRDefault="009E5ABF">
      <w:pPr>
        <w:pStyle w:val="Akapitzlist"/>
        <w:numPr>
          <w:ilvl w:val="1"/>
          <w:numId w:val="42"/>
        </w:numPr>
        <w:spacing w:after="0" w:line="360" w:lineRule="auto"/>
        <w:jc w:val="both"/>
        <w:rPr>
          <w:rFonts w:ascii="Arial" w:hAnsi="Arial" w:cs="Arial"/>
          <w:sz w:val="24"/>
          <w:szCs w:val="24"/>
        </w:rPr>
      </w:pPr>
      <w:r w:rsidRPr="0007197A">
        <w:rPr>
          <w:rFonts w:ascii="Arial" w:hAnsi="Arial" w:cs="Arial"/>
          <w:sz w:val="24"/>
          <w:szCs w:val="24"/>
        </w:rPr>
        <w:t xml:space="preserve">Jeżeli w SWZ wraz z załącznikami pojawią się ewentualne wskazania znaków towarowych, patentów lub pochodzenia, to określają one minimalny standard jakości materiałów lub urządzeń przyjętych do wyceny. Wykonawca w takim przypadku może zaoferować przedmioty „równoważne”, a obowiązek udowodnienia równoważności, zgodnie z art. 101 ust. 4,5,6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należy do Wykonawcy. Udowodnienie równoważności należy wykazać na etapie złożenia oferty. </w:t>
      </w:r>
    </w:p>
    <w:p w14:paraId="1531BB77" w14:textId="77777777" w:rsidR="009E5ABF" w:rsidRPr="0007197A" w:rsidRDefault="009E5ABF">
      <w:pPr>
        <w:pStyle w:val="Akapitzlist"/>
        <w:numPr>
          <w:ilvl w:val="1"/>
          <w:numId w:val="42"/>
        </w:numPr>
        <w:spacing w:after="0" w:line="360" w:lineRule="auto"/>
        <w:jc w:val="both"/>
        <w:rPr>
          <w:rFonts w:ascii="Arial" w:hAnsi="Arial" w:cs="Arial"/>
          <w:sz w:val="24"/>
          <w:szCs w:val="24"/>
        </w:rPr>
      </w:pPr>
      <w:r w:rsidRPr="0007197A">
        <w:rPr>
          <w:rFonts w:ascii="Arial" w:hAnsi="Arial" w:cs="Arial"/>
          <w:sz w:val="24"/>
          <w:szCs w:val="24"/>
        </w:rPr>
        <w:t xml:space="preserve">Opis części zamówienia, jeżeli zamawiający dopuszcza składanie ofert częściowych: Zamawiający nie dopuszcza składania ofert częściowych. Powody niedokonania podziału zamówienia na części: </w:t>
      </w:r>
    </w:p>
    <w:p w14:paraId="09A818C7" w14:textId="7AF7F2FD" w:rsidR="009E5ABF" w:rsidRPr="0007197A" w:rsidRDefault="009E5ABF" w:rsidP="009E5ABF">
      <w:pPr>
        <w:pStyle w:val="Akapitzlist"/>
        <w:spacing w:after="0" w:line="360" w:lineRule="auto"/>
        <w:ind w:left="862"/>
        <w:jc w:val="both"/>
        <w:rPr>
          <w:rFonts w:ascii="Arial" w:hAnsi="Arial" w:cs="Arial"/>
          <w:sz w:val="24"/>
          <w:szCs w:val="24"/>
        </w:rPr>
      </w:pPr>
      <w:r w:rsidRPr="0007197A">
        <w:rPr>
          <w:rFonts w:ascii="Arial" w:eastAsia="Times New Roman" w:hAnsi="Arial" w:cs="Arial"/>
          <w:sz w:val="24"/>
          <w:szCs w:val="24"/>
        </w:rPr>
        <w:t>Zamawiający nie dopuszcza składania ofert częściowych z uwagi na jednorodność przedmiotu zamówienia. Zapewniona zostaje w ten sposób jednolitość świadczenia oraz zwiększa się odpowiedzialność wykonawcy za rezultat końcowy. Podział zamówienia na części oznaczałaby znaczący wzrost zaangażowania Zamawiającego do nadzoru i koordynacji nad realizacją zamówień oraz generowałoby dodatkowy, niepotrzebny wzrost kosztów u Zamawiającego</w:t>
      </w:r>
    </w:p>
    <w:p w14:paraId="2ABCD4CE" w14:textId="77777777" w:rsidR="009E5ABF" w:rsidRPr="0007197A" w:rsidRDefault="009E5ABF" w:rsidP="009E5ABF">
      <w:pPr>
        <w:pStyle w:val="Akapitzlist"/>
        <w:spacing w:after="0" w:line="360" w:lineRule="auto"/>
        <w:ind w:left="862"/>
        <w:jc w:val="both"/>
        <w:rPr>
          <w:rFonts w:ascii="Arial" w:hAnsi="Arial" w:cs="Arial"/>
          <w:sz w:val="24"/>
          <w:szCs w:val="24"/>
        </w:rPr>
      </w:pPr>
    </w:p>
    <w:bookmarkEnd w:id="2"/>
    <w:p w14:paraId="339F12FF" w14:textId="2590A047" w:rsidR="00A458C9" w:rsidRPr="0007197A" w:rsidRDefault="00A458C9" w:rsidP="009E5ABF">
      <w:pPr>
        <w:widowControl w:val="0"/>
        <w:spacing w:after="0" w:line="360" w:lineRule="auto"/>
        <w:jc w:val="both"/>
        <w:rPr>
          <w:rFonts w:ascii="Arial" w:eastAsia="Calibri" w:hAnsi="Arial" w:cs="Arial"/>
          <w:sz w:val="24"/>
          <w:szCs w:val="24"/>
        </w:rPr>
      </w:pPr>
    </w:p>
    <w:p w14:paraId="78A8A244" w14:textId="77777777" w:rsidR="00A458C9" w:rsidRPr="0007197A" w:rsidRDefault="00A458C9" w:rsidP="00C411B4">
      <w:pPr>
        <w:pStyle w:val="Akapitzlist"/>
        <w:widowControl w:val="0"/>
        <w:spacing w:after="0" w:line="360" w:lineRule="auto"/>
        <w:ind w:left="1440"/>
        <w:jc w:val="both"/>
        <w:rPr>
          <w:rFonts w:ascii="Arial" w:eastAsia="Calibri" w:hAnsi="Arial" w:cs="Arial"/>
          <w:sz w:val="24"/>
          <w:szCs w:val="24"/>
        </w:rPr>
      </w:pPr>
    </w:p>
    <w:p w14:paraId="3351AD0A" w14:textId="77777777" w:rsidR="00D31649" w:rsidRPr="0007197A" w:rsidRDefault="00D31649" w:rsidP="00DE0DB3">
      <w:pPr>
        <w:pStyle w:val="Bezodstpw"/>
        <w:rPr>
          <w:rFonts w:ascii="Arial" w:hAnsi="Arial" w:cs="Arial"/>
          <w:sz w:val="24"/>
          <w:szCs w:val="24"/>
        </w:rPr>
      </w:pPr>
    </w:p>
    <w:p w14:paraId="30630986" w14:textId="04A680D6" w:rsidR="000A67C3" w:rsidRPr="0007197A" w:rsidRDefault="000A67C3" w:rsidP="00DE0DB3">
      <w:pPr>
        <w:widowControl w:val="0"/>
        <w:spacing w:after="0" w:line="360" w:lineRule="auto"/>
        <w:jc w:val="both"/>
        <w:rPr>
          <w:rFonts w:ascii="Arial" w:eastAsia="Calibri" w:hAnsi="Arial" w:cs="Arial"/>
          <w:sz w:val="24"/>
          <w:szCs w:val="24"/>
        </w:rPr>
      </w:pPr>
      <w:r w:rsidRPr="0007197A">
        <w:rPr>
          <w:rFonts w:ascii="Arial" w:eastAsia="Calibri" w:hAnsi="Arial" w:cs="Arial"/>
          <w:color w:val="000000"/>
          <w:sz w:val="24"/>
          <w:szCs w:val="24"/>
        </w:rPr>
        <w:t>--------------------------------------------------</w:t>
      </w:r>
    </w:p>
    <w:p w14:paraId="64FDDC2D" w14:textId="740A878A" w:rsidR="00E97C0D" w:rsidRPr="0007197A" w:rsidRDefault="004C7588" w:rsidP="00DE0DB3">
      <w:pPr>
        <w:pStyle w:val="Akapitzlist"/>
        <w:widowControl w:val="0"/>
        <w:spacing w:after="0" w:line="360" w:lineRule="auto"/>
        <w:ind w:left="390" w:hanging="390"/>
        <w:jc w:val="both"/>
        <w:rPr>
          <w:rFonts w:ascii="Arial" w:hAnsi="Arial" w:cs="Arial"/>
          <w:b/>
          <w:bCs/>
          <w:sz w:val="24"/>
          <w:szCs w:val="24"/>
        </w:rPr>
      </w:pPr>
      <w:r w:rsidRPr="0007197A">
        <w:rPr>
          <w:rFonts w:ascii="Arial" w:hAnsi="Arial" w:cs="Arial"/>
          <w:b/>
          <w:bCs/>
          <w:sz w:val="28"/>
          <w:szCs w:val="28"/>
        </w:rPr>
        <w:t>5</w:t>
      </w:r>
      <w:r w:rsidRPr="0007197A">
        <w:rPr>
          <w:rFonts w:ascii="Arial" w:hAnsi="Arial" w:cs="Arial"/>
          <w:b/>
          <w:bCs/>
          <w:sz w:val="24"/>
          <w:szCs w:val="24"/>
        </w:rPr>
        <w:t>.</w:t>
      </w:r>
      <w:r w:rsidR="00444E0C" w:rsidRPr="0007197A">
        <w:rPr>
          <w:rFonts w:ascii="Arial" w:hAnsi="Arial" w:cs="Arial"/>
          <w:b/>
          <w:bCs/>
          <w:sz w:val="28"/>
          <w:szCs w:val="28"/>
        </w:rPr>
        <w:t>T</w:t>
      </w:r>
      <w:r w:rsidR="004F5B7E" w:rsidRPr="0007197A">
        <w:rPr>
          <w:rFonts w:ascii="Arial" w:hAnsi="Arial" w:cs="Arial"/>
          <w:b/>
          <w:bCs/>
          <w:sz w:val="28"/>
          <w:szCs w:val="28"/>
        </w:rPr>
        <w:t>ermin wykonania zamówienia</w:t>
      </w:r>
      <w:r w:rsidR="004F5B7E" w:rsidRPr="0007197A">
        <w:rPr>
          <w:rFonts w:ascii="Arial" w:hAnsi="Arial" w:cs="Arial"/>
          <w:b/>
          <w:bCs/>
          <w:sz w:val="24"/>
          <w:szCs w:val="24"/>
        </w:rPr>
        <w:t xml:space="preserve"> </w:t>
      </w:r>
      <w:r w:rsidR="002C6632" w:rsidRPr="0007197A">
        <w:rPr>
          <w:rFonts w:ascii="Arial" w:hAnsi="Arial" w:cs="Arial"/>
          <w:b/>
          <w:bCs/>
          <w:sz w:val="24"/>
          <w:szCs w:val="24"/>
        </w:rPr>
        <w:t xml:space="preserve">: </w:t>
      </w:r>
      <w:r w:rsidR="009E5ABF" w:rsidRPr="0007197A">
        <w:rPr>
          <w:rFonts w:ascii="Arial" w:hAnsi="Arial" w:cs="Arial"/>
          <w:b/>
          <w:bCs/>
          <w:sz w:val="24"/>
          <w:szCs w:val="24"/>
        </w:rPr>
        <w:t>01.01.20</w:t>
      </w:r>
      <w:r w:rsidR="008C34BE" w:rsidRPr="0007197A">
        <w:rPr>
          <w:rFonts w:ascii="Arial" w:hAnsi="Arial" w:cs="Arial"/>
          <w:b/>
          <w:bCs/>
          <w:sz w:val="24"/>
          <w:szCs w:val="24"/>
        </w:rPr>
        <w:t>2</w:t>
      </w:r>
      <w:r w:rsidR="00B7137B">
        <w:rPr>
          <w:rFonts w:ascii="Arial" w:hAnsi="Arial" w:cs="Arial"/>
          <w:b/>
          <w:bCs/>
          <w:sz w:val="24"/>
          <w:szCs w:val="24"/>
        </w:rPr>
        <w:t>3</w:t>
      </w:r>
      <w:r w:rsidR="008C34BE" w:rsidRPr="0007197A">
        <w:rPr>
          <w:rFonts w:ascii="Arial" w:hAnsi="Arial" w:cs="Arial"/>
          <w:b/>
          <w:bCs/>
          <w:sz w:val="24"/>
          <w:szCs w:val="24"/>
        </w:rPr>
        <w:t xml:space="preserve"> do 31.12.202</w:t>
      </w:r>
      <w:r w:rsidR="00B7137B">
        <w:rPr>
          <w:rFonts w:ascii="Arial" w:hAnsi="Arial" w:cs="Arial"/>
          <w:b/>
          <w:bCs/>
          <w:sz w:val="24"/>
          <w:szCs w:val="24"/>
        </w:rPr>
        <w:t>3</w:t>
      </w:r>
      <w:r w:rsidR="008C34BE" w:rsidRPr="0007197A">
        <w:rPr>
          <w:rFonts w:ascii="Arial" w:hAnsi="Arial" w:cs="Arial"/>
          <w:b/>
          <w:bCs/>
          <w:sz w:val="24"/>
          <w:szCs w:val="24"/>
        </w:rPr>
        <w:t xml:space="preserve"> </w:t>
      </w:r>
    </w:p>
    <w:p w14:paraId="0F3C95E6" w14:textId="5CDA9993" w:rsidR="008C34BE" w:rsidRPr="0007197A" w:rsidRDefault="008C34BE" w:rsidP="00DE0DB3">
      <w:pPr>
        <w:pStyle w:val="Akapitzlist"/>
        <w:widowControl w:val="0"/>
        <w:spacing w:after="0" w:line="360" w:lineRule="auto"/>
        <w:ind w:left="390" w:hanging="390"/>
        <w:jc w:val="both"/>
        <w:rPr>
          <w:rFonts w:ascii="Arial" w:hAnsi="Arial" w:cs="Arial"/>
          <w:sz w:val="24"/>
          <w:szCs w:val="24"/>
        </w:rPr>
      </w:pPr>
      <w:r w:rsidRPr="0007197A">
        <w:rPr>
          <w:rFonts w:ascii="Arial" w:hAnsi="Arial" w:cs="Arial"/>
          <w:sz w:val="28"/>
          <w:szCs w:val="28"/>
        </w:rPr>
        <w:t xml:space="preserve">     </w:t>
      </w:r>
      <w:r w:rsidRPr="0007197A">
        <w:rPr>
          <w:rFonts w:ascii="Arial" w:hAnsi="Arial" w:cs="Arial"/>
          <w:sz w:val="24"/>
          <w:szCs w:val="24"/>
        </w:rPr>
        <w:t xml:space="preserve">Wskazanie daty wykonania umowy jest uzasadnione koniecznością zakończenia wszelkich działań merytorycznych do końca roku budżetowego, ponieważ jest to zadanie jednoroczne. </w:t>
      </w:r>
    </w:p>
    <w:p w14:paraId="28CE313F" w14:textId="77D68827" w:rsidR="00E97788" w:rsidRPr="0007197A" w:rsidRDefault="00D03300">
      <w:pPr>
        <w:pStyle w:val="Akapitzlist"/>
        <w:widowControl w:val="0"/>
        <w:numPr>
          <w:ilvl w:val="0"/>
          <w:numId w:val="20"/>
        </w:numPr>
        <w:spacing w:after="0" w:line="360" w:lineRule="auto"/>
        <w:ind w:left="284" w:hanging="284"/>
        <w:jc w:val="both"/>
        <w:rPr>
          <w:rFonts w:ascii="Arial" w:hAnsi="Arial" w:cs="Arial"/>
          <w:b/>
          <w:bCs/>
          <w:sz w:val="28"/>
          <w:szCs w:val="28"/>
        </w:rPr>
      </w:pPr>
      <w:r w:rsidRPr="0007197A">
        <w:rPr>
          <w:rFonts w:ascii="Arial" w:hAnsi="Arial" w:cs="Arial"/>
          <w:b/>
          <w:bCs/>
          <w:sz w:val="28"/>
          <w:szCs w:val="28"/>
        </w:rPr>
        <w:t>W</w:t>
      </w:r>
      <w:r w:rsidR="002C6632" w:rsidRPr="0007197A">
        <w:rPr>
          <w:rFonts w:ascii="Arial" w:hAnsi="Arial" w:cs="Arial"/>
          <w:b/>
          <w:bCs/>
          <w:sz w:val="28"/>
          <w:szCs w:val="28"/>
        </w:rPr>
        <w:t xml:space="preserve">izja lokalna </w:t>
      </w:r>
    </w:p>
    <w:p w14:paraId="0D0D6C30" w14:textId="343B4A34" w:rsidR="005002D7" w:rsidRPr="0007197A" w:rsidRDefault="00442C6F" w:rsidP="00DE0DB3">
      <w:pPr>
        <w:widowControl w:val="0"/>
        <w:spacing w:after="0" w:line="360" w:lineRule="auto"/>
        <w:jc w:val="both"/>
        <w:rPr>
          <w:rFonts w:ascii="Arial" w:hAnsi="Arial" w:cs="Arial"/>
          <w:sz w:val="24"/>
          <w:szCs w:val="24"/>
          <w:u w:val="single"/>
        </w:rPr>
      </w:pPr>
      <w:r w:rsidRPr="0007197A">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21B6B783" w14:textId="110CB336" w:rsidR="004D311E" w:rsidRPr="0007197A" w:rsidRDefault="00E21EFB">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P</w:t>
      </w:r>
      <w:r w:rsidR="00F2667C" w:rsidRPr="0007197A">
        <w:rPr>
          <w:rFonts w:ascii="Arial" w:hAnsi="Arial" w:cs="Arial"/>
          <w:b/>
          <w:bCs/>
          <w:sz w:val="28"/>
          <w:szCs w:val="28"/>
        </w:rPr>
        <w:t>odwykonawstwo</w:t>
      </w:r>
    </w:p>
    <w:p w14:paraId="79AADBD3" w14:textId="77777777" w:rsidR="00AC2E97"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77777777" w:rsidR="00B941BB"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zastrzega obowiązku osobistego wykonania przez Wykonawcę kluczowych części zamówienia.</w:t>
      </w:r>
    </w:p>
    <w:p w14:paraId="2B6C6822" w14:textId="77777777" w:rsidR="00B941BB" w:rsidRPr="0007197A" w:rsidRDefault="0023116E">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07197A">
        <w:rPr>
          <w:rFonts w:ascii="Arial" w:hAnsi="Arial" w:cs="Arial"/>
          <w:sz w:val="24"/>
          <w:szCs w:val="24"/>
        </w:rPr>
        <w:t>ą</w:t>
      </w:r>
      <w:r w:rsidRPr="0007197A">
        <w:rPr>
          <w:rFonts w:ascii="Arial" w:hAnsi="Arial" w:cs="Arial"/>
          <w:sz w:val="24"/>
          <w:szCs w:val="24"/>
        </w:rPr>
        <w:t xml:space="preserve"> mu wiadome na tym etapie) nazwy (firmy) tych podwykonawców.</w:t>
      </w:r>
    </w:p>
    <w:p w14:paraId="78E3A3A2" w14:textId="77777777" w:rsidR="007D576F" w:rsidRPr="0007197A" w:rsidRDefault="007D576F">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Wykonawca jest obowiązany zawiadomić Zamawiającego o wszelkich zmianach w odniesieniu do informacji, o których mowa w zdaniu pierwszym, </w:t>
      </w:r>
      <w:r w:rsidR="0021737D"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 trakcie realizacji zamówienia, a także przekazać wymagane informacje na temat nowych Podwykonawców, którym w późniejszym okresie zamierza powierzyć realizację zamówienia. </w:t>
      </w:r>
    </w:p>
    <w:p w14:paraId="4D331D32" w14:textId="28B3B812" w:rsidR="00B376A0" w:rsidRPr="0007197A" w:rsidRDefault="00B376A0">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a podwykonawcą, a w przypadku zamówienia na roboty budowlane- także między </w:t>
      </w:r>
      <w:r w:rsidRPr="0007197A">
        <w:rPr>
          <w:rFonts w:ascii="Arial" w:hAnsi="Arial" w:cs="Arial"/>
          <w:sz w:val="24"/>
          <w:szCs w:val="24"/>
        </w:rPr>
        <w:lastRenderedPageBreak/>
        <w:t xml:space="preserve">podwykonawcą a dalszym podwykonawcą, na mocy której odpowiednio podwykonawca lub dalszy podwykonawca, zobowiązuje się wykonać część zamówienia. </w:t>
      </w:r>
    </w:p>
    <w:p w14:paraId="17DC6956"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żąda od Wykonawcy przedstawienia podmiotowych środków dowodowych wymienionych w</w:t>
      </w:r>
      <w:r w:rsidR="00656D50" w:rsidRPr="0007197A">
        <w:rPr>
          <w:rFonts w:ascii="Arial" w:hAnsi="Arial" w:cs="Arial"/>
          <w:sz w:val="24"/>
          <w:szCs w:val="24"/>
        </w:rPr>
        <w:t xml:space="preserve"> pkt. 10.</w:t>
      </w:r>
      <w:r w:rsidR="009A3012" w:rsidRPr="0007197A">
        <w:rPr>
          <w:rFonts w:ascii="Arial" w:hAnsi="Arial" w:cs="Arial"/>
          <w:sz w:val="24"/>
          <w:szCs w:val="24"/>
        </w:rPr>
        <w:t>1.5</w:t>
      </w:r>
      <w:r w:rsidR="00656D50" w:rsidRPr="0007197A">
        <w:rPr>
          <w:rFonts w:ascii="Arial" w:hAnsi="Arial" w:cs="Arial"/>
          <w:sz w:val="24"/>
          <w:szCs w:val="24"/>
        </w:rPr>
        <w:t xml:space="preserve"> SWZ</w:t>
      </w:r>
      <w:r w:rsidRPr="0007197A">
        <w:rPr>
          <w:rFonts w:ascii="Arial" w:hAnsi="Arial" w:cs="Arial"/>
          <w:sz w:val="24"/>
          <w:szCs w:val="24"/>
        </w:rPr>
        <w:t xml:space="preserve">, dotyczących </w:t>
      </w:r>
      <w:r w:rsidR="0021737D" w:rsidRPr="0007197A">
        <w:rPr>
          <w:rFonts w:ascii="Arial" w:hAnsi="Arial" w:cs="Arial"/>
          <w:sz w:val="24"/>
          <w:szCs w:val="24"/>
        </w:rPr>
        <w:t>P</w:t>
      </w:r>
      <w:r w:rsidRPr="0007197A">
        <w:rPr>
          <w:rFonts w:ascii="Arial" w:hAnsi="Arial" w:cs="Arial"/>
          <w:sz w:val="24"/>
          <w:szCs w:val="24"/>
        </w:rPr>
        <w:t xml:space="preserve">odwykonawcy, któremu </w:t>
      </w:r>
      <w:r w:rsidR="0021737D" w:rsidRPr="0007197A">
        <w:rPr>
          <w:rFonts w:ascii="Arial" w:hAnsi="Arial" w:cs="Arial"/>
          <w:sz w:val="24"/>
          <w:szCs w:val="24"/>
        </w:rPr>
        <w:t>W</w:t>
      </w:r>
      <w:r w:rsidRPr="0007197A">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DC1B964"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Jeżeli </w:t>
      </w:r>
      <w:r w:rsidR="0021737D" w:rsidRPr="0007197A">
        <w:rPr>
          <w:rFonts w:ascii="Arial" w:hAnsi="Arial" w:cs="Arial"/>
          <w:sz w:val="24"/>
          <w:szCs w:val="24"/>
        </w:rPr>
        <w:t>W</w:t>
      </w:r>
      <w:r w:rsidRPr="0007197A">
        <w:rPr>
          <w:rFonts w:ascii="Arial" w:hAnsi="Arial" w:cs="Arial"/>
          <w:sz w:val="24"/>
          <w:szCs w:val="24"/>
        </w:rPr>
        <w:t xml:space="preserve">ykonawca zmieni albo zrezygnuje z Podwykonawcy, który jednocześnie jest podmiotem udostępniającym zasoby, Wykonawca zobowiązany jest wykazać Zamawiającemu, iż proponowany inny Podwykonawca lub Wykonawca samodzielnie spełnia warunki udziału </w:t>
      </w:r>
      <w:r w:rsidR="0021737D" w:rsidRPr="0007197A">
        <w:rPr>
          <w:rFonts w:ascii="Arial" w:hAnsi="Arial" w:cs="Arial"/>
          <w:sz w:val="24"/>
          <w:szCs w:val="24"/>
        </w:rPr>
        <w:t xml:space="preserve">                              </w:t>
      </w:r>
      <w:r w:rsidRPr="0007197A">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080542D3"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 xml:space="preserve">Wymagania </w:t>
      </w:r>
      <w:r w:rsidRPr="0007197A">
        <w:rPr>
          <w:rFonts w:ascii="Arial" w:hAnsi="Arial" w:cs="Arial"/>
          <w:sz w:val="24"/>
          <w:szCs w:val="24"/>
        </w:rPr>
        <w:t xml:space="preserve">dotyczące umowy o podwykonawstwo na </w:t>
      </w:r>
      <w:r w:rsidR="00E759D9" w:rsidRPr="0007197A">
        <w:rPr>
          <w:rFonts w:ascii="Arial" w:hAnsi="Arial" w:cs="Arial"/>
          <w:sz w:val="24"/>
          <w:szCs w:val="24"/>
          <w:u w:val="single"/>
        </w:rPr>
        <w:t>usługi</w:t>
      </w:r>
      <w:r w:rsidRPr="0007197A">
        <w:rPr>
          <w:rFonts w:ascii="Arial" w:hAnsi="Arial" w:cs="Arial"/>
          <w:sz w:val="24"/>
          <w:szCs w:val="24"/>
        </w:rPr>
        <w:t>, których niespełnienie spowoduje zgłoszenie przez Zamawiającego odpowiednio zastrzeżeń lub sprzeciwu: Zgodnie z projektowanymi postanowieniami umowy</w:t>
      </w:r>
      <w:r w:rsidR="00192D9D" w:rsidRPr="0007197A">
        <w:rPr>
          <w:rFonts w:ascii="Arial" w:hAnsi="Arial" w:cs="Arial"/>
          <w:sz w:val="24"/>
          <w:szCs w:val="24"/>
        </w:rPr>
        <w:t>.</w:t>
      </w:r>
      <w:r w:rsidR="0021737D" w:rsidRPr="0007197A">
        <w:rPr>
          <w:rFonts w:ascii="Arial" w:hAnsi="Arial" w:cs="Arial"/>
          <w:sz w:val="24"/>
          <w:szCs w:val="24"/>
        </w:rPr>
        <w:t xml:space="preserve"> </w:t>
      </w:r>
    </w:p>
    <w:p w14:paraId="2456225A" w14:textId="6175511A" w:rsidR="005002D7" w:rsidRPr="0007197A" w:rsidRDefault="00230B02">
      <w:pPr>
        <w:pStyle w:val="Akapitzlist"/>
        <w:widowControl w:val="0"/>
        <w:numPr>
          <w:ilvl w:val="1"/>
          <w:numId w:val="21"/>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07197A">
        <w:rPr>
          <w:rFonts w:ascii="Arial" w:hAnsi="Arial" w:cs="Arial"/>
          <w:sz w:val="24"/>
          <w:szCs w:val="24"/>
        </w:rPr>
        <w:t>Zs</w:t>
      </w:r>
      <w:proofErr w:type="spellEnd"/>
      <w:r w:rsidRPr="0007197A">
        <w:rPr>
          <w:rFonts w:ascii="Arial" w:hAnsi="Arial" w:cs="Arial"/>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 de facto udzielałby zamówienia Podwykonawcom, a nie Wykonawcy – pomijając w ten sposób regulację prawa zamówień publicznych. Taka sytuacja byłaby niezgodna zarówno z zasadą udzielania zamówienia jedynie Wykonawcy wybranemu 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w:t>
      </w:r>
      <w:r w:rsidRPr="0007197A">
        <w:rPr>
          <w:rFonts w:ascii="Arial" w:hAnsi="Arial" w:cs="Arial"/>
          <w:sz w:val="24"/>
          <w:szCs w:val="24"/>
        </w:rPr>
        <w:lastRenderedPageBreak/>
        <w:t xml:space="preserve">podstawie art. 226 ust. 1 pkt 3)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jako niezgodna z przepisami ustawy (m.in. naruszenie art. 7 pkt 27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180ACFC8" w14:textId="0E2AF933" w:rsidR="004D311E" w:rsidRPr="0007197A" w:rsidRDefault="007B6F85">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2F4C77DD" w:rsidR="007E2F9B" w:rsidRPr="0007197A" w:rsidRDefault="00441375">
      <w:pPr>
        <w:pStyle w:val="Akapitzlist"/>
        <w:widowControl w:val="0"/>
        <w:numPr>
          <w:ilvl w:val="1"/>
          <w:numId w:val="22"/>
        </w:numPr>
        <w:spacing w:after="0" w:line="360" w:lineRule="auto"/>
        <w:ind w:left="709" w:hanging="709"/>
        <w:jc w:val="both"/>
        <w:rPr>
          <w:rFonts w:ascii="Arial" w:hAnsi="Arial" w:cs="Arial"/>
          <w:sz w:val="24"/>
          <w:szCs w:val="24"/>
        </w:rPr>
      </w:pPr>
      <w:bookmarkStart w:id="3"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Zamawiającego </w:t>
      </w:r>
      <w:r w:rsidR="00C90CF0" w:rsidRPr="0007197A">
        <w:rPr>
          <w:rFonts w:ascii="Arial" w:hAnsi="Arial" w:cs="Arial"/>
          <w:sz w:val="24"/>
          <w:szCs w:val="24"/>
        </w:rPr>
        <w:t xml:space="preserve">podstaw wykluczenia z art. 109 ust. 1 (fakultatywne) ustawy </w:t>
      </w:r>
      <w:proofErr w:type="spellStart"/>
      <w:r w:rsidR="00C90CF0" w:rsidRPr="0007197A">
        <w:rPr>
          <w:rFonts w:ascii="Arial" w:hAnsi="Arial" w:cs="Arial"/>
          <w:sz w:val="24"/>
          <w:szCs w:val="24"/>
        </w:rPr>
        <w:t>Pzp</w:t>
      </w:r>
      <w:proofErr w:type="spellEnd"/>
      <w:r w:rsidR="00C90CF0" w:rsidRPr="0007197A">
        <w:rPr>
          <w:rFonts w:ascii="Arial" w:hAnsi="Arial" w:cs="Arial"/>
          <w:sz w:val="24"/>
          <w:szCs w:val="24"/>
        </w:rPr>
        <w:t xml:space="preserve">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7197A">
        <w:rPr>
          <w:rFonts w:ascii="Arial" w:hAnsi="Arial" w:cs="Arial"/>
          <w:sz w:val="24"/>
          <w:szCs w:val="24"/>
        </w:rPr>
        <w:t>oraz spełniają określone przez Zamawiającego warunki udziału w postępowaniu.</w:t>
      </w:r>
    </w:p>
    <w:bookmarkEnd w:id="3"/>
    <w:p w14:paraId="21F96FCC" w14:textId="701166E6" w:rsidR="005A6C1E" w:rsidRPr="0007197A" w:rsidRDefault="000B2DC8">
      <w:pPr>
        <w:pStyle w:val="Akapitzlist"/>
        <w:widowControl w:val="0"/>
        <w:numPr>
          <w:ilvl w:val="1"/>
          <w:numId w:val="2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O udzielenie zamówienia mogą ubiegać się </w:t>
      </w:r>
      <w:r w:rsidR="00FC32E8" w:rsidRPr="0007197A">
        <w:rPr>
          <w:rFonts w:ascii="Arial" w:hAnsi="Arial" w:cs="Arial"/>
          <w:sz w:val="24"/>
          <w:szCs w:val="24"/>
        </w:rPr>
        <w:t>Wykonawcy, którzy spełniają warunki</w:t>
      </w:r>
      <w:r w:rsidR="00B35532" w:rsidRPr="0007197A">
        <w:rPr>
          <w:rFonts w:ascii="Arial" w:hAnsi="Arial" w:cs="Arial"/>
          <w:sz w:val="24"/>
          <w:szCs w:val="24"/>
        </w:rPr>
        <w:t xml:space="preserve">, o których mowa w art. 112 ustawy </w:t>
      </w:r>
      <w:proofErr w:type="spellStart"/>
      <w:r w:rsidR="00B35532" w:rsidRPr="0007197A">
        <w:rPr>
          <w:rFonts w:ascii="Arial" w:hAnsi="Arial" w:cs="Arial"/>
          <w:sz w:val="24"/>
          <w:szCs w:val="24"/>
        </w:rPr>
        <w:t>Pzp</w:t>
      </w:r>
      <w:proofErr w:type="spellEnd"/>
      <w:r w:rsidR="00B35532" w:rsidRPr="0007197A">
        <w:rPr>
          <w:rFonts w:ascii="Arial" w:hAnsi="Arial" w:cs="Arial"/>
          <w:sz w:val="24"/>
          <w:szCs w:val="24"/>
        </w:rPr>
        <w:t xml:space="preserve">, </w:t>
      </w:r>
      <w:r w:rsidR="00FC32E8" w:rsidRPr="0007197A">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4"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r w:rsidRPr="0007197A">
        <w:rPr>
          <w:rFonts w:ascii="Arial" w:hAnsi="Arial" w:cs="Arial"/>
          <w:i/>
          <w:sz w:val="24"/>
          <w:szCs w:val="24"/>
        </w:rPr>
        <w:t>Zamawiający nie stawia warunku w powyższym zakresie.</w:t>
      </w:r>
      <w:bookmarkEnd w:id="4"/>
    </w:p>
    <w:p w14:paraId="0E32FB7C" w14:textId="57F3FDFE"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59D91629" w14:textId="36116373" w:rsidR="008C34BE" w:rsidRPr="0007197A" w:rsidRDefault="008C34BE" w:rsidP="008C34BE">
      <w:pPr>
        <w:pStyle w:val="Akapitzlist"/>
        <w:widowControl w:val="0"/>
        <w:spacing w:after="0" w:line="360" w:lineRule="auto"/>
        <w:jc w:val="both"/>
        <w:rPr>
          <w:rFonts w:ascii="Arial" w:hAnsi="Arial" w:cs="Arial"/>
          <w:i/>
          <w:sz w:val="24"/>
          <w:szCs w:val="24"/>
        </w:rPr>
      </w:pPr>
      <w:r w:rsidRPr="0007197A">
        <w:rPr>
          <w:rFonts w:ascii="Arial" w:hAnsi="Arial" w:cs="Arial"/>
          <w:i/>
          <w:sz w:val="24"/>
          <w:szCs w:val="24"/>
        </w:rPr>
        <w:t>Zamawiający uzna warunek za spełniony, jeśli Wykonawca wykaże, że posiada aktualny dokument potwierdzający wpis do rejestru operatorów pocztowych,                  o którym mowa w art. 6 ust. 1 ustawy z dnia 23.11.2012r. - Prawo pocztowe (Dz. U. z 2022 r. poz. 896,1933,2042) prowadzony przez Prezesa Urzędu Komunikacji Elektronicznej.</w:t>
      </w:r>
    </w:p>
    <w:p w14:paraId="410A47B5" w14:textId="783404AC" w:rsidR="00E97788" w:rsidRPr="0007197A" w:rsidRDefault="00E97788" w:rsidP="00DE0DB3">
      <w:pPr>
        <w:pStyle w:val="Akapitzlist"/>
        <w:widowControl w:val="0"/>
        <w:spacing w:after="0" w:line="360" w:lineRule="auto"/>
        <w:jc w:val="both"/>
        <w:rPr>
          <w:rFonts w:ascii="Arial" w:hAnsi="Arial" w:cs="Arial"/>
          <w:i/>
          <w:sz w:val="24"/>
          <w:szCs w:val="24"/>
        </w:rPr>
      </w:pPr>
    </w:p>
    <w:p w14:paraId="03CD11FA" w14:textId="77777777"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sytuacji ekonomicznej i finansowej:</w:t>
      </w:r>
    </w:p>
    <w:p w14:paraId="6D2D0272" w14:textId="40ED7694" w:rsidR="002A4BA6" w:rsidRPr="0007197A" w:rsidRDefault="008C34BE" w:rsidP="00DE0DB3">
      <w:pPr>
        <w:pStyle w:val="Akapitzlist"/>
        <w:widowControl w:val="0"/>
        <w:spacing w:after="0" w:line="360" w:lineRule="auto"/>
        <w:jc w:val="both"/>
        <w:rPr>
          <w:rFonts w:ascii="Arial" w:hAnsi="Arial" w:cs="Arial"/>
          <w:i/>
          <w:sz w:val="24"/>
          <w:szCs w:val="24"/>
        </w:rPr>
      </w:pPr>
      <w:bookmarkStart w:id="5" w:name="_Hlk100217318"/>
      <w:r w:rsidRPr="0007197A">
        <w:rPr>
          <w:rFonts w:ascii="Arial" w:hAnsi="Arial" w:cs="Arial"/>
          <w:i/>
          <w:sz w:val="24"/>
          <w:szCs w:val="24"/>
        </w:rPr>
        <w:t>Zamawiający uzna warunek za spełniony, jeśli Wykonawca wykaże, że posiada ubezpieczenie od odpowiedzialności cywilnej w zakresie prowadzonej działalności, na kwotę co najmniej 170.000zł. W przypadku, gdy okres ubezpieczenia będzie się kończył w trakcie realizacji umowy, Wykonawca zobowiązany będzie do zachowania ciągłości ubezpieczenia.</w:t>
      </w:r>
    </w:p>
    <w:bookmarkEnd w:id="5"/>
    <w:p w14:paraId="3E9FBE6D" w14:textId="7411A84D"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zdolności technicznej i zawodowej</w:t>
      </w:r>
    </w:p>
    <w:p w14:paraId="062EA50D" w14:textId="77777777" w:rsidR="0007197A" w:rsidRPr="0007197A" w:rsidRDefault="0007197A" w:rsidP="0007197A">
      <w:pPr>
        <w:pStyle w:val="Akapitzlist"/>
        <w:widowControl w:val="0"/>
        <w:tabs>
          <w:tab w:val="left" w:pos="284"/>
          <w:tab w:val="left" w:pos="567"/>
          <w:tab w:val="left" w:pos="709"/>
          <w:tab w:val="left" w:pos="851"/>
          <w:tab w:val="left" w:pos="1134"/>
          <w:tab w:val="left" w:pos="1985"/>
        </w:tabs>
        <w:spacing w:after="0" w:line="360" w:lineRule="auto"/>
        <w:ind w:left="709"/>
        <w:jc w:val="both"/>
        <w:rPr>
          <w:rFonts w:ascii="Arial" w:eastAsia="Calibri" w:hAnsi="Arial" w:cs="Arial"/>
          <w:sz w:val="24"/>
          <w:szCs w:val="24"/>
        </w:rPr>
      </w:pPr>
      <w:r w:rsidRPr="0007197A">
        <w:rPr>
          <w:rFonts w:ascii="Arial" w:eastAsia="Calibri" w:hAnsi="Arial" w:cs="Arial"/>
          <w:sz w:val="24"/>
          <w:szCs w:val="24"/>
        </w:rPr>
        <w:t xml:space="preserve">Zamawiający uzna warunek za spełniony, jeżeli Wykonawca wykaże, że będzie dysponował odpowiednim do wykonania zamówienia potencjałem technicznym w celu wykonania zamówienia tj. co najmniej po jednej placówce w każdej gminie (Grodków, Lewin Brzeski, Lubsza, Olszanka, Skarbimierz) oraz co </w:t>
      </w:r>
      <w:r w:rsidRPr="0007197A">
        <w:rPr>
          <w:rFonts w:ascii="Arial" w:eastAsia="Calibri" w:hAnsi="Arial" w:cs="Arial"/>
          <w:sz w:val="24"/>
          <w:szCs w:val="24"/>
        </w:rPr>
        <w:lastRenderedPageBreak/>
        <w:t xml:space="preserve">najmniej 3 placówki w Brzegu, w celu umożliwienia odbioru awizowanej przesyłki (placówki winny być czynne we wszystkie dni robocze, za wyjątkiem dni ustawowo wolnych od pracy, z uwzględnieniem godzin popołudniowych) oraz                                                                                                   </w:t>
      </w:r>
    </w:p>
    <w:p w14:paraId="16FBDC7A" w14:textId="4B9D0DD2" w:rsidR="00DB0E9C" w:rsidRPr="0007197A" w:rsidRDefault="0007197A" w:rsidP="0007197A">
      <w:pPr>
        <w:widowControl w:val="0"/>
        <w:tabs>
          <w:tab w:val="left" w:pos="284"/>
          <w:tab w:val="left" w:pos="567"/>
          <w:tab w:val="left" w:pos="851"/>
          <w:tab w:val="left" w:pos="1134"/>
          <w:tab w:val="left" w:pos="1418"/>
          <w:tab w:val="left" w:pos="1701"/>
          <w:tab w:val="left" w:pos="1985"/>
        </w:tabs>
        <w:spacing w:after="0" w:line="360" w:lineRule="auto"/>
        <w:ind w:left="709"/>
        <w:jc w:val="both"/>
        <w:rPr>
          <w:rFonts w:ascii="Arial" w:eastAsia="Calibri" w:hAnsi="Arial" w:cs="Arial"/>
          <w:sz w:val="24"/>
          <w:szCs w:val="24"/>
        </w:rPr>
      </w:pPr>
      <w:r w:rsidRPr="0007197A">
        <w:rPr>
          <w:rFonts w:ascii="Arial" w:eastAsia="Calibri" w:hAnsi="Arial" w:cs="Arial"/>
          <w:sz w:val="24"/>
          <w:szCs w:val="24"/>
        </w:rPr>
        <w:t>wykaże, że w okresie ostatnich 3 lat przed upływem terminu składania ofert, a jeżeli okres działalności jest krótszy – w tym okresie , wykonał lub wykonuje co najmniej jedną główną usługę polegającą na świadczeniu usług pocztowych w obrocie krajowym i zagranicznym, o wartości nie mniejszej niż 90.000,00 złotych brutto za okres nie krótszy niż 12 m-</w:t>
      </w:r>
      <w:proofErr w:type="spellStart"/>
      <w:r w:rsidRPr="0007197A">
        <w:rPr>
          <w:rFonts w:ascii="Arial" w:eastAsia="Calibri" w:hAnsi="Arial" w:cs="Arial"/>
          <w:sz w:val="24"/>
          <w:szCs w:val="24"/>
        </w:rPr>
        <w:t>cy</w:t>
      </w:r>
      <w:proofErr w:type="spellEnd"/>
      <w:r w:rsidRPr="0007197A">
        <w:rPr>
          <w:rFonts w:ascii="Arial" w:eastAsia="Calibri" w:hAnsi="Arial" w:cs="Arial"/>
          <w:sz w:val="24"/>
          <w:szCs w:val="24"/>
        </w:rPr>
        <w:t>.</w:t>
      </w:r>
    </w:p>
    <w:p w14:paraId="674A3F36" w14:textId="4D3188AB" w:rsidR="0021737D" w:rsidRPr="0007197A" w:rsidRDefault="005A628A">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Oceniając zdolność techniczną lub zawodową, Zamawiający może, na każdym etapie postępowania</w:t>
      </w:r>
      <w:r w:rsidR="00C65AB9" w:rsidRPr="0007197A">
        <w:rPr>
          <w:rFonts w:ascii="Arial" w:hAnsi="Arial" w:cs="Arial"/>
          <w:sz w:val="24"/>
          <w:szCs w:val="24"/>
        </w:rPr>
        <w:t>, uznać, że Wykonawca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t>jeżeli posiadanie przez Wykonawcę sprzecznych interesów, w szczególności zaangażowanie zasobów technicznych</w:t>
      </w:r>
      <w:r w:rsidR="00871EA7" w:rsidRPr="0007197A">
        <w:rPr>
          <w:rFonts w:ascii="Arial" w:hAnsi="Arial" w:cs="Arial"/>
          <w:sz w:val="24"/>
          <w:szCs w:val="24"/>
        </w:rPr>
        <w:t xml:space="preserve"> lub zawodowych Wykonawcy w inne przedsięwzięcia gospodarcze Wykonawcy może mieć negatywny wpływ na realizację zamówienia.</w:t>
      </w:r>
    </w:p>
    <w:p w14:paraId="64C8D798" w14:textId="78DB2DF0" w:rsidR="009824B1" w:rsidRPr="0007197A" w:rsidRDefault="00125DB6">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Wykonawca powinien przeliczyć na PLN wg średniego 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2938417C" w14:textId="63A48496" w:rsidR="004D311E" w:rsidRPr="0007197A" w:rsidRDefault="00CC52F2">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0108E11B"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t>
      </w:r>
    </w:p>
    <w:p w14:paraId="596F64ED" w14:textId="77777777"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306D51BA" w14:textId="27798E39" w:rsidR="00A96DC9" w:rsidRPr="0007197A" w:rsidRDefault="00A96DC9"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iCs/>
          <w:color w:val="000000"/>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t>
      </w:r>
      <w:r w:rsidRPr="0007197A">
        <w:rPr>
          <w:rFonts w:ascii="Arial" w:hAnsi="Arial" w:cs="Arial"/>
          <w:iCs/>
          <w:color w:val="000000"/>
          <w:sz w:val="24"/>
          <w:szCs w:val="24"/>
          <w:lang w:eastAsia="x-none"/>
        </w:rPr>
        <w:lastRenderedPageBreak/>
        <w:t xml:space="preserve">wykonał zamówienie, co zamawiający jest w stanie wykazać za pomocą stosownych dowodów (art. 109 ust. 1 pkt 5 ustawy </w:t>
      </w:r>
      <w:proofErr w:type="spellStart"/>
      <w:r w:rsidRPr="0007197A">
        <w:rPr>
          <w:rFonts w:ascii="Arial" w:hAnsi="Arial" w:cs="Arial"/>
          <w:iCs/>
          <w:color w:val="000000"/>
          <w:sz w:val="24"/>
          <w:szCs w:val="24"/>
          <w:lang w:eastAsia="x-none"/>
        </w:rPr>
        <w:t>Pzp</w:t>
      </w:r>
      <w:proofErr w:type="spellEnd"/>
      <w:r w:rsidRPr="0007197A">
        <w:rPr>
          <w:rFonts w:ascii="Arial" w:hAnsi="Arial" w:cs="Arial"/>
          <w:iCs/>
          <w:color w:val="000000"/>
          <w:sz w:val="24"/>
          <w:szCs w:val="24"/>
          <w:lang w:eastAsia="x-none"/>
        </w:rPr>
        <w:t>);</w:t>
      </w:r>
    </w:p>
    <w:p w14:paraId="6A9B106E" w14:textId="6F4FB8D6"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Wykonawcy następuje zgodnie z art. 111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59D2299F" w14:textId="6FDCC1C9"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6"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jeżeli udowodni Zamawiającemu, że spełnił łącznie przesłanki wskazane w art. 110 ust. 2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w:t>
      </w:r>
    </w:p>
    <w:bookmarkEnd w:id="6"/>
    <w:p w14:paraId="6E93948C"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Wykonawcę czynności, o których mowa w art. 110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może zostać wykluczony </w:t>
      </w:r>
      <w:r w:rsidR="00D003E4" w:rsidRPr="0007197A">
        <w:rPr>
          <w:rFonts w:ascii="Arial" w:hAnsi="Arial" w:cs="Arial"/>
          <w:sz w:val="24"/>
          <w:szCs w:val="24"/>
        </w:rPr>
        <w:t>przez Zamawiającego z postępowania</w:t>
      </w:r>
      <w:r w:rsidR="00FE161B" w:rsidRPr="0007197A">
        <w:rPr>
          <w:rFonts w:ascii="Arial" w:hAnsi="Arial" w:cs="Arial"/>
          <w:sz w:val="24"/>
          <w:szCs w:val="24"/>
        </w:rPr>
        <w:br/>
      </w:r>
      <w:r w:rsidR="00D003E4" w:rsidRPr="0007197A">
        <w:rPr>
          <w:rFonts w:ascii="Arial" w:hAnsi="Arial" w:cs="Arial"/>
          <w:sz w:val="24"/>
          <w:szCs w:val="24"/>
        </w:rPr>
        <w:t>o udzielenie zamówienia na każdym etapie tego postępowania.</w:t>
      </w:r>
      <w:r w:rsidR="00E20EB1" w:rsidRPr="0007197A">
        <w:rPr>
          <w:rFonts w:ascii="Arial" w:hAnsi="Arial" w:cs="Arial"/>
          <w:sz w:val="24"/>
          <w:szCs w:val="24"/>
        </w:rPr>
        <w:t xml:space="preserve"> </w:t>
      </w:r>
    </w:p>
    <w:p w14:paraId="243AC5DE" w14:textId="091C76DF"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Zamawiający wykluczy Wykonawcę, </w:t>
      </w:r>
      <w:bookmarkStart w:id="7" w:name="_Hlk101347024"/>
      <w:r w:rsidRPr="0007197A">
        <w:rPr>
          <w:rFonts w:ascii="Arial" w:hAnsi="Arial" w:cs="Arial"/>
          <w:sz w:val="24"/>
          <w:szCs w:val="24"/>
        </w:rPr>
        <w:t>w stosunku do którego zachodzą okoliczności wskazane  w art. 7 ust. 1 ustawy z dnia 13 kwietnia 2022 r. o szczególnych rozwiązaniach w zakresie przeciwdziałania wspieraniu agresji na Ukrainę oraz służących ochronie bezpieczeństwa narodowego (Dz. U. z 202</w:t>
      </w:r>
      <w:r w:rsidR="00822B6E" w:rsidRPr="0007197A">
        <w:rPr>
          <w:rFonts w:ascii="Arial" w:hAnsi="Arial" w:cs="Arial"/>
          <w:sz w:val="24"/>
          <w:szCs w:val="24"/>
        </w:rPr>
        <w:t>2</w:t>
      </w:r>
      <w:r w:rsidRPr="0007197A">
        <w:rPr>
          <w:rFonts w:ascii="Arial" w:hAnsi="Arial" w:cs="Arial"/>
          <w:sz w:val="24"/>
          <w:szCs w:val="24"/>
        </w:rPr>
        <w:t xml:space="preserve"> r. poz. 835)</w:t>
      </w:r>
      <w:bookmarkEnd w:id="7"/>
      <w:r w:rsidR="003C217F" w:rsidRPr="0007197A">
        <w:rPr>
          <w:rFonts w:ascii="Arial" w:hAnsi="Arial" w:cs="Arial"/>
          <w:sz w:val="24"/>
          <w:szCs w:val="24"/>
        </w:rPr>
        <w:t>, zwana dalej „UOBN”.</w:t>
      </w:r>
    </w:p>
    <w:p w14:paraId="57157DF4" w14:textId="0F4C6D4D"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Wykluczenie, o którym mowa w pkt 9.8 SWZ następować będzie na okres 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97D9C42" w14:textId="3836FFA1" w:rsidR="00782AB1" w:rsidRPr="0007197A" w:rsidRDefault="00B11016" w:rsidP="004E5EB6">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w stosunku do konkretnego podmiotu Zamawiający dokona za pomocą wszelkich dostępnych środków poprzez ogólnodostępne rejestry</w:t>
      </w:r>
      <w:r w:rsidR="005B5FC2" w:rsidRPr="0007197A">
        <w:rPr>
          <w:rFonts w:ascii="Arial" w:hAnsi="Arial" w:cs="Arial"/>
          <w:sz w:val="24"/>
          <w:szCs w:val="24"/>
        </w:rPr>
        <w:t>.</w:t>
      </w:r>
    </w:p>
    <w:p w14:paraId="4176FD4D" w14:textId="3BC5B594" w:rsidR="004D311E" w:rsidRPr="0007197A" w:rsidRDefault="003A52B9">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25BCE266" w:rsidR="00717F9C" w:rsidRPr="0007197A" w:rsidRDefault="009E6AC1" w:rsidP="00DE0DB3">
      <w:pPr>
        <w:widowControl w:val="0"/>
        <w:spacing w:after="0" w:line="360" w:lineRule="auto"/>
        <w:jc w:val="both"/>
        <w:rPr>
          <w:rFonts w:ascii="Arial" w:hAnsi="Arial" w:cs="Arial"/>
          <w:sz w:val="24"/>
          <w:szCs w:val="24"/>
        </w:rPr>
      </w:pPr>
      <w:bookmarkStart w:id="8" w:name="_Hlk86066790"/>
      <w:r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9" w:name="_Hlk93664699"/>
      <w:r w:rsidR="002477EC" w:rsidRPr="0007197A">
        <w:rPr>
          <w:rFonts w:ascii="Arial" w:hAnsi="Arial" w:cs="Arial"/>
          <w:sz w:val="24"/>
          <w:szCs w:val="24"/>
        </w:rPr>
        <w:t>bowiem nie postawił warunku w tym zakresie.</w:t>
      </w:r>
      <w:bookmarkEnd w:id="8"/>
      <w:bookmarkEnd w:id="9"/>
    </w:p>
    <w:p w14:paraId="100705E7" w14:textId="153C6043" w:rsidR="001A05FE" w:rsidRPr="0007197A" w:rsidRDefault="009E6AC1"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w:t>
      </w:r>
      <w:r w:rsidRPr="0007197A">
        <w:rPr>
          <w:rFonts w:ascii="Arial" w:hAnsi="Arial" w:cs="Arial"/>
          <w:sz w:val="24"/>
          <w:szCs w:val="24"/>
        </w:rPr>
        <w:lastRenderedPageBreak/>
        <w:t xml:space="preserve">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4845ADB3" w14:textId="165B2916" w:rsidR="0007197A" w:rsidRPr="0007197A" w:rsidRDefault="0007197A" w:rsidP="0007197A">
      <w:pPr>
        <w:pStyle w:val="Akapitzlist"/>
        <w:widowControl w:val="0"/>
        <w:spacing w:after="0" w:line="360" w:lineRule="auto"/>
        <w:ind w:left="851"/>
        <w:jc w:val="both"/>
        <w:rPr>
          <w:rFonts w:ascii="Arial" w:hAnsi="Arial" w:cs="Arial"/>
          <w:sz w:val="24"/>
          <w:szCs w:val="24"/>
        </w:rPr>
      </w:pPr>
      <w:r w:rsidRPr="0007197A">
        <w:rPr>
          <w:rFonts w:ascii="Arial" w:hAnsi="Arial" w:cs="Arial"/>
          <w:sz w:val="24"/>
          <w:szCs w:val="24"/>
        </w:rPr>
        <w:t>a)</w:t>
      </w:r>
      <w:r w:rsidRPr="0007197A">
        <w:rPr>
          <w:rFonts w:ascii="Arial" w:hAnsi="Arial" w:cs="Arial"/>
          <w:sz w:val="24"/>
          <w:szCs w:val="24"/>
        </w:rPr>
        <w:tab/>
        <w:t>aktualny dokument potwierdzający wpis do rejestru operatorów pocztowych, o którym mowa w art. 6 ust.1 ustawy z dnia 23.11.2012r. Prawo pocztowe prowadzony przez Prezesa Urzędu Komunikacji Elektronicznej.</w:t>
      </w:r>
    </w:p>
    <w:p w14:paraId="1E45C985" w14:textId="63281F0F" w:rsidR="00057280" w:rsidRPr="0007197A" w:rsidRDefault="00AF208D"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7E6F6BB3" w14:textId="365DE973" w:rsidR="007D3523" w:rsidRPr="0007197A" w:rsidRDefault="0007197A">
      <w:pPr>
        <w:pStyle w:val="Akapitzlist"/>
        <w:numPr>
          <w:ilvl w:val="0"/>
          <w:numId w:val="43"/>
        </w:numPr>
        <w:spacing w:after="0" w:line="360" w:lineRule="auto"/>
        <w:ind w:left="1208" w:hanging="357"/>
        <w:jc w:val="both"/>
        <w:rPr>
          <w:rFonts w:ascii="Arial" w:hAnsi="Arial" w:cs="Arial"/>
          <w:sz w:val="24"/>
          <w:szCs w:val="24"/>
        </w:rPr>
      </w:pPr>
      <w:r w:rsidRPr="0007197A">
        <w:rPr>
          <w:rFonts w:ascii="Arial" w:hAnsi="Arial" w:cs="Arial"/>
          <w:sz w:val="24"/>
          <w:szCs w:val="24"/>
        </w:rPr>
        <w:t xml:space="preserve">dokumenty potwierdzające, że wykonawca jest ubezpieczony od odpowiedzialności cywilnej w zakresie prowadzonej działalności związanej z przedmiotem zamówienia ze wskazaniem sumy gwarancyjnej tego ubezpieczenia; </w:t>
      </w:r>
    </w:p>
    <w:p w14:paraId="371D8692" w14:textId="2112046B" w:rsidR="00A4496F" w:rsidRPr="0007197A"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Zamawiający wymaga złożenia następujących środków dowodowych:</w:t>
      </w:r>
    </w:p>
    <w:p w14:paraId="2AA618F8" w14:textId="4BD1B85E" w:rsidR="00694305" w:rsidRPr="0007197A" w:rsidRDefault="00694305">
      <w:pPr>
        <w:pStyle w:val="Akapitzlist"/>
        <w:numPr>
          <w:ilvl w:val="0"/>
          <w:numId w:val="27"/>
        </w:numPr>
        <w:spacing w:after="0" w:line="360" w:lineRule="auto"/>
        <w:ind w:left="1570" w:hanging="357"/>
        <w:jc w:val="both"/>
        <w:rPr>
          <w:rFonts w:ascii="Arial" w:hAnsi="Arial" w:cs="Arial"/>
          <w:sz w:val="24"/>
          <w:szCs w:val="24"/>
          <w:u w:val="single"/>
        </w:rPr>
      </w:pPr>
      <w:r w:rsidRPr="0007197A">
        <w:rPr>
          <w:rFonts w:ascii="Arial" w:eastAsia="Calibri" w:hAnsi="Arial" w:cs="Arial"/>
          <w:sz w:val="24"/>
          <w:szCs w:val="24"/>
        </w:rPr>
        <w:t xml:space="preserve">wykaz usług wykonanych, a w przypadku świadczeń </w:t>
      </w:r>
      <w:r w:rsidRPr="0007197A">
        <w:rPr>
          <w:rFonts w:ascii="Arial" w:hAnsi="Arial" w:cs="Arial"/>
          <w:sz w:val="24"/>
          <w:szCs w:val="24"/>
        </w:rPr>
        <w:t xml:space="preserve">powtarzających się lub ciągłych wykonywanych w okresie ostatnich trzech lat, </w:t>
      </w:r>
      <w:r w:rsidRPr="0007197A">
        <w:rPr>
          <w:rFonts w:ascii="Arial" w:eastAsia="Calibri" w:hAnsi="Arial" w:cs="Arial"/>
          <w:sz w:val="24"/>
          <w:szCs w:val="24"/>
        </w:rPr>
        <w:t>a jeżeli okres prowadzenia działalności jest krótszy – w tym okresie, wraz z podaniem ich wartości, przedmiotu, dat wykonania i podmiotów, na rzecz których usługi zostały wykonane</w:t>
      </w:r>
      <w:r w:rsidRPr="0007197A">
        <w:rPr>
          <w:rFonts w:ascii="Arial" w:hAnsi="Arial" w:cs="Arial"/>
          <w:sz w:val="24"/>
          <w:szCs w:val="24"/>
        </w:rPr>
        <w:t xml:space="preserve"> lub są wykonywane</w:t>
      </w:r>
      <w:r w:rsidRPr="0007197A">
        <w:rPr>
          <w:rFonts w:ascii="Arial" w:eastAsia="Calibri" w:hAnsi="Arial" w:cs="Arial"/>
          <w:sz w:val="24"/>
          <w:szCs w:val="24"/>
        </w:rPr>
        <w:t>, oraz załączeniem dowodów określających czy te usługi zostały wykonane lub są wykonywane należycie, przy czym dowodami, o których mowa, są referencje bądź inne dokumenty wystawione przez podmio</w:t>
      </w:r>
      <w:r w:rsidRPr="0007197A">
        <w:rPr>
          <w:rFonts w:ascii="Arial" w:hAnsi="Arial" w:cs="Arial"/>
          <w:sz w:val="24"/>
          <w:szCs w:val="24"/>
        </w:rPr>
        <w:t>t, na rzecz którego usługi zostały wykonane</w:t>
      </w:r>
      <w:r w:rsidRPr="0007197A">
        <w:rPr>
          <w:rFonts w:ascii="Arial" w:eastAsia="Calibri" w:hAnsi="Arial" w:cs="Arial"/>
          <w:sz w:val="24"/>
          <w:szCs w:val="24"/>
        </w:rPr>
        <w:t xml:space="preserve">, a w przypadku świadczeń </w:t>
      </w:r>
      <w:r w:rsidRPr="0007197A">
        <w:rPr>
          <w:rFonts w:ascii="Arial" w:hAnsi="Arial" w:cs="Arial"/>
          <w:sz w:val="24"/>
          <w:szCs w:val="24"/>
        </w:rPr>
        <w:t>powtarzających się  lub ciągłych są wykonywane</w:t>
      </w:r>
      <w:r w:rsidRPr="0007197A">
        <w:rPr>
          <w:rFonts w:ascii="Arial" w:eastAsia="Calibri" w:hAnsi="Arial" w:cs="Arial"/>
          <w:sz w:val="24"/>
          <w:szCs w:val="24"/>
        </w:rPr>
        <w:t xml:space="preserve">, a jeżeli </w:t>
      </w:r>
      <w:r w:rsidRPr="0007197A">
        <w:rPr>
          <w:rFonts w:ascii="Arial" w:hAnsi="Arial" w:cs="Arial"/>
          <w:sz w:val="24"/>
          <w:szCs w:val="24"/>
        </w:rPr>
        <w:t xml:space="preserve">Wykonawca z przyczyn niezależnych od niego </w:t>
      </w:r>
      <w:r w:rsidRPr="0007197A">
        <w:rPr>
          <w:rFonts w:ascii="Arial" w:eastAsia="Calibri" w:hAnsi="Arial" w:cs="Arial"/>
          <w:sz w:val="24"/>
          <w:szCs w:val="24"/>
        </w:rPr>
        <w:t xml:space="preserve">nie jest w stanie uzyskać tych dokumentów – oświadczenie Wykonawcy; w przypadku </w:t>
      </w:r>
      <w:r w:rsidRPr="0007197A">
        <w:rPr>
          <w:rFonts w:ascii="Arial" w:hAnsi="Arial" w:cs="Arial"/>
          <w:sz w:val="24"/>
          <w:szCs w:val="24"/>
        </w:rPr>
        <w:t xml:space="preserve">świadczeń powtarzających się lub ciągłych </w:t>
      </w:r>
      <w:r w:rsidRPr="0007197A">
        <w:rPr>
          <w:rFonts w:ascii="Arial" w:eastAsia="Calibri" w:hAnsi="Arial" w:cs="Arial"/>
          <w:sz w:val="24"/>
          <w:szCs w:val="24"/>
        </w:rPr>
        <w:t xml:space="preserve">nadal wykonywanych referencje bądź inne dokumenty potwierdzające ich należyte </w:t>
      </w:r>
      <w:r w:rsidRPr="0007197A">
        <w:rPr>
          <w:rFonts w:ascii="Arial" w:hAnsi="Arial" w:cs="Arial"/>
          <w:sz w:val="24"/>
          <w:szCs w:val="24"/>
        </w:rPr>
        <w:t xml:space="preserve">wykonywanie powinny być wystawione w okresie ostatnich 3 miesięcy </w:t>
      </w:r>
      <w:r w:rsidRPr="0007197A">
        <w:rPr>
          <w:rFonts w:ascii="Arial" w:eastAsia="Calibri" w:hAnsi="Arial" w:cs="Arial"/>
          <w:sz w:val="24"/>
          <w:szCs w:val="24"/>
        </w:rPr>
        <w:t xml:space="preserve"> nie wcześniej niż trzy miesiące przed upływem terminu składania </w:t>
      </w:r>
      <w:r w:rsidRPr="0007197A">
        <w:rPr>
          <w:rFonts w:ascii="Arial" w:eastAsia="Calibri" w:hAnsi="Arial" w:cs="Arial"/>
          <w:sz w:val="24"/>
          <w:szCs w:val="24"/>
          <w:shd w:val="clear" w:color="auto" w:fill="FFFFFF"/>
        </w:rPr>
        <w:t xml:space="preserve">ofert. </w:t>
      </w:r>
      <w:r w:rsidRPr="0007197A">
        <w:rPr>
          <w:rFonts w:ascii="Arial" w:hAnsi="Arial" w:cs="Arial"/>
          <w:sz w:val="24"/>
          <w:szCs w:val="24"/>
          <w:shd w:val="clear" w:color="auto" w:fill="FFFFFF"/>
        </w:rPr>
        <w:t>(wzór – zał. nr 7</w:t>
      </w:r>
      <w:r w:rsidRPr="0007197A">
        <w:rPr>
          <w:rFonts w:ascii="Arial" w:eastAsia="Calibri" w:hAnsi="Arial" w:cs="Arial"/>
          <w:sz w:val="24"/>
          <w:szCs w:val="24"/>
          <w:shd w:val="clear" w:color="auto" w:fill="FFFFFF"/>
        </w:rPr>
        <w:t xml:space="preserve"> do SWZ)</w:t>
      </w:r>
      <w:r w:rsidRPr="0007197A">
        <w:rPr>
          <w:rFonts w:ascii="Arial" w:hAnsi="Arial" w:cs="Arial"/>
          <w:sz w:val="24"/>
          <w:szCs w:val="24"/>
          <w:shd w:val="clear" w:color="auto" w:fill="FFFFFF"/>
        </w:rPr>
        <w:t>;</w:t>
      </w:r>
    </w:p>
    <w:p w14:paraId="7D533ED7" w14:textId="7F3917A7" w:rsidR="00694305" w:rsidRPr="0007197A" w:rsidRDefault="0007197A">
      <w:pPr>
        <w:pStyle w:val="Akapitzlist"/>
        <w:numPr>
          <w:ilvl w:val="0"/>
          <w:numId w:val="27"/>
        </w:numPr>
        <w:spacing w:after="0" w:line="360" w:lineRule="auto"/>
        <w:ind w:left="1570" w:hanging="357"/>
        <w:jc w:val="both"/>
        <w:rPr>
          <w:rFonts w:ascii="Arial" w:hAnsi="Arial" w:cs="Arial"/>
          <w:sz w:val="24"/>
          <w:szCs w:val="24"/>
          <w:u w:val="single"/>
        </w:rPr>
      </w:pPr>
      <w:r w:rsidRPr="0007197A">
        <w:rPr>
          <w:rFonts w:ascii="Arial" w:hAnsi="Arial" w:cs="Arial"/>
          <w:sz w:val="24"/>
          <w:szCs w:val="24"/>
          <w:shd w:val="clear" w:color="auto" w:fill="FFFFFF"/>
        </w:rPr>
        <w:t>wykaz placówek (wzór – zał. nr 8 do SWZ)</w:t>
      </w:r>
      <w:bookmarkStart w:id="10" w:name="_Toc438471474"/>
      <w:bookmarkEnd w:id="10"/>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446E4D0F" w:rsidR="006618CE"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lastRenderedPageBreak/>
        <w:t xml:space="preserve">oświadczenie wykonawcy, w zakresie art. 108 ust. 1 pkt 5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4333CC" w:rsidRPr="0007197A">
        <w:rPr>
          <w:rFonts w:ascii="Arial" w:hAnsi="Arial" w:cs="Arial"/>
          <w:sz w:val="24"/>
          <w:szCs w:val="24"/>
        </w:rPr>
        <w:t xml:space="preserve">5 </w:t>
      </w:r>
      <w:r w:rsidRPr="0007197A">
        <w:rPr>
          <w:rFonts w:ascii="Arial" w:hAnsi="Arial" w:cs="Arial"/>
          <w:sz w:val="24"/>
          <w:szCs w:val="24"/>
        </w:rPr>
        <w:t>do SWZ;</w:t>
      </w:r>
    </w:p>
    <w:p w14:paraId="1A1EC3C2" w14:textId="6C62C37D" w:rsidR="00866D99"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odpis lub informacja z Krajowego Rejestru Sądowego lub z Centralnej Ewidencji i Informacji o Działalności Gospodarczej, w zakresie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 sporządzona nie wcześniej niż 3 miesiące przed jej złożeniem, jeżeli odrębne przepisy wymagają wpisu do rejestru lub ewidencji.</w:t>
      </w:r>
    </w:p>
    <w:p w14:paraId="2948B4B5" w14:textId="77777777" w:rsidR="00897776" w:rsidRPr="0007197A" w:rsidRDefault="006618CE" w:rsidP="00DE0DB3">
      <w:pPr>
        <w:pStyle w:val="Akapitzlist"/>
        <w:widowControl w:val="0"/>
        <w:numPr>
          <w:ilvl w:val="1"/>
          <w:numId w:val="8"/>
        </w:numPr>
        <w:spacing w:after="0" w:line="360" w:lineRule="auto"/>
        <w:ind w:left="851" w:hanging="851"/>
        <w:jc w:val="both"/>
        <w:rPr>
          <w:rFonts w:ascii="Arial" w:hAnsi="Arial" w:cs="Arial"/>
          <w:sz w:val="24"/>
          <w:szCs w:val="24"/>
        </w:rPr>
      </w:pPr>
      <w:r w:rsidRPr="0007197A">
        <w:rPr>
          <w:rFonts w:ascii="Arial" w:hAnsi="Arial" w:cs="Arial"/>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07197A">
        <w:rPr>
          <w:rFonts w:ascii="Arial" w:hAnsi="Arial" w:cs="Arial"/>
          <w:sz w:val="24"/>
          <w:szCs w:val="24"/>
        </w:rPr>
        <w:t xml:space="preserve"> powyżej </w:t>
      </w:r>
      <w:r w:rsidRPr="0007197A">
        <w:rPr>
          <w:rFonts w:ascii="Arial" w:hAnsi="Arial" w:cs="Arial"/>
          <w:sz w:val="24"/>
          <w:szCs w:val="24"/>
        </w:rPr>
        <w:t xml:space="preserve"> w </w:t>
      </w:r>
      <w:r w:rsidR="00F26682" w:rsidRPr="0007197A">
        <w:rPr>
          <w:rFonts w:ascii="Arial" w:hAnsi="Arial" w:cs="Arial"/>
          <w:sz w:val="24"/>
          <w:szCs w:val="24"/>
        </w:rPr>
        <w:t>pkt 10.1. SWZ.</w:t>
      </w:r>
      <w:r w:rsidR="00E70C07" w:rsidRPr="0007197A">
        <w:rPr>
          <w:rFonts w:ascii="Arial" w:hAnsi="Arial" w:cs="Arial"/>
          <w:sz w:val="24"/>
          <w:szCs w:val="24"/>
        </w:rPr>
        <w:t xml:space="preserve">  </w:t>
      </w:r>
    </w:p>
    <w:p w14:paraId="46F50BCB" w14:textId="26EE70CA" w:rsidR="004D311E" w:rsidRPr="0007197A" w:rsidRDefault="00E70C07" w:rsidP="00DE0DB3">
      <w:pPr>
        <w:pStyle w:val="Akapitzlist"/>
        <w:widowControl w:val="0"/>
        <w:spacing w:after="0" w:line="360" w:lineRule="auto"/>
        <w:ind w:left="567"/>
        <w:jc w:val="both"/>
        <w:rPr>
          <w:rFonts w:ascii="Arial" w:hAnsi="Arial" w:cs="Arial"/>
          <w:sz w:val="24"/>
          <w:szCs w:val="24"/>
        </w:rPr>
      </w:pPr>
      <w:r w:rsidRPr="009A774D">
        <w:rPr>
          <w:rFonts w:ascii="Arial" w:hAnsi="Arial" w:cs="Arial"/>
          <w:i/>
          <w:iCs/>
          <w:sz w:val="24"/>
          <w:szCs w:val="24"/>
          <w:u w:val="single"/>
        </w:rPr>
        <w:t>PODMIOTOWE ŚRODKI DOWODOWE ORAZ INNE DOKUMENTY LUB OŚWIADCZENIA WYKONAWCA SKŁADA, POD RYGOREM NIEWAŻNOŚCI,</w:t>
      </w:r>
      <w:r w:rsidR="00897776" w:rsidRPr="009A774D">
        <w:rPr>
          <w:rFonts w:ascii="Arial" w:hAnsi="Arial" w:cs="Arial"/>
          <w:i/>
          <w:iCs/>
          <w:sz w:val="24"/>
          <w:szCs w:val="24"/>
          <w:u w:val="single"/>
        </w:rPr>
        <w:t xml:space="preserve"> </w:t>
      </w:r>
      <w:r w:rsidR="00717F9C" w:rsidRPr="009A774D">
        <w:rPr>
          <w:rFonts w:ascii="Arial" w:hAnsi="Arial" w:cs="Arial"/>
          <w:i/>
          <w:iCs/>
          <w:sz w:val="24"/>
          <w:szCs w:val="24"/>
          <w:u w:val="single"/>
        </w:rPr>
        <w:t xml:space="preserve">     </w:t>
      </w:r>
      <w:r w:rsidRPr="009A774D">
        <w:rPr>
          <w:rFonts w:ascii="Arial" w:hAnsi="Arial" w:cs="Arial"/>
          <w:i/>
          <w:iCs/>
          <w:sz w:val="24"/>
          <w:szCs w:val="24"/>
          <w:u w:val="single"/>
        </w:rPr>
        <w:t>W FORMIE ELEKTRONICZNEJ LUB W POSTACI ELEKTRONICZNEJ OPATRZONEJ PODPISEM ZAUFANYM LUB PODPISEM OSOBISTYM</w:t>
      </w:r>
      <w:r w:rsidRPr="0007197A">
        <w:rPr>
          <w:rFonts w:ascii="Arial" w:hAnsi="Arial" w:cs="Arial"/>
          <w:sz w:val="24"/>
          <w:szCs w:val="24"/>
        </w:rPr>
        <w:t>.</w:t>
      </w:r>
    </w:p>
    <w:p w14:paraId="0786E368" w14:textId="723461A1" w:rsidR="00B825E8"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Wykonawców wspólnie składających ofertę, dokumenty na potwierdzenie braku podstaw wykluczenia, wymienione powyżej </w:t>
      </w:r>
      <w:r w:rsidR="00C65B63" w:rsidRPr="0007197A">
        <w:rPr>
          <w:rFonts w:ascii="Arial" w:hAnsi="Arial" w:cs="Arial"/>
          <w:sz w:val="24"/>
          <w:szCs w:val="24"/>
        </w:rPr>
        <w:t>w pkt 10.1.5. SWZ</w:t>
      </w:r>
      <w:r w:rsidR="007D3523" w:rsidRPr="0007197A">
        <w:rPr>
          <w:rFonts w:ascii="Arial" w:hAnsi="Arial" w:cs="Arial"/>
          <w:sz w:val="24"/>
          <w:szCs w:val="24"/>
        </w:rPr>
        <w:t xml:space="preserve"> </w:t>
      </w:r>
      <w:r w:rsidRPr="0007197A">
        <w:rPr>
          <w:rFonts w:ascii="Arial" w:hAnsi="Arial" w:cs="Arial"/>
          <w:sz w:val="24"/>
          <w:szCs w:val="24"/>
        </w:rPr>
        <w:t>zobowiązany jest złożyć każdy z Wykonawców wspólnie składających ofertę.</w:t>
      </w:r>
    </w:p>
    <w:p w14:paraId="396D4DE0" w14:textId="77777777" w:rsidR="00C037DA" w:rsidRPr="0007197A"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mający siedzibę lub miejsce zamieszkania poza granicami Rzeczypospolitej Polskiej, zamiast dokumentów wymienionych w </w:t>
      </w:r>
      <w:r w:rsidR="00C65B63" w:rsidRPr="0007197A">
        <w:rPr>
          <w:rFonts w:ascii="Arial" w:hAnsi="Arial" w:cs="Arial"/>
          <w:sz w:val="24"/>
          <w:szCs w:val="24"/>
        </w:rPr>
        <w:t xml:space="preserve">pkt 10.1.5. SWZ </w:t>
      </w:r>
      <w:r w:rsidRPr="0007197A">
        <w:rPr>
          <w:rFonts w:ascii="Arial" w:hAnsi="Arial" w:cs="Arial"/>
          <w:sz w:val="24"/>
          <w:szCs w:val="24"/>
        </w:rPr>
        <w:t>składa:</w:t>
      </w:r>
    </w:p>
    <w:p w14:paraId="31514C3D" w14:textId="77777777" w:rsidR="0026728D" w:rsidRPr="0007197A" w:rsidRDefault="0026728D">
      <w:pPr>
        <w:pStyle w:val="Akapitzlist"/>
        <w:widowControl w:val="0"/>
        <w:numPr>
          <w:ilvl w:val="2"/>
          <w:numId w:val="23"/>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zamiast </w:t>
      </w:r>
      <w:r w:rsidR="00C65B63" w:rsidRPr="0007197A">
        <w:rPr>
          <w:rFonts w:ascii="Arial" w:hAnsi="Arial" w:cs="Arial"/>
          <w:sz w:val="24"/>
          <w:szCs w:val="24"/>
        </w:rPr>
        <w:t>dokumentów</w:t>
      </w:r>
      <w:r w:rsidRPr="0007197A">
        <w:rPr>
          <w:rFonts w:ascii="Arial" w:hAnsi="Arial" w:cs="Arial"/>
          <w:sz w:val="24"/>
          <w:szCs w:val="24"/>
        </w:rPr>
        <w:t xml:space="preserve"> wskazanych w </w:t>
      </w:r>
      <w:r w:rsidR="00C65B63" w:rsidRPr="0007197A">
        <w:rPr>
          <w:rFonts w:ascii="Arial" w:hAnsi="Arial" w:cs="Arial"/>
          <w:sz w:val="24"/>
          <w:szCs w:val="24"/>
        </w:rPr>
        <w:t xml:space="preserve">pkt 10.1.5 lit b) </w:t>
      </w:r>
      <w:r w:rsidRPr="0007197A">
        <w:rPr>
          <w:rFonts w:ascii="Arial" w:hAnsi="Arial" w:cs="Arial"/>
          <w:sz w:val="24"/>
          <w:szCs w:val="24"/>
        </w:rPr>
        <w:t>SWZ– składa dokument lub dokumenty wystawione w kraju, w którym wykonawca ma siedzibę lub miejsce zamieszkania, potwierdzające odpowiednio, że:</w:t>
      </w:r>
    </w:p>
    <w:p w14:paraId="16E68D0A" w14:textId="77777777"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07197A">
        <w:rPr>
          <w:rFonts w:ascii="Arial" w:hAnsi="Arial" w:cs="Arial"/>
          <w:sz w:val="24"/>
          <w:szCs w:val="24"/>
        </w:rPr>
        <w:t xml:space="preserve">nie otwarto jego likwidacji, nie ogłoszono upadłości, jego aktywami nie zarządza likwidator lub sąd, nie zawarł układu z wierzycielami, jego </w:t>
      </w:r>
      <w:r w:rsidRPr="0007197A">
        <w:rPr>
          <w:rFonts w:ascii="Arial" w:hAnsi="Arial" w:cs="Arial"/>
          <w:sz w:val="24"/>
          <w:szCs w:val="24"/>
        </w:rPr>
        <w:lastRenderedPageBreak/>
        <w:t>działalność gospodarcza nie jest zawieszona ani nie znajduje się on w innej tego rodzaju sytuacji wynikającej z podobnej procedury przewidzianej w przepisach miejsca wszczęcia tej procedury.</w:t>
      </w:r>
    </w:p>
    <w:p w14:paraId="25BD7A0C" w14:textId="77777777" w:rsidR="0026728D" w:rsidRPr="0007197A" w:rsidRDefault="0026728D" w:rsidP="00DE0DB3">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7FE4FEE6" w14:textId="12E08C5C" w:rsidR="009C2C2E" w:rsidRPr="0007197A" w:rsidRDefault="0026728D"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Wykonawca ma siedzibę lub miejsce zamieszkania, nie wydaje się dokumentów, o których mowa w </w:t>
      </w:r>
      <w:r w:rsidR="00C65B63" w:rsidRPr="0007197A">
        <w:rPr>
          <w:rFonts w:ascii="Arial" w:hAnsi="Arial" w:cs="Arial"/>
          <w:sz w:val="24"/>
          <w:szCs w:val="24"/>
        </w:rPr>
        <w:t>pkt 10.4.1 SWZ</w:t>
      </w:r>
      <w:r w:rsidRPr="0007197A">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7197A">
        <w:rPr>
          <w:rFonts w:ascii="Arial" w:hAnsi="Arial" w:cs="Arial"/>
          <w:sz w:val="24"/>
          <w:szCs w:val="24"/>
        </w:rPr>
        <w:t>Pzp</w:t>
      </w:r>
      <w:proofErr w:type="spellEnd"/>
      <w:r w:rsidRPr="0007197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B756CFA" w14:textId="77777777" w:rsidR="00782AB1" w:rsidRPr="009A774D" w:rsidRDefault="00782AB1" w:rsidP="00DE0DB3">
      <w:pPr>
        <w:pStyle w:val="Akapitzlist"/>
        <w:widowControl w:val="0"/>
        <w:spacing w:after="0" w:line="360" w:lineRule="auto"/>
        <w:ind w:left="709"/>
        <w:jc w:val="both"/>
        <w:rPr>
          <w:rFonts w:ascii="Arial" w:hAnsi="Arial" w:cs="Arial"/>
          <w:b/>
          <w:bCs/>
          <w:sz w:val="24"/>
          <w:szCs w:val="24"/>
        </w:rPr>
      </w:pP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 xml:space="preserve">Zamawiający nie wymaga złożenia wraz z ofertą przedmiotowych środków dowodowych, o których mowa w art. 104-107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034B9E7E" w:rsidR="00CB1E0B" w:rsidRPr="0007197A"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Formularz oferty – załącznik nr 1 do SWZ </w:t>
      </w:r>
      <w:r w:rsidR="00FA3F5F" w:rsidRPr="0007197A">
        <w:rPr>
          <w:rFonts w:ascii="Arial" w:hAnsi="Arial" w:cs="Arial"/>
          <w:sz w:val="24"/>
          <w:szCs w:val="24"/>
        </w:rPr>
        <w:t xml:space="preserve">wraz z </w:t>
      </w:r>
      <w:r w:rsidR="0007197A" w:rsidRPr="0007197A">
        <w:rPr>
          <w:rFonts w:ascii="Arial" w:hAnsi="Arial" w:cs="Arial"/>
          <w:sz w:val="24"/>
          <w:szCs w:val="24"/>
        </w:rPr>
        <w:t xml:space="preserve">formularzem cenowym (zał. nr 1.1 do SWZ) </w:t>
      </w:r>
    </w:p>
    <w:p w14:paraId="73049B55" w14:textId="77777777"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wykonawcy lub wszystkich wykonawców występujących wspólnie o spełnianiu warunków udziału w postępowaniu oraz o niepodleganiu wykluczeniu z postępowania– załącznik nr 2 do SWZ, </w:t>
      </w:r>
    </w:p>
    <w:p w14:paraId="12C80EEF" w14:textId="77777777"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09211D" w:rsidRPr="0007197A">
        <w:rPr>
          <w:rFonts w:ascii="Arial" w:hAnsi="Arial" w:cs="Arial"/>
          <w:sz w:val="24"/>
          <w:szCs w:val="24"/>
        </w:rPr>
        <w:t>pkt 11.3</w:t>
      </w:r>
      <w:r w:rsidR="00527216" w:rsidRPr="0007197A">
        <w:rPr>
          <w:rFonts w:ascii="Arial" w:hAnsi="Arial" w:cs="Arial"/>
          <w:sz w:val="24"/>
          <w:szCs w:val="24"/>
        </w:rPr>
        <w:t xml:space="preserve"> SWZ </w:t>
      </w:r>
      <w:r w:rsidRPr="0007197A">
        <w:rPr>
          <w:rFonts w:ascii="Arial" w:hAnsi="Arial" w:cs="Arial"/>
          <w:sz w:val="24"/>
          <w:szCs w:val="24"/>
        </w:rPr>
        <w:t xml:space="preserve">– załącznik nr 3 do </w:t>
      </w:r>
      <w:r w:rsidRPr="0007197A">
        <w:rPr>
          <w:rFonts w:ascii="Arial" w:hAnsi="Arial" w:cs="Arial"/>
          <w:sz w:val="24"/>
          <w:szCs w:val="24"/>
          <w:shd w:val="clear" w:color="auto" w:fill="FFFFFF" w:themeFill="background1"/>
        </w:rPr>
        <w:t>SWZ</w:t>
      </w:r>
      <w:r w:rsidR="00DD452A" w:rsidRPr="0007197A">
        <w:rPr>
          <w:rFonts w:ascii="Arial" w:hAnsi="Arial" w:cs="Arial"/>
          <w:sz w:val="24"/>
          <w:szCs w:val="24"/>
          <w:shd w:val="clear" w:color="auto" w:fill="FFFFFF" w:themeFill="background1"/>
        </w:rPr>
        <w:t xml:space="preserve"> (jeżeli</w:t>
      </w:r>
      <w:r w:rsidR="00DD452A" w:rsidRPr="0007197A">
        <w:rPr>
          <w:rFonts w:ascii="Arial" w:hAnsi="Arial" w:cs="Arial"/>
          <w:sz w:val="24"/>
          <w:szCs w:val="24"/>
        </w:rPr>
        <w:t xml:space="preserve"> dotyczy)</w:t>
      </w:r>
    </w:p>
    <w:p w14:paraId="1FF19A01" w14:textId="77777777"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podmiotu udostępniającego zasoby o spełnianiu warunków udziału w postępowaniu oraz o niepodleganiu wykluczeniu z postępowania – załącznik nr 4 do SWZ (jeżeli dotyczy)</w:t>
      </w:r>
    </w:p>
    <w:p w14:paraId="12ADCE2A" w14:textId="77777777"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wykonawców występujących wspólnie wskazujące, które roboty budowlane lub usługi wykonają poszczególni wykonawcy (współpartnerzy) – </w:t>
      </w:r>
      <w:r w:rsidRPr="0007197A">
        <w:rPr>
          <w:rFonts w:ascii="Arial" w:hAnsi="Arial" w:cs="Arial"/>
          <w:sz w:val="24"/>
          <w:szCs w:val="24"/>
        </w:rPr>
        <w:lastRenderedPageBreak/>
        <w:t xml:space="preserve">załącznik nr </w:t>
      </w:r>
      <w:r w:rsidR="004333CC" w:rsidRPr="0007197A">
        <w:rPr>
          <w:rFonts w:ascii="Arial" w:hAnsi="Arial" w:cs="Arial"/>
          <w:sz w:val="24"/>
          <w:szCs w:val="24"/>
        </w:rPr>
        <w:t>6</w:t>
      </w:r>
      <w:r w:rsidRPr="0007197A">
        <w:rPr>
          <w:rFonts w:ascii="Arial" w:hAnsi="Arial" w:cs="Arial"/>
          <w:sz w:val="24"/>
          <w:szCs w:val="24"/>
        </w:rPr>
        <w:t xml:space="preserve"> do SWZ, (jeżeli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7197A">
        <w:rPr>
          <w:rFonts w:ascii="Arial" w:hAnsi="Arial" w:cs="Arial"/>
          <w:sz w:val="24"/>
          <w:szCs w:val="24"/>
        </w:rPr>
        <w:t>.</w:t>
      </w:r>
    </w:p>
    <w:p w14:paraId="7744E515" w14:textId="2986EE8B"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UWAGA: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77777777"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wynika z dokumentów, o których mowa w </w:t>
      </w:r>
      <w:r w:rsidR="007D28C8" w:rsidRPr="0007197A">
        <w:rPr>
          <w:rFonts w:ascii="Arial" w:hAnsi="Arial" w:cs="Arial"/>
          <w:sz w:val="24"/>
          <w:szCs w:val="24"/>
        </w:rPr>
        <w:t>pkt 10.7.</w:t>
      </w:r>
      <w:r w:rsidR="00E85396" w:rsidRPr="0007197A">
        <w:rPr>
          <w:rFonts w:ascii="Arial" w:hAnsi="Arial" w:cs="Arial"/>
          <w:sz w:val="24"/>
          <w:szCs w:val="24"/>
        </w:rPr>
        <w:t>6</w:t>
      </w:r>
      <w:r w:rsidR="007D28C8" w:rsidRPr="0007197A">
        <w:rPr>
          <w:rFonts w:ascii="Arial" w:hAnsi="Arial" w:cs="Arial"/>
          <w:sz w:val="24"/>
          <w:szCs w:val="24"/>
        </w:rPr>
        <w:t xml:space="preserve"> SWZ</w:t>
      </w:r>
      <w:r w:rsidRPr="0007197A">
        <w:rPr>
          <w:rFonts w:ascii="Arial" w:hAnsi="Arial" w:cs="Arial"/>
          <w:sz w:val="24"/>
          <w:szCs w:val="24"/>
        </w:rPr>
        <w:t xml:space="preserve"> (jeżeli dotyczy),</w:t>
      </w:r>
    </w:p>
    <w:p w14:paraId="317A8918" w14:textId="77777777" w:rsidR="001806F7"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wadium (oryginał gwarancji lub poręczenia)</w:t>
      </w:r>
      <w:r w:rsidR="00C95C35" w:rsidRPr="0007197A">
        <w:rPr>
          <w:rFonts w:ascii="Arial" w:hAnsi="Arial" w:cs="Arial"/>
          <w:sz w:val="24"/>
          <w:szCs w:val="24"/>
        </w:rPr>
        <w:t xml:space="preserve"> </w:t>
      </w:r>
    </w:p>
    <w:p w14:paraId="5F6BC530" w14:textId="49C548E2" w:rsidR="00782AB1" w:rsidRPr="0007197A"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10.6 </w:t>
      </w:r>
      <w:r w:rsidRPr="0007197A">
        <w:rPr>
          <w:rFonts w:ascii="Arial" w:hAnsi="Arial" w:cs="Arial"/>
          <w:sz w:val="24"/>
          <w:szCs w:val="24"/>
        </w:rPr>
        <w:t>SWZ (jeżeli dotyczy)</w:t>
      </w:r>
    </w:p>
    <w:p w14:paraId="2673D457" w14:textId="00C11AAC" w:rsidR="004D311E" w:rsidRPr="009A774D" w:rsidRDefault="003D4B15">
      <w:pPr>
        <w:pStyle w:val="Akapitzlist"/>
        <w:widowControl w:val="0"/>
        <w:numPr>
          <w:ilvl w:val="0"/>
          <w:numId w:val="17"/>
        </w:numPr>
        <w:spacing w:after="0" w:line="360" w:lineRule="auto"/>
        <w:ind w:hanging="622"/>
        <w:jc w:val="both"/>
        <w:rPr>
          <w:rFonts w:ascii="Arial" w:hAnsi="Arial" w:cs="Arial"/>
          <w:b/>
          <w:bCs/>
          <w:sz w:val="28"/>
          <w:szCs w:val="28"/>
        </w:rPr>
      </w:pPr>
      <w:r w:rsidRPr="009A774D">
        <w:rPr>
          <w:rFonts w:ascii="Arial" w:hAnsi="Arial" w:cs="Arial"/>
          <w:b/>
          <w:bCs/>
          <w:sz w:val="28"/>
          <w:szCs w:val="28"/>
        </w:rPr>
        <w:t>P</w:t>
      </w:r>
      <w:r w:rsidR="00980736" w:rsidRPr="009A774D">
        <w:rPr>
          <w:rFonts w:ascii="Arial" w:hAnsi="Arial" w:cs="Arial"/>
          <w:b/>
          <w:bCs/>
          <w:sz w:val="28"/>
          <w:szCs w:val="28"/>
        </w:rPr>
        <w:t>oleganie na zasobach innych podmiotów</w:t>
      </w:r>
    </w:p>
    <w:p w14:paraId="44A5D324"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7197A">
        <w:rPr>
          <w:rFonts w:ascii="Arial" w:hAnsi="Arial" w:cs="Arial"/>
          <w:sz w:val="24"/>
          <w:szCs w:val="24"/>
        </w:rPr>
        <w:t xml:space="preserve"> Zgodnie z zasadami określonymi w art. 118 – 123 ustawy </w:t>
      </w:r>
      <w:proofErr w:type="spellStart"/>
      <w:r w:rsidR="002F5690" w:rsidRPr="0007197A">
        <w:rPr>
          <w:rFonts w:ascii="Arial" w:hAnsi="Arial" w:cs="Arial"/>
          <w:sz w:val="24"/>
          <w:szCs w:val="24"/>
        </w:rPr>
        <w:t>Pzp</w:t>
      </w:r>
      <w:proofErr w:type="spellEnd"/>
      <w:r w:rsidR="002F5690" w:rsidRPr="0007197A">
        <w:rPr>
          <w:rFonts w:ascii="Arial" w:hAnsi="Arial" w:cs="Arial"/>
          <w:sz w:val="24"/>
          <w:szCs w:val="24"/>
        </w:rPr>
        <w:t>.</w:t>
      </w:r>
    </w:p>
    <w:p w14:paraId="28A1D52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07197A">
        <w:rPr>
          <w:rFonts w:ascii="Arial" w:hAnsi="Arial" w:cs="Arial"/>
          <w:sz w:val="24"/>
          <w:szCs w:val="24"/>
        </w:rPr>
        <w:lastRenderedPageBreak/>
        <w:t>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w:t>
      </w:r>
      <w:proofErr w:type="spellStart"/>
      <w:r w:rsidR="00527216" w:rsidRPr="0007197A">
        <w:rPr>
          <w:rFonts w:ascii="Arial" w:hAnsi="Arial" w:cs="Arial"/>
          <w:sz w:val="24"/>
          <w:szCs w:val="24"/>
        </w:rPr>
        <w:t>Pzp</w:t>
      </w:r>
      <w:proofErr w:type="spellEnd"/>
      <w:r w:rsidR="00527216" w:rsidRPr="0007197A">
        <w:rPr>
          <w:rFonts w:ascii="Arial" w:hAnsi="Arial" w:cs="Arial"/>
          <w:sz w:val="24"/>
          <w:szCs w:val="24"/>
        </w:rPr>
        <w:t xml:space="preserve">)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74687D" w:rsidRPr="0007197A">
        <w:rPr>
          <w:rFonts w:ascii="Arial" w:hAnsi="Arial" w:cs="Arial"/>
          <w:sz w:val="24"/>
          <w:szCs w:val="24"/>
          <w:shd w:val="clear" w:color="auto" w:fill="FFFFFF" w:themeFill="background1"/>
        </w:rPr>
        <w:t xml:space="preserve"> </w:t>
      </w:r>
      <w:r w:rsidR="00FC4B39" w:rsidRPr="0007197A">
        <w:rPr>
          <w:rFonts w:ascii="Arial" w:hAnsi="Arial" w:cs="Arial"/>
          <w:sz w:val="24"/>
          <w:szCs w:val="24"/>
          <w:shd w:val="clear" w:color="auto" w:fill="FFFFFF" w:themeFill="background1"/>
        </w:rPr>
        <w:t>do SWZ.</w:t>
      </w:r>
    </w:p>
    <w:p w14:paraId="6768E9E0" w14:textId="77777777" w:rsidR="002F5690"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pkt 11.3. SWZ</w:t>
      </w:r>
      <w:r w:rsidR="00527216" w:rsidRPr="0007197A">
        <w:rPr>
          <w:rFonts w:ascii="Arial" w:hAnsi="Arial" w:cs="Arial"/>
          <w:sz w:val="24"/>
          <w:szCs w:val="24"/>
        </w:rPr>
        <w:t xml:space="preserve"> powyżej</w:t>
      </w:r>
      <w:r w:rsidRPr="0007197A">
        <w:rPr>
          <w:rFonts w:ascii="Arial" w:hAnsi="Arial" w:cs="Arial"/>
          <w:sz w:val="24"/>
          <w:szCs w:val="24"/>
        </w:rPr>
        <w:t>, potwierdza, że stosunek łączący Wykonawcę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zakres dostępnych Wykonawcy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sposób i okres udostępnienia Wykonawcy i wykorzystania przez niego zasobów podmiotu udostępniającego te zasoby przy wykonywaniu zamówienia,</w:t>
      </w:r>
    </w:p>
    <w:p w14:paraId="7755D884" w14:textId="4DDD106B"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czy i w jakim zakresie podmiot udostępniający zasoby, na zdolnościach którego Wykonawca polega w odniesieniu do warunków udziału </w:t>
      </w:r>
      <w:r w:rsidR="0007197A" w:rsidRPr="0007197A">
        <w:rPr>
          <w:rFonts w:ascii="Arial" w:hAnsi="Arial" w:cs="Arial"/>
          <w:sz w:val="24"/>
          <w:szCs w:val="24"/>
        </w:rPr>
        <w:t xml:space="preserve">                                   </w:t>
      </w:r>
      <w:r w:rsidRPr="0007197A">
        <w:rPr>
          <w:rFonts w:ascii="Arial" w:hAnsi="Arial" w:cs="Arial"/>
          <w:sz w:val="24"/>
          <w:szCs w:val="24"/>
        </w:rPr>
        <w:t>w postępowaniu dotyczących wykształcenia, kwalifikacji zawodowych lub doświadczenia, zrealizuje roboty budowlane lub usługi, których wskazane zdolności dotyczą.</w:t>
      </w:r>
    </w:p>
    <w:p w14:paraId="33604999"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Zamawiający oceni, czy udostępniane Wykonawcy przez podmioty 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lub ekonomiczna, pozwalają na wykazanie przez Wykonawcę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527216" w:rsidRPr="0007197A">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Zamawiającego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324CF6DB"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0007197A">
        <w:rPr>
          <w:rFonts w:ascii="Arial" w:hAnsi="Arial" w:cs="Arial"/>
          <w:sz w:val="24"/>
          <w:szCs w:val="24"/>
        </w:rPr>
        <w:t xml:space="preserve">                       </w:t>
      </w:r>
      <w:r w:rsidRPr="0007197A">
        <w:rPr>
          <w:rFonts w:ascii="Arial" w:hAnsi="Arial" w:cs="Arial"/>
          <w:sz w:val="24"/>
          <w:szCs w:val="24"/>
        </w:rPr>
        <w:t>w terminie określonym przez Zamawiającego zastąpił ten podmiot innym podmiotem lub podmiotami albo wykazał, że samodzielnie spełnia warunki udziału w postępowaniu.</w:t>
      </w:r>
    </w:p>
    <w:p w14:paraId="57FB9FD2" w14:textId="77777777" w:rsidR="00866733" w:rsidRPr="0007197A" w:rsidRDefault="002961E3">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nie może po upływie terminu składania ofert powoływać się na 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w:t>
      </w:r>
      <w:r w:rsidR="00866733" w:rsidRPr="0007197A">
        <w:rPr>
          <w:rFonts w:ascii="Arial" w:hAnsi="Arial" w:cs="Arial"/>
          <w:sz w:val="24"/>
          <w:szCs w:val="24"/>
        </w:rPr>
        <w:lastRenderedPageBreak/>
        <w:t>podmiotów udostępniających zasoby.</w:t>
      </w:r>
    </w:p>
    <w:p w14:paraId="3ACE7973" w14:textId="4C8DCB50" w:rsidR="009824B1" w:rsidRPr="0007197A" w:rsidRDefault="008F75AE">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pPr>
        <w:pStyle w:val="Akapitzlist"/>
        <w:widowControl w:val="0"/>
        <w:numPr>
          <w:ilvl w:val="0"/>
          <w:numId w:val="24"/>
        </w:numPr>
        <w:spacing w:after="0" w:line="360" w:lineRule="auto"/>
        <w:ind w:hanging="667"/>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Współpartnerzy (zgodnie z art. 58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982DD1" w:rsidRPr="0007197A">
        <w:rPr>
          <w:rFonts w:ascii="Arial" w:hAnsi="Arial" w:cs="Arial"/>
          <w:sz w:val="24"/>
          <w:szCs w:val="24"/>
        </w:rPr>
        <w:t>pkt 8.2.4</w:t>
      </w:r>
      <w:r w:rsidRPr="0007197A">
        <w:rPr>
          <w:rFonts w:ascii="Arial" w:hAnsi="Arial" w:cs="Arial"/>
          <w:sz w:val="24"/>
          <w:szCs w:val="24"/>
        </w:rPr>
        <w:t xml:space="preserve"> SWZ,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1EA34958" w:rsidR="002D26D8" w:rsidRPr="0007197A" w:rsidRDefault="006F23E1">
      <w:pPr>
        <w:pStyle w:val="Akapitzlist"/>
        <w:widowControl w:val="0"/>
        <w:numPr>
          <w:ilvl w:val="1"/>
          <w:numId w:val="24"/>
        </w:numPr>
        <w:shd w:val="clear" w:color="auto" w:fill="FFFFFF" w:themeFill="background1"/>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załącznika nr </w:t>
      </w:r>
      <w:r w:rsidR="004333CC" w:rsidRPr="0007197A">
        <w:rPr>
          <w:rFonts w:ascii="Arial" w:hAnsi="Arial" w:cs="Arial"/>
          <w:sz w:val="24"/>
          <w:szCs w:val="24"/>
          <w:shd w:val="clear" w:color="auto" w:fill="FFFFFF" w:themeFill="background1"/>
        </w:rPr>
        <w:t>6</w:t>
      </w:r>
      <w:r w:rsidRPr="0007197A">
        <w:rPr>
          <w:rFonts w:ascii="Arial" w:hAnsi="Arial" w:cs="Arial"/>
          <w:sz w:val="24"/>
          <w:szCs w:val="24"/>
          <w:shd w:val="clear" w:color="auto" w:fill="FFFFFF" w:themeFill="background1"/>
        </w:rPr>
        <w:t xml:space="preserve"> 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12.3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załącznik nr 2 do SWZ.</w:t>
      </w:r>
    </w:p>
    <w:p w14:paraId="19328865"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lastRenderedPageBreak/>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078DDFD9" w14:textId="5891D72D" w:rsidR="00782AB1"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t xml:space="preserve">z pełnomocnikiem (liderem). </w:t>
      </w:r>
    </w:p>
    <w:p w14:paraId="71DCB5CB" w14:textId="28F0F642" w:rsidR="001325D5" w:rsidRPr="009A774D" w:rsidRDefault="00EE3FC6">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ymagania w zakresie zatrudnienia na podstawie stosunku pracy,</w:t>
      </w:r>
      <w:r w:rsidR="00782AB1" w:rsidRPr="009A774D">
        <w:rPr>
          <w:rFonts w:ascii="Arial" w:hAnsi="Arial" w:cs="Arial"/>
          <w:b/>
          <w:bCs/>
          <w:sz w:val="28"/>
          <w:szCs w:val="28"/>
        </w:rPr>
        <w:t xml:space="preserve"> </w:t>
      </w:r>
      <w:r w:rsidR="004B3CB8" w:rsidRPr="009A774D">
        <w:rPr>
          <w:rFonts w:ascii="Arial" w:hAnsi="Arial" w:cs="Arial"/>
          <w:b/>
          <w:bCs/>
          <w:sz w:val="28"/>
          <w:szCs w:val="28"/>
        </w:rPr>
        <w:t xml:space="preserve">w okolicznościach o których mowa w art. 95 ustawy </w:t>
      </w:r>
      <w:proofErr w:type="spellStart"/>
      <w:r w:rsidR="004B3CB8" w:rsidRPr="009A774D">
        <w:rPr>
          <w:rFonts w:ascii="Arial" w:hAnsi="Arial" w:cs="Arial"/>
          <w:b/>
          <w:bCs/>
          <w:sz w:val="28"/>
          <w:szCs w:val="28"/>
        </w:rPr>
        <w:t>Pzp</w:t>
      </w:r>
      <w:proofErr w:type="spellEnd"/>
      <w:r w:rsidRPr="009A774D">
        <w:rPr>
          <w:rFonts w:ascii="Arial" w:hAnsi="Arial" w:cs="Arial"/>
          <w:b/>
          <w:bCs/>
          <w:sz w:val="28"/>
          <w:szCs w:val="28"/>
        </w:rPr>
        <w:t xml:space="preserve"> </w:t>
      </w:r>
    </w:p>
    <w:p w14:paraId="0F85BE3C" w14:textId="020B3CCC" w:rsidR="00844491" w:rsidRPr="0007197A" w:rsidRDefault="00844491">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Zamawiający stosownie do art. 95 ust.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wymaga, zatrudnienia przez Wykonawcę lub Podwykonawcę na podstawie umowy o pracę osób wykonujących </w:t>
      </w:r>
      <w:r w:rsidR="00A972EA" w:rsidRPr="0007197A">
        <w:rPr>
          <w:rFonts w:ascii="Arial" w:hAnsi="Arial" w:cs="Arial"/>
          <w:sz w:val="24"/>
          <w:szCs w:val="24"/>
        </w:rPr>
        <w:t>wskazane poniżej czynności w trakcie realizacji zamówienia: odśnieżanie, u</w:t>
      </w:r>
      <w:r w:rsidR="00F16246" w:rsidRPr="0007197A">
        <w:rPr>
          <w:rFonts w:ascii="Arial" w:hAnsi="Arial" w:cs="Arial"/>
          <w:sz w:val="24"/>
          <w:szCs w:val="24"/>
        </w:rPr>
        <w:t>s</w:t>
      </w:r>
      <w:r w:rsidR="00A972EA" w:rsidRPr="0007197A">
        <w:rPr>
          <w:rFonts w:ascii="Arial" w:hAnsi="Arial" w:cs="Arial"/>
          <w:sz w:val="24"/>
          <w:szCs w:val="24"/>
        </w:rPr>
        <w:t>uw</w:t>
      </w:r>
      <w:r w:rsidR="009A774D">
        <w:rPr>
          <w:rFonts w:ascii="Arial" w:hAnsi="Arial" w:cs="Arial"/>
          <w:sz w:val="24"/>
          <w:szCs w:val="24"/>
        </w:rPr>
        <w:t xml:space="preserve"> </w:t>
      </w:r>
      <w:proofErr w:type="spellStart"/>
      <w:r w:rsidR="00A972EA" w:rsidRPr="0007197A">
        <w:rPr>
          <w:rFonts w:ascii="Arial" w:hAnsi="Arial" w:cs="Arial"/>
          <w:sz w:val="24"/>
          <w:szCs w:val="24"/>
        </w:rPr>
        <w:t>anie</w:t>
      </w:r>
      <w:proofErr w:type="spellEnd"/>
      <w:r w:rsidR="00A972EA" w:rsidRPr="0007197A">
        <w:rPr>
          <w:rFonts w:ascii="Arial" w:hAnsi="Arial" w:cs="Arial"/>
          <w:sz w:val="24"/>
          <w:szCs w:val="24"/>
        </w:rPr>
        <w:t xml:space="preserve"> oblodzenia, pełnienie dyżuru, kierowca/operator maszyn</w:t>
      </w:r>
      <w:r w:rsidR="00F16246" w:rsidRPr="0007197A">
        <w:rPr>
          <w:rFonts w:ascii="Arial" w:hAnsi="Arial" w:cs="Arial"/>
          <w:sz w:val="24"/>
          <w:szCs w:val="24"/>
        </w:rPr>
        <w:t>.</w:t>
      </w:r>
    </w:p>
    <w:p w14:paraId="34AFC5A1" w14:textId="592EF192"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13.1 czynności.</w:t>
      </w:r>
    </w:p>
    <w:p w14:paraId="563D864E" w14:textId="361FCD7C"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Zamawiający uprawniony jest w szczególności do: żądania oświadczeń </w:t>
      </w:r>
      <w:r w:rsidR="009A774D">
        <w:rPr>
          <w:rFonts w:ascii="Arial" w:hAnsi="Arial" w:cs="Arial"/>
          <w:sz w:val="24"/>
          <w:szCs w:val="24"/>
        </w:rPr>
        <w:t xml:space="preserve">                        </w:t>
      </w:r>
      <w:r w:rsidRPr="0007197A">
        <w:rPr>
          <w:rFonts w:ascii="Arial" w:hAnsi="Arial" w:cs="Arial"/>
          <w:sz w:val="24"/>
          <w:szCs w:val="24"/>
        </w:rPr>
        <w:t>i dokumentów w zakresie potwierdzenia spełniania ww. wymogów i dokonywania ich oceny, żądania wyjaśnień w przypadku wątpliwości w zakresie potwierdzenia spełniania ww. wymogów, przeprowadzania kontroli na miejscu wykonywania świadczenia.</w:t>
      </w:r>
    </w:p>
    <w:p w14:paraId="11564FDB" w14:textId="7AC1AB50"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W trakcie realizacji zamówienia na każde wezwanie Zamawiającego </w:t>
      </w:r>
      <w:r w:rsidR="009A774D">
        <w:rPr>
          <w:rFonts w:ascii="Arial" w:hAnsi="Arial" w:cs="Arial"/>
          <w:sz w:val="24"/>
          <w:szCs w:val="24"/>
        </w:rPr>
        <w:t xml:space="preserve">                          </w:t>
      </w:r>
      <w:r w:rsidRPr="0007197A">
        <w:rPr>
          <w:rFonts w:ascii="Arial" w:hAnsi="Arial" w:cs="Arial"/>
          <w:sz w:val="24"/>
          <w:szCs w:val="24"/>
        </w:rPr>
        <w:t>w wyznaczonym w tym wezwaniu terminie, nie krótszym niż 3 dni, Wykonawca przedłoży Zamawiającemu wskazane poniżej dowody w celu potwierdzenia spełnienia wymogu zatrudnienia na podstawie umowy o pracę przez Wykonawcę lub Podwykonawcę osób wykonujących wskazane w zdaniu pierwszym, niniejszego punktu, czynności w trakcie realizacji zamówienia:</w:t>
      </w:r>
    </w:p>
    <w:p w14:paraId="60050C75" w14:textId="053BD110" w:rsidR="00F16246" w:rsidRPr="0007197A" w:rsidRDefault="00F16246">
      <w:pPr>
        <w:numPr>
          <w:ilvl w:val="1"/>
          <w:numId w:val="41"/>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07197A">
        <w:rPr>
          <w:rFonts w:ascii="Arial" w:hAnsi="Arial" w:cs="Arial"/>
          <w:sz w:val="24"/>
          <w:szCs w:val="24"/>
        </w:rPr>
        <w:lastRenderedPageBreak/>
        <w:t>osób, imion i nazwisk tych osób, rodzaju umowy o pracę i wymiaru etatu oraz podpis osoby uprawnionej do złożenia oświadczenia w imieniu Wykonawcy lub Podwykonawcy;</w:t>
      </w:r>
    </w:p>
    <w:p w14:paraId="3CBBC310" w14:textId="77777777" w:rsidR="00F16246" w:rsidRPr="0007197A" w:rsidRDefault="00F16246">
      <w:pPr>
        <w:numPr>
          <w:ilvl w:val="1"/>
          <w:numId w:val="41"/>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w:t>
      </w:r>
      <w:proofErr w:type="spellStart"/>
      <w:r w:rsidRPr="0007197A">
        <w:rPr>
          <w:rFonts w:ascii="Arial" w:hAnsi="Arial" w:cs="Arial"/>
          <w:sz w:val="24"/>
          <w:szCs w:val="24"/>
        </w:rPr>
        <w:t>anonimizacji</w:t>
      </w:r>
      <w:proofErr w:type="spellEnd"/>
      <w:r w:rsidRPr="0007197A">
        <w:rPr>
          <w:rFonts w:ascii="Arial" w:hAnsi="Arial" w:cs="Arial"/>
          <w:sz w:val="24"/>
          <w:szCs w:val="24"/>
        </w:rPr>
        <w:t>. Informacje takie jak: data zawarcia umowy, rodzaj umowy o pracę i wymiar etatu powinny być możliwe do zidentyfikowania;</w:t>
      </w:r>
    </w:p>
    <w:p w14:paraId="0A371F7F" w14:textId="227AE83E" w:rsidR="00F16246" w:rsidRPr="0007197A" w:rsidRDefault="00F16246">
      <w:pPr>
        <w:numPr>
          <w:ilvl w:val="1"/>
          <w:numId w:val="41"/>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zaświadczenie właściwego oddziału ZUS, potwierdzające opłacanie przez Wykonawcę lub Podwykonawcę składek na ubezpieczenia społeczne </w:t>
      </w:r>
      <w:r w:rsidR="009A774D">
        <w:rPr>
          <w:rFonts w:ascii="Arial" w:hAnsi="Arial" w:cs="Arial"/>
          <w:sz w:val="24"/>
          <w:szCs w:val="24"/>
        </w:rPr>
        <w:t xml:space="preserve">                      </w:t>
      </w:r>
      <w:r w:rsidRPr="0007197A">
        <w:rPr>
          <w:rFonts w:ascii="Arial" w:hAnsi="Arial" w:cs="Arial"/>
          <w:sz w:val="24"/>
          <w:szCs w:val="24"/>
        </w:rPr>
        <w:t>i zdrowotne z tytułu zatrudnienia na podstawie umów o pracę za ostatni okres rozliczeniowy;</w:t>
      </w:r>
    </w:p>
    <w:p w14:paraId="7FC00713" w14:textId="77777777" w:rsidR="00F16246" w:rsidRPr="0007197A" w:rsidRDefault="00F16246">
      <w:pPr>
        <w:numPr>
          <w:ilvl w:val="1"/>
          <w:numId w:val="41"/>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07197A">
        <w:rPr>
          <w:rFonts w:ascii="Arial" w:hAnsi="Arial" w:cs="Arial"/>
          <w:sz w:val="24"/>
          <w:szCs w:val="24"/>
        </w:rPr>
        <w:t>anonimizacji</w:t>
      </w:r>
      <w:proofErr w:type="spellEnd"/>
      <w:r w:rsidRPr="0007197A">
        <w:rPr>
          <w:rFonts w:ascii="Arial" w:hAnsi="Arial" w:cs="Arial"/>
          <w:sz w:val="24"/>
          <w:szCs w:val="24"/>
        </w:rPr>
        <w:t>.</w:t>
      </w:r>
    </w:p>
    <w:p w14:paraId="353F991A" w14:textId="32476578"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W przypadku uzasadnionych wątpliwości co do przestrzegania prawa pracy przez Wykonawcę lub podwykonawcę, zamawiający może zwrócić się </w:t>
      </w:r>
      <w:r w:rsidR="009A774D">
        <w:rPr>
          <w:rFonts w:ascii="Arial" w:hAnsi="Arial" w:cs="Arial"/>
          <w:sz w:val="24"/>
          <w:szCs w:val="24"/>
        </w:rPr>
        <w:t xml:space="preserve">                                    </w:t>
      </w:r>
      <w:r w:rsidRPr="0007197A">
        <w:rPr>
          <w:rFonts w:ascii="Arial" w:hAnsi="Arial" w:cs="Arial"/>
          <w:sz w:val="24"/>
          <w:szCs w:val="24"/>
        </w:rPr>
        <w:t xml:space="preserve">o przeprowadzenie kontroli przez Państwową Inspekcję Pracy. </w:t>
      </w:r>
    </w:p>
    <w:p w14:paraId="2B0D5FC3" w14:textId="343E9D54" w:rsidR="009F12D2" w:rsidRPr="0007197A" w:rsidRDefault="00991743">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Pozostałe informacje określone zostały we wzorze umowy, stanowiącej załącznik do SWZ.</w:t>
      </w:r>
    </w:p>
    <w:p w14:paraId="159F426D" w14:textId="04D9453B" w:rsidR="00905147" w:rsidRPr="009A774D" w:rsidRDefault="00290271">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62D69D3F" w:rsidR="00905147" w:rsidRPr="0007197A" w:rsidRDefault="00905147">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lastRenderedPageBreak/>
        <w:t>Postępowanie prowadzone jest na Platformie pod nazwą: „</w:t>
      </w:r>
      <w:r w:rsidR="009A774D">
        <w:rPr>
          <w:rFonts w:ascii="Arial" w:hAnsi="Arial" w:cs="Arial"/>
          <w:sz w:val="24"/>
          <w:szCs w:val="24"/>
        </w:rPr>
        <w:t>Świadczenie usług pocztowych dla Starostwa Powiatowego w Brzegu</w:t>
      </w:r>
      <w:r w:rsidR="00FA2B54" w:rsidRPr="0007197A">
        <w:rPr>
          <w:rFonts w:ascii="Arial" w:hAnsi="Arial" w:cs="Arial"/>
          <w:sz w:val="24"/>
          <w:szCs w:val="24"/>
        </w:rPr>
        <w:t xml:space="preserve">” </w:t>
      </w:r>
      <w:r w:rsidR="00556490" w:rsidRPr="0007197A">
        <w:rPr>
          <w:rFonts w:ascii="Arial" w:hAnsi="Arial" w:cs="Arial"/>
          <w:sz w:val="24"/>
          <w:szCs w:val="24"/>
        </w:rPr>
        <w:t xml:space="preserve"> </w:t>
      </w:r>
      <w:r w:rsidRPr="0007197A">
        <w:rPr>
          <w:rFonts w:ascii="Arial" w:hAnsi="Arial" w:cs="Arial"/>
          <w:sz w:val="24"/>
          <w:szCs w:val="24"/>
        </w:rPr>
        <w:t xml:space="preserve"> znak sprawy: ZAM.272.1.1</w:t>
      </w:r>
      <w:r w:rsidR="009A774D">
        <w:rPr>
          <w:rFonts w:ascii="Arial" w:hAnsi="Arial" w:cs="Arial"/>
          <w:sz w:val="24"/>
          <w:szCs w:val="24"/>
        </w:rPr>
        <w:t>5</w:t>
      </w:r>
      <w:r w:rsidRPr="0007197A">
        <w:rPr>
          <w:rFonts w:ascii="Arial" w:hAnsi="Arial" w:cs="Arial"/>
          <w:sz w:val="24"/>
          <w:szCs w:val="24"/>
        </w:rPr>
        <w:t>.2022</w:t>
      </w:r>
    </w:p>
    <w:p w14:paraId="08602842" w14:textId="439635EF" w:rsidR="00BC09F5" w:rsidRPr="0007197A" w:rsidRDefault="00BC09F5">
      <w:pPr>
        <w:pStyle w:val="Akapitzlist"/>
        <w:widowControl w:val="0"/>
        <w:numPr>
          <w:ilvl w:val="0"/>
          <w:numId w:val="32"/>
        </w:numPr>
        <w:spacing w:line="360" w:lineRule="auto"/>
        <w:ind w:hanging="720"/>
        <w:jc w:val="both"/>
        <w:rPr>
          <w:rStyle w:val="Hipercze"/>
          <w:rFonts w:ascii="Arial" w:hAnsi="Arial" w:cs="Arial"/>
          <w:color w:val="auto"/>
          <w:sz w:val="24"/>
          <w:szCs w:val="24"/>
          <w:u w:val="none"/>
        </w:rPr>
      </w:pPr>
      <w:r w:rsidRPr="0007197A">
        <w:rPr>
          <w:rFonts w:ascii="Arial" w:hAnsi="Arial" w:cs="Arial"/>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Pr="0007197A">
          <w:rPr>
            <w:rStyle w:val="Hipercze"/>
            <w:rFonts w:ascii="Arial" w:hAnsi="Arial" w:cs="Arial"/>
            <w:sz w:val="24"/>
            <w:szCs w:val="24"/>
          </w:rPr>
          <w:t>https://platformazakupowa.pl/pn/brzeg-powiat</w:t>
        </w:r>
      </w:hyperlink>
      <w:r w:rsidR="00C73AA0" w:rsidRPr="0007197A">
        <w:rPr>
          <w:rStyle w:val="Hipercze"/>
          <w:rFonts w:ascii="Arial" w:hAnsi="Arial" w:cs="Arial"/>
          <w:sz w:val="24"/>
          <w:szCs w:val="24"/>
        </w:rPr>
        <w:t xml:space="preserve">. </w:t>
      </w:r>
    </w:p>
    <w:p w14:paraId="749FF4F4" w14:textId="10391505" w:rsidR="00C73AA0" w:rsidRPr="0007197A" w:rsidRDefault="00C73AA0"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Zamawiający dopuszcza również możliwość komunikacji między zamawiającym a wykonawcami za pośrednictwem poczty elektronicznej, na adres e-mail: </w:t>
      </w:r>
      <w:hyperlink r:id="rId13" w:history="1">
        <w:r w:rsidRPr="0007197A">
          <w:rPr>
            <w:rStyle w:val="Hipercze"/>
            <w:rFonts w:ascii="Arial" w:hAnsi="Arial" w:cs="Arial"/>
            <w:sz w:val="24"/>
            <w:szCs w:val="24"/>
          </w:rPr>
          <w:t>przetargi@brzeg-powiat.pl</w:t>
        </w:r>
      </w:hyperlink>
      <w:r w:rsidRPr="0007197A">
        <w:rPr>
          <w:rFonts w:ascii="Arial" w:hAnsi="Arial" w:cs="Arial"/>
          <w:sz w:val="24"/>
          <w:szCs w:val="24"/>
        </w:rPr>
        <w:t xml:space="preserve"> , z zastrzeżeniem, że ofertę składa się wyłącznie za pośrednictwem Platformy.</w:t>
      </w:r>
    </w:p>
    <w:p w14:paraId="5F00751E" w14:textId="696F746B"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2F99F3E4" w14:textId="42AFAD8E"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Korzystanie z Platformy przez wykonawcę jest bezpłatne. </w:t>
      </w:r>
    </w:p>
    <w:p w14:paraId="402E2C33" w14:textId="23225C30"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korespondencji elektronicznej, zostały opisane w Regulaminie Internetowej Platformy: platformazakupowa.pl Open </w:t>
      </w:r>
      <w:proofErr w:type="spellStart"/>
      <w:r w:rsidRPr="0007197A">
        <w:rPr>
          <w:rFonts w:ascii="Arial" w:hAnsi="Arial" w:cs="Arial"/>
          <w:sz w:val="24"/>
          <w:szCs w:val="24"/>
        </w:rPr>
        <w:t>Nexus</w:t>
      </w:r>
      <w:proofErr w:type="spellEnd"/>
      <w:r w:rsidRPr="0007197A">
        <w:rPr>
          <w:rFonts w:ascii="Arial" w:hAnsi="Arial" w:cs="Arial"/>
          <w:sz w:val="24"/>
          <w:szCs w:val="24"/>
        </w:rPr>
        <w:t xml:space="preserve"> </w:t>
      </w:r>
      <w:proofErr w:type="spellStart"/>
      <w:r w:rsidRPr="0007197A">
        <w:rPr>
          <w:rFonts w:ascii="Arial" w:hAnsi="Arial" w:cs="Arial"/>
          <w:sz w:val="24"/>
          <w:szCs w:val="24"/>
        </w:rPr>
        <w:t>Sp.z</w:t>
      </w:r>
      <w:proofErr w:type="spellEnd"/>
      <w:r w:rsidRPr="0007197A">
        <w:rPr>
          <w:rFonts w:ascii="Arial" w:hAnsi="Arial" w:cs="Arial"/>
          <w:sz w:val="24"/>
          <w:szCs w:val="24"/>
        </w:rPr>
        <w:t xml:space="preserve"> o.o., zwany dalej Regulaminem, oraz w instrukcji dla wykonawców znajdującej się na stronie internetowej pod adresem: </w:t>
      </w:r>
      <w:hyperlink r:id="rId14"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481A7B0F" w14:textId="5699CB7C"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w:t>
      </w:r>
      <w:r w:rsidRPr="0007197A">
        <w:rPr>
          <w:rFonts w:ascii="Arial" w:hAnsi="Arial" w:cs="Arial"/>
          <w:sz w:val="24"/>
          <w:szCs w:val="24"/>
        </w:rPr>
        <w:lastRenderedPageBreak/>
        <w:t xml:space="preserve">akceptuje warunki korzystania z Platformy określone w Regulaminie oraz zobowiązuje się korzystając z Platformy przestrzegać postanowień Regulaminu. </w:t>
      </w:r>
    </w:p>
    <w:p w14:paraId="19908B54" w14:textId="3B988543"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W celu skrócenia czasu udzielenia odpowiedzi na pytania preferuje się, aby komunikacja między zamawiającym a wykonawcami w zakresie: </w:t>
      </w:r>
    </w:p>
    <w:p w14:paraId="593DD19B" w14:textId="6A36098D"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zamawiającemu pytań do treści SWZ; </w:t>
      </w:r>
    </w:p>
    <w:p w14:paraId="339F1B13" w14:textId="414DC097"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podmiotowych środków dowodowych; </w:t>
      </w:r>
    </w:p>
    <w:p w14:paraId="79DE73BA" w14:textId="1DCF32E5"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złożenia/poprawienia/uzupełnienia oświadczenia, o którym mowa w art. 125 ust. 1, podmiotowych środków dowodowych, innych dokumentów lub oświadczeń składanych w postępowaniu; </w:t>
      </w:r>
    </w:p>
    <w:p w14:paraId="660A9FE1" w14:textId="3E137C51"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40A45793" w14:textId="6395739D"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wyjaśnień dot. treści przedmiotowych środków dowodowych; </w:t>
      </w:r>
    </w:p>
    <w:p w14:paraId="7BC07E43" w14:textId="35DB7DE0"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odpowiedzi na inne wezwania zamawiającego wynikające z ustawy – Prawo zamówień publicznych; </w:t>
      </w:r>
    </w:p>
    <w:p w14:paraId="22B8C4B5" w14:textId="757191AA"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wniosków, informacji, oświadczeń wykonawcy; </w:t>
      </w:r>
    </w:p>
    <w:p w14:paraId="255F0AAE" w14:textId="1DB3D60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przesyłania odwołania/inne </w:t>
      </w:r>
    </w:p>
    <w:p w14:paraId="3273D02B" w14:textId="607F2E9E" w:rsidR="00BC09F5" w:rsidRPr="0007197A" w:rsidRDefault="00BC09F5" w:rsidP="00DE0DB3">
      <w:pPr>
        <w:widowControl w:val="0"/>
        <w:spacing w:line="360" w:lineRule="auto"/>
        <w:jc w:val="both"/>
        <w:rPr>
          <w:rFonts w:ascii="Arial" w:hAnsi="Arial" w:cs="Arial"/>
          <w:sz w:val="24"/>
          <w:szCs w:val="24"/>
        </w:rPr>
      </w:pPr>
      <w:r w:rsidRPr="0007197A">
        <w:rPr>
          <w:rFonts w:ascii="Arial" w:hAnsi="Arial" w:cs="Arial"/>
          <w:sz w:val="24"/>
          <w:szCs w:val="24"/>
        </w:rPr>
        <w:t xml:space="preserve">odbywała się za pośrednictwem </w:t>
      </w:r>
      <w:hyperlink r:id="rId15" w:history="1">
        <w:r w:rsidR="00986BCE" w:rsidRPr="0007197A">
          <w:rPr>
            <w:rStyle w:val="Hipercze"/>
            <w:rFonts w:ascii="Arial" w:hAnsi="Arial" w:cs="Arial"/>
            <w:sz w:val="24"/>
            <w:szCs w:val="24"/>
          </w:rPr>
          <w:t>https://platformazakupowa.pl</w:t>
        </w:r>
      </w:hyperlink>
      <w:r w:rsidR="00986BCE" w:rsidRPr="0007197A">
        <w:rPr>
          <w:rFonts w:ascii="Arial" w:hAnsi="Arial" w:cs="Arial"/>
          <w:sz w:val="24"/>
          <w:szCs w:val="24"/>
        </w:rPr>
        <w:t xml:space="preserve"> </w:t>
      </w:r>
      <w:r w:rsidRPr="0007197A">
        <w:rPr>
          <w:rFonts w:ascii="Arial" w:hAnsi="Arial" w:cs="Arial"/>
          <w:sz w:val="24"/>
          <w:szCs w:val="24"/>
        </w:rPr>
        <w:t xml:space="preserve">i formularza „Wyślij wiadomość do zamawiającego”. </w:t>
      </w:r>
    </w:p>
    <w:p w14:paraId="1C98A5D8" w14:textId="2D12834C"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71F0053" w14:textId="26A6B5BD"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Platformy do konkretnego wykonawcy. </w:t>
      </w:r>
    </w:p>
    <w:p w14:paraId="6B5C341C" w14:textId="2FBFE7D5"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lastRenderedPageBreak/>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4B480CB5" w14:textId="0F63038D"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w:t>
      </w:r>
      <w:proofErr w:type="spellStart"/>
      <w:r w:rsidRPr="0007197A">
        <w:rPr>
          <w:rFonts w:ascii="Arial" w:hAnsi="Arial" w:cs="Arial"/>
          <w:sz w:val="24"/>
          <w:szCs w:val="24"/>
        </w:rPr>
        <w:t>kb</w:t>
      </w:r>
      <w:proofErr w:type="spellEnd"/>
      <w:r w:rsidRPr="0007197A">
        <w:rPr>
          <w:rFonts w:ascii="Arial" w:hAnsi="Arial" w:cs="Arial"/>
          <w:sz w:val="24"/>
          <w:szCs w:val="24"/>
        </w:rPr>
        <w:t xml:space="preserve">/s, </w:t>
      </w:r>
    </w:p>
    <w:p w14:paraId="261C6362" w14:textId="3A6F5A5F"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zainstalowany program Adobe </w:t>
      </w:r>
      <w:proofErr w:type="spellStart"/>
      <w:r w:rsidRPr="0007197A">
        <w:rPr>
          <w:rFonts w:ascii="Arial" w:hAnsi="Arial" w:cs="Arial"/>
          <w:sz w:val="24"/>
          <w:szCs w:val="24"/>
        </w:rPr>
        <w:t>Acrobat</w:t>
      </w:r>
      <w:proofErr w:type="spellEnd"/>
      <w:r w:rsidRPr="0007197A">
        <w:rPr>
          <w:rFonts w:ascii="Arial" w:hAnsi="Arial" w:cs="Arial"/>
          <w:sz w:val="24"/>
          <w:szCs w:val="24"/>
        </w:rPr>
        <w:t xml:space="preserve"> Reader lub inny obsługujący format plików PDF, </w:t>
      </w:r>
    </w:p>
    <w:p w14:paraId="268123B0" w14:textId="65B3E100"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kodowanie UTF8, </w:t>
      </w:r>
    </w:p>
    <w:p w14:paraId="4342E982" w14:textId="1E460E56"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oznaczenie czasu odbioru danych przez platformę zakupową stanowi datę oraz dokładny czas (</w:t>
      </w:r>
      <w:proofErr w:type="spellStart"/>
      <w:r w:rsidRPr="0007197A">
        <w:rPr>
          <w:rFonts w:ascii="Arial" w:hAnsi="Arial" w:cs="Arial"/>
          <w:sz w:val="24"/>
          <w:szCs w:val="24"/>
        </w:rPr>
        <w:t>hh:mm:ss</w:t>
      </w:r>
      <w:proofErr w:type="spellEnd"/>
      <w:r w:rsidRPr="0007197A">
        <w:rPr>
          <w:rFonts w:ascii="Arial" w:hAnsi="Arial" w:cs="Arial"/>
          <w:sz w:val="24"/>
          <w:szCs w:val="24"/>
        </w:rPr>
        <w:t xml:space="preserve">) generowany wg. czasu lokalnego serwera synchronizowanego z zegarem Głównego Urzędu Miar. </w:t>
      </w:r>
    </w:p>
    <w:p w14:paraId="79050082" w14:textId="09994EB7"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komunikatu, że oferta została złożona. </w:t>
      </w:r>
    </w:p>
    <w:p w14:paraId="1A49575F" w14:textId="41C73B17"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w:t>
      </w:r>
      <w:r w:rsidRPr="0007197A">
        <w:rPr>
          <w:rFonts w:ascii="Arial" w:hAnsi="Arial" w:cs="Arial"/>
          <w:sz w:val="24"/>
          <w:szCs w:val="24"/>
        </w:rPr>
        <w:lastRenderedPageBreak/>
        <w:t xml:space="preserve">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W przypadku gdy wniosek o wyjaśnienia treści SWZ nie wpłynie w terminie, zamawiający nie ma obowiązku udzielania wyjaśnień do SWZ, oraz przedłużania terminu składania ofert.</w:t>
      </w:r>
    </w:p>
    <w:p w14:paraId="0F9B57BC" w14:textId="3D29F454" w:rsidR="00C366FA" w:rsidRPr="0007197A" w:rsidRDefault="00C366FA">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4D7A4F9" w14:textId="3B554C0F"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Pr="0007197A" w:rsidRDefault="00BC09F5">
      <w:pPr>
        <w:pStyle w:val="Akapitzlist"/>
        <w:widowControl w:val="0"/>
        <w:numPr>
          <w:ilvl w:val="0"/>
          <w:numId w:val="32"/>
        </w:numPr>
        <w:spacing w:line="360" w:lineRule="auto"/>
        <w:ind w:hanging="720"/>
        <w:jc w:val="both"/>
        <w:rPr>
          <w:rFonts w:ascii="Arial" w:hAnsi="Arial" w:cs="Arial"/>
          <w:sz w:val="24"/>
          <w:szCs w:val="24"/>
        </w:rPr>
      </w:pPr>
      <w:r w:rsidRPr="0007197A">
        <w:rPr>
          <w:rFonts w:ascii="Arial" w:hAnsi="Arial" w:cs="Arial"/>
          <w:sz w:val="24"/>
          <w:szCs w:val="24"/>
        </w:rPr>
        <w:t xml:space="preserve">Zalecenia </w:t>
      </w:r>
      <w:proofErr w:type="spellStart"/>
      <w:r w:rsidRPr="0007197A">
        <w:rPr>
          <w:rFonts w:ascii="Arial" w:hAnsi="Arial" w:cs="Arial"/>
          <w:sz w:val="24"/>
          <w:szCs w:val="24"/>
        </w:rPr>
        <w:t>techniczno</w:t>
      </w:r>
      <w:proofErr w:type="spellEnd"/>
      <w:r w:rsidRPr="0007197A">
        <w:rPr>
          <w:rFonts w:ascii="Arial" w:hAnsi="Arial" w:cs="Arial"/>
          <w:sz w:val="24"/>
          <w:szCs w:val="24"/>
        </w:rPr>
        <w:t xml:space="preserve"> – organizacyjne: </w:t>
      </w:r>
    </w:p>
    <w:p w14:paraId="6B24BDAC" w14:textId="6B34098A"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7A8715C1" w14:textId="5E7ED888"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zamawiający rekomenduje wykorzystanie formatów: pdf. doc. xls. jpg. (</w:t>
      </w:r>
      <w:proofErr w:type="spellStart"/>
      <w:r w:rsidRPr="0007197A">
        <w:rPr>
          <w:rFonts w:ascii="Arial" w:hAnsi="Arial" w:cs="Arial"/>
          <w:sz w:val="24"/>
          <w:szCs w:val="24"/>
        </w:rPr>
        <w:t>jpeg</w:t>
      </w:r>
      <w:proofErr w:type="spellEnd"/>
      <w:r w:rsidRPr="0007197A">
        <w:rPr>
          <w:rFonts w:ascii="Arial" w:hAnsi="Arial" w:cs="Arial"/>
          <w:sz w:val="24"/>
          <w:szCs w:val="24"/>
        </w:rPr>
        <w:t xml:space="preserve">)., ze szczególnym wskazaniem na PDF, </w:t>
      </w:r>
    </w:p>
    <w:p w14:paraId="4345B6FE" w14:textId="231C1D4C" w:rsidR="000E4AB2" w:rsidRPr="0007197A" w:rsidRDefault="000E4AB2" w:rsidP="00DE0DB3">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4831D91C" w14:textId="56D11FF5"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3B62DAA5" w14:textId="65521031"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w:t>
      </w:r>
      <w:proofErr w:type="spellStart"/>
      <w:r w:rsidRPr="0007197A">
        <w:rPr>
          <w:rFonts w:ascii="Arial" w:hAnsi="Arial" w:cs="Arial"/>
          <w:sz w:val="24"/>
          <w:szCs w:val="24"/>
        </w:rPr>
        <w:t>rar</w:t>
      </w:r>
      <w:proofErr w:type="spellEnd"/>
      <w:r w:rsidRPr="0007197A">
        <w:rPr>
          <w:rFonts w:ascii="Arial" w:hAnsi="Arial" w:cs="Arial"/>
          <w:sz w:val="24"/>
          <w:szCs w:val="24"/>
        </w:rPr>
        <w:t xml:space="preserve">, gif, </w:t>
      </w:r>
      <w:proofErr w:type="spellStart"/>
      <w:r w:rsidRPr="0007197A">
        <w:rPr>
          <w:rFonts w:ascii="Arial" w:hAnsi="Arial" w:cs="Arial"/>
          <w:sz w:val="24"/>
          <w:szCs w:val="24"/>
        </w:rPr>
        <w:t>bmp</w:t>
      </w:r>
      <w:proofErr w:type="spellEnd"/>
      <w:r w:rsidRPr="0007197A">
        <w:rPr>
          <w:rFonts w:ascii="Arial" w:hAnsi="Arial" w:cs="Arial"/>
          <w:sz w:val="24"/>
          <w:szCs w:val="24"/>
        </w:rPr>
        <w:t xml:space="preserve">, </w:t>
      </w:r>
      <w:proofErr w:type="spellStart"/>
      <w:r w:rsidRPr="0007197A">
        <w:rPr>
          <w:rFonts w:ascii="Arial" w:hAnsi="Arial" w:cs="Arial"/>
          <w:sz w:val="24"/>
          <w:szCs w:val="24"/>
        </w:rPr>
        <w:t>numbrs</w:t>
      </w:r>
      <w:proofErr w:type="spellEnd"/>
      <w:r w:rsidRPr="0007197A">
        <w:rPr>
          <w:rFonts w:ascii="Arial" w:hAnsi="Arial" w:cs="Arial"/>
          <w:sz w:val="24"/>
          <w:szCs w:val="24"/>
        </w:rPr>
        <w:t xml:space="preserve">, </w:t>
      </w:r>
      <w:proofErr w:type="spellStart"/>
      <w:r w:rsidRPr="0007197A">
        <w:rPr>
          <w:rFonts w:ascii="Arial" w:hAnsi="Arial" w:cs="Arial"/>
          <w:sz w:val="24"/>
          <w:szCs w:val="24"/>
        </w:rPr>
        <w:t>pages</w:t>
      </w:r>
      <w:proofErr w:type="spellEnd"/>
      <w:r w:rsidRPr="0007197A">
        <w:rPr>
          <w:rFonts w:ascii="Arial" w:hAnsi="Arial" w:cs="Arial"/>
          <w:sz w:val="24"/>
          <w:szCs w:val="24"/>
        </w:rPr>
        <w:t xml:space="preserve">. Dokumenty złożone w takich plikach zostaną uznane za złożone nieskutecznie, </w:t>
      </w:r>
    </w:p>
    <w:p w14:paraId="5A6AACC1" w14:textId="5204ABA1"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lastRenderedPageBreak/>
        <w:t xml:space="preserve">ze względu na niskie ryzyko naruszenia integralności pliku oraz łatwiejszą 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w:t>
      </w:r>
      <w:r w:rsidR="008B7EFF" w:rsidRPr="0007197A">
        <w:rPr>
          <w:rFonts w:ascii="Arial" w:hAnsi="Arial" w:cs="Arial"/>
          <w:sz w:val="24"/>
          <w:szCs w:val="24"/>
        </w:rPr>
        <w:t xml:space="preserve">                                  </w:t>
      </w:r>
      <w:r w:rsidRPr="0007197A">
        <w:rPr>
          <w:rFonts w:ascii="Arial" w:hAnsi="Arial" w:cs="Arial"/>
          <w:sz w:val="24"/>
          <w:szCs w:val="24"/>
        </w:rPr>
        <w:t xml:space="preserve">i opatrzenie ich podpisem kwalifikowanym </w:t>
      </w:r>
      <w:proofErr w:type="spellStart"/>
      <w:r w:rsidRPr="0007197A">
        <w:rPr>
          <w:rFonts w:ascii="Arial" w:hAnsi="Arial" w:cs="Arial"/>
          <w:sz w:val="24"/>
          <w:szCs w:val="24"/>
        </w:rPr>
        <w:t>PAdES</w:t>
      </w:r>
      <w:proofErr w:type="spellEnd"/>
      <w:r w:rsidRPr="0007197A">
        <w:rPr>
          <w:rFonts w:ascii="Arial" w:hAnsi="Arial" w:cs="Arial"/>
          <w:sz w:val="24"/>
          <w:szCs w:val="24"/>
        </w:rPr>
        <w:t xml:space="preserve">, </w:t>
      </w:r>
    </w:p>
    <w:p w14:paraId="49724686" w14:textId="0FA547ED"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w:t>
      </w:r>
      <w:proofErr w:type="spellStart"/>
      <w:r w:rsidRPr="0007197A">
        <w:rPr>
          <w:rFonts w:ascii="Arial" w:hAnsi="Arial" w:cs="Arial"/>
          <w:sz w:val="24"/>
          <w:szCs w:val="24"/>
        </w:rPr>
        <w:t>XAdES</w:t>
      </w:r>
      <w:proofErr w:type="spellEnd"/>
      <w:r w:rsidRPr="0007197A">
        <w:rPr>
          <w:rFonts w:ascii="Arial" w:hAnsi="Arial" w:cs="Arial"/>
          <w:sz w:val="24"/>
          <w:szCs w:val="24"/>
        </w:rPr>
        <w:t xml:space="preserve">. </w:t>
      </w:r>
      <w:r w:rsidR="008B7EFF" w:rsidRPr="0007197A">
        <w:rPr>
          <w:rFonts w:ascii="Arial" w:hAnsi="Arial" w:cs="Arial"/>
          <w:sz w:val="24"/>
          <w:szCs w:val="24"/>
        </w:rPr>
        <w:t>W</w:t>
      </w:r>
      <w:r w:rsidRPr="0007197A">
        <w:rPr>
          <w:rFonts w:ascii="Arial" w:hAnsi="Arial" w:cs="Arial"/>
          <w:sz w:val="24"/>
          <w:szCs w:val="24"/>
        </w:rPr>
        <w:t xml:space="preserve">ykonawca powinien pamiętać, aby plik z podpisem przekazywać łącznie z dokumentem podpisywanym, </w:t>
      </w:r>
    </w:p>
    <w:p w14:paraId="4008576D" w14:textId="4CDC5D14"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zaleca się, aby komunikacja z wykonawcami odbywała się tylko na Platformie za pośrednictwem formularza “Wyślij wiadomość do zamawiającego”, nie za pośrednictwem adresu email, </w:t>
      </w:r>
    </w:p>
    <w:p w14:paraId="1B0EB4C9" w14:textId="7E301A8F"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E3A41BD" w14:textId="2ADB34A1"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3BF8A469" w14:textId="492F83A5"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4CC82530" w14:textId="1DD39315" w:rsidR="00BC09F5" w:rsidRPr="0007197A" w:rsidRDefault="00BC09F5">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07197A" w:rsidRDefault="009F12D2">
      <w:pPr>
        <w:pStyle w:val="Akapitzlist"/>
        <w:numPr>
          <w:ilvl w:val="1"/>
          <w:numId w:val="33"/>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7197A">
        <w:rPr>
          <w:rFonts w:ascii="Arial" w:hAnsi="Arial" w:cs="Arial"/>
          <w:color w:val="000000"/>
          <w:sz w:val="24"/>
          <w:szCs w:val="24"/>
        </w:rPr>
        <w:t>eDoApp</w:t>
      </w:r>
      <w:proofErr w:type="spellEnd"/>
      <w:r w:rsidRPr="0007197A">
        <w:rPr>
          <w:rFonts w:ascii="Arial" w:hAnsi="Arial" w:cs="Arial"/>
          <w:color w:val="000000"/>
          <w:sz w:val="24"/>
          <w:szCs w:val="24"/>
        </w:rPr>
        <w:t xml:space="preserve"> służącej do składania podpisu osobistego, który wynosi max 5MB.</w:t>
      </w:r>
    </w:p>
    <w:p w14:paraId="1212BBED" w14:textId="7C465F5C" w:rsidR="009F12D2" w:rsidRPr="0007197A" w:rsidRDefault="009F12D2">
      <w:pPr>
        <w:pStyle w:val="Akapitzlist"/>
        <w:numPr>
          <w:ilvl w:val="1"/>
          <w:numId w:val="33"/>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sidRPr="0007197A">
        <w:rPr>
          <w:rFonts w:ascii="Arial" w:hAnsi="Arial" w:cs="Arial"/>
          <w:color w:val="000000"/>
          <w:sz w:val="24"/>
          <w:szCs w:val="24"/>
        </w:rPr>
        <w:t xml:space="preserve">              </w:t>
      </w:r>
      <w:r w:rsidRPr="0007197A">
        <w:rPr>
          <w:rFonts w:ascii="Arial" w:hAnsi="Arial" w:cs="Arial"/>
          <w:color w:val="000000"/>
          <w:sz w:val="24"/>
          <w:szCs w:val="24"/>
        </w:rPr>
        <w:t>w weryfikacji plików. </w:t>
      </w:r>
    </w:p>
    <w:p w14:paraId="73C03089" w14:textId="4E7CEAE2" w:rsidR="009F12D2" w:rsidRPr="0007197A" w:rsidRDefault="009F12D2">
      <w:pPr>
        <w:pStyle w:val="Akapitzlist"/>
        <w:numPr>
          <w:ilvl w:val="1"/>
          <w:numId w:val="33"/>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07197A" w:rsidRDefault="009F12D2">
      <w:pPr>
        <w:pStyle w:val="Akapitzlist"/>
        <w:numPr>
          <w:ilvl w:val="1"/>
          <w:numId w:val="33"/>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Osobą składającą ofertę powinna być osoba kontaktowa podawana </w:t>
      </w:r>
      <w:r w:rsidR="00C366FA" w:rsidRPr="0007197A">
        <w:rPr>
          <w:rFonts w:ascii="Arial" w:hAnsi="Arial" w:cs="Arial"/>
          <w:color w:val="000000"/>
          <w:sz w:val="24"/>
          <w:szCs w:val="24"/>
        </w:rPr>
        <w:t xml:space="preserve">                             </w:t>
      </w:r>
      <w:r w:rsidRPr="0007197A">
        <w:rPr>
          <w:rFonts w:ascii="Arial" w:hAnsi="Arial" w:cs="Arial"/>
          <w:color w:val="000000"/>
          <w:sz w:val="24"/>
          <w:szCs w:val="24"/>
        </w:rPr>
        <w:t>w dokumentacji.</w:t>
      </w:r>
    </w:p>
    <w:p w14:paraId="1CE25F50" w14:textId="07147F05" w:rsidR="009F12D2" w:rsidRPr="0007197A" w:rsidRDefault="009F12D2">
      <w:pPr>
        <w:pStyle w:val="Akapitzlist"/>
        <w:numPr>
          <w:ilvl w:val="1"/>
          <w:numId w:val="33"/>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Ofertę należy przygotować z należytą starannością dla podmiotu ubiegającego się o udzielenie zamówienia publicznego i zachowaniem odpowiedniego </w:t>
      </w:r>
      <w:r w:rsidRPr="0007197A">
        <w:rPr>
          <w:rFonts w:ascii="Arial" w:hAnsi="Arial" w:cs="Arial"/>
          <w:color w:val="000000"/>
          <w:sz w:val="24"/>
          <w:szCs w:val="24"/>
        </w:rPr>
        <w:lastRenderedPageBreak/>
        <w:t>odstępu czasu do zakończenia przyjmowania ofert/wniosków. Sugerujemy złożenie oferty na 24 godziny przed terminem składania ofert/wniosków.</w:t>
      </w:r>
    </w:p>
    <w:p w14:paraId="3ADB840F" w14:textId="7B14B18E" w:rsidR="008A4E32" w:rsidRPr="0007197A" w:rsidRDefault="008A4E32">
      <w:pPr>
        <w:pStyle w:val="Akapitzlist"/>
        <w:numPr>
          <w:ilvl w:val="1"/>
          <w:numId w:val="33"/>
        </w:numPr>
        <w:tabs>
          <w:tab w:val="left" w:pos="284"/>
        </w:tabs>
        <w:spacing w:after="0" w:line="360" w:lineRule="auto"/>
        <w:jc w:val="both"/>
        <w:textAlignment w:val="baseline"/>
        <w:rPr>
          <w:rFonts w:ascii="Arial" w:hAnsi="Arial" w:cs="Arial"/>
          <w:color w:val="000000"/>
          <w:sz w:val="24"/>
          <w:szCs w:val="24"/>
        </w:rPr>
      </w:pPr>
      <w:r w:rsidRPr="0007197A">
        <w:rPr>
          <w:rFonts w:ascii="Arial" w:hAnsi="Arial" w:cs="Arial"/>
          <w:color w:val="000000"/>
          <w:sz w:val="24"/>
          <w:szCs w:val="24"/>
        </w:rPr>
        <w:t xml:space="preserve">Wymagania dotyczące składanych dokumentów: </w:t>
      </w:r>
    </w:p>
    <w:p w14:paraId="5930CA4D" w14:textId="77777777" w:rsidR="008A4E32" w:rsidRPr="0007197A" w:rsidRDefault="008A4E32">
      <w:pPr>
        <w:pStyle w:val="Akapitzlist"/>
        <w:numPr>
          <w:ilvl w:val="0"/>
          <w:numId w:val="40"/>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ofertę, oświadczenie, o którym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pPr>
        <w:pStyle w:val="Akapitzlist"/>
        <w:numPr>
          <w:ilvl w:val="0"/>
          <w:numId w:val="40"/>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 oferty, oświadczenia, o których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podmiotowe środki dowodowe, w tym oświadczenie, o którym mowa w art. 117 ust. 4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oraz zobowiązanie podmiotu udostępniającego zasoby, o którym mowa w art. 118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przedmiotowe środki dowodowe, pełnomocnictwo, dokumenty, o których mowa w art. 94 ust. 2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77777777" w:rsidR="0002258B" w:rsidRPr="0007197A" w:rsidRDefault="008A4E32">
      <w:pPr>
        <w:pStyle w:val="Akapitzlist"/>
        <w:numPr>
          <w:ilvl w:val="0"/>
          <w:numId w:val="40"/>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informacje, oświadczenia lub dokumenty, inne niż określone w pkt 14.3.2),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Pr="0007197A" w:rsidRDefault="00905147">
      <w:pPr>
        <w:pStyle w:val="Akapitzlist"/>
        <w:numPr>
          <w:ilvl w:val="1"/>
          <w:numId w:val="33"/>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pPr>
        <w:pStyle w:val="Akapitzlist"/>
        <w:numPr>
          <w:ilvl w:val="0"/>
          <w:numId w:val="39"/>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346);</w:t>
      </w:r>
    </w:p>
    <w:p w14:paraId="535458AC" w14:textId="40920CB0" w:rsidR="00905147" w:rsidRPr="0007197A" w:rsidRDefault="00905147">
      <w:pPr>
        <w:pStyle w:val="Akapitzlist"/>
        <w:numPr>
          <w:ilvl w:val="0"/>
          <w:numId w:val="39"/>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osobistym – należy przez to rozumieć podpis, o którym mowa        w art. z art. 2 ust. 1 pkt 9 ustawy z 6 sierpnia 2010 r. o dowodach osobistych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332).</w:t>
      </w:r>
    </w:p>
    <w:p w14:paraId="4CC08ED6" w14:textId="77777777" w:rsidR="00BD77ED" w:rsidRPr="0007197A" w:rsidRDefault="00BD77ED">
      <w:pPr>
        <w:pStyle w:val="Akapitzlist"/>
        <w:numPr>
          <w:ilvl w:val="1"/>
          <w:numId w:val="33"/>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Osobą uprawnioną do kontaktu z Wykonawcami jest:</w:t>
      </w:r>
    </w:p>
    <w:p w14:paraId="12348242" w14:textId="77777777" w:rsidR="00BD77ED" w:rsidRPr="0007197A" w:rsidRDefault="00BD77ED">
      <w:pPr>
        <w:pStyle w:val="Akapitzlist"/>
        <w:numPr>
          <w:ilvl w:val="0"/>
          <w:numId w:val="31"/>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6"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6B72232D" w14:textId="77777777" w:rsidR="00BD77ED" w:rsidRPr="0007197A" w:rsidRDefault="00BD77ED" w:rsidP="00DE0DB3">
      <w:pPr>
        <w:tabs>
          <w:tab w:val="left" w:pos="284"/>
        </w:tabs>
        <w:spacing w:after="0" w:line="360" w:lineRule="auto"/>
        <w:jc w:val="both"/>
        <w:textAlignment w:val="baseline"/>
        <w:rPr>
          <w:rFonts w:ascii="Arial" w:eastAsia="Times New Roman" w:hAnsi="Arial" w:cs="Arial"/>
          <w:color w:val="000000"/>
          <w:sz w:val="24"/>
          <w:szCs w:val="24"/>
        </w:rPr>
      </w:pPr>
    </w:p>
    <w:p w14:paraId="3B237A5F" w14:textId="01552F70" w:rsidR="00557D38" w:rsidRPr="009A774D" w:rsidRDefault="004E041E">
      <w:pPr>
        <w:pStyle w:val="Akapitzlist"/>
        <w:widowControl w:val="0"/>
        <w:numPr>
          <w:ilvl w:val="0"/>
          <w:numId w:val="33"/>
        </w:numPr>
        <w:spacing w:after="0" w:line="360" w:lineRule="auto"/>
        <w:jc w:val="both"/>
        <w:rPr>
          <w:rFonts w:ascii="Arial" w:hAnsi="Arial" w:cs="Arial"/>
          <w:b/>
          <w:bCs/>
          <w:sz w:val="28"/>
          <w:szCs w:val="28"/>
        </w:rPr>
      </w:pPr>
      <w:r w:rsidRPr="009A774D">
        <w:rPr>
          <w:rFonts w:ascii="Arial" w:hAnsi="Arial" w:cs="Arial"/>
          <w:b/>
          <w:bCs/>
          <w:sz w:val="28"/>
          <w:szCs w:val="28"/>
        </w:rPr>
        <w:lastRenderedPageBreak/>
        <w:t>S</w:t>
      </w:r>
      <w:r w:rsidR="000B632E" w:rsidRPr="009A774D">
        <w:rPr>
          <w:rFonts w:ascii="Arial" w:hAnsi="Arial" w:cs="Arial"/>
          <w:b/>
          <w:bCs/>
          <w:sz w:val="28"/>
          <w:szCs w:val="28"/>
        </w:rPr>
        <w:t>posób obliczenia ceny oferty</w:t>
      </w:r>
    </w:p>
    <w:p w14:paraId="5B546C00" w14:textId="196C9A69"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przedmiotu zamówienia powinna być rozumiana jako cena w rozumieniu art. 3 ust. 1 pkt 1 ustawy z dnia 9 maja 2014 r. o informowaniu o cenach towarów i usług.</w:t>
      </w:r>
    </w:p>
    <w:p w14:paraId="50C034DC" w14:textId="44BF6B32"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Wykonawca podaje cenę za realizację przedmiotu zamówienia zgodnie ze wzorem formularza ofertowego stanowiącego załącznik nr 1 do SWZ.</w:t>
      </w:r>
    </w:p>
    <w:p w14:paraId="78B8B53C" w14:textId="3E6C9BC4"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W cenie świadczonej usługi należy ująć wszystkie dodatkowe koszty związane z przedmiotem zamówienia. </w:t>
      </w:r>
    </w:p>
    <w:p w14:paraId="610DAC6A" w14:textId="1EF9E465"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oferty zostanie wyliczona przez Wykonawcę w oparciu o formularz cenowy  sporządzony na formularzu, którego wzór stanowi formularz nr 1.1 - – stanowiący integralną część formularza ofertowego.</w:t>
      </w:r>
    </w:p>
    <w:p w14:paraId="649C54D1" w14:textId="402D0991"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oferty powinna być wyrażona w złotych polskich (PLN) z dokładnością do dwóch miejsc po przecinku.</w:t>
      </w:r>
    </w:p>
    <w:p w14:paraId="5C6ECEDC" w14:textId="4DA7A93C"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Ceny jednostkowe określone przez Wykonawcę w ofercie nie będą zmieniane w toku realizacji przedmiotu zamówienia i nie będą podlegały waloryzacji.</w:t>
      </w:r>
    </w:p>
    <w:p w14:paraId="2202AE35" w14:textId="156BFAAD"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Rozliczenie usług nastąpi w oparciu o faktycznie wykonane ilości usług zatwierdzone przez Zamawiającego oraz ceny jednostkowe wynikające                             z formularza cenowego.</w:t>
      </w:r>
    </w:p>
    <w:p w14:paraId="5BE1EA63" w14:textId="39CDAACF"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Cena może być tylko jedna za oferowany przedmiot zamówienia, nie dopuszcza się wariantowości cen.  </w:t>
      </w:r>
    </w:p>
    <w:p w14:paraId="04E9CE95" w14:textId="019B3B65"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ofertowa będzie stanowić podstawę do obliczenia jednej ze składowych wartości punktowej oferty.</w:t>
      </w:r>
    </w:p>
    <w:p w14:paraId="18A6CBD9" w14:textId="08DFA717"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51E713A1" w14:textId="4C4B6F46"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w:t>
      </w:r>
      <w:r w:rsidRPr="009A774D">
        <w:rPr>
          <w:rFonts w:ascii="Arial" w:hAnsi="Arial" w:cs="Arial"/>
          <w:sz w:val="24"/>
          <w:szCs w:val="24"/>
        </w:rPr>
        <w:lastRenderedPageBreak/>
        <w:t>zaokrąglone do pełnych groszy, przy czym końcówki poniżej 0,5 grosza zostaną pominięte, a końcówki 0,5 grosza i wyższe zostaną zaokrąglone do 1 grosza.</w:t>
      </w:r>
    </w:p>
    <w:p w14:paraId="28E8F27D" w14:textId="06422040"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Zamawiający uzna poniżej opisane omyłki rachunkowe za oczywiste i poprawi je 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0BAB6793" w14:textId="7E5983FB"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49B134CA" w14:textId="77777777" w:rsidR="009A774D" w:rsidRP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9A774D">
        <w:rPr>
          <w:rFonts w:ascii="Arial" w:hAnsi="Arial" w:cs="Arial"/>
          <w:sz w:val="24"/>
          <w:szCs w:val="24"/>
        </w:rPr>
        <w:t>późn</w:t>
      </w:r>
      <w:proofErr w:type="spellEnd"/>
      <w:r w:rsidRPr="009A774D">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2E4300AD" w14:textId="7D5BAD10"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poinformowania Zamawiającego, że wybór jego oferty będzie prowadził do powstania u Zamawiającego obowiązku podatkowego;</w:t>
      </w:r>
    </w:p>
    <w:p w14:paraId="5B7DB7C6" w14:textId="410B40BD"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nazwy (rodzaju) towaru lub usługi, których dostawa lub świadczenie będą prowadziły do powstania obowiązku podatkowego;</w:t>
      </w:r>
    </w:p>
    <w:p w14:paraId="01001959" w14:textId="67BF6B4C"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wartości towaru lub usługi objętego obowiązkiem podatkowym Zamawiającego, bez kwoty podatku;</w:t>
      </w:r>
    </w:p>
    <w:p w14:paraId="7BD92CD1" w14:textId="35843E3E"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stawki podatku od towarów i usług, która zgodnie z wiedzą Wykonawcy, będzie miała zastosowanie.</w:t>
      </w:r>
    </w:p>
    <w:p w14:paraId="559944B0" w14:textId="2D549F20" w:rsidR="009A774D" w:rsidRDefault="009A774D">
      <w:pPr>
        <w:pStyle w:val="Akapitzlist"/>
        <w:numPr>
          <w:ilvl w:val="0"/>
          <w:numId w:val="29"/>
        </w:numPr>
        <w:spacing w:after="0" w:line="360" w:lineRule="auto"/>
        <w:jc w:val="both"/>
        <w:rPr>
          <w:rFonts w:ascii="Arial" w:hAnsi="Arial" w:cs="Arial"/>
          <w:sz w:val="24"/>
          <w:szCs w:val="24"/>
        </w:rPr>
      </w:pPr>
      <w:r w:rsidRPr="009A774D">
        <w:rPr>
          <w:rFonts w:ascii="Arial" w:hAnsi="Arial" w:cs="Arial"/>
          <w:sz w:val="24"/>
          <w:szCs w:val="24"/>
        </w:rPr>
        <w:t xml:space="preserve">Wykonawca zobowiązany jest do wyceny wszystkich elementów zamówienia wymienionych w formularzu cenowym. Brak pozycji, nie wypełnienie jakiejkolwiek pozycji w formularzu cenowym spowoduje odrzucenie oferty, jako niezgodnej z warunkami zamówienia. Cenę oferty należy podać w formie ryczałtu w złotych (PLN), cyfrowo z dokładnością do dwóch miejsc po przecinku. </w:t>
      </w:r>
    </w:p>
    <w:p w14:paraId="455E0434" w14:textId="50BF3EAD" w:rsidR="009A774D" w:rsidRPr="009A774D" w:rsidRDefault="009A774D">
      <w:pPr>
        <w:pStyle w:val="Akapitzlist"/>
        <w:numPr>
          <w:ilvl w:val="0"/>
          <w:numId w:val="29"/>
        </w:numPr>
        <w:spacing w:after="0" w:line="360" w:lineRule="auto"/>
        <w:jc w:val="both"/>
        <w:rPr>
          <w:rFonts w:ascii="Arial" w:hAnsi="Arial" w:cs="Arial"/>
          <w:sz w:val="24"/>
          <w:szCs w:val="24"/>
        </w:rPr>
      </w:pPr>
      <w:r w:rsidRPr="009A774D">
        <w:rPr>
          <w:rFonts w:ascii="Arial" w:hAnsi="Arial" w:cs="Arial"/>
          <w:sz w:val="24"/>
          <w:szCs w:val="24"/>
        </w:rPr>
        <w:lastRenderedPageBreak/>
        <w:t>Cena ofertowa winna zawierać podatek VAT. Prawidłowe ustalenie podatku VAT należy do obowiązków Wykonawcy, zgodnie z przepisami ustawy o podatku od towarów i usług.</w:t>
      </w:r>
    </w:p>
    <w:p w14:paraId="5B31DA16" w14:textId="6AC4F5F7" w:rsidR="00E706A0" w:rsidRPr="009A774D" w:rsidRDefault="00EC229A">
      <w:pPr>
        <w:pStyle w:val="Akapitzlist"/>
        <w:widowControl w:val="0"/>
        <w:numPr>
          <w:ilvl w:val="0"/>
          <w:numId w:val="33"/>
        </w:numPr>
        <w:spacing w:after="0" w:line="360" w:lineRule="auto"/>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49679862" w14:textId="32ECEFD5" w:rsidR="00BD77ED" w:rsidRPr="009A774D" w:rsidRDefault="00DB4875" w:rsidP="009A774D">
      <w:pPr>
        <w:widowControl w:val="0"/>
        <w:spacing w:after="0" w:line="360" w:lineRule="auto"/>
        <w:jc w:val="both"/>
        <w:rPr>
          <w:rFonts w:ascii="Arial" w:hAnsi="Arial" w:cs="Arial"/>
          <w:sz w:val="24"/>
          <w:szCs w:val="24"/>
        </w:rPr>
      </w:pPr>
      <w:r w:rsidRPr="009A774D">
        <w:rPr>
          <w:rFonts w:ascii="Arial" w:hAnsi="Arial" w:cs="Arial"/>
          <w:sz w:val="24"/>
          <w:szCs w:val="24"/>
        </w:rPr>
        <w:t xml:space="preserve">Zamawiający </w:t>
      </w:r>
      <w:r w:rsidR="009A774D" w:rsidRPr="009A774D">
        <w:rPr>
          <w:rFonts w:ascii="Arial" w:hAnsi="Arial" w:cs="Arial"/>
          <w:sz w:val="24"/>
          <w:szCs w:val="24"/>
        </w:rPr>
        <w:t xml:space="preserve">nie </w:t>
      </w:r>
      <w:r w:rsidRPr="009A774D">
        <w:rPr>
          <w:rFonts w:ascii="Arial" w:hAnsi="Arial" w:cs="Arial"/>
          <w:sz w:val="24"/>
          <w:szCs w:val="24"/>
        </w:rPr>
        <w:t xml:space="preserve">wymaga wniesienia wadium w wysokości: </w:t>
      </w:r>
    </w:p>
    <w:p w14:paraId="181C1D8D" w14:textId="71408B6E" w:rsidR="00007240" w:rsidRPr="009A774D" w:rsidRDefault="00233AFF">
      <w:pPr>
        <w:pStyle w:val="Akapitzlist"/>
        <w:widowControl w:val="0"/>
        <w:numPr>
          <w:ilvl w:val="0"/>
          <w:numId w:val="33"/>
        </w:numPr>
        <w:spacing w:after="0" w:line="360" w:lineRule="auto"/>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11" w:name="_21eeoojwb3nb" w:colFirst="0" w:colLast="0"/>
      <w:bookmarkEnd w:id="11"/>
    </w:p>
    <w:p w14:paraId="61DA84F8" w14:textId="65B81A61" w:rsidR="00007240" w:rsidRPr="0007197A" w:rsidRDefault="00007240">
      <w:pPr>
        <w:pStyle w:val="Akapitzlist"/>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w:t>
      </w:r>
      <w:proofErr w:type="spellStart"/>
      <w:r w:rsidRPr="0007197A">
        <w:rPr>
          <w:rFonts w:ascii="Arial" w:hAnsi="Arial" w:cs="Arial"/>
          <w:color w:val="000000"/>
          <w:sz w:val="24"/>
          <w:szCs w:val="24"/>
        </w:rPr>
        <w:t>doc</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docx</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odt</w:t>
      </w:r>
      <w:proofErr w:type="spellEnd"/>
      <w:r w:rsidRPr="0007197A">
        <w:rPr>
          <w:rFonts w:ascii="Arial" w:hAnsi="Arial" w:cs="Arial"/>
          <w:color w:val="000000"/>
          <w:sz w:val="24"/>
          <w:szCs w:val="24"/>
        </w:rPr>
        <w:t xml:space="preserve">. </w:t>
      </w:r>
    </w:p>
    <w:p w14:paraId="172C0400" w14:textId="47778AD1" w:rsidR="00007240" w:rsidRPr="0007197A" w:rsidRDefault="00007240">
      <w:pPr>
        <w:pStyle w:val="Akapitzlist"/>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 do SWZ). W przypadku gdy wykonawca nie korzysta </w:t>
      </w:r>
      <w:r w:rsidR="001B4D79" w:rsidRPr="0007197A">
        <w:rPr>
          <w:rFonts w:ascii="Arial" w:hAnsi="Arial" w:cs="Arial"/>
          <w:color w:val="000000"/>
          <w:sz w:val="24"/>
          <w:szCs w:val="24"/>
        </w:rPr>
        <w:t xml:space="preserve">                              </w:t>
      </w:r>
      <w:r w:rsidRPr="0007197A">
        <w:rPr>
          <w:rFonts w:ascii="Arial" w:hAnsi="Arial" w:cs="Arial"/>
          <w:color w:val="000000"/>
          <w:sz w:val="24"/>
          <w:szCs w:val="24"/>
        </w:rPr>
        <w:t xml:space="preserve">z przygotowanego przez zamawiającego wzoru „Formularza oferty”, oferta powinna zawierać wszystkie informacje wymagane we wzorze. </w:t>
      </w:r>
    </w:p>
    <w:p w14:paraId="0EA23424" w14:textId="7770A7FD" w:rsidR="00007240" w:rsidRPr="0007197A" w:rsidRDefault="00007240">
      <w:pPr>
        <w:pStyle w:val="Akapitzlist"/>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pPr>
        <w:pStyle w:val="Akapitzlist"/>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Pr="0007197A" w:rsidRDefault="00007240">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nie ujawnia się informacji w rozumieniu 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w:t>
      </w:r>
      <w:r w:rsidRPr="0007197A">
        <w:rPr>
          <w:rFonts w:ascii="Arial" w:hAnsi="Arial" w:cs="Arial"/>
          <w:color w:val="000000"/>
          <w:sz w:val="24"/>
          <w:szCs w:val="24"/>
        </w:rPr>
        <w:lastRenderedPageBreak/>
        <w:t xml:space="preserve">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w:t>
      </w:r>
    </w:p>
    <w:p w14:paraId="757317EB" w14:textId="518C0EC8" w:rsidR="00007240" w:rsidRPr="0007197A" w:rsidRDefault="00007240">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Pr="0007197A" w:rsidRDefault="00007240">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455FF7D6" w:rsidR="00007240" w:rsidRPr="0007197A" w:rsidRDefault="00007240">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 pkt </w:t>
      </w:r>
      <w:r w:rsidR="00BB75F2" w:rsidRPr="0007197A">
        <w:rPr>
          <w:rFonts w:ascii="Arial" w:hAnsi="Arial" w:cs="Arial"/>
          <w:color w:val="000000"/>
          <w:sz w:val="24"/>
          <w:szCs w:val="24"/>
        </w:rPr>
        <w:t xml:space="preserve">10.7 SWZ. </w:t>
      </w:r>
    </w:p>
    <w:p w14:paraId="0A8356BB" w14:textId="264D5BBC" w:rsidR="00007240" w:rsidRPr="0007197A" w:rsidRDefault="00007240">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Zamawiający zaleca ponumerowanie stron oferty. </w:t>
      </w:r>
    </w:p>
    <w:p w14:paraId="6BA2F3E3" w14:textId="7574244D" w:rsidR="00007240" w:rsidRPr="0007197A" w:rsidRDefault="00007240">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Pełnomocnictwo do złożenia oferty musi być złożone w oryginale w takiej samej formie, jak składana oferta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7">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8"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Każdy z Wykonawców może złożyć tylko jedną ofertę. Złożenie większej liczby </w:t>
      </w:r>
      <w:r w:rsidRPr="0007197A">
        <w:rPr>
          <w:rFonts w:ascii="Arial" w:hAnsi="Arial" w:cs="Arial"/>
          <w:sz w:val="24"/>
          <w:szCs w:val="24"/>
          <w:lang w:val="pl"/>
        </w:rPr>
        <w:lastRenderedPageBreak/>
        <w:t>ofert lub oferty zawierającej propozycje wariantowe spowoduje podlegać będzie odrzuceniu.</w:t>
      </w:r>
    </w:p>
    <w:p w14:paraId="5AC71D75" w14:textId="6608EB9D" w:rsidR="003349FB" w:rsidRPr="0007197A" w:rsidRDefault="008E50D3">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pPr>
        <w:pStyle w:val="Akapitzlist"/>
        <w:widowControl w:val="0"/>
        <w:numPr>
          <w:ilvl w:val="0"/>
          <w:numId w:val="37"/>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pPr>
        <w:pStyle w:val="Akapitzlist"/>
        <w:widowControl w:val="0"/>
        <w:numPr>
          <w:ilvl w:val="0"/>
          <w:numId w:val="18"/>
        </w:numPr>
        <w:spacing w:after="0" w:line="360" w:lineRule="auto"/>
        <w:ind w:hanging="426"/>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4203EE70" w:rsidR="0019531C" w:rsidRPr="0007197A" w:rsidRDefault="0019531C">
      <w:pPr>
        <w:pStyle w:val="Akapitzlist"/>
        <w:numPr>
          <w:ilvl w:val="1"/>
          <w:numId w:val="25"/>
        </w:numPr>
        <w:spacing w:after="0" w:line="360" w:lineRule="auto"/>
        <w:jc w:val="both"/>
        <w:rPr>
          <w:rFonts w:ascii="Arial" w:hAnsi="Arial" w:cs="Arial"/>
          <w:sz w:val="24"/>
          <w:szCs w:val="24"/>
        </w:rPr>
      </w:pPr>
      <w:r w:rsidRPr="0007197A">
        <w:rPr>
          <w:rFonts w:ascii="Arial" w:hAnsi="Arial" w:cs="Arial"/>
          <w:sz w:val="24"/>
          <w:szCs w:val="24"/>
        </w:rPr>
        <w:t>Ofertę wraz z wymaganymi dokumentami należy umieścić na platformazakupowa.pl pod adresem</w:t>
      </w:r>
      <w:r w:rsidR="003349FB" w:rsidRPr="0007197A">
        <w:rPr>
          <w:rFonts w:ascii="Arial" w:hAnsi="Arial" w:cs="Arial"/>
          <w:sz w:val="24"/>
          <w:szCs w:val="24"/>
        </w:rPr>
        <w:t xml:space="preserve"> </w:t>
      </w:r>
      <w:hyperlink r:id="rId19" w:history="1">
        <w:r w:rsidR="003349FB" w:rsidRPr="0007197A">
          <w:rPr>
            <w:rStyle w:val="Hipercze"/>
            <w:rFonts w:ascii="Arial" w:hAnsi="Arial" w:cs="Arial"/>
            <w:sz w:val="24"/>
            <w:szCs w:val="24"/>
          </w:rPr>
          <w:t>https://platformazakupowa.pl/pn/brzeg-powiat</w:t>
        </w:r>
      </w:hyperlink>
      <w:r w:rsidR="003349FB" w:rsidRPr="0007197A">
        <w:rPr>
          <w:rFonts w:ascii="Arial" w:hAnsi="Arial" w:cs="Arial"/>
          <w:sz w:val="24"/>
          <w:szCs w:val="24"/>
        </w:rPr>
        <w:t xml:space="preserve"> </w:t>
      </w:r>
      <w:r w:rsidRPr="0007197A">
        <w:rPr>
          <w:rFonts w:ascii="Arial" w:hAnsi="Arial" w:cs="Arial"/>
          <w:sz w:val="24"/>
          <w:szCs w:val="24"/>
        </w:rPr>
        <w:t xml:space="preserve">w myśl Ustawy PZP na stronie internetowej prowadzonego postępowania  do dnia </w:t>
      </w:r>
      <w:r w:rsidR="009A774D">
        <w:rPr>
          <w:rFonts w:ascii="Arial" w:hAnsi="Arial" w:cs="Arial"/>
          <w:sz w:val="24"/>
          <w:szCs w:val="24"/>
        </w:rPr>
        <w:t>9 grudnia 2022</w:t>
      </w:r>
      <w:r w:rsidRPr="0007197A">
        <w:rPr>
          <w:rFonts w:ascii="Arial" w:hAnsi="Arial" w:cs="Arial"/>
          <w:sz w:val="24"/>
          <w:szCs w:val="24"/>
        </w:rPr>
        <w:t xml:space="preserve"> r. do godziny </w:t>
      </w:r>
      <w:r w:rsidR="00692BD9" w:rsidRPr="0007197A">
        <w:rPr>
          <w:rFonts w:ascii="Arial" w:hAnsi="Arial" w:cs="Arial"/>
          <w:sz w:val="24"/>
          <w:szCs w:val="24"/>
        </w:rPr>
        <w:t>12:00.</w:t>
      </w:r>
    </w:p>
    <w:p w14:paraId="12374AA3"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Do oferty należy dołączyć wszystkie wymagane w SWZ dokumenty.</w:t>
      </w:r>
    </w:p>
    <w:p w14:paraId="6E370862"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Po wypełnieniu Formularza składania oferty lub wniosku i dołączenia  wszystkich wymaganych załączników należy kliknąć przycisk „Przejdź do podsumowania”.</w:t>
      </w:r>
    </w:p>
    <w:p w14:paraId="50498825" w14:textId="3195A9BF"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0">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Wykonawca powinien złożyć podpis bezpośrednio na dokumentach przesłanych za pośrednictwem </w:t>
      </w:r>
      <w:hyperlink r:id="rId21">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postępowaniu oraz oświadczenie, </w:t>
      </w:r>
      <w:r w:rsidR="00692BD9" w:rsidRPr="0007197A">
        <w:rPr>
          <w:rFonts w:ascii="Arial" w:hAnsi="Arial" w:cs="Arial"/>
          <w:sz w:val="24"/>
          <w:szCs w:val="24"/>
        </w:rPr>
        <w:t xml:space="preserve">                            </w:t>
      </w:r>
      <w:r w:rsidRPr="0007197A">
        <w:rPr>
          <w:rFonts w:ascii="Arial" w:hAnsi="Arial" w:cs="Arial"/>
          <w:sz w:val="24"/>
          <w:szCs w:val="24"/>
        </w:rPr>
        <w:t xml:space="preserve">o którym mowa w art. 125 ust. 1 PZP sporządza się, pod rygorem nieważności, </w:t>
      </w:r>
      <w:r w:rsidR="00692BD9" w:rsidRPr="0007197A">
        <w:rPr>
          <w:rFonts w:ascii="Arial" w:hAnsi="Arial" w:cs="Arial"/>
          <w:sz w:val="24"/>
          <w:szCs w:val="24"/>
        </w:rPr>
        <w:t xml:space="preserve">           </w:t>
      </w:r>
      <w:r w:rsidRPr="0007197A">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07197A" w:rsidRDefault="0019531C">
      <w:pPr>
        <w:pStyle w:val="Akapitzlist"/>
        <w:widowControl w:val="0"/>
        <w:numPr>
          <w:ilvl w:val="1"/>
          <w:numId w:val="25"/>
        </w:numPr>
        <w:spacing w:line="360" w:lineRule="auto"/>
        <w:jc w:val="both"/>
        <w:rPr>
          <w:rFonts w:ascii="Arial" w:hAnsi="Arial" w:cs="Arial"/>
          <w:sz w:val="24"/>
          <w:szCs w:val="24"/>
          <w:lang w:val="pl"/>
        </w:rPr>
      </w:pPr>
      <w:r w:rsidRPr="0007197A">
        <w:rPr>
          <w:rFonts w:ascii="Arial" w:hAnsi="Arial" w:cs="Arial"/>
          <w:sz w:val="24"/>
          <w:szCs w:val="24"/>
        </w:rPr>
        <w:t xml:space="preserve">Szczegółowa instrukcja dla Wykonawców dotycząca złożenia, zmiany </w:t>
      </w:r>
      <w:r w:rsidR="00692BD9" w:rsidRPr="0007197A">
        <w:rPr>
          <w:rFonts w:ascii="Arial" w:hAnsi="Arial" w:cs="Arial"/>
          <w:sz w:val="24"/>
          <w:szCs w:val="24"/>
        </w:rPr>
        <w:t xml:space="preserve">                              </w:t>
      </w:r>
      <w:r w:rsidRPr="0007197A">
        <w:rPr>
          <w:rFonts w:ascii="Arial" w:hAnsi="Arial" w:cs="Arial"/>
          <w:sz w:val="24"/>
          <w:szCs w:val="24"/>
        </w:rPr>
        <w:t xml:space="preserve">i wycofania oferty znajduje się na stronie internetowej pod adresem:  </w:t>
      </w:r>
      <w:hyperlink r:id="rId22" w:history="1">
        <w:r w:rsidR="00692BD9" w:rsidRPr="0007197A">
          <w:rPr>
            <w:rStyle w:val="Hipercze"/>
            <w:rFonts w:ascii="Arial" w:hAnsi="Arial" w:cs="Arial"/>
            <w:sz w:val="24"/>
            <w:szCs w:val="24"/>
            <w:lang w:val="pl"/>
          </w:rPr>
          <w:t>https://platformazakupowa.pl/strona/45-instrukcje</w:t>
        </w:r>
      </w:hyperlink>
    </w:p>
    <w:p w14:paraId="3F4996E0" w14:textId="2D739C1F" w:rsidR="00692BD9" w:rsidRPr="0007197A" w:rsidRDefault="00692BD9">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lastRenderedPageBreak/>
        <w:t>Otwarcie ofert nast</w:t>
      </w:r>
      <w:r w:rsidR="003349FB" w:rsidRPr="0007197A">
        <w:rPr>
          <w:rFonts w:ascii="Arial" w:hAnsi="Arial" w:cs="Arial"/>
          <w:sz w:val="24"/>
          <w:szCs w:val="24"/>
        </w:rPr>
        <w:t>ąpi</w:t>
      </w:r>
      <w:r w:rsidRPr="0007197A">
        <w:rPr>
          <w:rFonts w:ascii="Arial" w:hAnsi="Arial" w:cs="Arial"/>
          <w:sz w:val="24"/>
          <w:szCs w:val="24"/>
        </w:rPr>
        <w:t xml:space="preserve"> </w:t>
      </w:r>
      <w:r w:rsidR="00216609" w:rsidRPr="0007197A">
        <w:rPr>
          <w:rFonts w:ascii="Arial" w:hAnsi="Arial" w:cs="Arial"/>
          <w:sz w:val="24"/>
          <w:szCs w:val="24"/>
        </w:rPr>
        <w:t xml:space="preserve">w dniu </w:t>
      </w:r>
      <w:r w:rsidR="009A774D">
        <w:rPr>
          <w:rFonts w:ascii="Arial" w:hAnsi="Arial" w:cs="Arial"/>
          <w:sz w:val="24"/>
          <w:szCs w:val="24"/>
        </w:rPr>
        <w:t xml:space="preserve">9 grudnia </w:t>
      </w:r>
      <w:r w:rsidR="00EC5CD0" w:rsidRPr="0007197A">
        <w:rPr>
          <w:rFonts w:ascii="Arial" w:hAnsi="Arial" w:cs="Arial"/>
          <w:sz w:val="24"/>
          <w:szCs w:val="24"/>
        </w:rPr>
        <w:t xml:space="preserve"> </w:t>
      </w:r>
      <w:r w:rsidR="00E9407D" w:rsidRPr="0007197A">
        <w:rPr>
          <w:rFonts w:ascii="Arial" w:hAnsi="Arial" w:cs="Arial"/>
          <w:sz w:val="24"/>
          <w:szCs w:val="24"/>
        </w:rPr>
        <w:t xml:space="preserve"> 2022 r. </w:t>
      </w:r>
      <w:r w:rsidR="00216609" w:rsidRPr="0007197A">
        <w:rPr>
          <w:rFonts w:ascii="Arial" w:hAnsi="Arial" w:cs="Arial"/>
          <w:sz w:val="24"/>
          <w:szCs w:val="24"/>
        </w:rPr>
        <w:t xml:space="preserve">o godzinie </w:t>
      </w:r>
      <w:r w:rsidR="00E9407D" w:rsidRPr="0007197A">
        <w:rPr>
          <w:rFonts w:ascii="Arial" w:hAnsi="Arial" w:cs="Arial"/>
          <w:sz w:val="24"/>
          <w:szCs w:val="24"/>
        </w:rPr>
        <w:t>12:15.</w:t>
      </w:r>
    </w:p>
    <w:p w14:paraId="56A9D560" w14:textId="0654DFF3"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Zamawiający przed otwarciem ofert, udostępni na Platformie: informację </w:t>
      </w:r>
      <w:r w:rsidR="007E3002" w:rsidRPr="0007197A">
        <w:rPr>
          <w:rFonts w:ascii="Arial" w:hAnsi="Arial" w:cs="Arial"/>
          <w:sz w:val="24"/>
          <w:szCs w:val="24"/>
        </w:rPr>
        <w:t xml:space="preserve">                               </w:t>
      </w:r>
      <w:r w:rsidRPr="0007197A">
        <w:rPr>
          <w:rFonts w:ascii="Arial" w:hAnsi="Arial" w:cs="Arial"/>
          <w:sz w:val="24"/>
          <w:szCs w:val="24"/>
        </w:rPr>
        <w:t xml:space="preserve">o kwocie, jaką zamierza przeznaczyć na sfinansowanie zamówienia. </w:t>
      </w:r>
    </w:p>
    <w:p w14:paraId="4C6B9EFD" w14:textId="28B0EDD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dokonywane jest przez odszyfrowanie i otwarcie ofert. </w:t>
      </w:r>
    </w:p>
    <w:p w14:paraId="57BF24F4" w14:textId="3C96044E"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przez zamawiającego, nastąpi przy użyciu systemu teleinformatycznego. </w:t>
      </w:r>
    </w:p>
    <w:p w14:paraId="5AF984B3" w14:textId="6EDBE9C0"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Niezwłocznie po otwarciu ofert zamawiający udostępni na Platformie, w sekcji „Komunikaty” informację o: </w:t>
      </w:r>
    </w:p>
    <w:p w14:paraId="7BB2FF5F" w14:textId="41392D4F" w:rsidR="00216609" w:rsidRPr="0007197A" w:rsidRDefault="00216609">
      <w:pPr>
        <w:pStyle w:val="Akapitzlist"/>
        <w:widowControl w:val="0"/>
        <w:numPr>
          <w:ilvl w:val="0"/>
          <w:numId w:val="38"/>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pPr>
        <w:pStyle w:val="Akapitzlist"/>
        <w:widowControl w:val="0"/>
        <w:numPr>
          <w:ilvl w:val="0"/>
          <w:numId w:val="38"/>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74F7A612" w:rsidR="006A708E"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Wykonawca będzie związany ofertą przez okres 30 dni, tj. do dnia</w:t>
      </w:r>
      <w:r w:rsidR="00A43948" w:rsidRPr="0007197A">
        <w:rPr>
          <w:rFonts w:ascii="Arial" w:hAnsi="Arial" w:cs="Arial"/>
          <w:sz w:val="24"/>
          <w:szCs w:val="24"/>
        </w:rPr>
        <w:t xml:space="preserve"> </w:t>
      </w:r>
      <w:r w:rsidR="000A4BD4" w:rsidRPr="0007197A">
        <w:rPr>
          <w:rFonts w:ascii="Arial" w:hAnsi="Arial" w:cs="Arial"/>
          <w:sz w:val="24"/>
          <w:szCs w:val="24"/>
        </w:rPr>
        <w:t xml:space="preserve">                                  </w:t>
      </w:r>
      <w:r w:rsidR="009A774D">
        <w:rPr>
          <w:rFonts w:ascii="Arial" w:hAnsi="Arial" w:cs="Arial"/>
          <w:sz w:val="24"/>
          <w:szCs w:val="24"/>
        </w:rPr>
        <w:t>7 stycznia 2023</w:t>
      </w:r>
      <w:r w:rsidR="00C924A5" w:rsidRPr="0007197A">
        <w:rPr>
          <w:rFonts w:ascii="Arial" w:hAnsi="Arial" w:cs="Arial"/>
          <w:sz w:val="24"/>
          <w:szCs w:val="24"/>
        </w:rPr>
        <w:t xml:space="preserve"> r.</w:t>
      </w:r>
      <w:r w:rsidR="00C924A5" w:rsidRPr="0007197A">
        <w:rPr>
          <w:rFonts w:ascii="Arial" w:hAnsi="Arial" w:cs="Arial"/>
          <w:color w:val="FF0000"/>
          <w:sz w:val="24"/>
          <w:szCs w:val="24"/>
        </w:rPr>
        <w:t xml:space="preserve"> </w:t>
      </w:r>
      <w:r w:rsidRPr="0007197A">
        <w:rPr>
          <w:rFonts w:ascii="Arial" w:hAnsi="Arial" w:cs="Arial"/>
          <w:color w:val="FF0000"/>
          <w:sz w:val="24"/>
          <w:szCs w:val="24"/>
        </w:rPr>
        <w:t xml:space="preserve"> </w:t>
      </w:r>
      <w:r w:rsidRPr="0007197A">
        <w:rPr>
          <w:rFonts w:ascii="Arial" w:hAnsi="Arial" w:cs="Arial"/>
          <w:sz w:val="24"/>
          <w:szCs w:val="24"/>
        </w:rPr>
        <w:t xml:space="preserve">Pierwszym dniem terminu związania ofertą jest dzień, </w:t>
      </w:r>
      <w:r w:rsidR="000A4BD4" w:rsidRPr="0007197A">
        <w:rPr>
          <w:rFonts w:ascii="Arial" w:hAnsi="Arial" w:cs="Arial"/>
          <w:sz w:val="24"/>
          <w:szCs w:val="24"/>
        </w:rPr>
        <w:t xml:space="preserve">              </w:t>
      </w:r>
      <w:r w:rsidRPr="0007197A">
        <w:rPr>
          <w:rFonts w:ascii="Arial" w:hAnsi="Arial" w:cs="Arial"/>
          <w:sz w:val="24"/>
          <w:szCs w:val="24"/>
        </w:rPr>
        <w:t>w którym upływa termin składania ofert.</w:t>
      </w:r>
    </w:p>
    <w:p w14:paraId="0A46F760" w14:textId="208895C9" w:rsidR="005814A1"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gdy wybór najkorzystniejszej oferty nie nastąpi przed upływem terminu związania ofertą określonego w </w:t>
      </w:r>
      <w:r w:rsidR="006F5113" w:rsidRPr="0007197A">
        <w:rPr>
          <w:rFonts w:ascii="Arial" w:hAnsi="Arial" w:cs="Arial"/>
          <w:sz w:val="24"/>
          <w:szCs w:val="24"/>
        </w:rPr>
        <w:t>ust. 1 powyżej,</w:t>
      </w:r>
      <w:r w:rsidRPr="0007197A">
        <w:rPr>
          <w:rFonts w:ascii="Arial" w:hAnsi="Arial" w:cs="Arial"/>
          <w:sz w:val="24"/>
          <w:szCs w:val="24"/>
        </w:rPr>
        <w:t xml:space="preserve"> Zamawiający przed upływem terminu związania ofertą zwraca się jednokrotnie do Wykonawców </w:t>
      </w:r>
      <w:r w:rsidR="00445CB9" w:rsidRPr="0007197A">
        <w:rPr>
          <w:rFonts w:ascii="Arial" w:hAnsi="Arial" w:cs="Arial"/>
          <w:sz w:val="24"/>
          <w:szCs w:val="24"/>
        </w:rPr>
        <w:t xml:space="preserve">                 </w:t>
      </w:r>
      <w:r w:rsidRPr="0007197A">
        <w:rPr>
          <w:rFonts w:ascii="Arial" w:hAnsi="Arial" w:cs="Arial"/>
          <w:sz w:val="24"/>
          <w:szCs w:val="24"/>
        </w:rPr>
        <w:t>o wyrażenie zgody na przedłużenie tego terminu o wskazywany przez niego okres, nie dłuższy niż 30 dni.</w:t>
      </w:r>
    </w:p>
    <w:p w14:paraId="6E6610B5" w14:textId="5BAB0456" w:rsidR="003673C5" w:rsidRDefault="006A708E" w:rsidP="004E5EB6">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Przedłużenie terminu związania ofertą wymaga złożenia przez Wykonawcę pisemnego oświadczenia o wyrażeniu zgody na przedłużenie terminu związania ofertą.</w:t>
      </w:r>
    </w:p>
    <w:p w14:paraId="4AD24490" w14:textId="02835BA9" w:rsidR="009A774D" w:rsidRDefault="009A774D" w:rsidP="009A774D">
      <w:pPr>
        <w:widowControl w:val="0"/>
        <w:tabs>
          <w:tab w:val="left" w:pos="709"/>
        </w:tabs>
        <w:spacing w:after="0" w:line="360" w:lineRule="auto"/>
        <w:jc w:val="both"/>
        <w:rPr>
          <w:rFonts w:ascii="Arial" w:hAnsi="Arial" w:cs="Arial"/>
          <w:sz w:val="24"/>
          <w:szCs w:val="24"/>
        </w:rPr>
      </w:pPr>
    </w:p>
    <w:p w14:paraId="04602682" w14:textId="77B200F9" w:rsidR="009A774D" w:rsidRDefault="009A774D" w:rsidP="009A774D">
      <w:pPr>
        <w:widowControl w:val="0"/>
        <w:tabs>
          <w:tab w:val="left" w:pos="709"/>
        </w:tabs>
        <w:spacing w:after="0" w:line="360" w:lineRule="auto"/>
        <w:jc w:val="both"/>
        <w:rPr>
          <w:rFonts w:ascii="Arial" w:hAnsi="Arial" w:cs="Arial"/>
          <w:sz w:val="24"/>
          <w:szCs w:val="24"/>
        </w:rPr>
      </w:pPr>
    </w:p>
    <w:p w14:paraId="02DC46B0" w14:textId="77777777" w:rsidR="009A774D" w:rsidRPr="009A774D" w:rsidRDefault="009A774D" w:rsidP="009A774D">
      <w:pPr>
        <w:widowControl w:val="0"/>
        <w:tabs>
          <w:tab w:val="left" w:pos="709"/>
        </w:tabs>
        <w:spacing w:after="0" w:line="360" w:lineRule="auto"/>
        <w:jc w:val="both"/>
        <w:rPr>
          <w:rFonts w:ascii="Arial" w:hAnsi="Arial" w:cs="Arial"/>
          <w:sz w:val="24"/>
          <w:szCs w:val="24"/>
        </w:rPr>
      </w:pPr>
    </w:p>
    <w:p w14:paraId="074C0ACA" w14:textId="03D2866B" w:rsidR="00E70670" w:rsidRPr="009A774D" w:rsidRDefault="00E70670">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lastRenderedPageBreak/>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0B468BA7" w14:textId="72060F0A" w:rsidR="0044578B" w:rsidRPr="0007197A" w:rsidRDefault="00412883" w:rsidP="00DE0DB3">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Za</w:t>
      </w:r>
      <w:r w:rsidR="006F5113" w:rsidRPr="0007197A">
        <w:rPr>
          <w:rFonts w:ascii="Arial" w:hAnsi="Arial" w:cs="Arial"/>
          <w:sz w:val="24"/>
          <w:szCs w:val="24"/>
        </w:rPr>
        <w:t xml:space="preserve">mawiający wybierze ofertę najkorzystniejszą spośród ofert nie odrzuconych wyłącznie na podstawie poniższych kryteriów oceny ofert. Oferty zostaną ocenione </w:t>
      </w:r>
      <w:r w:rsidR="0044578B" w:rsidRPr="0007197A">
        <w:rPr>
          <w:rFonts w:ascii="Arial" w:hAnsi="Arial" w:cs="Arial"/>
          <w:sz w:val="24"/>
          <w:szCs w:val="24"/>
        </w:rPr>
        <w:t xml:space="preserve">według poniższego systemu punktowego, przyjmując zasadę, że 1% = 1 punkt. </w:t>
      </w:r>
      <w:r w:rsidRPr="0007197A">
        <w:rPr>
          <w:rFonts w:ascii="Arial" w:hAnsi="Arial" w:cs="Arial"/>
          <w:sz w:val="24"/>
          <w:szCs w:val="24"/>
        </w:rPr>
        <w:t xml:space="preserve"> </w:t>
      </w:r>
    </w:p>
    <w:p w14:paraId="7B62DE75" w14:textId="77777777" w:rsidR="00EF13B4" w:rsidRPr="0007197A" w:rsidRDefault="00EC5CD0" w:rsidP="00EC5CD0">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 najkorzystniejszą zostanie uznana oferta, która uzyska najwyższą liczbę punktów obliczonych w oparciu o ustalone kryteria </w:t>
      </w:r>
      <w:r w:rsidR="00EF13B4" w:rsidRPr="0007197A">
        <w:rPr>
          <w:rFonts w:ascii="Arial" w:hAnsi="Arial" w:cs="Arial"/>
          <w:sz w:val="24"/>
          <w:szCs w:val="24"/>
        </w:rPr>
        <w:t>:</w:t>
      </w:r>
    </w:p>
    <w:p w14:paraId="12023095" w14:textId="77777777" w:rsidR="00EF13B4" w:rsidRPr="0007197A" w:rsidRDefault="00EF13B4" w:rsidP="00EF13B4">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Cena (C) 60%</w:t>
      </w:r>
    </w:p>
    <w:p w14:paraId="483B9710" w14:textId="497EB577" w:rsidR="00657C77" w:rsidRPr="00657C77" w:rsidRDefault="00657C77" w:rsidP="00657C77">
      <w:pPr>
        <w:pStyle w:val="Akapitzlist"/>
        <w:widowControl w:val="0"/>
        <w:spacing w:after="0" w:line="360" w:lineRule="auto"/>
        <w:ind w:left="709"/>
        <w:jc w:val="both"/>
        <w:rPr>
          <w:rFonts w:ascii="Arial" w:hAnsi="Arial" w:cs="Arial"/>
          <w:sz w:val="24"/>
          <w:szCs w:val="24"/>
        </w:rPr>
      </w:pPr>
      <w:r>
        <w:rPr>
          <w:rFonts w:ascii="Arial" w:hAnsi="Arial" w:cs="Arial"/>
          <w:sz w:val="24"/>
          <w:szCs w:val="24"/>
        </w:rPr>
        <w:t xml:space="preserve">Kryterium społeczne (zatrudnienie osób niepełnosprawnych </w:t>
      </w:r>
      <w:r w:rsidR="00EF13B4" w:rsidRPr="0007197A">
        <w:rPr>
          <w:rFonts w:ascii="Arial" w:hAnsi="Arial" w:cs="Arial"/>
          <w:sz w:val="24"/>
          <w:szCs w:val="24"/>
        </w:rPr>
        <w:t xml:space="preserve"> (</w:t>
      </w:r>
      <w:r>
        <w:rPr>
          <w:rFonts w:ascii="Arial" w:hAnsi="Arial" w:cs="Arial"/>
          <w:sz w:val="24"/>
          <w:szCs w:val="24"/>
        </w:rPr>
        <w:t>Z</w:t>
      </w:r>
      <w:r w:rsidR="00EF13B4" w:rsidRPr="0007197A">
        <w:rPr>
          <w:rFonts w:ascii="Arial" w:hAnsi="Arial" w:cs="Arial"/>
          <w:sz w:val="24"/>
          <w:szCs w:val="24"/>
        </w:rPr>
        <w:t>) 40%</w:t>
      </w:r>
      <w:r w:rsidR="00EC5CD0" w:rsidRPr="0007197A">
        <w:rPr>
          <w:rFonts w:ascii="Arial" w:hAnsi="Arial" w:cs="Arial"/>
          <w:sz w:val="24"/>
          <w:szCs w:val="24"/>
        </w:rPr>
        <w:t xml:space="preserve"> </w:t>
      </w:r>
    </w:p>
    <w:p w14:paraId="790C2E86" w14:textId="5F7D15F6" w:rsidR="00657C77" w:rsidRPr="00657C77" w:rsidRDefault="00657C77" w:rsidP="00657C77">
      <w:pPr>
        <w:pStyle w:val="Akapitzlist"/>
        <w:numPr>
          <w:ilvl w:val="0"/>
          <w:numId w:val="12"/>
        </w:numPr>
        <w:spacing w:line="360" w:lineRule="auto"/>
        <w:ind w:hanging="720"/>
        <w:jc w:val="both"/>
        <w:rPr>
          <w:rFonts w:ascii="Arial" w:hAnsi="Arial" w:cs="Arial"/>
          <w:sz w:val="24"/>
          <w:szCs w:val="24"/>
        </w:rPr>
      </w:pPr>
      <w:r w:rsidRPr="0038493F">
        <w:rPr>
          <w:rFonts w:ascii="Arial" w:hAnsi="Arial" w:cs="Arial"/>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6361BE5E" w14:textId="77777777" w:rsidR="00657C77" w:rsidRPr="00AF5F30" w:rsidRDefault="00657C77" w:rsidP="00657C77">
      <w:pPr>
        <w:pStyle w:val="Akapitzlist"/>
        <w:numPr>
          <w:ilvl w:val="0"/>
          <w:numId w:val="12"/>
        </w:numPr>
        <w:spacing w:line="360" w:lineRule="auto"/>
        <w:ind w:hanging="720"/>
        <w:jc w:val="both"/>
        <w:rPr>
          <w:rFonts w:ascii="Arial" w:hAnsi="Arial" w:cs="Arial"/>
          <w:sz w:val="24"/>
          <w:szCs w:val="24"/>
        </w:rPr>
      </w:pPr>
      <w:r w:rsidRPr="0038493F">
        <w:rPr>
          <w:rFonts w:ascii="Arial" w:hAnsi="Arial" w:cs="Arial"/>
          <w:sz w:val="24"/>
          <w:szCs w:val="24"/>
        </w:rPr>
        <w:t>Oferty nieodrzucone będą oceniane w skali 100-punktowej wg poniższych wytycznych:</w:t>
      </w:r>
    </w:p>
    <w:p w14:paraId="37D1075F" w14:textId="6D9B1E64" w:rsidR="00657C77" w:rsidRPr="00F03A93" w:rsidRDefault="00657C77" w:rsidP="00657C77">
      <w:pPr>
        <w:widowControl w:val="0"/>
        <w:spacing w:after="0" w:line="360" w:lineRule="auto"/>
        <w:jc w:val="both"/>
        <w:rPr>
          <w:rFonts w:ascii="Arial" w:eastAsia="Times New Roman" w:hAnsi="Arial" w:cs="Arial"/>
          <w:sz w:val="24"/>
          <w:szCs w:val="24"/>
          <w:lang w:eastAsia="pl-PL"/>
        </w:rPr>
      </w:pPr>
      <w:r w:rsidRPr="00F03A93">
        <w:rPr>
          <w:rFonts w:ascii="Arial" w:eastAsia="Times New Roman" w:hAnsi="Arial" w:cs="Arial"/>
          <w:sz w:val="24"/>
          <w:szCs w:val="24"/>
          <w:lang w:eastAsia="pl-PL"/>
        </w:rPr>
        <w:t xml:space="preserve">Kryterium „Cena” będzie oceniane na podstawie ceny brutto zaoferowanej </w:t>
      </w:r>
      <w:r>
        <w:rPr>
          <w:rFonts w:ascii="Arial" w:eastAsia="Times New Roman" w:hAnsi="Arial" w:cs="Arial"/>
          <w:sz w:val="24"/>
          <w:szCs w:val="24"/>
          <w:lang w:eastAsia="pl-PL"/>
        </w:rPr>
        <w:t xml:space="preserve">                          </w:t>
      </w:r>
      <w:r w:rsidRPr="00F03A93">
        <w:rPr>
          <w:rFonts w:ascii="Arial" w:eastAsia="Times New Roman" w:hAnsi="Arial" w:cs="Arial"/>
          <w:sz w:val="24"/>
          <w:szCs w:val="24"/>
          <w:lang w:eastAsia="pl-PL"/>
        </w:rPr>
        <w:t>w formularzu ofertowym i przeliczone według następującego wzoru:</w:t>
      </w:r>
    </w:p>
    <w:p w14:paraId="69149E94" w14:textId="77777777" w:rsidR="00657C77" w:rsidRPr="00F03A93" w:rsidRDefault="00657C77" w:rsidP="00657C77">
      <w:pPr>
        <w:widowControl w:val="0"/>
        <w:spacing w:after="0" w:line="360" w:lineRule="auto"/>
        <w:ind w:left="284"/>
        <w:jc w:val="both"/>
        <w:rPr>
          <w:rFonts w:ascii="Arial" w:eastAsia="Times New Roman" w:hAnsi="Arial" w:cs="Arial"/>
          <w:sz w:val="24"/>
          <w:szCs w:val="24"/>
          <w:lang w:eastAsia="pl-PL"/>
        </w:rPr>
      </w:pPr>
    </w:p>
    <w:p w14:paraId="57147027" w14:textId="77777777" w:rsidR="00657C77" w:rsidRPr="0038493F" w:rsidRDefault="00657C77" w:rsidP="00657C77">
      <w:pPr>
        <w:pStyle w:val="Akapitzlist"/>
        <w:spacing w:line="360" w:lineRule="auto"/>
        <w:rPr>
          <w:rFonts w:ascii="Arial" w:hAnsi="Arial" w:cs="Arial"/>
          <w:b/>
          <w:sz w:val="24"/>
          <w:szCs w:val="24"/>
          <w:u w:val="single"/>
        </w:rPr>
      </w:pPr>
    </w:p>
    <w:p w14:paraId="461F6095" w14:textId="77777777" w:rsidR="00657C77" w:rsidRPr="00A5745C" w:rsidRDefault="00657C77" w:rsidP="00657C77">
      <w:pPr>
        <w:pStyle w:val="Akapitzlist"/>
        <w:spacing w:line="360" w:lineRule="auto"/>
        <w:rPr>
          <w:rFonts w:ascii="Arial" w:hAnsi="Arial" w:cs="Arial"/>
          <w:sz w:val="20"/>
          <w:szCs w:val="20"/>
        </w:rPr>
      </w:pPr>
      <w:r w:rsidRPr="0038493F">
        <w:rPr>
          <w:rFonts w:ascii="Arial" w:hAnsi="Arial" w:cs="Arial"/>
          <w:sz w:val="24"/>
          <w:szCs w:val="24"/>
        </w:rPr>
        <w:t xml:space="preserve">                </w:t>
      </w:r>
      <w:r w:rsidRPr="00A5745C">
        <w:rPr>
          <w:rFonts w:ascii="Arial" w:hAnsi="Arial" w:cs="Arial"/>
          <w:sz w:val="20"/>
          <w:szCs w:val="20"/>
        </w:rPr>
        <w:t>Najniższa oferowana cena brutto spośród złożonych ofert</w:t>
      </w:r>
    </w:p>
    <w:p w14:paraId="3CC91ADB" w14:textId="77777777" w:rsidR="00657C77" w:rsidRPr="00A5745C" w:rsidRDefault="00657C77" w:rsidP="00657C77">
      <w:pPr>
        <w:pStyle w:val="Akapitzlist"/>
        <w:spacing w:line="360" w:lineRule="auto"/>
        <w:rPr>
          <w:rFonts w:ascii="Arial" w:hAnsi="Arial" w:cs="Arial"/>
          <w:sz w:val="20"/>
          <w:szCs w:val="20"/>
        </w:rPr>
      </w:pPr>
      <w:r w:rsidRPr="00A5745C">
        <w:rPr>
          <w:rFonts w:ascii="Arial" w:hAnsi="Arial" w:cs="Arial"/>
          <w:sz w:val="20"/>
          <w:szCs w:val="20"/>
        </w:rPr>
        <w:t>C =      -------------------------------------------------------------------</w:t>
      </w:r>
      <w:r>
        <w:rPr>
          <w:rFonts w:ascii="Arial" w:hAnsi="Arial" w:cs="Arial"/>
          <w:sz w:val="20"/>
          <w:szCs w:val="20"/>
        </w:rPr>
        <w:t>-------------------x 6</w:t>
      </w:r>
      <w:r w:rsidRPr="00A5745C">
        <w:rPr>
          <w:rFonts w:ascii="Arial" w:hAnsi="Arial" w:cs="Arial"/>
          <w:sz w:val="20"/>
          <w:szCs w:val="20"/>
        </w:rPr>
        <w:t>0</w:t>
      </w:r>
      <w:r>
        <w:rPr>
          <w:rFonts w:ascii="Arial" w:hAnsi="Arial" w:cs="Arial"/>
          <w:sz w:val="20"/>
          <w:szCs w:val="20"/>
        </w:rPr>
        <w:t>x100%</w:t>
      </w:r>
    </w:p>
    <w:p w14:paraId="0A181E86" w14:textId="77777777" w:rsidR="00657C77" w:rsidRPr="00953993" w:rsidRDefault="00657C77" w:rsidP="00657C77">
      <w:pPr>
        <w:pStyle w:val="Akapitzlist"/>
        <w:spacing w:line="360" w:lineRule="auto"/>
        <w:rPr>
          <w:rFonts w:ascii="Arial" w:hAnsi="Arial" w:cs="Arial"/>
          <w:sz w:val="20"/>
          <w:szCs w:val="20"/>
        </w:rPr>
      </w:pPr>
      <w:r w:rsidRPr="00A5745C">
        <w:rPr>
          <w:rFonts w:ascii="Arial" w:hAnsi="Arial" w:cs="Arial"/>
          <w:sz w:val="20"/>
          <w:szCs w:val="20"/>
        </w:rPr>
        <w:t xml:space="preserve">            </w:t>
      </w:r>
      <w:r>
        <w:rPr>
          <w:rFonts w:ascii="Arial" w:hAnsi="Arial" w:cs="Arial"/>
          <w:sz w:val="20"/>
          <w:szCs w:val="20"/>
        </w:rPr>
        <w:t xml:space="preserve">                        </w:t>
      </w:r>
      <w:r w:rsidRPr="00A5745C">
        <w:rPr>
          <w:rFonts w:ascii="Arial" w:hAnsi="Arial" w:cs="Arial"/>
          <w:sz w:val="20"/>
          <w:szCs w:val="20"/>
        </w:rPr>
        <w:t xml:space="preserve">    Cena brutto badanej oferty  </w:t>
      </w:r>
    </w:p>
    <w:p w14:paraId="5A57C1C9" w14:textId="77777777" w:rsidR="00657C77" w:rsidRPr="006D77A0" w:rsidRDefault="00657C77" w:rsidP="00657C77">
      <w:pPr>
        <w:widowControl w:val="0"/>
        <w:spacing w:after="0" w:line="360" w:lineRule="auto"/>
        <w:jc w:val="both"/>
        <w:rPr>
          <w:rFonts w:ascii="Arial" w:eastAsia="Times New Roman" w:hAnsi="Arial" w:cs="Arial"/>
          <w:sz w:val="24"/>
          <w:szCs w:val="24"/>
          <w:lang w:eastAsia="pl-PL"/>
        </w:rPr>
      </w:pPr>
      <w:r w:rsidRPr="006D77A0">
        <w:rPr>
          <w:rFonts w:ascii="Arial" w:eastAsia="Times New Roman" w:hAnsi="Arial" w:cs="Arial"/>
          <w:sz w:val="24"/>
          <w:szCs w:val="24"/>
          <w:lang w:eastAsia="pl-PL"/>
        </w:rPr>
        <w:t xml:space="preserve">Maksymalną ilość punktów w kryterium „cena”, tj. 60 punktów uzyska oferta </w:t>
      </w:r>
      <w:r>
        <w:rPr>
          <w:rFonts w:ascii="Arial" w:eastAsia="Times New Roman" w:hAnsi="Arial" w:cs="Arial"/>
          <w:sz w:val="24"/>
          <w:szCs w:val="24"/>
          <w:lang w:eastAsia="pl-PL"/>
        </w:rPr>
        <w:t xml:space="preserve">                           </w:t>
      </w:r>
      <w:r w:rsidRPr="006D77A0">
        <w:rPr>
          <w:rFonts w:ascii="Arial" w:eastAsia="Times New Roman" w:hAnsi="Arial" w:cs="Arial"/>
          <w:sz w:val="24"/>
          <w:szCs w:val="24"/>
          <w:lang w:eastAsia="pl-PL"/>
        </w:rPr>
        <w:t>z najniższą ceną.</w:t>
      </w:r>
    </w:p>
    <w:p w14:paraId="142831A3" w14:textId="72E9CD8C" w:rsidR="00657C77" w:rsidRPr="006D77A0" w:rsidRDefault="00657C77" w:rsidP="00657C77">
      <w:pPr>
        <w:widowControl w:val="0"/>
        <w:spacing w:after="0" w:line="360" w:lineRule="auto"/>
        <w:jc w:val="both"/>
        <w:rPr>
          <w:rFonts w:ascii="Arial" w:eastAsia="Times New Roman" w:hAnsi="Arial" w:cs="Arial"/>
          <w:sz w:val="24"/>
          <w:szCs w:val="24"/>
          <w:lang w:eastAsia="pl-PL"/>
        </w:rPr>
      </w:pPr>
      <w:r w:rsidRPr="006D77A0">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p w14:paraId="0A9ADFE8" w14:textId="2A5D9B28" w:rsidR="00657C77" w:rsidRPr="00657C77" w:rsidRDefault="00657C77" w:rsidP="00657C77">
      <w:pPr>
        <w:widowControl w:val="0"/>
        <w:spacing w:after="0" w:line="360" w:lineRule="auto"/>
        <w:jc w:val="both"/>
        <w:rPr>
          <w:rFonts w:ascii="Arial" w:eastAsia="Times New Roman" w:hAnsi="Arial" w:cs="Arial"/>
          <w:bCs/>
          <w:sz w:val="24"/>
          <w:szCs w:val="24"/>
          <w:u w:val="single"/>
          <w:lang w:eastAsia="pl-PL"/>
        </w:rPr>
      </w:pPr>
      <w:r w:rsidRPr="00657C77">
        <w:rPr>
          <w:rFonts w:ascii="Arial" w:eastAsia="Times New Roman" w:hAnsi="Arial" w:cs="Arial"/>
          <w:bCs/>
          <w:sz w:val="24"/>
          <w:szCs w:val="24"/>
          <w:u w:val="single"/>
          <w:lang w:eastAsia="pl-PL"/>
        </w:rPr>
        <w:t xml:space="preserve"> Kryterium społeczne (zatrudnienie osób niepełnosprawnych) </w:t>
      </w:r>
    </w:p>
    <w:p w14:paraId="728C7369" w14:textId="77777777" w:rsidR="00657C77" w:rsidRPr="0098220D" w:rsidRDefault="00657C77" w:rsidP="00657C77">
      <w:pPr>
        <w:tabs>
          <w:tab w:val="left" w:pos="284"/>
          <w:tab w:val="left" w:pos="425"/>
          <w:tab w:val="left" w:pos="567"/>
          <w:tab w:val="left" w:pos="709"/>
          <w:tab w:val="left" w:pos="851"/>
          <w:tab w:val="left" w:pos="992"/>
          <w:tab w:val="left" w:pos="1134"/>
          <w:tab w:val="left" w:pos="1276"/>
          <w:tab w:val="left" w:pos="1418"/>
          <w:tab w:val="left" w:pos="1701"/>
          <w:tab w:val="left" w:pos="1985"/>
          <w:tab w:val="left" w:pos="2268"/>
          <w:tab w:val="left" w:pos="3969"/>
        </w:tabs>
        <w:spacing w:after="0" w:line="360" w:lineRule="auto"/>
        <w:jc w:val="both"/>
        <w:rPr>
          <w:rFonts w:ascii="Arial" w:eastAsia="Times New Roman" w:hAnsi="Arial" w:cs="Arial"/>
          <w:sz w:val="24"/>
          <w:szCs w:val="24"/>
        </w:rPr>
      </w:pPr>
      <w:r w:rsidRPr="0098220D">
        <w:rPr>
          <w:rFonts w:ascii="Arial" w:eastAsia="Times New Roman" w:hAnsi="Arial" w:cs="Arial"/>
          <w:sz w:val="24"/>
          <w:szCs w:val="24"/>
        </w:rPr>
        <w:t>Kryterium społeczne odnosi się do osób niepełnosprawnych, o których mowa                                       w przepisach o rehabilitacji zawodowej i społecznej oraz zatrudnianiu osób niepełnosprawnych, zatrudnionych przez Wykonawcę.</w:t>
      </w:r>
    </w:p>
    <w:p w14:paraId="113482D3" w14:textId="77777777" w:rsidR="00657C77" w:rsidRDefault="00657C77" w:rsidP="00657C77">
      <w:pPr>
        <w:tabs>
          <w:tab w:val="left" w:pos="284"/>
          <w:tab w:val="left" w:pos="425"/>
          <w:tab w:val="left" w:pos="567"/>
          <w:tab w:val="left" w:pos="709"/>
          <w:tab w:val="left" w:pos="851"/>
          <w:tab w:val="left" w:pos="992"/>
          <w:tab w:val="left" w:pos="1134"/>
          <w:tab w:val="left" w:pos="1276"/>
          <w:tab w:val="left" w:pos="1418"/>
          <w:tab w:val="left" w:pos="1701"/>
          <w:tab w:val="left" w:pos="1985"/>
          <w:tab w:val="left" w:pos="2268"/>
          <w:tab w:val="left" w:pos="3969"/>
        </w:tabs>
        <w:spacing w:after="0" w:line="360" w:lineRule="auto"/>
        <w:jc w:val="both"/>
        <w:rPr>
          <w:rFonts w:ascii="Arial" w:eastAsia="Times New Roman" w:hAnsi="Arial" w:cs="Arial"/>
          <w:sz w:val="24"/>
          <w:szCs w:val="24"/>
        </w:rPr>
      </w:pPr>
      <w:r w:rsidRPr="0098220D">
        <w:rPr>
          <w:rFonts w:ascii="Arial" w:eastAsia="Times New Roman" w:hAnsi="Arial" w:cs="Arial"/>
          <w:sz w:val="24"/>
          <w:szCs w:val="24"/>
        </w:rPr>
        <w:lastRenderedPageBreak/>
        <w:t>W przypadku kryterium „Kryterium społeczne” Wykonawca może otrzymać maksymalnie 40 pkt, gdzie:</w:t>
      </w:r>
    </w:p>
    <w:p w14:paraId="268B9FE9" w14:textId="77777777" w:rsidR="00657C77" w:rsidRDefault="00657C77">
      <w:pPr>
        <w:pStyle w:val="Akapitzlist"/>
        <w:numPr>
          <w:ilvl w:val="0"/>
          <w:numId w:val="44"/>
        </w:numPr>
        <w:tabs>
          <w:tab w:val="left" w:pos="284"/>
          <w:tab w:val="left" w:pos="425"/>
          <w:tab w:val="left" w:pos="567"/>
          <w:tab w:val="left" w:pos="709"/>
          <w:tab w:val="left" w:pos="851"/>
          <w:tab w:val="left" w:pos="992"/>
          <w:tab w:val="left" w:pos="1134"/>
          <w:tab w:val="left" w:pos="1276"/>
          <w:tab w:val="left" w:pos="1418"/>
          <w:tab w:val="left" w:pos="1985"/>
          <w:tab w:val="left" w:pos="2268"/>
          <w:tab w:val="left" w:pos="3969"/>
        </w:tabs>
        <w:spacing w:after="0" w:line="360" w:lineRule="auto"/>
        <w:ind w:left="567" w:hanging="283"/>
        <w:jc w:val="both"/>
        <w:rPr>
          <w:rFonts w:ascii="Arial" w:eastAsia="Times New Roman" w:hAnsi="Arial" w:cs="Arial"/>
          <w:sz w:val="24"/>
          <w:szCs w:val="24"/>
        </w:rPr>
      </w:pPr>
      <w:r w:rsidRPr="0098220D">
        <w:rPr>
          <w:rFonts w:ascii="Arial" w:eastAsia="Times New Roman" w:hAnsi="Arial" w:cs="Arial"/>
          <w:sz w:val="24"/>
          <w:szCs w:val="24"/>
        </w:rPr>
        <w:t xml:space="preserve">Wykonawca, nie zobowiąże się do zatrudniania osoby niepełnosprawnej, która będzie brała udział w realizacji przedmiotowego zamówienia, w placówkach nadawczych  przeznaczonych dla Zamawiającego </w:t>
      </w:r>
      <w:r w:rsidRPr="009E5696">
        <w:rPr>
          <w:rFonts w:ascii="Arial" w:eastAsia="Times New Roman" w:hAnsi="Arial" w:cs="Arial"/>
          <w:b/>
          <w:bCs/>
          <w:sz w:val="24"/>
          <w:szCs w:val="24"/>
        </w:rPr>
        <w:t>otrzyma 0 pkt,</w:t>
      </w:r>
    </w:p>
    <w:p w14:paraId="55827D84" w14:textId="77777777" w:rsidR="00657C77" w:rsidRDefault="00657C77">
      <w:pPr>
        <w:pStyle w:val="Akapitzlist"/>
        <w:numPr>
          <w:ilvl w:val="0"/>
          <w:numId w:val="44"/>
        </w:numPr>
        <w:tabs>
          <w:tab w:val="left" w:pos="284"/>
          <w:tab w:val="left" w:pos="425"/>
          <w:tab w:val="left" w:pos="567"/>
          <w:tab w:val="left" w:pos="709"/>
          <w:tab w:val="left" w:pos="851"/>
          <w:tab w:val="left" w:pos="992"/>
          <w:tab w:val="left" w:pos="1134"/>
          <w:tab w:val="left" w:pos="1276"/>
          <w:tab w:val="left" w:pos="1418"/>
          <w:tab w:val="left" w:pos="1985"/>
          <w:tab w:val="left" w:pos="2268"/>
          <w:tab w:val="left" w:pos="3969"/>
        </w:tabs>
        <w:spacing w:after="0" w:line="360" w:lineRule="auto"/>
        <w:ind w:left="567" w:hanging="283"/>
        <w:jc w:val="both"/>
        <w:rPr>
          <w:rFonts w:ascii="Arial" w:eastAsia="Times New Roman" w:hAnsi="Arial" w:cs="Arial"/>
          <w:sz w:val="24"/>
          <w:szCs w:val="24"/>
        </w:rPr>
      </w:pPr>
      <w:r w:rsidRPr="0098220D">
        <w:rPr>
          <w:rFonts w:ascii="Arial" w:eastAsia="Times New Roman" w:hAnsi="Arial" w:cs="Arial"/>
          <w:sz w:val="24"/>
          <w:szCs w:val="24"/>
        </w:rPr>
        <w:t xml:space="preserve">Wykonawca, zobowiąże się do zatrudniania 1 osoby niepełnosprawnej, która będzie brała udział w realizacji przedmiotowego zamówienia, w placówkach nadawczych przeznaczonych dla Zamawiającego </w:t>
      </w:r>
      <w:r w:rsidRPr="009E5696">
        <w:rPr>
          <w:rFonts w:ascii="Arial" w:eastAsia="Times New Roman" w:hAnsi="Arial" w:cs="Arial"/>
          <w:b/>
          <w:bCs/>
          <w:sz w:val="24"/>
          <w:szCs w:val="24"/>
        </w:rPr>
        <w:t>otrzyma 20 pkt,</w:t>
      </w:r>
    </w:p>
    <w:p w14:paraId="4021160E" w14:textId="49FFA098" w:rsidR="00657C77" w:rsidRPr="00657C77" w:rsidRDefault="00657C77">
      <w:pPr>
        <w:pStyle w:val="Akapitzlist"/>
        <w:numPr>
          <w:ilvl w:val="0"/>
          <w:numId w:val="44"/>
        </w:numPr>
        <w:tabs>
          <w:tab w:val="left" w:pos="284"/>
          <w:tab w:val="left" w:pos="425"/>
          <w:tab w:val="left" w:pos="567"/>
          <w:tab w:val="left" w:pos="709"/>
          <w:tab w:val="left" w:pos="851"/>
          <w:tab w:val="left" w:pos="992"/>
          <w:tab w:val="left" w:pos="1134"/>
          <w:tab w:val="left" w:pos="1276"/>
          <w:tab w:val="left" w:pos="1418"/>
          <w:tab w:val="left" w:pos="1985"/>
          <w:tab w:val="left" w:pos="2268"/>
          <w:tab w:val="left" w:pos="3969"/>
        </w:tabs>
        <w:spacing w:after="0" w:line="360" w:lineRule="auto"/>
        <w:ind w:left="567" w:hanging="283"/>
        <w:jc w:val="both"/>
        <w:rPr>
          <w:rFonts w:ascii="Arial" w:eastAsia="Times New Roman" w:hAnsi="Arial" w:cs="Arial"/>
          <w:sz w:val="24"/>
          <w:szCs w:val="24"/>
        </w:rPr>
      </w:pPr>
      <w:r w:rsidRPr="0098220D">
        <w:rPr>
          <w:rFonts w:ascii="Arial" w:eastAsia="Times New Roman" w:hAnsi="Arial" w:cs="Arial"/>
          <w:sz w:val="24"/>
          <w:szCs w:val="24"/>
        </w:rPr>
        <w:t xml:space="preserve">Wykonawca, zobowiąże się do zatrudniania co najmniej 2 osób niepełnosprawnych, które będą brały udział w realizacji przedmiotowego zamówienia, w placówkach nadawczych przeznaczonych dla </w:t>
      </w:r>
      <w:r w:rsidRPr="009E5696">
        <w:rPr>
          <w:rFonts w:ascii="Arial" w:eastAsia="Times New Roman" w:hAnsi="Arial" w:cs="Arial"/>
          <w:b/>
          <w:bCs/>
          <w:sz w:val="24"/>
          <w:szCs w:val="24"/>
        </w:rPr>
        <w:t>otrzyma 40 pkt.</w:t>
      </w:r>
    </w:p>
    <w:p w14:paraId="61E1499A" w14:textId="778591BB" w:rsidR="00657C77" w:rsidRPr="00657C77" w:rsidRDefault="00657C77" w:rsidP="00657C77">
      <w:pPr>
        <w:widowControl w:val="0"/>
        <w:spacing w:after="0" w:line="360" w:lineRule="auto"/>
        <w:jc w:val="both"/>
        <w:rPr>
          <w:rFonts w:ascii="Arial" w:hAnsi="Arial" w:cs="Arial"/>
          <w:sz w:val="24"/>
          <w:szCs w:val="24"/>
        </w:rPr>
      </w:pPr>
      <w:r w:rsidRPr="00657C77">
        <w:rPr>
          <w:rFonts w:ascii="Arial" w:hAnsi="Arial" w:cs="Arial"/>
          <w:bCs/>
          <w:sz w:val="24"/>
          <w:szCs w:val="24"/>
        </w:rPr>
        <w:t>20.5</w:t>
      </w:r>
      <w:r>
        <w:rPr>
          <w:rFonts w:ascii="Arial" w:hAnsi="Arial" w:cs="Arial"/>
          <w:sz w:val="24"/>
          <w:szCs w:val="24"/>
        </w:rPr>
        <w:t xml:space="preserve">  </w:t>
      </w:r>
      <w:r w:rsidRPr="00BF0AA1">
        <w:rPr>
          <w:rFonts w:ascii="Arial" w:hAnsi="Arial" w:cs="Arial"/>
          <w:sz w:val="24"/>
          <w:szCs w:val="24"/>
        </w:rPr>
        <w:t xml:space="preserve">Wynik – oferta, która przedstawia najkorzystniejszy bilans (maksymalna liczba </w:t>
      </w:r>
      <w:r>
        <w:rPr>
          <w:rFonts w:ascii="Arial" w:hAnsi="Arial" w:cs="Arial"/>
          <w:sz w:val="24"/>
          <w:szCs w:val="24"/>
        </w:rPr>
        <w:t xml:space="preserve">  </w:t>
      </w:r>
      <w:r w:rsidRPr="00BF0AA1">
        <w:rPr>
          <w:rFonts w:ascii="Arial" w:hAnsi="Arial" w:cs="Arial"/>
          <w:sz w:val="24"/>
          <w:szCs w:val="24"/>
        </w:rPr>
        <w:t>przyznanych punktów w oparciu o ustalone kryteria) zostanie uznana za najkorzystniejszą, pozostałe oferty zostaną sklasyfikowane zgodnie z ilością uzyskanych punktów. Realizacja zamówienia zostanie powierzona Wykonawcy, który spełnia warunki udziału w postępowaniu oraz n</w:t>
      </w:r>
      <w:r>
        <w:rPr>
          <w:rFonts w:ascii="Arial" w:hAnsi="Arial" w:cs="Arial"/>
          <w:sz w:val="24"/>
          <w:szCs w:val="24"/>
        </w:rPr>
        <w:t>ie podlega wykluczeniu,</w:t>
      </w:r>
      <w:r w:rsidRPr="00BF0AA1">
        <w:rPr>
          <w:rFonts w:ascii="Arial" w:hAnsi="Arial" w:cs="Arial"/>
          <w:sz w:val="24"/>
          <w:szCs w:val="24"/>
        </w:rPr>
        <w:t xml:space="preserve"> a jego oferta uzyska najwyższą ilość punktów, zgodnie  z przyjętymi kryteriami oceny ofert.</w:t>
      </w:r>
    </w:p>
    <w:p w14:paraId="4765752E" w14:textId="330F0B3D" w:rsidR="00BF0AA1" w:rsidRPr="00657C77" w:rsidRDefault="000F1485">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35437774"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owy</w:t>
      </w:r>
      <w:r w:rsidR="00155DCD" w:rsidRPr="0007197A">
        <w:rPr>
          <w:rFonts w:ascii="Arial" w:hAnsi="Arial" w:cs="Arial"/>
          <w:sz w:val="24"/>
          <w:szCs w:val="24"/>
        </w:rPr>
        <w:t>, któr</w:t>
      </w:r>
      <w:r w:rsidR="00501A1A" w:rsidRPr="0007197A">
        <w:rPr>
          <w:rFonts w:ascii="Arial" w:hAnsi="Arial" w:cs="Arial"/>
          <w:sz w:val="24"/>
          <w:szCs w:val="24"/>
        </w:rPr>
        <w:t>y</w:t>
      </w:r>
      <w:r w:rsidRPr="0007197A">
        <w:rPr>
          <w:rFonts w:ascii="Arial" w:hAnsi="Arial" w:cs="Arial"/>
          <w:sz w:val="24"/>
          <w:szCs w:val="24"/>
        </w:rPr>
        <w:t xml:space="preserve"> </w:t>
      </w:r>
      <w:r w:rsidRPr="0007197A">
        <w:rPr>
          <w:rFonts w:ascii="Arial" w:hAnsi="Arial" w:cs="Arial"/>
          <w:sz w:val="24"/>
          <w:szCs w:val="24"/>
          <w:shd w:val="clear" w:color="auto" w:fill="FFFFFF" w:themeFill="background1"/>
        </w:rPr>
        <w:t>stanowi</w:t>
      </w:r>
      <w:r w:rsidR="00155DCD" w:rsidRPr="0007197A">
        <w:rPr>
          <w:rFonts w:ascii="Arial" w:hAnsi="Arial" w:cs="Arial"/>
          <w:sz w:val="24"/>
          <w:szCs w:val="24"/>
          <w:shd w:val="clear" w:color="auto" w:fill="FFFFFF" w:themeFill="background1"/>
        </w:rPr>
        <w:t xml:space="preserve"> </w:t>
      </w:r>
      <w:r w:rsidR="001C3A6B" w:rsidRPr="0007197A">
        <w:rPr>
          <w:rFonts w:ascii="Arial" w:hAnsi="Arial" w:cs="Arial"/>
          <w:sz w:val="24"/>
          <w:szCs w:val="24"/>
          <w:shd w:val="clear" w:color="auto" w:fill="FFFFFF" w:themeFill="background1"/>
        </w:rPr>
        <w:t xml:space="preserve"> </w:t>
      </w:r>
      <w:r w:rsidR="00192D9D" w:rsidRPr="0007197A">
        <w:rPr>
          <w:rFonts w:ascii="Arial" w:hAnsi="Arial" w:cs="Arial"/>
          <w:sz w:val="24"/>
          <w:szCs w:val="24"/>
          <w:shd w:val="clear" w:color="auto" w:fill="FFFFFF" w:themeFill="background1"/>
        </w:rPr>
        <w:t>załącznik</w:t>
      </w:r>
      <w:r w:rsidR="00BB5D53" w:rsidRPr="0007197A">
        <w:rPr>
          <w:rFonts w:ascii="Arial" w:hAnsi="Arial" w:cs="Arial"/>
          <w:sz w:val="24"/>
          <w:szCs w:val="24"/>
          <w:shd w:val="clear" w:color="auto" w:fill="FFFFFF" w:themeFill="background1"/>
        </w:rPr>
        <w:t xml:space="preserve"> nr </w:t>
      </w:r>
      <w:r w:rsidR="00657C77">
        <w:rPr>
          <w:rFonts w:ascii="Arial" w:hAnsi="Arial" w:cs="Arial"/>
          <w:sz w:val="24"/>
          <w:szCs w:val="24"/>
          <w:shd w:val="clear" w:color="auto" w:fill="FFFFFF" w:themeFill="background1"/>
        </w:rPr>
        <w:t>9</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Umowa może zostać zmieniona na pisemny wniosek jednej ze Stron, za zgodą drugiej Strony, w formie pisemnej pod rygorem nieważności.</w:t>
      </w:r>
    </w:p>
    <w:p w14:paraId="0A554E54" w14:textId="680E87CC" w:rsidR="0085196C" w:rsidRPr="0007197A" w:rsidRDefault="00BF0AA1" w:rsidP="003E3B45">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Zmiana umowy wymaga dla swej ważności, pod rygorem nieważności, zachowania formy pisemnej.</w:t>
      </w:r>
    </w:p>
    <w:p w14:paraId="4FD7E641" w14:textId="520F0CF5" w:rsidR="00F016CA" w:rsidRPr="00657C77" w:rsidRDefault="00E57AE2">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7EEDD7C0" w14:textId="107C7B26" w:rsidR="0085196C" w:rsidRPr="0007197A" w:rsidRDefault="00F016CA" w:rsidP="00DE0DB3">
      <w:pPr>
        <w:widowControl w:val="0"/>
        <w:spacing w:after="0" w:line="360" w:lineRule="auto"/>
        <w:jc w:val="both"/>
        <w:rPr>
          <w:rFonts w:ascii="Arial" w:hAnsi="Arial" w:cs="Arial"/>
          <w:sz w:val="24"/>
          <w:szCs w:val="24"/>
        </w:rPr>
      </w:pPr>
      <w:r w:rsidRPr="0007197A">
        <w:rPr>
          <w:rFonts w:ascii="Arial" w:hAnsi="Arial" w:cs="Arial"/>
          <w:sz w:val="24"/>
          <w:szCs w:val="24"/>
        </w:rPr>
        <w:lastRenderedPageBreak/>
        <w:t xml:space="preserve">Zamawiający </w:t>
      </w:r>
      <w:r w:rsidR="005801BF" w:rsidRPr="0007197A">
        <w:rPr>
          <w:rFonts w:ascii="Arial" w:hAnsi="Arial" w:cs="Arial"/>
          <w:sz w:val="24"/>
          <w:szCs w:val="24"/>
        </w:rPr>
        <w:t xml:space="preserve">nie </w:t>
      </w:r>
      <w:r w:rsidRPr="0007197A">
        <w:rPr>
          <w:rFonts w:ascii="Arial" w:hAnsi="Arial" w:cs="Arial"/>
          <w:sz w:val="24"/>
          <w:szCs w:val="24"/>
        </w:rPr>
        <w:t>wymaga wniesienia zabezpieczenia należytego wykonania umowy</w:t>
      </w:r>
      <w:r w:rsidR="005801BF" w:rsidRPr="0007197A">
        <w:rPr>
          <w:rFonts w:ascii="Arial" w:hAnsi="Arial" w:cs="Arial"/>
          <w:sz w:val="24"/>
          <w:szCs w:val="24"/>
        </w:rPr>
        <w:t>.</w:t>
      </w:r>
      <w:r w:rsidRPr="0007197A">
        <w:rPr>
          <w:rFonts w:ascii="Arial" w:hAnsi="Arial" w:cs="Arial"/>
          <w:sz w:val="24"/>
          <w:szCs w:val="24"/>
        </w:rPr>
        <w:t xml:space="preserve"> </w:t>
      </w:r>
    </w:p>
    <w:p w14:paraId="0C3E2ABF" w14:textId="11521E0C" w:rsidR="00FE71E8" w:rsidRPr="00657C77" w:rsidRDefault="00FE71E8">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Pr="0007197A" w:rsidRDefault="00317CF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xml:space="preserve">. 577 ustawy </w:t>
      </w:r>
      <w:proofErr w:type="spellStart"/>
      <w:r w:rsidRPr="0007197A">
        <w:rPr>
          <w:rFonts w:ascii="Arial" w:hAnsi="Arial" w:cs="Arial"/>
          <w:sz w:val="24"/>
          <w:szCs w:val="24"/>
        </w:rPr>
        <w:t>Pzp</w:t>
      </w:r>
      <w:proofErr w:type="spellEnd"/>
      <w:r w:rsidRPr="0007197A">
        <w:rPr>
          <w:rFonts w:ascii="Arial" w:hAnsi="Arial" w:cs="Arial"/>
          <w:sz w:val="24"/>
          <w:szCs w:val="24"/>
        </w:rPr>
        <w:t>,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xml:space="preserve">. 308 ustawy </w:t>
      </w:r>
      <w:proofErr w:type="spellStart"/>
      <w:r w:rsidR="00D54752" w:rsidRPr="0007197A">
        <w:rPr>
          <w:rFonts w:ascii="Arial" w:hAnsi="Arial" w:cs="Arial"/>
          <w:sz w:val="24"/>
          <w:szCs w:val="24"/>
        </w:rPr>
        <w:t>Pzp</w:t>
      </w:r>
      <w:proofErr w:type="spellEnd"/>
      <w:r w:rsidR="00D54752" w:rsidRPr="0007197A">
        <w:rPr>
          <w:rFonts w:ascii="Arial" w:hAnsi="Arial" w:cs="Arial"/>
          <w:sz w:val="24"/>
          <w:szCs w:val="24"/>
        </w:rPr>
        <w:t>.</w:t>
      </w:r>
    </w:p>
    <w:p w14:paraId="7205A146" w14:textId="77777777" w:rsidR="007D71E7" w:rsidRPr="0007197A" w:rsidRDefault="00B4147B">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Przed zawarciem umowy Wykonawca, na wezwanie Zamawiającego, zobowiązany jest do podania wszelkich informacji niezbędnych do wypełnienia treści umowy</w:t>
      </w:r>
      <w:r w:rsidR="00667343" w:rsidRPr="0007197A">
        <w:rPr>
          <w:rFonts w:ascii="Arial" w:hAnsi="Arial" w:cs="Arial"/>
          <w:sz w:val="24"/>
          <w:szCs w:val="24"/>
        </w:rPr>
        <w:t>.</w:t>
      </w:r>
    </w:p>
    <w:p w14:paraId="5D08FCA7" w14:textId="77777777" w:rsidR="007C0109" w:rsidRPr="0007197A" w:rsidRDefault="007C010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którego oferta zostanie uznana za najkorzystniejszą</w:t>
      </w:r>
      <w:r w:rsidR="00AA72AD" w:rsidRPr="0007197A">
        <w:rPr>
          <w:rFonts w:ascii="Arial" w:hAnsi="Arial" w:cs="Arial"/>
          <w:sz w:val="24"/>
          <w:szCs w:val="24"/>
        </w:rPr>
        <w:t xml:space="preserve">, będzie zobowiązany przed podpisaniem umowy do wniesienia zabezpieczenia należytego wykonania umowy (jeżeli jego wniesienie było wymagane) </w:t>
      </w:r>
      <w:r w:rsidR="00A86AAF" w:rsidRPr="0007197A">
        <w:rPr>
          <w:rFonts w:ascii="Arial" w:hAnsi="Arial" w:cs="Arial"/>
          <w:sz w:val="24"/>
          <w:szCs w:val="24"/>
        </w:rPr>
        <w:t xml:space="preserve">                                        </w:t>
      </w:r>
      <w:r w:rsidR="00AA72AD" w:rsidRPr="0007197A">
        <w:rPr>
          <w:rFonts w:ascii="Arial" w:hAnsi="Arial" w:cs="Arial"/>
          <w:sz w:val="24"/>
          <w:szCs w:val="24"/>
        </w:rPr>
        <w:t>w wysokości i formie określonej</w:t>
      </w:r>
      <w:r w:rsidR="004713B7" w:rsidRPr="0007197A">
        <w:rPr>
          <w:rFonts w:ascii="Arial" w:hAnsi="Arial" w:cs="Arial"/>
          <w:sz w:val="24"/>
          <w:szCs w:val="24"/>
        </w:rPr>
        <w:t xml:space="preserve"> </w:t>
      </w:r>
      <w:r w:rsidR="00AA72AD" w:rsidRPr="0007197A">
        <w:rPr>
          <w:rFonts w:ascii="Arial" w:hAnsi="Arial" w:cs="Arial"/>
          <w:sz w:val="24"/>
          <w:szCs w:val="24"/>
        </w:rPr>
        <w:t xml:space="preserve">w </w:t>
      </w:r>
      <w:r w:rsidR="005A76E3" w:rsidRPr="0007197A">
        <w:rPr>
          <w:rFonts w:ascii="Arial" w:hAnsi="Arial" w:cs="Arial"/>
          <w:sz w:val="24"/>
          <w:szCs w:val="24"/>
        </w:rPr>
        <w:t>SWZ.</w:t>
      </w:r>
    </w:p>
    <w:p w14:paraId="3CD1872F" w14:textId="77777777" w:rsidR="004B2948" w:rsidRPr="0007197A" w:rsidRDefault="004B2948">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 przypadku wyboru oferty z</w:t>
      </w:r>
      <w:r w:rsidR="00C65F16" w:rsidRPr="0007197A">
        <w:rPr>
          <w:rFonts w:ascii="Arial" w:hAnsi="Arial" w:cs="Arial"/>
          <w:sz w:val="24"/>
          <w:szCs w:val="24"/>
        </w:rPr>
        <w:t>ł</w:t>
      </w:r>
      <w:r w:rsidRPr="0007197A">
        <w:rPr>
          <w:rFonts w:ascii="Arial" w:hAnsi="Arial" w:cs="Arial"/>
          <w:sz w:val="24"/>
          <w:szCs w:val="24"/>
        </w:rPr>
        <w:t>o</w:t>
      </w:r>
      <w:r w:rsidR="00C65F16" w:rsidRPr="0007197A">
        <w:rPr>
          <w:rFonts w:ascii="Arial" w:hAnsi="Arial" w:cs="Arial"/>
          <w:sz w:val="24"/>
          <w:szCs w:val="24"/>
        </w:rPr>
        <w:t>ż</w:t>
      </w:r>
      <w:r w:rsidRPr="0007197A">
        <w:rPr>
          <w:rFonts w:ascii="Arial" w:hAnsi="Arial" w:cs="Arial"/>
          <w:sz w:val="24"/>
          <w:szCs w:val="24"/>
        </w:rPr>
        <w:t>onej przez Wykonawców wspólnie ubiegających się</w:t>
      </w:r>
      <w:r w:rsidR="004713B7" w:rsidRPr="0007197A">
        <w:rPr>
          <w:rFonts w:ascii="Arial" w:hAnsi="Arial" w:cs="Arial"/>
          <w:sz w:val="24"/>
          <w:szCs w:val="24"/>
        </w:rPr>
        <w:t xml:space="preserve"> </w:t>
      </w:r>
      <w:r w:rsidRPr="0007197A">
        <w:rPr>
          <w:rFonts w:ascii="Arial" w:hAnsi="Arial" w:cs="Arial"/>
          <w:sz w:val="24"/>
          <w:szCs w:val="24"/>
        </w:rPr>
        <w:t>o udzielenie zamówienia Zamawiający zastrzega sobie prawo żądania</w:t>
      </w:r>
      <w:r w:rsidR="00AC310E" w:rsidRPr="0007197A">
        <w:rPr>
          <w:rFonts w:ascii="Arial" w:hAnsi="Arial" w:cs="Arial"/>
          <w:sz w:val="24"/>
          <w:szCs w:val="24"/>
        </w:rPr>
        <w:t>,</w:t>
      </w:r>
      <w:r w:rsidRPr="0007197A">
        <w:rPr>
          <w:rFonts w:ascii="Arial" w:hAnsi="Arial" w:cs="Arial"/>
          <w:sz w:val="24"/>
          <w:szCs w:val="24"/>
        </w:rPr>
        <w:t xml:space="preserve"> przed zawarciem umowy w sprawie zamówienia publicznego</w:t>
      </w:r>
      <w:r w:rsidR="00AC310E" w:rsidRPr="0007197A">
        <w:rPr>
          <w:rFonts w:ascii="Arial" w:hAnsi="Arial" w:cs="Arial"/>
          <w:sz w:val="24"/>
          <w:szCs w:val="24"/>
        </w:rPr>
        <w:t>,</w:t>
      </w:r>
      <w:r w:rsidRPr="0007197A">
        <w:rPr>
          <w:rFonts w:ascii="Arial" w:hAnsi="Arial" w:cs="Arial"/>
          <w:sz w:val="24"/>
          <w:szCs w:val="24"/>
        </w:rPr>
        <w:t xml:space="preserve"> </w:t>
      </w:r>
      <w:r w:rsidR="00E80073" w:rsidRPr="0007197A">
        <w:rPr>
          <w:rFonts w:ascii="Arial" w:hAnsi="Arial" w:cs="Arial"/>
          <w:sz w:val="24"/>
          <w:szCs w:val="24"/>
        </w:rPr>
        <w:t xml:space="preserve">kopii </w:t>
      </w:r>
      <w:r w:rsidRPr="0007197A">
        <w:rPr>
          <w:rFonts w:ascii="Arial" w:hAnsi="Arial" w:cs="Arial"/>
          <w:sz w:val="24"/>
          <w:szCs w:val="24"/>
        </w:rPr>
        <w:t>umowy regulującej współprac</w:t>
      </w:r>
      <w:r w:rsidR="00E80073" w:rsidRPr="0007197A">
        <w:rPr>
          <w:rFonts w:ascii="Arial" w:hAnsi="Arial" w:cs="Arial"/>
          <w:sz w:val="24"/>
          <w:szCs w:val="24"/>
        </w:rPr>
        <w:t>ę</w:t>
      </w:r>
      <w:r w:rsidRPr="0007197A">
        <w:rPr>
          <w:rFonts w:ascii="Arial" w:hAnsi="Arial" w:cs="Arial"/>
          <w:sz w:val="24"/>
          <w:szCs w:val="24"/>
        </w:rPr>
        <w:t xml:space="preserve"> tych Wykonawców.</w:t>
      </w:r>
    </w:p>
    <w:p w14:paraId="4D3BDADC" w14:textId="77777777" w:rsidR="00D54752" w:rsidRPr="0007197A" w:rsidRDefault="00D54752">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Przed zawarciem umowy w sprawie zamówienia publicznego Wykonawca przedłoży </w:t>
      </w:r>
      <w:r w:rsidR="00D322BB" w:rsidRPr="0007197A">
        <w:rPr>
          <w:rFonts w:ascii="Arial" w:hAnsi="Arial" w:cs="Arial"/>
          <w:sz w:val="24"/>
          <w:szCs w:val="24"/>
        </w:rPr>
        <w:t xml:space="preserve">Zamawiającemu </w:t>
      </w:r>
      <w:r w:rsidRPr="0007197A">
        <w:rPr>
          <w:rFonts w:ascii="Arial" w:hAnsi="Arial" w:cs="Arial"/>
          <w:sz w:val="24"/>
          <w:szCs w:val="24"/>
        </w:rPr>
        <w:t>dla osoby</w:t>
      </w:r>
      <w:r w:rsidR="00D322BB" w:rsidRPr="0007197A">
        <w:rPr>
          <w:rFonts w:ascii="Arial" w:hAnsi="Arial" w:cs="Arial"/>
          <w:sz w:val="24"/>
          <w:szCs w:val="24"/>
        </w:rPr>
        <w:t xml:space="preserve"> podpisującej umowę dokument potwierdzający </w:t>
      </w:r>
      <w:r w:rsidR="00837AA3" w:rsidRPr="0007197A">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642C051" w14:textId="1C93F101" w:rsidR="0085196C" w:rsidRPr="0007197A" w:rsidRDefault="0001554E">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będzie zobowiązany do podpisania umowy w miejscu i terminie wskazanym przez Zamawiającego.</w:t>
      </w:r>
      <w:r w:rsidR="00CE5A3E" w:rsidRPr="0007197A">
        <w:rPr>
          <w:rFonts w:ascii="Arial" w:hAnsi="Arial" w:cs="Arial"/>
          <w:sz w:val="24"/>
          <w:szCs w:val="24"/>
        </w:rPr>
        <w:t xml:space="preserve"> Zamawiający zastrzega, że w przypadku zawarcia umowy drog</w:t>
      </w:r>
      <w:r w:rsidR="00E762F9" w:rsidRPr="0007197A">
        <w:rPr>
          <w:rFonts w:ascii="Arial" w:hAnsi="Arial" w:cs="Arial"/>
          <w:sz w:val="24"/>
          <w:szCs w:val="24"/>
        </w:rPr>
        <w:t>ą</w:t>
      </w:r>
      <w:r w:rsidR="00CE5A3E" w:rsidRPr="0007197A">
        <w:rPr>
          <w:rFonts w:ascii="Arial" w:hAnsi="Arial" w:cs="Arial"/>
          <w:sz w:val="24"/>
          <w:szCs w:val="24"/>
        </w:rPr>
        <w:t xml:space="preserve"> korespondencyjną, za dzień zawarcia umowy uważa się datę</w:t>
      </w:r>
      <w:r w:rsidR="00515CDA" w:rsidRPr="0007197A">
        <w:rPr>
          <w:rFonts w:ascii="Arial" w:hAnsi="Arial" w:cs="Arial"/>
          <w:sz w:val="24"/>
          <w:szCs w:val="24"/>
        </w:rPr>
        <w:t xml:space="preserve"> wpisaną przez Zamawiającego w komparycji umowy. Jednocześnie Zamawiający</w:t>
      </w:r>
      <w:r w:rsidR="0061480F" w:rsidRPr="0007197A">
        <w:rPr>
          <w:rFonts w:ascii="Arial" w:hAnsi="Arial" w:cs="Arial"/>
          <w:sz w:val="24"/>
          <w:szCs w:val="24"/>
        </w:rPr>
        <w:t xml:space="preserve"> </w:t>
      </w:r>
      <w:r w:rsidR="00515CDA" w:rsidRPr="0007197A">
        <w:rPr>
          <w:rFonts w:ascii="Arial" w:hAnsi="Arial" w:cs="Arial"/>
          <w:sz w:val="24"/>
          <w:szCs w:val="24"/>
        </w:rPr>
        <w:t>zobowiązuje się, że w dniu wysyłki oryginału umowy do Wykonawcy prześ</w:t>
      </w:r>
      <w:r w:rsidR="003D254B" w:rsidRPr="0007197A">
        <w:rPr>
          <w:rFonts w:ascii="Arial" w:hAnsi="Arial" w:cs="Arial"/>
          <w:sz w:val="24"/>
          <w:szCs w:val="24"/>
        </w:rPr>
        <w:t>le pocztą elektroniczną skan podpisanej jednostronnie umowy, w której wskazana będzie data jej zawarcia.</w:t>
      </w:r>
    </w:p>
    <w:p w14:paraId="486557FC" w14:textId="6128D021" w:rsidR="00C73AA0" w:rsidRPr="0007197A" w:rsidRDefault="00F40229">
      <w:pPr>
        <w:pStyle w:val="Akapitzlist"/>
        <w:widowControl w:val="0"/>
        <w:numPr>
          <w:ilvl w:val="0"/>
          <w:numId w:val="18"/>
        </w:numPr>
        <w:spacing w:after="0" w:line="360" w:lineRule="auto"/>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 xml:space="preserve">w art. 214 ust. 1 pkt 7 ustawy </w:t>
      </w:r>
      <w:proofErr w:type="spellStart"/>
      <w:r w:rsidRPr="00657C77">
        <w:rPr>
          <w:rFonts w:ascii="Arial" w:hAnsi="Arial" w:cs="Arial"/>
          <w:b/>
          <w:bCs/>
          <w:sz w:val="28"/>
          <w:szCs w:val="28"/>
        </w:rPr>
        <w:t>Pzp</w:t>
      </w:r>
      <w:proofErr w:type="spellEnd"/>
      <w:r w:rsidRPr="00657C77">
        <w:rPr>
          <w:rFonts w:ascii="Arial" w:hAnsi="Arial" w:cs="Arial"/>
          <w:b/>
          <w:bCs/>
          <w:sz w:val="28"/>
          <w:szCs w:val="28"/>
        </w:rPr>
        <w:t>, jeżeli zamawiający przewiduje udzielenie takich zamówień:</w:t>
      </w:r>
      <w:r w:rsidRPr="0007197A">
        <w:rPr>
          <w:rFonts w:ascii="Arial" w:hAnsi="Arial" w:cs="Arial"/>
          <w:sz w:val="28"/>
          <w:szCs w:val="28"/>
        </w:rPr>
        <w:t xml:space="preserve"> </w:t>
      </w:r>
      <w:r w:rsidR="0090025D" w:rsidRPr="0007197A">
        <w:rPr>
          <w:rFonts w:ascii="Arial" w:hAnsi="Arial" w:cs="Arial"/>
          <w:sz w:val="24"/>
          <w:szCs w:val="24"/>
        </w:rPr>
        <w:t>nie dotyczy</w:t>
      </w:r>
    </w:p>
    <w:p w14:paraId="677DEC0C" w14:textId="29431B15" w:rsidR="00092DA8" w:rsidRPr="00657C77" w:rsidRDefault="00E614CF">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t>
      </w:r>
      <w:r w:rsidR="004C0D40" w:rsidRPr="00657C77">
        <w:rPr>
          <w:rFonts w:ascii="Arial" w:hAnsi="Arial" w:cs="Arial"/>
          <w:b/>
          <w:bCs/>
          <w:sz w:val="28"/>
          <w:szCs w:val="28"/>
        </w:rPr>
        <w:lastRenderedPageBreak/>
        <w:t xml:space="preserve">wykonawcy </w:t>
      </w:r>
    </w:p>
    <w:p w14:paraId="64D577ED" w14:textId="7777777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Środki ochrony prawnej określone w niniejszym Rozdziale przysługują Wykonawcy,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dę w wyniku naruszenia przez Zamawiającego</w:t>
      </w:r>
      <w:r w:rsidR="008742AE" w:rsidRPr="0007197A">
        <w:rPr>
          <w:rFonts w:ascii="Arial" w:hAnsi="Arial" w:cs="Arial"/>
          <w:sz w:val="24"/>
          <w:szCs w:val="24"/>
        </w:rPr>
        <w:t xml:space="preserve"> przepisów ustawy </w:t>
      </w:r>
      <w:proofErr w:type="spellStart"/>
      <w:r w:rsidR="008742AE" w:rsidRPr="0007197A">
        <w:rPr>
          <w:rFonts w:ascii="Arial" w:hAnsi="Arial" w:cs="Arial"/>
          <w:sz w:val="24"/>
          <w:szCs w:val="24"/>
        </w:rPr>
        <w:t>Pzp</w:t>
      </w:r>
      <w:proofErr w:type="spellEnd"/>
      <w:r w:rsidR="008742AE" w:rsidRPr="0007197A">
        <w:rPr>
          <w:rFonts w:ascii="Arial" w:hAnsi="Arial" w:cs="Arial"/>
          <w:sz w:val="24"/>
          <w:szCs w:val="24"/>
        </w:rPr>
        <w:t>.</w:t>
      </w:r>
    </w:p>
    <w:p w14:paraId="6C66AAB1" w14:textId="77777777"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o udzielenie zamówienia </w:t>
      </w:r>
      <w:r w:rsidR="00055947" w:rsidRPr="0007197A">
        <w:rPr>
          <w:rFonts w:ascii="Arial" w:hAnsi="Arial" w:cs="Arial"/>
          <w:sz w:val="24"/>
          <w:szCs w:val="24"/>
        </w:rPr>
        <w:t xml:space="preserve">lub ogłoszenia o konkursie oraz dokumentów 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w:t>
      </w:r>
      <w:proofErr w:type="spellStart"/>
      <w:r w:rsidR="00B30847" w:rsidRPr="0007197A">
        <w:rPr>
          <w:rFonts w:ascii="Arial" w:hAnsi="Arial" w:cs="Arial"/>
          <w:sz w:val="24"/>
          <w:szCs w:val="24"/>
        </w:rPr>
        <w:t>Pzp</w:t>
      </w:r>
      <w:proofErr w:type="spellEnd"/>
      <w:r w:rsidR="00B30847" w:rsidRPr="0007197A">
        <w:rPr>
          <w:rFonts w:ascii="Arial" w:hAnsi="Arial" w:cs="Arial"/>
          <w:sz w:val="24"/>
          <w:szCs w:val="24"/>
        </w:rPr>
        <w:t xml:space="preserve"> oraz Rzecznikowi Małych i Średnich 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Odwołanie przysługuje na:</w:t>
      </w:r>
    </w:p>
    <w:p w14:paraId="138BD97A" w14:textId="77777777" w:rsidR="0078477A" w:rsidRPr="0007197A" w:rsidRDefault="0078477A"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niezgodną z przepisami ustawy czynność Zamawiającego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07197A" w:rsidRDefault="0078338B"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zaniechanie czynności w postępowaniu o udzielenie zamówienia,</w:t>
      </w:r>
      <w:r w:rsidR="00D90AC1" w:rsidRPr="0007197A">
        <w:rPr>
          <w:rFonts w:ascii="Arial" w:hAnsi="Arial" w:cs="Arial"/>
          <w:sz w:val="24"/>
          <w:szCs w:val="24"/>
        </w:rPr>
        <w:br/>
      </w:r>
      <w:r w:rsidRPr="0007197A">
        <w:rPr>
          <w:rFonts w:ascii="Arial" w:hAnsi="Arial" w:cs="Arial"/>
          <w:sz w:val="24"/>
          <w:szCs w:val="24"/>
        </w:rPr>
        <w:t>do której Zamawiający był obowią</w:t>
      </w:r>
      <w:r w:rsidR="00F15DAD" w:rsidRPr="0007197A">
        <w:rPr>
          <w:rFonts w:ascii="Arial" w:hAnsi="Arial" w:cs="Arial"/>
          <w:sz w:val="24"/>
          <w:szCs w:val="24"/>
        </w:rPr>
        <w:t>zany na podstawie ustawy.</w:t>
      </w:r>
    </w:p>
    <w:p w14:paraId="0ECD86FB" w14:textId="77777777"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Odwołanie wnosi się do Prezesa Izby. Odwołujący przekazuje Zamawiającemu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jeżeli zostało ono wniesione w formie pisemnej, przed 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Środki ochrony prawnej zostały szczegółowo opisane w Dziale IX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736D41CD" w14:textId="6CB63B58" w:rsidR="00201318" w:rsidRPr="0007197A" w:rsidRDefault="00844430">
      <w:pPr>
        <w:pStyle w:val="Akapitzlist"/>
        <w:widowControl w:val="0"/>
        <w:numPr>
          <w:ilvl w:val="0"/>
          <w:numId w:val="18"/>
        </w:numPr>
        <w:spacing w:after="0" w:line="360" w:lineRule="auto"/>
        <w:jc w:val="both"/>
        <w:rPr>
          <w:rFonts w:ascii="Arial" w:hAnsi="Arial" w:cs="Arial"/>
          <w:sz w:val="28"/>
          <w:szCs w:val="28"/>
        </w:rPr>
      </w:pPr>
      <w:r w:rsidRPr="0007197A">
        <w:rPr>
          <w:rFonts w:ascii="Arial" w:hAnsi="Arial" w:cs="Arial"/>
          <w:sz w:val="28"/>
          <w:szCs w:val="28"/>
        </w:rPr>
        <w:t>W</w:t>
      </w:r>
      <w:r w:rsidR="004C0D40" w:rsidRPr="0007197A">
        <w:rPr>
          <w:rFonts w:ascii="Arial" w:hAnsi="Arial" w:cs="Arial"/>
          <w:sz w:val="28"/>
          <w:szCs w:val="28"/>
        </w:rPr>
        <w:t>ykaz załączników do SWZ</w:t>
      </w:r>
    </w:p>
    <w:p w14:paraId="260F9548" w14:textId="144CEDC6" w:rsidR="00066D9A" w:rsidRPr="0007197A" w:rsidRDefault="00066D9A">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t>Załącznik nr 1 – formularz oferty</w:t>
      </w:r>
    </w:p>
    <w:p w14:paraId="5CEC52C9" w14:textId="1C4848EF" w:rsidR="00066D9A" w:rsidRPr="0007197A" w:rsidRDefault="00066D9A">
      <w:pPr>
        <w:pStyle w:val="Akapitzlist"/>
        <w:widowControl w:val="0"/>
        <w:numPr>
          <w:ilvl w:val="0"/>
          <w:numId w:val="30"/>
        </w:numPr>
        <w:spacing w:after="0" w:line="360" w:lineRule="auto"/>
        <w:ind w:hanging="1200"/>
        <w:jc w:val="both"/>
        <w:rPr>
          <w:rFonts w:ascii="Arial" w:hAnsi="Arial" w:cs="Arial"/>
          <w:sz w:val="24"/>
          <w:szCs w:val="24"/>
        </w:rPr>
      </w:pPr>
      <w:bookmarkStart w:id="12" w:name="_Hlk104281150"/>
      <w:r w:rsidRPr="0007197A">
        <w:rPr>
          <w:rFonts w:ascii="Arial" w:hAnsi="Arial" w:cs="Arial"/>
          <w:sz w:val="24"/>
          <w:szCs w:val="24"/>
        </w:rPr>
        <w:t xml:space="preserve">Załącznik nr 1.1 </w:t>
      </w:r>
      <w:r w:rsidR="0090025D" w:rsidRPr="0007197A">
        <w:rPr>
          <w:rFonts w:ascii="Arial" w:hAnsi="Arial" w:cs="Arial"/>
          <w:sz w:val="24"/>
          <w:szCs w:val="24"/>
        </w:rPr>
        <w:t xml:space="preserve">formularz cenowy </w:t>
      </w:r>
    </w:p>
    <w:bookmarkEnd w:id="12"/>
    <w:p w14:paraId="64F63452" w14:textId="36954E38" w:rsidR="00066D9A" w:rsidRPr="0007197A" w:rsidRDefault="00066D9A">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t>Załącznik nr 2 - Oświadczenie wykonawcy lub wszystkich wykonawców występujących wspólnie o spełnianiu warunków udziału  w postępowaniu oraz o niepodleganiu wykluczeniu z postępowania</w:t>
      </w:r>
    </w:p>
    <w:p w14:paraId="4046747A" w14:textId="29F22EE7" w:rsidR="00066D9A" w:rsidRPr="0007197A" w:rsidRDefault="00066D9A">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t>Załącznik nr 3 - Zobowiązanie podmiotu udostepniającego zasoby na potrzeby realizacji zamówienia</w:t>
      </w:r>
    </w:p>
    <w:p w14:paraId="7E4FF94A" w14:textId="55650488" w:rsidR="00066D9A" w:rsidRPr="0007197A" w:rsidRDefault="00066D9A">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t>Załącznik nr 4 - Oświadczenie podmiotu udostępniającego zasoby                                  o spełnianiu warunków udziału w postępowaniu oraz o niepodleganiu wykluczeniu z postępowania</w:t>
      </w:r>
    </w:p>
    <w:p w14:paraId="42A186F8" w14:textId="4976C26E" w:rsidR="00066D9A" w:rsidRPr="0007197A" w:rsidRDefault="00066D9A">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lastRenderedPageBreak/>
        <w:t>Załącznik nr 5 - Oświadczenie o przynależności lub braku przynależności do tej samej grupy kapitałowej</w:t>
      </w:r>
    </w:p>
    <w:p w14:paraId="66DBC5EC" w14:textId="6909F424" w:rsidR="00066D9A" w:rsidRPr="0007197A" w:rsidRDefault="00066D9A">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t>Załącznik nr 6 - Oświadczenie wykonawców występujących wspólnie wskazujące, które roboty budowlane lub usługi wykonują poszczególni wykonawcy</w:t>
      </w:r>
    </w:p>
    <w:p w14:paraId="50D0EF86" w14:textId="2BF06D6A" w:rsidR="001C3A6B" w:rsidRDefault="00066D9A">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t xml:space="preserve">Załącznik nr 7 – wykaz </w:t>
      </w:r>
      <w:r w:rsidR="0090025D" w:rsidRPr="0007197A">
        <w:rPr>
          <w:rFonts w:ascii="Arial" w:hAnsi="Arial" w:cs="Arial"/>
          <w:sz w:val="24"/>
          <w:szCs w:val="24"/>
        </w:rPr>
        <w:t>usług</w:t>
      </w:r>
    </w:p>
    <w:p w14:paraId="41A25725" w14:textId="7ADC368C" w:rsidR="00657C77" w:rsidRPr="0007197A" w:rsidRDefault="00657C77">
      <w:pPr>
        <w:pStyle w:val="Akapitzlist"/>
        <w:widowControl w:val="0"/>
        <w:numPr>
          <w:ilvl w:val="0"/>
          <w:numId w:val="30"/>
        </w:numPr>
        <w:spacing w:after="0" w:line="360" w:lineRule="auto"/>
        <w:ind w:hanging="1200"/>
        <w:jc w:val="both"/>
        <w:rPr>
          <w:rFonts w:ascii="Arial" w:hAnsi="Arial" w:cs="Arial"/>
          <w:sz w:val="24"/>
          <w:szCs w:val="24"/>
        </w:rPr>
      </w:pPr>
      <w:r>
        <w:rPr>
          <w:rFonts w:ascii="Arial" w:hAnsi="Arial" w:cs="Arial"/>
          <w:sz w:val="24"/>
          <w:szCs w:val="24"/>
        </w:rPr>
        <w:t xml:space="preserve">Załącznik nr 8 – wykaz placówek </w:t>
      </w:r>
    </w:p>
    <w:p w14:paraId="0AC13690" w14:textId="39DCDF55" w:rsidR="001C3A6B" w:rsidRPr="0007197A" w:rsidRDefault="001C3A6B">
      <w:pPr>
        <w:pStyle w:val="Akapitzlist"/>
        <w:widowControl w:val="0"/>
        <w:numPr>
          <w:ilvl w:val="0"/>
          <w:numId w:val="30"/>
        </w:numPr>
        <w:spacing w:after="0" w:line="360" w:lineRule="auto"/>
        <w:ind w:hanging="1200"/>
        <w:jc w:val="both"/>
        <w:rPr>
          <w:rFonts w:ascii="Arial" w:hAnsi="Arial" w:cs="Arial"/>
          <w:sz w:val="24"/>
          <w:szCs w:val="24"/>
        </w:rPr>
      </w:pPr>
      <w:r w:rsidRPr="0007197A">
        <w:rPr>
          <w:rFonts w:ascii="Arial" w:hAnsi="Arial" w:cs="Arial"/>
          <w:sz w:val="24"/>
          <w:szCs w:val="24"/>
        </w:rPr>
        <w:t xml:space="preserve">Załącznik nr </w:t>
      </w:r>
      <w:r w:rsidR="00657C77">
        <w:rPr>
          <w:rFonts w:ascii="Arial" w:hAnsi="Arial" w:cs="Arial"/>
          <w:sz w:val="24"/>
          <w:szCs w:val="24"/>
        </w:rPr>
        <w:t xml:space="preserve">9 </w:t>
      </w:r>
      <w:r w:rsidRPr="0007197A">
        <w:rPr>
          <w:rFonts w:ascii="Arial" w:hAnsi="Arial" w:cs="Arial"/>
          <w:sz w:val="24"/>
          <w:szCs w:val="24"/>
        </w:rPr>
        <w:t xml:space="preserve">– wzór umowy </w:t>
      </w:r>
    </w:p>
    <w:p w14:paraId="7D8184B5" w14:textId="77777777" w:rsidR="0061480F" w:rsidRPr="0007197A" w:rsidRDefault="0061480F" w:rsidP="00DE0DB3">
      <w:pPr>
        <w:pStyle w:val="Akapitzlist"/>
        <w:widowControl w:val="0"/>
        <w:spacing w:after="0" w:line="360" w:lineRule="auto"/>
        <w:ind w:left="0"/>
        <w:jc w:val="both"/>
        <w:rPr>
          <w:rFonts w:ascii="Arial" w:hAnsi="Arial" w:cs="Arial"/>
          <w:sz w:val="24"/>
          <w:szCs w:val="24"/>
        </w:rPr>
      </w:pPr>
    </w:p>
    <w:sectPr w:rsidR="0061480F" w:rsidRPr="0007197A" w:rsidSect="00AF5F30">
      <w:headerReference w:type="default" r:id="rId23"/>
      <w:footerReference w:type="default" r:id="rId24"/>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A1A9" w14:textId="77777777" w:rsidR="00846689" w:rsidRDefault="00846689" w:rsidP="00B40A63">
      <w:pPr>
        <w:spacing w:after="0" w:line="240" w:lineRule="auto"/>
      </w:pPr>
      <w:r>
        <w:separator/>
      </w:r>
    </w:p>
  </w:endnote>
  <w:endnote w:type="continuationSeparator" w:id="0">
    <w:p w14:paraId="5A80D8E9" w14:textId="77777777" w:rsidR="00846689" w:rsidRDefault="00846689"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Content>
      <w:sdt>
        <w:sdtPr>
          <w:id w:val="-1769616900"/>
          <w:docPartObj>
            <w:docPartGallery w:val="Page Numbers (Top of Page)"/>
            <w:docPartUnique/>
          </w:docPartObj>
        </w:sdt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FF1F" w14:textId="77777777" w:rsidR="00846689" w:rsidRDefault="00846689" w:rsidP="00B40A63">
      <w:pPr>
        <w:spacing w:after="0" w:line="240" w:lineRule="auto"/>
      </w:pPr>
      <w:r>
        <w:separator/>
      </w:r>
    </w:p>
  </w:footnote>
  <w:footnote w:type="continuationSeparator" w:id="0">
    <w:p w14:paraId="25043BBA" w14:textId="77777777" w:rsidR="00846689" w:rsidRDefault="00846689"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60"/>
    <w:multiLevelType w:val="hybridMultilevel"/>
    <w:tmpl w:val="12165A78"/>
    <w:lvl w:ilvl="0" w:tplc="AE441188">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6144D62"/>
    <w:multiLevelType w:val="multilevel"/>
    <w:tmpl w:val="7158CB2E"/>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val="0"/>
        <w:bCs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2"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CC1722"/>
    <w:multiLevelType w:val="hybridMultilevel"/>
    <w:tmpl w:val="530A4108"/>
    <w:lvl w:ilvl="0" w:tplc="339AEE86">
      <w:start w:val="1"/>
      <w:numFmt w:val="decimal"/>
      <w:lvlText w:val="25.%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270B1"/>
    <w:multiLevelType w:val="multilevel"/>
    <w:tmpl w:val="EB54B310"/>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val="0"/>
        <w:bCs/>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58D7782"/>
    <w:multiLevelType w:val="hybridMultilevel"/>
    <w:tmpl w:val="861EC600"/>
    <w:lvl w:ilvl="0" w:tplc="774C2F22">
      <w:start w:val="1"/>
      <w:numFmt w:val="decimal"/>
      <w:lvlText w:val="21.%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B3CC8"/>
    <w:multiLevelType w:val="multilevel"/>
    <w:tmpl w:val="4FA4A2F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val="0"/>
        <w:bCs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7"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15:restartNumberingAfterBreak="0">
    <w:nsid w:val="1F5405EA"/>
    <w:multiLevelType w:val="hybridMultilevel"/>
    <w:tmpl w:val="FE3E167C"/>
    <w:lvl w:ilvl="0" w:tplc="F9B07636">
      <w:start w:val="1"/>
      <w:numFmt w:val="decimal"/>
      <w:lvlText w:val="11.4.%1."/>
      <w:lvlJc w:val="left"/>
      <w:pPr>
        <w:ind w:left="1713" w:hanging="360"/>
      </w:pPr>
      <w:rPr>
        <w:rFonts w:ascii="Arial" w:hAnsi="Arial" w:cs="Arial"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138224B"/>
    <w:multiLevelType w:val="multilevel"/>
    <w:tmpl w:val="02FAAF9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164F51"/>
    <w:multiLevelType w:val="multilevel"/>
    <w:tmpl w:val="41E8C64A"/>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10.1.%3."/>
      <w:lvlJc w:val="left"/>
      <w:pPr>
        <w:ind w:left="1288" w:hanging="720"/>
      </w:pPr>
      <w:rPr>
        <w:rFonts w:ascii="Arial" w:hAnsi="Arial" w:cs="Arial" w:hint="default"/>
        <w:b w:val="0"/>
        <w:bCs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2537AE"/>
    <w:multiLevelType w:val="hybridMultilevel"/>
    <w:tmpl w:val="0FE04906"/>
    <w:lvl w:ilvl="0" w:tplc="ED14BA40">
      <w:start w:val="1"/>
      <w:numFmt w:val="decimal"/>
      <w:lvlText w:val="13.%1."/>
      <w:lvlJc w:val="left"/>
      <w:pPr>
        <w:ind w:left="1070" w:hanging="360"/>
      </w:pPr>
      <w:rPr>
        <w:rFonts w:hint="default"/>
        <w:b/>
        <w:bCs/>
        <w:sz w:val="24"/>
        <w:szCs w:val="24"/>
      </w:rPr>
    </w:lvl>
    <w:lvl w:ilvl="1" w:tplc="EAD6AC06">
      <w:start w:val="1"/>
      <w:numFmt w:val="decimal"/>
      <w:lvlText w:val="13.4.%2."/>
      <w:lvlJc w:val="left"/>
      <w:pPr>
        <w:ind w:left="1790" w:hanging="360"/>
      </w:pPr>
      <w:rPr>
        <w:rFonts w:ascii="Arial" w:hAnsi="Arial" w:cs="Arial" w:hint="default"/>
        <w:b w:val="0"/>
        <w:bCs w:val="0"/>
        <w:sz w:val="24"/>
        <w:szCs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6" w15:restartNumberingAfterBreak="0">
    <w:nsid w:val="3A754D6C"/>
    <w:multiLevelType w:val="hybridMultilevel"/>
    <w:tmpl w:val="0E88CF5A"/>
    <w:lvl w:ilvl="0" w:tplc="3FBA54F8">
      <w:start w:val="1"/>
      <w:numFmt w:val="decimal"/>
      <w:lvlText w:val="%1."/>
      <w:lvlJc w:val="left"/>
      <w:pPr>
        <w:ind w:left="720" w:hanging="360"/>
      </w:pPr>
      <w:rPr>
        <w:rFonts w:hint="default"/>
        <w:b w:val="0"/>
        <w:bCs w:val="0"/>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54550F"/>
    <w:multiLevelType w:val="hybridMultilevel"/>
    <w:tmpl w:val="8D18505E"/>
    <w:lvl w:ilvl="0" w:tplc="B8C86B8A">
      <w:start w:val="1"/>
      <w:numFmt w:val="decimal"/>
      <w:lvlText w:val="17.%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310667"/>
    <w:multiLevelType w:val="hybridMultilevel"/>
    <w:tmpl w:val="C83E7E88"/>
    <w:lvl w:ilvl="0" w:tplc="C0D434A2">
      <w:start w:val="1"/>
      <w:numFmt w:val="decimal"/>
      <w:lvlText w:val="20.%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0692B"/>
    <w:multiLevelType w:val="multilevel"/>
    <w:tmpl w:val="5A7E24B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10C7C61"/>
    <w:multiLevelType w:val="hybridMultilevel"/>
    <w:tmpl w:val="F0A0D496"/>
    <w:lvl w:ilvl="0" w:tplc="07E2D9E8">
      <w:start w:val="1"/>
      <w:numFmt w:val="decimal"/>
      <w:lvlText w:val="23.%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3758BF"/>
    <w:multiLevelType w:val="hybridMultilevel"/>
    <w:tmpl w:val="4DCE31B0"/>
    <w:lvl w:ilvl="0" w:tplc="76FC1B82">
      <w:start w:val="1"/>
      <w:numFmt w:val="decimal"/>
      <w:lvlText w:val="15.%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7" w15:restartNumberingAfterBreak="0">
    <w:nsid w:val="5DF9579D"/>
    <w:multiLevelType w:val="multilevel"/>
    <w:tmpl w:val="C5921DB8"/>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1040F4B"/>
    <w:multiLevelType w:val="hybridMultilevel"/>
    <w:tmpl w:val="3CF2A224"/>
    <w:lvl w:ilvl="0" w:tplc="E702FCEE">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4BF436D"/>
    <w:multiLevelType w:val="multilevel"/>
    <w:tmpl w:val="83C004CC"/>
    <w:lvl w:ilvl="0">
      <w:start w:val="7"/>
      <w:numFmt w:val="decimal"/>
      <w:lvlText w:val="%1."/>
      <w:lvlJc w:val="left"/>
      <w:pPr>
        <w:ind w:left="390" w:hanging="390"/>
      </w:pPr>
      <w:rPr>
        <w:rFonts w:hint="default"/>
        <w:b w:val="0"/>
        <w:bCs/>
        <w:u w:val="none"/>
      </w:rPr>
    </w:lvl>
    <w:lvl w:ilvl="1">
      <w:start w:val="1"/>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31"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69367B9C"/>
    <w:multiLevelType w:val="multilevel"/>
    <w:tmpl w:val="D0C4B062"/>
    <w:lvl w:ilvl="0">
      <w:start w:val="14"/>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6C0213"/>
    <w:multiLevelType w:val="hybridMultilevel"/>
    <w:tmpl w:val="008EB026"/>
    <w:lvl w:ilvl="0" w:tplc="C408DB7E">
      <w:start w:val="1"/>
      <w:numFmt w:val="decimal"/>
      <w:lvlText w:val="26.%1."/>
      <w:lvlJc w:val="left"/>
      <w:pPr>
        <w:ind w:left="1200" w:hanging="360"/>
      </w:pPr>
      <w:rPr>
        <w:rFonts w:hint="default"/>
        <w:b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6D1F132D"/>
    <w:multiLevelType w:val="multilevel"/>
    <w:tmpl w:val="FC063522"/>
    <w:lvl w:ilvl="0">
      <w:start w:val="4"/>
      <w:numFmt w:val="decimal"/>
      <w:lvlText w:val="%1."/>
      <w:lvlJc w:val="left"/>
      <w:pPr>
        <w:ind w:left="390" w:hanging="390"/>
      </w:pPr>
      <w:rPr>
        <w:rFonts w:eastAsia="Times New Roman" w:hint="default"/>
        <w:b w:val="0"/>
        <w:color w:val="auto"/>
      </w:rPr>
    </w:lvl>
    <w:lvl w:ilvl="1">
      <w:start w:val="1"/>
      <w:numFmt w:val="decimal"/>
      <w:lvlText w:val="%1.%2."/>
      <w:lvlJc w:val="left"/>
      <w:pPr>
        <w:ind w:left="862" w:hanging="720"/>
      </w:pPr>
      <w:rPr>
        <w:rFonts w:eastAsia="Times New Roman" w:hint="default"/>
        <w:b w:val="0"/>
        <w:bCs/>
        <w:color w:val="auto"/>
      </w:rPr>
    </w:lvl>
    <w:lvl w:ilvl="2">
      <w:start w:val="1"/>
      <w:numFmt w:val="decimal"/>
      <w:lvlText w:val="%1.%2.%3."/>
      <w:lvlJc w:val="left"/>
      <w:pPr>
        <w:ind w:left="1440" w:hanging="720"/>
      </w:pPr>
      <w:rPr>
        <w:rFonts w:eastAsia="Times New Roman" w:hint="default"/>
        <w:b/>
        <w:bCs w:val="0"/>
        <w:color w:val="auto"/>
      </w:rPr>
    </w:lvl>
    <w:lvl w:ilvl="3">
      <w:start w:val="1"/>
      <w:numFmt w:val="decimal"/>
      <w:lvlText w:val="%1.%2.%3.%4."/>
      <w:lvlJc w:val="left"/>
      <w:pPr>
        <w:ind w:left="2160" w:hanging="1080"/>
      </w:pPr>
      <w:rPr>
        <w:rFonts w:eastAsia="Times New Roman" w:hint="default"/>
        <w:b w:val="0"/>
        <w:color w:val="auto"/>
      </w:rPr>
    </w:lvl>
    <w:lvl w:ilvl="4">
      <w:start w:val="1"/>
      <w:numFmt w:val="decimal"/>
      <w:lvlText w:val="%1.%2.%3.%4.%5."/>
      <w:lvlJc w:val="left"/>
      <w:pPr>
        <w:ind w:left="2520" w:hanging="1080"/>
      </w:pPr>
      <w:rPr>
        <w:rFonts w:eastAsia="Times New Roman" w:hint="default"/>
        <w:b w:val="0"/>
        <w:color w:val="auto"/>
      </w:rPr>
    </w:lvl>
    <w:lvl w:ilvl="5">
      <w:start w:val="1"/>
      <w:numFmt w:val="decimal"/>
      <w:lvlText w:val="%1.%2.%3.%4.%5.%6."/>
      <w:lvlJc w:val="left"/>
      <w:pPr>
        <w:ind w:left="3240" w:hanging="1440"/>
      </w:pPr>
      <w:rPr>
        <w:rFonts w:eastAsia="Times New Roman" w:hint="default"/>
        <w:b w:val="0"/>
        <w:color w:val="auto"/>
      </w:rPr>
    </w:lvl>
    <w:lvl w:ilvl="6">
      <w:start w:val="1"/>
      <w:numFmt w:val="decimal"/>
      <w:lvlText w:val="%1.%2.%3.%4.%5.%6.%7."/>
      <w:lvlJc w:val="left"/>
      <w:pPr>
        <w:ind w:left="3600" w:hanging="1440"/>
      </w:pPr>
      <w:rPr>
        <w:rFonts w:eastAsia="Times New Roman" w:hint="default"/>
        <w:b w:val="0"/>
        <w:color w:val="auto"/>
      </w:rPr>
    </w:lvl>
    <w:lvl w:ilvl="7">
      <w:start w:val="1"/>
      <w:numFmt w:val="decimal"/>
      <w:lvlText w:val="%1.%2.%3.%4.%5.%6.%7.%8."/>
      <w:lvlJc w:val="left"/>
      <w:pPr>
        <w:ind w:left="4320" w:hanging="1800"/>
      </w:pPr>
      <w:rPr>
        <w:rFonts w:eastAsia="Times New Roman" w:hint="default"/>
        <w:b w:val="0"/>
        <w:color w:val="auto"/>
      </w:rPr>
    </w:lvl>
    <w:lvl w:ilvl="8">
      <w:start w:val="1"/>
      <w:numFmt w:val="decimal"/>
      <w:lvlText w:val="%1.%2.%3.%4.%5.%6.%7.%8.%9."/>
      <w:lvlJc w:val="left"/>
      <w:pPr>
        <w:ind w:left="5040" w:hanging="2160"/>
      </w:pPr>
      <w:rPr>
        <w:rFonts w:eastAsia="Times New Roman" w:hint="default"/>
        <w:b w:val="0"/>
        <w:color w:val="auto"/>
      </w:rPr>
    </w:lvl>
  </w:abstractNum>
  <w:abstractNum w:abstractNumId="36" w15:restartNumberingAfterBreak="0">
    <w:nsid w:val="6F420A0B"/>
    <w:multiLevelType w:val="hybridMultilevel"/>
    <w:tmpl w:val="1638E2A8"/>
    <w:lvl w:ilvl="0" w:tplc="05944CF2">
      <w:start w:val="1"/>
      <w:numFmt w:val="decimal"/>
      <w:lvlText w:val="9.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43CD2"/>
    <w:multiLevelType w:val="hybridMultilevel"/>
    <w:tmpl w:val="EA288852"/>
    <w:lvl w:ilvl="0" w:tplc="022E17D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2209EF"/>
    <w:multiLevelType w:val="hybridMultilevel"/>
    <w:tmpl w:val="C75831F2"/>
    <w:lvl w:ilvl="0" w:tplc="9A16ABBC">
      <w:start w:val="1"/>
      <w:numFmt w:val="decimal"/>
      <w:lvlText w:val="25.3.%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77E72AB"/>
    <w:multiLevelType w:val="hybridMultilevel"/>
    <w:tmpl w:val="07D262F8"/>
    <w:lvl w:ilvl="0" w:tplc="3EE67294">
      <w:start w:val="1"/>
      <w:numFmt w:val="decimal"/>
      <w:lvlText w:val="8.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5E0185"/>
    <w:multiLevelType w:val="hybridMultilevel"/>
    <w:tmpl w:val="D0AAA2D0"/>
    <w:lvl w:ilvl="0" w:tplc="79845414">
      <w:start w:val="1"/>
      <w:numFmt w:val="decimal"/>
      <w:lvlText w:val="9.%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3A46F4"/>
    <w:multiLevelType w:val="hybridMultilevel"/>
    <w:tmpl w:val="630420B2"/>
    <w:lvl w:ilvl="0" w:tplc="B7B04B9A">
      <w:start w:val="1"/>
      <w:numFmt w:val="decimal"/>
      <w:lvlText w:val="10.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43"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28"/>
  </w:num>
  <w:num w:numId="2" w16cid:durableId="1142966989">
    <w:abstractNumId w:val="36"/>
  </w:num>
  <w:num w:numId="3" w16cid:durableId="1746804189">
    <w:abstractNumId w:val="3"/>
  </w:num>
  <w:num w:numId="4" w16cid:durableId="1555658191">
    <w:abstractNumId w:val="22"/>
  </w:num>
  <w:num w:numId="5" w16cid:durableId="2097825753">
    <w:abstractNumId w:val="41"/>
  </w:num>
  <w:num w:numId="6" w16cid:durableId="1624994660">
    <w:abstractNumId w:val="16"/>
  </w:num>
  <w:num w:numId="7" w16cid:durableId="1941373224">
    <w:abstractNumId w:val="40"/>
  </w:num>
  <w:num w:numId="8" w16cid:durableId="989359776">
    <w:abstractNumId w:val="11"/>
  </w:num>
  <w:num w:numId="9" w16cid:durableId="1669599607">
    <w:abstractNumId w:val="13"/>
  </w:num>
  <w:num w:numId="10" w16cid:durableId="1536189332">
    <w:abstractNumId w:val="5"/>
  </w:num>
  <w:num w:numId="11" w16cid:durableId="2038579821">
    <w:abstractNumId w:val="9"/>
  </w:num>
  <w:num w:numId="12" w16cid:durableId="996957204">
    <w:abstractNumId w:val="19"/>
  </w:num>
  <w:num w:numId="13" w16cid:durableId="1172643503">
    <w:abstractNumId w:val="38"/>
  </w:num>
  <w:num w:numId="14" w16cid:durableId="51789069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39"/>
  </w:num>
  <w:num w:numId="16" w16cid:durableId="508254714">
    <w:abstractNumId w:val="32"/>
  </w:num>
  <w:num w:numId="17" w16cid:durableId="1868135961">
    <w:abstractNumId w:val="43"/>
  </w:num>
  <w:num w:numId="18" w16cid:durableId="1339771526">
    <w:abstractNumId w:val="2"/>
  </w:num>
  <w:num w:numId="19" w16cid:durableId="144442074">
    <w:abstractNumId w:val="1"/>
  </w:num>
  <w:num w:numId="20" w16cid:durableId="1668820811">
    <w:abstractNumId w:val="26"/>
  </w:num>
  <w:num w:numId="21" w16cid:durableId="1224609223">
    <w:abstractNumId w:val="30"/>
  </w:num>
  <w:num w:numId="22" w16cid:durableId="2023437368">
    <w:abstractNumId w:val="20"/>
  </w:num>
  <w:num w:numId="23" w16cid:durableId="1770806661">
    <w:abstractNumId w:val="6"/>
  </w:num>
  <w:num w:numId="24" w16cid:durableId="1291978521">
    <w:abstractNumId w:val="27"/>
  </w:num>
  <w:num w:numId="25" w16cid:durableId="948970571">
    <w:abstractNumId w:val="4"/>
  </w:num>
  <w:num w:numId="26" w16cid:durableId="318510084">
    <w:abstractNumId w:val="24"/>
  </w:num>
  <w:num w:numId="27" w16cid:durableId="645472139">
    <w:abstractNumId w:val="29"/>
  </w:num>
  <w:num w:numId="28" w16cid:durableId="1991324614">
    <w:abstractNumId w:val="10"/>
  </w:num>
  <w:num w:numId="29" w16cid:durableId="1931771472">
    <w:abstractNumId w:val="25"/>
  </w:num>
  <w:num w:numId="30" w16cid:durableId="1399594168">
    <w:abstractNumId w:val="34"/>
  </w:num>
  <w:num w:numId="31" w16cid:durableId="1941332743">
    <w:abstractNumId w:val="31"/>
  </w:num>
  <w:num w:numId="32" w16cid:durableId="1315530589">
    <w:abstractNumId w:val="7"/>
  </w:num>
  <w:num w:numId="33" w16cid:durableId="1637564332">
    <w:abstractNumId w:val="33"/>
  </w:num>
  <w:num w:numId="34" w16cid:durableId="1035541974">
    <w:abstractNumId w:val="23"/>
  </w:num>
  <w:num w:numId="35" w16cid:durableId="1522741410">
    <w:abstractNumId w:val="42"/>
  </w:num>
  <w:num w:numId="36" w16cid:durableId="381950371">
    <w:abstractNumId w:val="15"/>
  </w:num>
  <w:num w:numId="37" w16cid:durableId="1715035950">
    <w:abstractNumId w:val="17"/>
  </w:num>
  <w:num w:numId="38" w16cid:durableId="1802841509">
    <w:abstractNumId w:val="18"/>
  </w:num>
  <w:num w:numId="39" w16cid:durableId="1092162012">
    <w:abstractNumId w:val="21"/>
  </w:num>
  <w:num w:numId="40" w16cid:durableId="278142681">
    <w:abstractNumId w:val="12"/>
  </w:num>
  <w:num w:numId="41" w16cid:durableId="1268193653">
    <w:abstractNumId w:val="14"/>
  </w:num>
  <w:num w:numId="42" w16cid:durableId="273102505">
    <w:abstractNumId w:val="35"/>
  </w:num>
  <w:num w:numId="43" w16cid:durableId="1598633015">
    <w:abstractNumId w:val="0"/>
  </w:num>
  <w:num w:numId="44" w16cid:durableId="355931853">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3053"/>
    <w:rsid w:val="0001403B"/>
    <w:rsid w:val="0001554E"/>
    <w:rsid w:val="00016D4F"/>
    <w:rsid w:val="000217AB"/>
    <w:rsid w:val="0002258B"/>
    <w:rsid w:val="00025AF5"/>
    <w:rsid w:val="0002607E"/>
    <w:rsid w:val="00032A24"/>
    <w:rsid w:val="000342F5"/>
    <w:rsid w:val="0003581F"/>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3B62"/>
    <w:rsid w:val="00073C7B"/>
    <w:rsid w:val="000743D3"/>
    <w:rsid w:val="000755A5"/>
    <w:rsid w:val="0007681D"/>
    <w:rsid w:val="00077C17"/>
    <w:rsid w:val="000803DF"/>
    <w:rsid w:val="000817F4"/>
    <w:rsid w:val="000839EC"/>
    <w:rsid w:val="00084322"/>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63C"/>
    <w:rsid w:val="000E6B31"/>
    <w:rsid w:val="000F04D9"/>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7BE3"/>
    <w:rsid w:val="00170B16"/>
    <w:rsid w:val="00171AD8"/>
    <w:rsid w:val="00172434"/>
    <w:rsid w:val="00172F92"/>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54B5"/>
    <w:rsid w:val="00207594"/>
    <w:rsid w:val="002100AE"/>
    <w:rsid w:val="002106AF"/>
    <w:rsid w:val="002113C8"/>
    <w:rsid w:val="00211835"/>
    <w:rsid w:val="00214C63"/>
    <w:rsid w:val="002158BC"/>
    <w:rsid w:val="00216609"/>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1949"/>
    <w:rsid w:val="002477EC"/>
    <w:rsid w:val="002505A5"/>
    <w:rsid w:val="002506D4"/>
    <w:rsid w:val="002517A8"/>
    <w:rsid w:val="00253972"/>
    <w:rsid w:val="002556FA"/>
    <w:rsid w:val="00255E00"/>
    <w:rsid w:val="00256967"/>
    <w:rsid w:val="00257312"/>
    <w:rsid w:val="00262CFD"/>
    <w:rsid w:val="00263798"/>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613D"/>
    <w:rsid w:val="002D77FF"/>
    <w:rsid w:val="002E0285"/>
    <w:rsid w:val="002E23BE"/>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47BFB"/>
    <w:rsid w:val="003526F0"/>
    <w:rsid w:val="00352D13"/>
    <w:rsid w:val="00353965"/>
    <w:rsid w:val="003561E3"/>
    <w:rsid w:val="00356CC8"/>
    <w:rsid w:val="00357C9D"/>
    <w:rsid w:val="0036124F"/>
    <w:rsid w:val="0036464A"/>
    <w:rsid w:val="003646CA"/>
    <w:rsid w:val="00364B03"/>
    <w:rsid w:val="003651EC"/>
    <w:rsid w:val="00365816"/>
    <w:rsid w:val="00365F8C"/>
    <w:rsid w:val="0036733B"/>
    <w:rsid w:val="003673C5"/>
    <w:rsid w:val="003678DA"/>
    <w:rsid w:val="00371C3E"/>
    <w:rsid w:val="003755D3"/>
    <w:rsid w:val="00376319"/>
    <w:rsid w:val="00377519"/>
    <w:rsid w:val="00383B33"/>
    <w:rsid w:val="00383C78"/>
    <w:rsid w:val="0038493F"/>
    <w:rsid w:val="003853AB"/>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4B15"/>
    <w:rsid w:val="003D5427"/>
    <w:rsid w:val="003D6EB3"/>
    <w:rsid w:val="003D74F8"/>
    <w:rsid w:val="003E290B"/>
    <w:rsid w:val="003E3B45"/>
    <w:rsid w:val="003E469C"/>
    <w:rsid w:val="003E4CE4"/>
    <w:rsid w:val="003E6A14"/>
    <w:rsid w:val="003E798C"/>
    <w:rsid w:val="003F0466"/>
    <w:rsid w:val="003F1446"/>
    <w:rsid w:val="003F155E"/>
    <w:rsid w:val="003F338B"/>
    <w:rsid w:val="003F3E3A"/>
    <w:rsid w:val="003F4369"/>
    <w:rsid w:val="003F55A2"/>
    <w:rsid w:val="003F59D8"/>
    <w:rsid w:val="003F5CF2"/>
    <w:rsid w:val="00400599"/>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C6F"/>
    <w:rsid w:val="00444C83"/>
    <w:rsid w:val="00444E0C"/>
    <w:rsid w:val="00445208"/>
    <w:rsid w:val="0044578B"/>
    <w:rsid w:val="00445CB9"/>
    <w:rsid w:val="00447607"/>
    <w:rsid w:val="00450A1E"/>
    <w:rsid w:val="004535AF"/>
    <w:rsid w:val="00455054"/>
    <w:rsid w:val="00457F5A"/>
    <w:rsid w:val="00460AAA"/>
    <w:rsid w:val="00462340"/>
    <w:rsid w:val="004626BE"/>
    <w:rsid w:val="00463758"/>
    <w:rsid w:val="00466052"/>
    <w:rsid w:val="00470F06"/>
    <w:rsid w:val="004713B7"/>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F7A"/>
    <w:rsid w:val="004C00A3"/>
    <w:rsid w:val="004C0822"/>
    <w:rsid w:val="004C0D40"/>
    <w:rsid w:val="004C13CB"/>
    <w:rsid w:val="004C4B2F"/>
    <w:rsid w:val="004C7588"/>
    <w:rsid w:val="004D0399"/>
    <w:rsid w:val="004D231F"/>
    <w:rsid w:val="004D311E"/>
    <w:rsid w:val="004D33A2"/>
    <w:rsid w:val="004D33ED"/>
    <w:rsid w:val="004D75A3"/>
    <w:rsid w:val="004E041E"/>
    <w:rsid w:val="004E153D"/>
    <w:rsid w:val="004E4DA7"/>
    <w:rsid w:val="004E5EB6"/>
    <w:rsid w:val="004E7AA3"/>
    <w:rsid w:val="004F19FD"/>
    <w:rsid w:val="004F2E7C"/>
    <w:rsid w:val="004F428F"/>
    <w:rsid w:val="004F47AC"/>
    <w:rsid w:val="004F5B7E"/>
    <w:rsid w:val="004F63DE"/>
    <w:rsid w:val="005002D7"/>
    <w:rsid w:val="00500376"/>
    <w:rsid w:val="00500FDD"/>
    <w:rsid w:val="005012AB"/>
    <w:rsid w:val="00501A1A"/>
    <w:rsid w:val="00501C3E"/>
    <w:rsid w:val="005046ED"/>
    <w:rsid w:val="005055B2"/>
    <w:rsid w:val="00510DD6"/>
    <w:rsid w:val="00515381"/>
    <w:rsid w:val="00515CDA"/>
    <w:rsid w:val="00521FA6"/>
    <w:rsid w:val="00523A92"/>
    <w:rsid w:val="00523DB8"/>
    <w:rsid w:val="005241E7"/>
    <w:rsid w:val="005241F1"/>
    <w:rsid w:val="005244E0"/>
    <w:rsid w:val="005252EA"/>
    <w:rsid w:val="005253E3"/>
    <w:rsid w:val="00526840"/>
    <w:rsid w:val="00527216"/>
    <w:rsid w:val="00530020"/>
    <w:rsid w:val="00530EF2"/>
    <w:rsid w:val="00537EA1"/>
    <w:rsid w:val="00543AA0"/>
    <w:rsid w:val="005457DE"/>
    <w:rsid w:val="00546228"/>
    <w:rsid w:val="00546E7C"/>
    <w:rsid w:val="0055044D"/>
    <w:rsid w:val="00550919"/>
    <w:rsid w:val="0055217E"/>
    <w:rsid w:val="00552D02"/>
    <w:rsid w:val="00554D0C"/>
    <w:rsid w:val="00556490"/>
    <w:rsid w:val="00557D38"/>
    <w:rsid w:val="00557EAD"/>
    <w:rsid w:val="00563AFC"/>
    <w:rsid w:val="005642BE"/>
    <w:rsid w:val="005654F0"/>
    <w:rsid w:val="005660B0"/>
    <w:rsid w:val="00567109"/>
    <w:rsid w:val="00567210"/>
    <w:rsid w:val="005702D9"/>
    <w:rsid w:val="00574BF6"/>
    <w:rsid w:val="005801BF"/>
    <w:rsid w:val="005804ED"/>
    <w:rsid w:val="00580D15"/>
    <w:rsid w:val="005811C4"/>
    <w:rsid w:val="00581269"/>
    <w:rsid w:val="005814A1"/>
    <w:rsid w:val="00584A0E"/>
    <w:rsid w:val="00586882"/>
    <w:rsid w:val="00586BC3"/>
    <w:rsid w:val="00586D44"/>
    <w:rsid w:val="0058755E"/>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F03"/>
    <w:rsid w:val="00626195"/>
    <w:rsid w:val="00626D8B"/>
    <w:rsid w:val="006301A9"/>
    <w:rsid w:val="006320F6"/>
    <w:rsid w:val="006334C9"/>
    <w:rsid w:val="00634240"/>
    <w:rsid w:val="00637E25"/>
    <w:rsid w:val="006422F0"/>
    <w:rsid w:val="0064262F"/>
    <w:rsid w:val="00642734"/>
    <w:rsid w:val="006461BB"/>
    <w:rsid w:val="00650FD7"/>
    <w:rsid w:val="00653DB9"/>
    <w:rsid w:val="00655125"/>
    <w:rsid w:val="00656D50"/>
    <w:rsid w:val="00657A81"/>
    <w:rsid w:val="00657C77"/>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900C4"/>
    <w:rsid w:val="006928B4"/>
    <w:rsid w:val="00692BD9"/>
    <w:rsid w:val="00694305"/>
    <w:rsid w:val="00694FAC"/>
    <w:rsid w:val="00695035"/>
    <w:rsid w:val="00696BF5"/>
    <w:rsid w:val="006975A9"/>
    <w:rsid w:val="006A00C2"/>
    <w:rsid w:val="006A359C"/>
    <w:rsid w:val="006A6854"/>
    <w:rsid w:val="006A708E"/>
    <w:rsid w:val="006A7EE1"/>
    <w:rsid w:val="006B2544"/>
    <w:rsid w:val="006B2B07"/>
    <w:rsid w:val="006B3E49"/>
    <w:rsid w:val="006C3209"/>
    <w:rsid w:val="006C37BD"/>
    <w:rsid w:val="006C633C"/>
    <w:rsid w:val="006C6512"/>
    <w:rsid w:val="006C720D"/>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E52"/>
    <w:rsid w:val="0072285E"/>
    <w:rsid w:val="00723452"/>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7773"/>
    <w:rsid w:val="0076036C"/>
    <w:rsid w:val="00761F7E"/>
    <w:rsid w:val="00763061"/>
    <w:rsid w:val="007631BA"/>
    <w:rsid w:val="00765ECC"/>
    <w:rsid w:val="00767B28"/>
    <w:rsid w:val="00771D57"/>
    <w:rsid w:val="007727B2"/>
    <w:rsid w:val="00772A3B"/>
    <w:rsid w:val="007737C8"/>
    <w:rsid w:val="00774F36"/>
    <w:rsid w:val="00776213"/>
    <w:rsid w:val="007762EE"/>
    <w:rsid w:val="0077648A"/>
    <w:rsid w:val="00776D4B"/>
    <w:rsid w:val="00782AB1"/>
    <w:rsid w:val="0078338B"/>
    <w:rsid w:val="00783C89"/>
    <w:rsid w:val="0078477A"/>
    <w:rsid w:val="00784D0D"/>
    <w:rsid w:val="007853DE"/>
    <w:rsid w:val="00787224"/>
    <w:rsid w:val="00792A01"/>
    <w:rsid w:val="007941B3"/>
    <w:rsid w:val="007963DD"/>
    <w:rsid w:val="00797510"/>
    <w:rsid w:val="00797595"/>
    <w:rsid w:val="00797AF5"/>
    <w:rsid w:val="007A0CD3"/>
    <w:rsid w:val="007A156C"/>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EF7"/>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4008"/>
    <w:rsid w:val="007E7CAE"/>
    <w:rsid w:val="007F3BC4"/>
    <w:rsid w:val="007F42DE"/>
    <w:rsid w:val="007F67ED"/>
    <w:rsid w:val="0080180E"/>
    <w:rsid w:val="00801D6A"/>
    <w:rsid w:val="00802038"/>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668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81610"/>
    <w:rsid w:val="0088274F"/>
    <w:rsid w:val="00882987"/>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BC3"/>
    <w:rsid w:val="008D11C5"/>
    <w:rsid w:val="008D3AC7"/>
    <w:rsid w:val="008D4D50"/>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FE6"/>
    <w:rsid w:val="00956E26"/>
    <w:rsid w:val="0096243A"/>
    <w:rsid w:val="009628D0"/>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743"/>
    <w:rsid w:val="00995E22"/>
    <w:rsid w:val="00995F92"/>
    <w:rsid w:val="0099624D"/>
    <w:rsid w:val="009A0A01"/>
    <w:rsid w:val="009A0B8A"/>
    <w:rsid w:val="009A3012"/>
    <w:rsid w:val="009A5694"/>
    <w:rsid w:val="009A774D"/>
    <w:rsid w:val="009B0333"/>
    <w:rsid w:val="009B2A1A"/>
    <w:rsid w:val="009B3A5D"/>
    <w:rsid w:val="009B527F"/>
    <w:rsid w:val="009B5617"/>
    <w:rsid w:val="009C030A"/>
    <w:rsid w:val="009C1115"/>
    <w:rsid w:val="009C1A8B"/>
    <w:rsid w:val="009C1ED3"/>
    <w:rsid w:val="009C2247"/>
    <w:rsid w:val="009C2832"/>
    <w:rsid w:val="009C2C2E"/>
    <w:rsid w:val="009C32A5"/>
    <w:rsid w:val="009C48EB"/>
    <w:rsid w:val="009C6459"/>
    <w:rsid w:val="009C70D7"/>
    <w:rsid w:val="009D3C06"/>
    <w:rsid w:val="009D403C"/>
    <w:rsid w:val="009D4DDE"/>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2A73"/>
    <w:rsid w:val="00A13F19"/>
    <w:rsid w:val="00A15C01"/>
    <w:rsid w:val="00A166FD"/>
    <w:rsid w:val="00A16E05"/>
    <w:rsid w:val="00A209DB"/>
    <w:rsid w:val="00A2416B"/>
    <w:rsid w:val="00A24B8C"/>
    <w:rsid w:val="00A25798"/>
    <w:rsid w:val="00A26970"/>
    <w:rsid w:val="00A30092"/>
    <w:rsid w:val="00A30FB6"/>
    <w:rsid w:val="00A34552"/>
    <w:rsid w:val="00A404DC"/>
    <w:rsid w:val="00A41161"/>
    <w:rsid w:val="00A4162D"/>
    <w:rsid w:val="00A41D24"/>
    <w:rsid w:val="00A43387"/>
    <w:rsid w:val="00A43948"/>
    <w:rsid w:val="00A4496F"/>
    <w:rsid w:val="00A458C9"/>
    <w:rsid w:val="00A46608"/>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622A"/>
    <w:rsid w:val="00A70E57"/>
    <w:rsid w:val="00A719CC"/>
    <w:rsid w:val="00A72287"/>
    <w:rsid w:val="00A752F1"/>
    <w:rsid w:val="00A75E0A"/>
    <w:rsid w:val="00A77A5A"/>
    <w:rsid w:val="00A77F35"/>
    <w:rsid w:val="00A808C2"/>
    <w:rsid w:val="00A81E83"/>
    <w:rsid w:val="00A82613"/>
    <w:rsid w:val="00A830D2"/>
    <w:rsid w:val="00A837A4"/>
    <w:rsid w:val="00A84735"/>
    <w:rsid w:val="00A84BF6"/>
    <w:rsid w:val="00A86AAF"/>
    <w:rsid w:val="00A8797E"/>
    <w:rsid w:val="00A92022"/>
    <w:rsid w:val="00A92136"/>
    <w:rsid w:val="00A92426"/>
    <w:rsid w:val="00A92927"/>
    <w:rsid w:val="00A93643"/>
    <w:rsid w:val="00A9417A"/>
    <w:rsid w:val="00A96284"/>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D74"/>
    <w:rsid w:val="00B03901"/>
    <w:rsid w:val="00B05ADA"/>
    <w:rsid w:val="00B05D58"/>
    <w:rsid w:val="00B07B74"/>
    <w:rsid w:val="00B07F71"/>
    <w:rsid w:val="00B10072"/>
    <w:rsid w:val="00B11016"/>
    <w:rsid w:val="00B144BD"/>
    <w:rsid w:val="00B14F73"/>
    <w:rsid w:val="00B17DCB"/>
    <w:rsid w:val="00B211DB"/>
    <w:rsid w:val="00B22173"/>
    <w:rsid w:val="00B2277A"/>
    <w:rsid w:val="00B23E4E"/>
    <w:rsid w:val="00B2696D"/>
    <w:rsid w:val="00B27CEE"/>
    <w:rsid w:val="00B30847"/>
    <w:rsid w:val="00B317A2"/>
    <w:rsid w:val="00B3281E"/>
    <w:rsid w:val="00B34B74"/>
    <w:rsid w:val="00B34EE0"/>
    <w:rsid w:val="00B3501B"/>
    <w:rsid w:val="00B35532"/>
    <w:rsid w:val="00B373A9"/>
    <w:rsid w:val="00B376A0"/>
    <w:rsid w:val="00B37B3C"/>
    <w:rsid w:val="00B37B73"/>
    <w:rsid w:val="00B4020D"/>
    <w:rsid w:val="00B40A63"/>
    <w:rsid w:val="00B4147B"/>
    <w:rsid w:val="00B43DE3"/>
    <w:rsid w:val="00B46C89"/>
    <w:rsid w:val="00B50B82"/>
    <w:rsid w:val="00B51337"/>
    <w:rsid w:val="00B54C23"/>
    <w:rsid w:val="00B55AD5"/>
    <w:rsid w:val="00B62BDF"/>
    <w:rsid w:val="00B62E28"/>
    <w:rsid w:val="00B63494"/>
    <w:rsid w:val="00B657A6"/>
    <w:rsid w:val="00B659AA"/>
    <w:rsid w:val="00B65CDC"/>
    <w:rsid w:val="00B7137B"/>
    <w:rsid w:val="00B71D39"/>
    <w:rsid w:val="00B71FF9"/>
    <w:rsid w:val="00B72BEF"/>
    <w:rsid w:val="00B72C77"/>
    <w:rsid w:val="00B759F3"/>
    <w:rsid w:val="00B75D9A"/>
    <w:rsid w:val="00B77EC5"/>
    <w:rsid w:val="00B8126A"/>
    <w:rsid w:val="00B824BA"/>
    <w:rsid w:val="00B825E8"/>
    <w:rsid w:val="00B829D7"/>
    <w:rsid w:val="00B835DB"/>
    <w:rsid w:val="00B87598"/>
    <w:rsid w:val="00B9122C"/>
    <w:rsid w:val="00B92714"/>
    <w:rsid w:val="00B93E48"/>
    <w:rsid w:val="00B941BB"/>
    <w:rsid w:val="00B94A22"/>
    <w:rsid w:val="00B96268"/>
    <w:rsid w:val="00B96C9C"/>
    <w:rsid w:val="00B97754"/>
    <w:rsid w:val="00BA15C0"/>
    <w:rsid w:val="00BA4288"/>
    <w:rsid w:val="00BA43DB"/>
    <w:rsid w:val="00BA4DC8"/>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49D1"/>
    <w:rsid w:val="00BD50E5"/>
    <w:rsid w:val="00BD5EEC"/>
    <w:rsid w:val="00BD64FD"/>
    <w:rsid w:val="00BD6BBE"/>
    <w:rsid w:val="00BD77ED"/>
    <w:rsid w:val="00BD7F07"/>
    <w:rsid w:val="00BE1B54"/>
    <w:rsid w:val="00BE4422"/>
    <w:rsid w:val="00BE5269"/>
    <w:rsid w:val="00BE5D5A"/>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3522"/>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3AA0"/>
    <w:rsid w:val="00C74F64"/>
    <w:rsid w:val="00C75281"/>
    <w:rsid w:val="00C779E9"/>
    <w:rsid w:val="00C80178"/>
    <w:rsid w:val="00C818A4"/>
    <w:rsid w:val="00C82F67"/>
    <w:rsid w:val="00C840E5"/>
    <w:rsid w:val="00C84B66"/>
    <w:rsid w:val="00C866A9"/>
    <w:rsid w:val="00C86DA5"/>
    <w:rsid w:val="00C8745B"/>
    <w:rsid w:val="00C90CF0"/>
    <w:rsid w:val="00C92321"/>
    <w:rsid w:val="00C9247B"/>
    <w:rsid w:val="00C924A5"/>
    <w:rsid w:val="00C93E2F"/>
    <w:rsid w:val="00C941FA"/>
    <w:rsid w:val="00C95C35"/>
    <w:rsid w:val="00C95D2C"/>
    <w:rsid w:val="00C96243"/>
    <w:rsid w:val="00C966CA"/>
    <w:rsid w:val="00CA0019"/>
    <w:rsid w:val="00CA0FE6"/>
    <w:rsid w:val="00CA12A2"/>
    <w:rsid w:val="00CA1DB9"/>
    <w:rsid w:val="00CA3CAC"/>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7F2"/>
    <w:rsid w:val="00D07FBA"/>
    <w:rsid w:val="00D10724"/>
    <w:rsid w:val="00D10E90"/>
    <w:rsid w:val="00D14206"/>
    <w:rsid w:val="00D16334"/>
    <w:rsid w:val="00D170C3"/>
    <w:rsid w:val="00D20D41"/>
    <w:rsid w:val="00D22DC2"/>
    <w:rsid w:val="00D2479B"/>
    <w:rsid w:val="00D24B59"/>
    <w:rsid w:val="00D24EE7"/>
    <w:rsid w:val="00D25B72"/>
    <w:rsid w:val="00D31649"/>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76A2"/>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B4875"/>
    <w:rsid w:val="00DC0B00"/>
    <w:rsid w:val="00DC1279"/>
    <w:rsid w:val="00DC2D46"/>
    <w:rsid w:val="00DC7BCF"/>
    <w:rsid w:val="00DD1FAD"/>
    <w:rsid w:val="00DD452A"/>
    <w:rsid w:val="00DD4CAD"/>
    <w:rsid w:val="00DD7165"/>
    <w:rsid w:val="00DD743F"/>
    <w:rsid w:val="00DE0522"/>
    <w:rsid w:val="00DE09E7"/>
    <w:rsid w:val="00DE0DB3"/>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59D9"/>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228C"/>
    <w:rsid w:val="00EA2329"/>
    <w:rsid w:val="00EA3BA4"/>
    <w:rsid w:val="00EA52DC"/>
    <w:rsid w:val="00EA6AA1"/>
    <w:rsid w:val="00EB09D1"/>
    <w:rsid w:val="00EB1C43"/>
    <w:rsid w:val="00EB661D"/>
    <w:rsid w:val="00EC0310"/>
    <w:rsid w:val="00EC229A"/>
    <w:rsid w:val="00EC5CD0"/>
    <w:rsid w:val="00EC7CDA"/>
    <w:rsid w:val="00EC7D51"/>
    <w:rsid w:val="00ED32D8"/>
    <w:rsid w:val="00ED39C6"/>
    <w:rsid w:val="00ED5942"/>
    <w:rsid w:val="00ED5EB3"/>
    <w:rsid w:val="00EE2292"/>
    <w:rsid w:val="00EE280B"/>
    <w:rsid w:val="00EE2F46"/>
    <w:rsid w:val="00EE3FC6"/>
    <w:rsid w:val="00EE47BB"/>
    <w:rsid w:val="00EE61D0"/>
    <w:rsid w:val="00EE7CE9"/>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C5D"/>
    <w:rsid w:val="00F15DAD"/>
    <w:rsid w:val="00F16246"/>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C17"/>
    <w:rsid w:val="00F41FB1"/>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2B54"/>
    <w:rsid w:val="00FA36FE"/>
    <w:rsid w:val="00FA3F5F"/>
    <w:rsid w:val="00FA4BC4"/>
    <w:rsid w:val="00FA699A"/>
    <w:rsid w:val="00FA7321"/>
    <w:rsid w:val="00FB0A37"/>
    <w:rsid w:val="00FB2289"/>
    <w:rsid w:val="00FB3313"/>
    <w:rsid w:val="00FB3FE9"/>
    <w:rsid w:val="00FB5373"/>
    <w:rsid w:val="00FB5E53"/>
    <w:rsid w:val="00FB66CA"/>
    <w:rsid w:val="00FB70E4"/>
    <w:rsid w:val="00FC2D08"/>
    <w:rsid w:val="00FC32E8"/>
    <w:rsid w:val="00FC3F5C"/>
    <w:rsid w:val="00FC431B"/>
    <w:rsid w:val="00FC4B39"/>
    <w:rsid w:val="00FD0D59"/>
    <w:rsid w:val="00FD3E67"/>
    <w:rsid w:val="00FD4C5F"/>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869"/>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brzeg-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przetargi@brzeg-powiat.pl" TargetMode="External"/><Relationship Id="rId19" Type="http://schemas.openxmlformats.org/officeDocument/2006/relationships/hyperlink" Target="https://platformazakupowa.pl/pn/brzeg-powiat"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35</Pages>
  <Words>10351</Words>
  <Characters>62106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116</cp:revision>
  <cp:lastPrinted>2022-07-13T12:56:00Z</cp:lastPrinted>
  <dcterms:created xsi:type="dcterms:W3CDTF">2021-10-25T11:28:00Z</dcterms:created>
  <dcterms:modified xsi:type="dcterms:W3CDTF">2022-12-01T14:13:00Z</dcterms:modified>
</cp:coreProperties>
</file>