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7E" w:rsidRPr="00052B95" w:rsidRDefault="00EF577E" w:rsidP="00EF577E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="Calibri"/>
          <w:b/>
          <w:sz w:val="24"/>
          <w:szCs w:val="24"/>
          <w:lang w:eastAsia="pl-PL"/>
        </w:rPr>
        <w:t>6</w:t>
      </w: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 do SWZ</w:t>
      </w:r>
    </w:p>
    <w:p w:rsidR="00EF577E" w:rsidRPr="00052B95" w:rsidRDefault="00EF577E" w:rsidP="00EF577E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F577E" w:rsidRPr="00052B95" w:rsidRDefault="00EF577E" w:rsidP="00EF577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EF577E" w:rsidRPr="00052B95" w:rsidRDefault="00EF577E" w:rsidP="00EF577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EF577E" w:rsidRPr="00052B95" w:rsidRDefault="00EF577E" w:rsidP="00EF577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:rsidR="00EF577E" w:rsidRPr="00052B95" w:rsidRDefault="00EF577E" w:rsidP="00EF577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     (Wykonawca)</w:t>
      </w:r>
    </w:p>
    <w:p w:rsidR="00EF577E" w:rsidRPr="00052B95" w:rsidRDefault="00EF577E" w:rsidP="00EF577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F577E" w:rsidRPr="00052B95" w:rsidRDefault="00EF577E" w:rsidP="00EF577E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>WYKAZ  DOSTAW</w:t>
      </w:r>
    </w:p>
    <w:p w:rsidR="00EF577E" w:rsidRPr="00052B95" w:rsidRDefault="00EF577E" w:rsidP="00EF577E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9DDC" wp14:editId="4C5CBD63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EF577E" w:rsidRDefault="00EF577E" w:rsidP="00EF577E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052B95">
        <w:rPr>
          <w:rFonts w:eastAsia="Calibri" w:cs="Calibri"/>
          <w:sz w:val="24"/>
          <w:szCs w:val="24"/>
          <w:lang w:eastAsia="pl-PL"/>
        </w:rPr>
        <w:t>podstawowym</w:t>
      </w: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EF577E" w:rsidRPr="007F28FF" w:rsidRDefault="00EF577E" w:rsidP="00EF577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7F28FF">
        <w:rPr>
          <w:rFonts w:eastAsia="Times New Roman" w:cs="Calibri"/>
          <w:b/>
          <w:sz w:val="24"/>
          <w:szCs w:val="24"/>
          <w:lang w:eastAsia="pl-PL"/>
        </w:rPr>
        <w:t>„Zakup i dostawa fabrycznie nowych pojemników na odpady selektywnie zbierane na potrzeby Spółki Komunalnej Wschowa Sp. z o.o.”</w:t>
      </w:r>
    </w:p>
    <w:p w:rsidR="00EF577E" w:rsidRDefault="00EF577E" w:rsidP="00EF577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ZPSK.02.I.2023</w:t>
      </w:r>
    </w:p>
    <w:p w:rsidR="00EF577E" w:rsidRDefault="00EF577E" w:rsidP="00EF577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F577E" w:rsidRDefault="00EF577E" w:rsidP="00EF577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przedkładam/my wykaz wykonanych usług w zakresie niezbędnym do wykazania spełnienia warunku udziału w postępowaniu, o którym mowa w Rozdziale V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Pr="00052B95">
        <w:rPr>
          <w:rFonts w:eastAsia="Times New Roman" w:cs="Calibri"/>
          <w:sz w:val="24"/>
          <w:szCs w:val="24"/>
          <w:lang w:eastAsia="pl-PL"/>
        </w:rPr>
        <w:t>I ust. 2 pkt 4</w:t>
      </w:r>
      <w:r>
        <w:rPr>
          <w:rFonts w:eastAsia="Times New Roman" w:cs="Calibri"/>
          <w:sz w:val="24"/>
          <w:szCs w:val="24"/>
          <w:lang w:eastAsia="pl-PL"/>
        </w:rPr>
        <w:t>)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SWZ:</w:t>
      </w:r>
    </w:p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7"/>
        <w:gridCol w:w="2271"/>
        <w:gridCol w:w="1898"/>
        <w:gridCol w:w="1890"/>
      </w:tblGrid>
      <w:tr w:rsidR="00EF577E" w:rsidRPr="00052B95" w:rsidTr="00294EFD">
        <w:trPr>
          <w:trHeight w:val="1912"/>
        </w:trPr>
        <w:tc>
          <w:tcPr>
            <w:tcW w:w="2657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Przedmiot zamówienia</w:t>
            </w:r>
          </w:p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(nazwa przedmiotu dostawy</w:t>
            </w:r>
            <w:r w:rsidRPr="00052B9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271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umowy brutto</w:t>
            </w:r>
          </w:p>
        </w:tc>
        <w:tc>
          <w:tcPr>
            <w:tcW w:w="1898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1890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Zamawiający</w:t>
            </w:r>
          </w:p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Odbiorca usługi</w:t>
            </w:r>
          </w:p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(nazwa i adres)</w:t>
            </w:r>
          </w:p>
        </w:tc>
      </w:tr>
      <w:tr w:rsidR="00EF577E" w:rsidRPr="00052B95" w:rsidTr="00294EFD">
        <w:trPr>
          <w:trHeight w:val="507"/>
        </w:trPr>
        <w:tc>
          <w:tcPr>
            <w:tcW w:w="2657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71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90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F577E" w:rsidRPr="00052B95" w:rsidTr="00294EFD">
        <w:trPr>
          <w:trHeight w:val="682"/>
        </w:trPr>
        <w:tc>
          <w:tcPr>
            <w:tcW w:w="2657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F577E" w:rsidRPr="00052B95" w:rsidRDefault="00EF577E" w:rsidP="00294EFD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EF577E" w:rsidRPr="00052B95" w:rsidRDefault="00EF577E" w:rsidP="00EF577E">
      <w:pPr>
        <w:spacing w:after="120" w:line="240" w:lineRule="auto"/>
        <w:jc w:val="both"/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</w:pPr>
      <w:r w:rsidRPr="00052B95"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  <w:t>UWAGA</w:t>
      </w:r>
    </w:p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Dane należy wypełnić w taki sposób aby Zamawiający na podstawie wskazanych informacji był w stanie ocenić, czy wskazana </w:t>
      </w:r>
      <w:r>
        <w:rPr>
          <w:rFonts w:eastAsia="Times New Roman" w:cs="Calibri"/>
          <w:sz w:val="24"/>
          <w:szCs w:val="24"/>
          <w:lang w:eastAsia="pl-PL"/>
        </w:rPr>
        <w:t>dostawa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potwierdza spełnianie przez Wykonawcę warunku udziału w postępowaniu, określonego w Rozdziale VI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ust. 2 pkt 4 SWZ.</w:t>
      </w:r>
    </w:p>
    <w:p w:rsidR="00EF577E" w:rsidRPr="00052B95" w:rsidRDefault="00EF577E" w:rsidP="00EF577E">
      <w:pPr>
        <w:tabs>
          <w:tab w:val="left" w:pos="579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ab/>
      </w:r>
    </w:p>
    <w:p w:rsidR="00EF577E" w:rsidRPr="00052B95" w:rsidRDefault="00EF577E" w:rsidP="00EF577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W załączeniu należy dołączyć dowody, o których mowa w R</w:t>
      </w:r>
      <w:r>
        <w:rPr>
          <w:rFonts w:eastAsia="Times New Roman" w:cs="Calibri"/>
          <w:sz w:val="24"/>
          <w:szCs w:val="24"/>
          <w:lang w:eastAsia="pl-PL"/>
        </w:rPr>
        <w:t>ozdziale X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ust. 5 pkt 1)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S</w:t>
      </w:r>
      <w:r>
        <w:rPr>
          <w:rFonts w:eastAsia="Times New Roman" w:cs="Calibri"/>
          <w:sz w:val="24"/>
          <w:szCs w:val="24"/>
          <w:lang w:eastAsia="pl-PL"/>
        </w:rPr>
        <w:t>WZ, dotyczące dostaw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, określających, czy te </w:t>
      </w:r>
      <w:r>
        <w:rPr>
          <w:rFonts w:eastAsia="Times New Roman" w:cs="Calibri"/>
          <w:sz w:val="24"/>
          <w:szCs w:val="24"/>
          <w:lang w:eastAsia="pl-PL"/>
        </w:rPr>
        <w:t>dostawy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zostały wykonane należycie.</w:t>
      </w:r>
    </w:p>
    <w:p w:rsidR="00EF577E" w:rsidRPr="00052B95" w:rsidRDefault="00EF577E" w:rsidP="00EF577E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 xml:space="preserve">  </w:t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:rsidR="00EF577E" w:rsidRPr="00052B95" w:rsidRDefault="00EF577E" w:rsidP="00EF577E">
      <w:pPr>
        <w:tabs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</w:p>
    <w:p w:rsidR="00B32086" w:rsidRPr="00B32086" w:rsidRDefault="00B32086" w:rsidP="00B32086">
      <w:pPr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FF0000"/>
          <w:sz w:val="28"/>
        </w:rPr>
      </w:pPr>
      <w:r>
        <w:rPr>
          <w:rFonts w:ascii="Calibri" w:hAnsi="Calibri" w:cs="Calibri"/>
          <w:b/>
          <w:bCs/>
          <w:color w:val="FF0000"/>
          <w:sz w:val="28"/>
        </w:rPr>
        <w:lastRenderedPageBreak/>
        <w:t>Wykaz</w:t>
      </w:r>
      <w:r w:rsidRPr="00B32086">
        <w:rPr>
          <w:rFonts w:ascii="Calibri" w:hAnsi="Calibri" w:cs="Calibri"/>
          <w:b/>
          <w:bCs/>
          <w:color w:val="FF0000"/>
          <w:sz w:val="28"/>
        </w:rPr>
        <w:t xml:space="preserve"> musi zostać p</w:t>
      </w:r>
      <w:r>
        <w:rPr>
          <w:rFonts w:ascii="Calibri" w:hAnsi="Calibri" w:cs="Calibri"/>
          <w:b/>
          <w:bCs/>
          <w:color w:val="FF0000"/>
          <w:sz w:val="28"/>
        </w:rPr>
        <w:t>odpisany</w:t>
      </w:r>
      <w:r w:rsidRPr="00B32086">
        <w:rPr>
          <w:rFonts w:ascii="Calibri" w:hAnsi="Calibri" w:cs="Calibri"/>
          <w:b/>
          <w:bCs/>
          <w:color w:val="FF0000"/>
          <w:sz w:val="28"/>
        </w:rPr>
        <w:t xml:space="preserve"> elektronicznym kwalifikowanym podpisem lub podpisem zaufanym lub podpisem osobistym.</w:t>
      </w:r>
    </w:p>
    <w:p w:rsidR="00EF577E" w:rsidRDefault="00EF577E" w:rsidP="00EF577E"/>
    <w:p w:rsidR="00EF577E" w:rsidRDefault="00EF577E" w:rsidP="00EF577E"/>
    <w:p w:rsidR="00D55030" w:rsidRDefault="00316D92"/>
    <w:sectPr w:rsidR="00D55030" w:rsidSect="007F2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4" w:right="1418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92" w:rsidRDefault="00316D92" w:rsidP="00EF577E">
      <w:pPr>
        <w:spacing w:after="0" w:line="240" w:lineRule="auto"/>
      </w:pPr>
      <w:r>
        <w:separator/>
      </w:r>
    </w:p>
  </w:endnote>
  <w:endnote w:type="continuationSeparator" w:id="0">
    <w:p w:rsidR="00316D92" w:rsidRDefault="00316D92" w:rsidP="00EF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7" w:rsidRDefault="00087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7" w:rsidRDefault="000872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2312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32086" w:rsidRDefault="00B32086" w:rsidP="00B320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2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2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2086" w:rsidRDefault="00B32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92" w:rsidRDefault="00316D92" w:rsidP="00EF577E">
      <w:pPr>
        <w:spacing w:after="0" w:line="240" w:lineRule="auto"/>
      </w:pPr>
      <w:r>
        <w:separator/>
      </w:r>
    </w:p>
  </w:footnote>
  <w:footnote w:type="continuationSeparator" w:id="0">
    <w:p w:rsidR="00316D92" w:rsidRDefault="00316D92" w:rsidP="00EF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7" w:rsidRDefault="000872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F7" w:rsidRDefault="000872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FF" w:rsidRPr="00905842" w:rsidRDefault="00487075" w:rsidP="007F28FF">
    <w:pPr>
      <w:tabs>
        <w:tab w:val="left" w:pos="1140"/>
        <w:tab w:val="center" w:pos="4536"/>
      </w:tabs>
      <w:spacing w:after="0" w:line="240" w:lineRule="auto"/>
      <w:jc w:val="both"/>
      <w:rPr>
        <w:b/>
        <w:bCs/>
        <w:sz w:val="20"/>
        <w:szCs w:val="20"/>
      </w:rPr>
    </w:pPr>
    <w:r w:rsidRPr="00905842">
      <w:rPr>
        <w:b/>
        <w:bCs/>
        <w:sz w:val="20"/>
        <w:szCs w:val="20"/>
      </w:rPr>
      <w:t>„Zakup i dostawa fabrycznie nowych pojemników na odpady selektywnie zbierane na potrzeby Spółki Komunalnej Wschowa Sp. z o.o.”</w:t>
    </w:r>
  </w:p>
  <w:p w:rsidR="007F28FF" w:rsidRDefault="00EF577E" w:rsidP="007F28FF">
    <w:pPr>
      <w:pStyle w:val="Nagwek"/>
      <w:rPr>
        <w:b/>
        <w:bCs/>
      </w:rPr>
    </w:pPr>
    <w:r>
      <w:rPr>
        <w:b/>
        <w:bCs/>
      </w:rPr>
      <w:t>ZPSK.02.I.2023</w:t>
    </w:r>
  </w:p>
  <w:p w:rsidR="007D74A5" w:rsidRPr="00E96FEC" w:rsidRDefault="000872F7" w:rsidP="000872F7">
    <w:pPr>
      <w:pStyle w:val="Nagwek"/>
      <w:jc w:val="right"/>
    </w:pPr>
    <w:bookmarkStart w:id="1" w:name="_GoBack"/>
    <w:bookmarkEnd w:id="1"/>
    <w:r>
      <w:rPr>
        <w:noProof/>
        <w:lang w:eastAsia="pl-PL"/>
      </w:rPr>
      <w:drawing>
        <wp:inline distT="0" distB="0" distL="0" distR="0" wp14:anchorId="4A21161A" wp14:editId="7259B663">
          <wp:extent cx="1840865" cy="756285"/>
          <wp:effectExtent l="0" t="0" r="698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E"/>
    <w:rsid w:val="000872F7"/>
    <w:rsid w:val="000F0D7F"/>
    <w:rsid w:val="00211550"/>
    <w:rsid w:val="00316D92"/>
    <w:rsid w:val="00487075"/>
    <w:rsid w:val="00942F99"/>
    <w:rsid w:val="00B32086"/>
    <w:rsid w:val="00E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7E"/>
  </w:style>
  <w:style w:type="table" w:styleId="Tabela-Siatka">
    <w:name w:val="Table Grid"/>
    <w:basedOn w:val="Standardowy"/>
    <w:uiPriority w:val="59"/>
    <w:rsid w:val="00EF5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F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7E"/>
  </w:style>
  <w:style w:type="paragraph" w:styleId="Tekstdymka">
    <w:name w:val="Balloon Text"/>
    <w:basedOn w:val="Normalny"/>
    <w:link w:val="TekstdymkaZnak"/>
    <w:uiPriority w:val="99"/>
    <w:semiHidden/>
    <w:unhideWhenUsed/>
    <w:rsid w:val="0008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7E"/>
  </w:style>
  <w:style w:type="table" w:styleId="Tabela-Siatka">
    <w:name w:val="Table Grid"/>
    <w:basedOn w:val="Standardowy"/>
    <w:uiPriority w:val="59"/>
    <w:rsid w:val="00EF5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F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7E"/>
  </w:style>
  <w:style w:type="paragraph" w:styleId="Tekstdymka">
    <w:name w:val="Balloon Text"/>
    <w:basedOn w:val="Normalny"/>
    <w:link w:val="TekstdymkaZnak"/>
    <w:uiPriority w:val="99"/>
    <w:semiHidden/>
    <w:unhideWhenUsed/>
    <w:rsid w:val="0008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2023-07-21T10:14:00Z</dcterms:created>
  <dcterms:modified xsi:type="dcterms:W3CDTF">2023-07-21T13:04:00Z</dcterms:modified>
</cp:coreProperties>
</file>