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2D93" w14:textId="77777777" w:rsidR="009E6D54" w:rsidRPr="00B71340" w:rsidRDefault="009E6D54" w:rsidP="001D49EF">
      <w:pPr>
        <w:spacing w:line="276" w:lineRule="auto"/>
        <w:rPr>
          <w:rFonts w:ascii="Arial" w:hAnsi="Arial" w:cs="Arial"/>
          <w:b/>
        </w:rPr>
      </w:pPr>
      <w:r w:rsidRPr="00B71340">
        <w:rPr>
          <w:rFonts w:ascii="Arial" w:hAnsi="Arial" w:cs="Arial"/>
          <w:b/>
        </w:rPr>
        <w:t>Gmina Wronki</w:t>
      </w:r>
    </w:p>
    <w:p w14:paraId="548E34D8" w14:textId="77777777" w:rsidR="009E6D54" w:rsidRPr="00B71340" w:rsidRDefault="009E6D54" w:rsidP="001D49EF">
      <w:pPr>
        <w:spacing w:line="276" w:lineRule="auto"/>
        <w:rPr>
          <w:rFonts w:ascii="Arial" w:hAnsi="Arial" w:cs="Arial"/>
        </w:rPr>
      </w:pPr>
      <w:r w:rsidRPr="00B71340">
        <w:rPr>
          <w:rFonts w:ascii="Arial" w:hAnsi="Arial" w:cs="Arial"/>
        </w:rPr>
        <w:t>ul. Ratuszowa 5</w:t>
      </w:r>
    </w:p>
    <w:p w14:paraId="6E8E3781" w14:textId="77777777" w:rsidR="009E6D54" w:rsidRPr="00B71340" w:rsidRDefault="009E6D54" w:rsidP="001D49EF">
      <w:pPr>
        <w:spacing w:line="276" w:lineRule="auto"/>
        <w:rPr>
          <w:rFonts w:ascii="Arial" w:hAnsi="Arial" w:cs="Arial"/>
        </w:rPr>
      </w:pPr>
      <w:r w:rsidRPr="00B71340">
        <w:rPr>
          <w:rFonts w:ascii="Arial" w:hAnsi="Arial" w:cs="Arial"/>
        </w:rPr>
        <w:t>64-510 Wronki</w:t>
      </w:r>
    </w:p>
    <w:p w14:paraId="60F4456D" w14:textId="3C4F2FC8" w:rsidR="009E6D54" w:rsidRPr="00B71340" w:rsidRDefault="009E6D54" w:rsidP="005B0C3D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71340">
        <w:rPr>
          <w:rFonts w:ascii="Arial" w:hAnsi="Arial" w:cs="Arial"/>
          <w:b w:val="0"/>
          <w:bCs w:val="0"/>
          <w:sz w:val="24"/>
          <w:szCs w:val="24"/>
        </w:rPr>
        <w:t xml:space="preserve">    Wronki</w:t>
      </w:r>
      <w:r w:rsidRPr="005B0C3D">
        <w:rPr>
          <w:rFonts w:ascii="Arial" w:hAnsi="Arial" w:cs="Arial"/>
          <w:b w:val="0"/>
          <w:bCs w:val="0"/>
          <w:sz w:val="24"/>
          <w:szCs w:val="24"/>
        </w:rPr>
        <w:t xml:space="preserve">, dnia </w:t>
      </w:r>
      <w:r w:rsidR="002666D6">
        <w:rPr>
          <w:rFonts w:ascii="Arial" w:hAnsi="Arial" w:cs="Arial"/>
          <w:b w:val="0"/>
          <w:bCs w:val="0"/>
          <w:sz w:val="24"/>
          <w:szCs w:val="24"/>
        </w:rPr>
        <w:t>10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grudnia</w:t>
      </w:r>
      <w:r w:rsidRPr="00B71340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1D49EF">
        <w:rPr>
          <w:rFonts w:ascii="Arial" w:hAnsi="Arial" w:cs="Arial"/>
          <w:b w:val="0"/>
          <w:bCs w:val="0"/>
          <w:sz w:val="24"/>
          <w:szCs w:val="24"/>
        </w:rPr>
        <w:t>4</w:t>
      </w:r>
      <w:r w:rsidRPr="00B71340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618404A" w14:textId="6A72DECA" w:rsidR="009E6D54" w:rsidRPr="00B71340" w:rsidRDefault="009E6D54" w:rsidP="005B0C3D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1340">
        <w:rPr>
          <w:rFonts w:ascii="Arial" w:hAnsi="Arial" w:cs="Arial"/>
          <w:sz w:val="24"/>
          <w:szCs w:val="24"/>
        </w:rPr>
        <w:t>NIiPP.271.</w:t>
      </w:r>
      <w:r w:rsidR="008F44E5">
        <w:rPr>
          <w:rFonts w:ascii="Arial" w:hAnsi="Arial" w:cs="Arial"/>
          <w:sz w:val="24"/>
          <w:szCs w:val="24"/>
        </w:rPr>
        <w:t>3</w:t>
      </w:r>
      <w:r w:rsidR="001D49EF">
        <w:rPr>
          <w:rFonts w:ascii="Arial" w:hAnsi="Arial" w:cs="Arial"/>
          <w:sz w:val="24"/>
          <w:szCs w:val="24"/>
        </w:rPr>
        <w:t>7</w:t>
      </w:r>
      <w:r w:rsidRPr="00B71340">
        <w:rPr>
          <w:rFonts w:ascii="Arial" w:hAnsi="Arial" w:cs="Arial"/>
          <w:sz w:val="24"/>
          <w:szCs w:val="24"/>
        </w:rPr>
        <w:t>.202</w:t>
      </w:r>
      <w:r w:rsidR="001D49EF">
        <w:rPr>
          <w:rFonts w:ascii="Arial" w:hAnsi="Arial" w:cs="Arial"/>
          <w:sz w:val="24"/>
          <w:szCs w:val="24"/>
        </w:rPr>
        <w:t>4</w:t>
      </w:r>
    </w:p>
    <w:p w14:paraId="3B671A9E" w14:textId="77777777" w:rsidR="009E6D54" w:rsidRPr="00B71340" w:rsidRDefault="009E6D54" w:rsidP="005B0C3D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4E69B4B9" w14:textId="36FDDC32" w:rsidR="00E2080D" w:rsidRPr="00E2080D" w:rsidRDefault="00E2080D" w:rsidP="005B0C3D">
      <w:pPr>
        <w:spacing w:line="360" w:lineRule="auto"/>
        <w:jc w:val="center"/>
        <w:rPr>
          <w:rFonts w:ascii="Arial" w:hAnsi="Arial" w:cs="Arial"/>
          <w:b/>
          <w:bCs/>
        </w:rPr>
      </w:pPr>
      <w:r w:rsidRPr="002665DD">
        <w:rPr>
          <w:rFonts w:ascii="Arial" w:hAnsi="Arial" w:cs="Arial"/>
          <w:b/>
          <w:bCs/>
        </w:rPr>
        <w:t>Wyjaśnienie</w:t>
      </w:r>
      <w:r w:rsidR="008F44E5" w:rsidRPr="002665DD">
        <w:rPr>
          <w:rFonts w:ascii="Arial" w:hAnsi="Arial" w:cs="Arial"/>
          <w:b/>
          <w:bCs/>
        </w:rPr>
        <w:t xml:space="preserve"> </w:t>
      </w:r>
      <w:r w:rsidR="00C04DEF" w:rsidRPr="002665DD">
        <w:rPr>
          <w:rFonts w:ascii="Arial" w:hAnsi="Arial" w:cs="Arial"/>
          <w:b/>
          <w:bCs/>
        </w:rPr>
        <w:t xml:space="preserve">i zmiana </w:t>
      </w:r>
      <w:r w:rsidRPr="002665DD">
        <w:rPr>
          <w:rFonts w:ascii="Arial" w:hAnsi="Arial" w:cs="Arial"/>
          <w:b/>
          <w:bCs/>
        </w:rPr>
        <w:t xml:space="preserve">nr </w:t>
      </w:r>
      <w:r w:rsidR="002666D6">
        <w:rPr>
          <w:rFonts w:ascii="Arial" w:hAnsi="Arial" w:cs="Arial"/>
          <w:b/>
          <w:bCs/>
        </w:rPr>
        <w:t>2</w:t>
      </w:r>
      <w:r w:rsidRPr="002665DD">
        <w:rPr>
          <w:rFonts w:ascii="Arial" w:hAnsi="Arial" w:cs="Arial"/>
          <w:b/>
          <w:bCs/>
        </w:rPr>
        <w:t xml:space="preserve"> do treści</w:t>
      </w:r>
    </w:p>
    <w:p w14:paraId="48470894" w14:textId="77777777" w:rsidR="00E2080D" w:rsidRPr="00E2080D" w:rsidRDefault="00E2080D" w:rsidP="005B0C3D">
      <w:pPr>
        <w:spacing w:line="360" w:lineRule="auto"/>
        <w:jc w:val="center"/>
        <w:rPr>
          <w:rFonts w:ascii="Arial" w:hAnsi="Arial" w:cs="Arial"/>
          <w:b/>
          <w:bCs/>
        </w:rPr>
      </w:pPr>
      <w:r w:rsidRPr="00E2080D">
        <w:rPr>
          <w:rFonts w:ascii="Arial" w:hAnsi="Arial" w:cs="Arial"/>
          <w:b/>
          <w:bCs/>
        </w:rPr>
        <w:t>specyfikacji warunków zamówienia</w:t>
      </w:r>
    </w:p>
    <w:p w14:paraId="1ECB712A" w14:textId="77777777" w:rsidR="00D569A4" w:rsidRPr="009E6D54" w:rsidRDefault="00D569A4" w:rsidP="005B0C3D">
      <w:pPr>
        <w:pStyle w:val="Tytu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BEA23B" w14:textId="3DFF3723" w:rsidR="009E6D54" w:rsidRPr="009E6D54" w:rsidRDefault="009E6D54" w:rsidP="005B0C3D">
      <w:pPr>
        <w:spacing w:line="276" w:lineRule="auto"/>
        <w:jc w:val="both"/>
        <w:rPr>
          <w:rFonts w:ascii="Arial" w:eastAsiaTheme="minorHAnsi" w:hAnsi="Arial" w:cs="Arial"/>
          <w:bCs/>
        </w:rPr>
      </w:pPr>
      <w:bookmarkStart w:id="0" w:name="_Hlk66431842"/>
      <w:r w:rsidRPr="009E6D54">
        <w:rPr>
          <w:rFonts w:ascii="Arial" w:eastAsiaTheme="minorHAnsi" w:hAnsi="Arial" w:cs="Arial"/>
          <w:u w:val="single"/>
        </w:rPr>
        <w:t xml:space="preserve">dotyczy: postępowania </w:t>
      </w:r>
      <w:r w:rsidRPr="005B0C3D">
        <w:rPr>
          <w:rFonts w:ascii="Arial" w:eastAsiaTheme="minorHAnsi" w:hAnsi="Arial" w:cs="Arial"/>
          <w:u w:val="single"/>
        </w:rPr>
        <w:t>o udzielenie zamówienia</w:t>
      </w:r>
      <w:r w:rsidRPr="009E6D54">
        <w:rPr>
          <w:rFonts w:ascii="Arial" w:eastAsiaTheme="minorHAnsi" w:hAnsi="Arial" w:cs="Arial"/>
          <w:b/>
          <w:bCs/>
          <w:u w:val="single"/>
        </w:rPr>
        <w:t xml:space="preserve"> </w:t>
      </w:r>
      <w:r w:rsidRPr="009E6D54">
        <w:rPr>
          <w:rFonts w:ascii="Arial" w:eastAsiaTheme="minorHAnsi" w:hAnsi="Arial" w:cs="Arial"/>
          <w:u w:val="single"/>
        </w:rPr>
        <w:t xml:space="preserve">prowadzonego w trybie podstawowym bez negocjacji  (art. 275 pkt 1 ustawy </w:t>
      </w:r>
      <w:proofErr w:type="spellStart"/>
      <w:r w:rsidRPr="009E6D54">
        <w:rPr>
          <w:rFonts w:ascii="Arial" w:eastAsiaTheme="minorHAnsi" w:hAnsi="Arial" w:cs="Arial"/>
          <w:u w:val="single"/>
        </w:rPr>
        <w:t>Pzp</w:t>
      </w:r>
      <w:proofErr w:type="spellEnd"/>
      <w:r w:rsidRPr="009E6D54">
        <w:rPr>
          <w:rFonts w:ascii="Arial" w:eastAsiaTheme="minorHAnsi" w:hAnsi="Arial" w:cs="Arial"/>
          <w:u w:val="single"/>
        </w:rPr>
        <w:t xml:space="preserve">) na wykonanie zadania </w:t>
      </w:r>
      <w:r w:rsidRPr="009E6D54">
        <w:rPr>
          <w:rFonts w:ascii="Arial" w:eastAsiaTheme="minorHAnsi" w:hAnsi="Arial" w:cs="Arial"/>
          <w:u w:val="single"/>
        </w:rPr>
        <w:br/>
        <w:t xml:space="preserve">pn. </w:t>
      </w:r>
      <w:bookmarkStart w:id="1" w:name="_Hlk66430571"/>
      <w:r w:rsidRPr="009E6D54">
        <w:rPr>
          <w:rFonts w:ascii="Arial" w:eastAsiaTheme="minorHAnsi" w:hAnsi="Arial" w:cs="Arial"/>
          <w:u w:val="single"/>
        </w:rPr>
        <w:t>„</w:t>
      </w:r>
      <w:bookmarkEnd w:id="0"/>
      <w:bookmarkEnd w:id="1"/>
      <w:r w:rsidRPr="009E6D54">
        <w:rPr>
          <w:rFonts w:ascii="Arial" w:eastAsiaTheme="minorHAnsi" w:hAnsi="Arial" w:cs="Arial"/>
          <w:u w:val="single"/>
        </w:rPr>
        <w:t>Świadczenie usług pocztowych w obrocie krajowym i zagranicznym dla Gminy Wronki w 202</w:t>
      </w:r>
      <w:r w:rsidR="001D49EF">
        <w:rPr>
          <w:rFonts w:ascii="Arial" w:eastAsiaTheme="minorHAnsi" w:hAnsi="Arial" w:cs="Arial"/>
          <w:u w:val="single"/>
        </w:rPr>
        <w:t>5</w:t>
      </w:r>
      <w:r w:rsidRPr="009E6D54">
        <w:rPr>
          <w:rFonts w:ascii="Arial" w:eastAsiaTheme="minorHAnsi" w:hAnsi="Arial" w:cs="Arial"/>
          <w:u w:val="single"/>
        </w:rPr>
        <w:t xml:space="preserve"> roku”</w:t>
      </w:r>
    </w:p>
    <w:p w14:paraId="2DF2BA4E" w14:textId="77777777" w:rsidR="00272432" w:rsidRPr="009E6D54" w:rsidRDefault="00272432" w:rsidP="005B0C3D">
      <w:pPr>
        <w:widowControl w:val="0"/>
        <w:spacing w:line="360" w:lineRule="auto"/>
        <w:ind w:firstLine="708"/>
        <w:jc w:val="both"/>
        <w:rPr>
          <w:rFonts w:ascii="Arial" w:hAnsi="Arial" w:cs="Arial"/>
          <w:u w:val="single"/>
        </w:rPr>
      </w:pPr>
    </w:p>
    <w:p w14:paraId="3ED3E8DB" w14:textId="326155FF" w:rsidR="009E6D54" w:rsidRPr="001E2474" w:rsidRDefault="009E6D54" w:rsidP="005B0C3D">
      <w:pPr>
        <w:spacing w:line="360" w:lineRule="auto"/>
        <w:ind w:firstLine="426"/>
        <w:jc w:val="both"/>
        <w:rPr>
          <w:rFonts w:ascii="Arial" w:hAnsi="Arial" w:cs="Arial"/>
        </w:rPr>
      </w:pPr>
      <w:r w:rsidRPr="001E2474">
        <w:rPr>
          <w:rFonts w:ascii="Arial" w:hAnsi="Arial" w:cs="Arial"/>
        </w:rPr>
        <w:t xml:space="preserve">Zgodnie z art. 284 ust. </w:t>
      </w:r>
      <w:r w:rsidR="002666D6">
        <w:rPr>
          <w:rFonts w:ascii="Arial" w:hAnsi="Arial" w:cs="Arial"/>
        </w:rPr>
        <w:t>4</w:t>
      </w:r>
      <w:r w:rsidRPr="001E2474">
        <w:rPr>
          <w:rFonts w:ascii="Arial" w:hAnsi="Arial" w:cs="Arial"/>
        </w:rPr>
        <w:t xml:space="preserve"> </w:t>
      </w:r>
      <w:r w:rsidR="009D57D1" w:rsidRPr="00AD30FD">
        <w:rPr>
          <w:rFonts w:ascii="Arial" w:hAnsi="Arial" w:cs="Arial"/>
        </w:rPr>
        <w:t>i art. 286 ust. 1</w:t>
      </w:r>
      <w:r w:rsidR="009D57D1">
        <w:rPr>
          <w:rFonts w:ascii="Arial" w:hAnsi="Arial" w:cs="Arial"/>
        </w:rPr>
        <w:t xml:space="preserve"> </w:t>
      </w:r>
      <w:r w:rsidRPr="001E2474">
        <w:rPr>
          <w:rFonts w:ascii="Arial" w:hAnsi="Arial" w:cs="Arial"/>
        </w:rPr>
        <w:t>ustawy z dnia 11 września 2019 r. - Prawo zamówień publicznych (</w:t>
      </w:r>
      <w:proofErr w:type="spellStart"/>
      <w:r w:rsidRPr="001E2474">
        <w:rPr>
          <w:rFonts w:ascii="Arial" w:hAnsi="Arial" w:cs="Arial"/>
        </w:rPr>
        <w:t>t.j</w:t>
      </w:r>
      <w:proofErr w:type="spellEnd"/>
      <w:r w:rsidRPr="001E2474">
        <w:rPr>
          <w:rFonts w:ascii="Arial" w:hAnsi="Arial" w:cs="Arial"/>
        </w:rPr>
        <w:t>. Dz. U. z 202</w:t>
      </w:r>
      <w:r w:rsidR="001D49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1E2474">
        <w:rPr>
          <w:rFonts w:ascii="Arial" w:hAnsi="Arial" w:cs="Arial"/>
        </w:rPr>
        <w:t>r. poz.</w:t>
      </w:r>
      <w:r w:rsidR="001D49EF">
        <w:rPr>
          <w:rFonts w:ascii="Arial" w:hAnsi="Arial" w:cs="Arial"/>
        </w:rPr>
        <w:t xml:space="preserve"> 1320</w:t>
      </w:r>
      <w:r w:rsidRPr="001E2474">
        <w:rPr>
          <w:rFonts w:ascii="Arial" w:hAnsi="Arial" w:cs="Arial"/>
        </w:rPr>
        <w:t>) informuję, że wpłyn</w:t>
      </w:r>
      <w:r w:rsidR="008F44E5">
        <w:rPr>
          <w:rFonts w:ascii="Arial" w:hAnsi="Arial" w:cs="Arial"/>
        </w:rPr>
        <w:t>ął</w:t>
      </w:r>
      <w:r w:rsidRPr="001E2474">
        <w:rPr>
          <w:rFonts w:ascii="Arial" w:hAnsi="Arial" w:cs="Arial"/>
        </w:rPr>
        <w:t xml:space="preserve"> </w:t>
      </w:r>
      <w:r w:rsidR="001D49EF">
        <w:rPr>
          <w:rFonts w:ascii="Arial" w:hAnsi="Arial" w:cs="Arial"/>
        </w:rPr>
        <w:br/>
      </w:r>
      <w:r w:rsidRPr="001E2474">
        <w:rPr>
          <w:rFonts w:ascii="Arial" w:hAnsi="Arial" w:cs="Arial"/>
        </w:rPr>
        <w:t>do Zamawiającego wnios</w:t>
      </w:r>
      <w:r w:rsidR="008F44E5">
        <w:rPr>
          <w:rFonts w:ascii="Arial" w:hAnsi="Arial" w:cs="Arial"/>
        </w:rPr>
        <w:t>ek</w:t>
      </w:r>
      <w:r w:rsidRPr="001E2474">
        <w:rPr>
          <w:rFonts w:ascii="Arial" w:hAnsi="Arial" w:cs="Arial"/>
        </w:rPr>
        <w:t xml:space="preserve"> o wyjaśnienie treści specyfikacji warunków zamówienia.</w:t>
      </w:r>
    </w:p>
    <w:p w14:paraId="6298ED1A" w14:textId="77777777" w:rsidR="009E6D54" w:rsidRPr="001E2474" w:rsidRDefault="009E6D54" w:rsidP="005B0C3D">
      <w:pPr>
        <w:widowControl w:val="0"/>
        <w:spacing w:line="360" w:lineRule="auto"/>
        <w:ind w:firstLine="426"/>
        <w:jc w:val="both"/>
        <w:rPr>
          <w:rFonts w:ascii="Arial" w:hAnsi="Arial" w:cs="Arial"/>
        </w:rPr>
      </w:pPr>
    </w:p>
    <w:p w14:paraId="1FCCEC98" w14:textId="77777777" w:rsidR="009E6D54" w:rsidRDefault="009E6D54" w:rsidP="005B0C3D">
      <w:pPr>
        <w:widowControl w:val="0"/>
        <w:spacing w:line="360" w:lineRule="auto"/>
        <w:ind w:firstLine="426"/>
        <w:jc w:val="both"/>
        <w:rPr>
          <w:rFonts w:ascii="Arial" w:hAnsi="Arial" w:cs="Arial"/>
        </w:rPr>
      </w:pPr>
      <w:r w:rsidRPr="001E2474">
        <w:rPr>
          <w:rFonts w:ascii="Arial" w:hAnsi="Arial" w:cs="Arial"/>
        </w:rPr>
        <w:t>W związku z powyższym, Zamawiający udziela następujących wyjaśnień:</w:t>
      </w:r>
    </w:p>
    <w:p w14:paraId="7FC5AF5D" w14:textId="77777777" w:rsidR="001D49EF" w:rsidRPr="001E2474" w:rsidRDefault="001D49EF" w:rsidP="005B0C3D">
      <w:pPr>
        <w:widowControl w:val="0"/>
        <w:spacing w:line="360" w:lineRule="auto"/>
        <w:ind w:firstLine="426"/>
        <w:jc w:val="both"/>
        <w:rPr>
          <w:rFonts w:ascii="Arial" w:hAnsi="Arial" w:cs="Arial"/>
        </w:rPr>
      </w:pPr>
    </w:p>
    <w:p w14:paraId="5712A724" w14:textId="77777777" w:rsidR="001D49EF" w:rsidRPr="00830466" w:rsidRDefault="001D49EF" w:rsidP="001D49EF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 w:rsidRPr="00830466">
        <w:rPr>
          <w:rFonts w:ascii="Arial" w:hAnsi="Arial" w:cs="Arial"/>
          <w:b/>
          <w:bCs/>
        </w:rPr>
        <w:t>Pytanie nr 1:</w:t>
      </w:r>
    </w:p>
    <w:p w14:paraId="36EDC8AE" w14:textId="77777777" w:rsidR="002666D6" w:rsidRPr="002666D6" w:rsidRDefault="002666D6" w:rsidP="002666D6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2666D6">
        <w:rPr>
          <w:rFonts w:ascii="Arial" w:hAnsi="Arial" w:cs="Arial"/>
          <w:b/>
          <w:bCs/>
        </w:rPr>
        <w:t>Załącznik nr 2 UMOWA paragraf 8 ust. 1</w:t>
      </w:r>
    </w:p>
    <w:p w14:paraId="49B1BCAB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>We wskazanym zapisie umownym Zamawiający określa warunek dotyczący zatrudnienia na podstawie umowy o pracę wskazanych grup zawodowych. Zamawiający wymaga zatrudnienia na podstawie umowy o pracę  osób wykonujących określone, wskazane w ust 1 czynności .</w:t>
      </w:r>
    </w:p>
    <w:p w14:paraId="429FD818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en-US"/>
        </w:rPr>
      </w:pPr>
      <w:r w:rsidRPr="002666D6">
        <w:rPr>
          <w:rFonts w:ascii="Arial" w:eastAsia="Calibri" w:hAnsi="Arial" w:cs="Arial"/>
          <w:b/>
          <w:bCs/>
          <w:color w:val="000000"/>
          <w:u w:val="single"/>
          <w:lang w:eastAsia="en-US"/>
        </w:rPr>
        <w:t>Wykonawca wnosi o korektę zapisu poprzez dodanie na końcu ust. 1  treści:</w:t>
      </w:r>
    </w:p>
    <w:p w14:paraId="0931E0BF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en-US"/>
        </w:rPr>
      </w:pPr>
      <w:r w:rsidRPr="002666D6">
        <w:rPr>
          <w:rFonts w:ascii="Arial" w:eastAsia="Calibri" w:hAnsi="Arial" w:cs="Arial"/>
          <w:b/>
          <w:bCs/>
          <w:color w:val="000000"/>
          <w:u w:val="single"/>
          <w:lang w:eastAsia="en-US"/>
        </w:rPr>
        <w:t>„jeżeli wykonywanie  tych czynności polega na wykonywaniu pracy w sposób określony w art. 22 § 1 ustawy z dnia 26 czerwca 1974 r.- Kodeks pracy”</w:t>
      </w:r>
    </w:p>
    <w:p w14:paraId="5987B290" w14:textId="0291AE8A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 xml:space="preserve">Specyfika świadczenia usług pocztowych nie uzasadnia realizacji czynności w ramach tych usług tylko i wyłącznie przez osoby zatrudnione w ramach stosunku pracy,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2666D6">
        <w:rPr>
          <w:rFonts w:ascii="Arial" w:eastAsia="Calibri" w:hAnsi="Arial" w:cs="Arial"/>
          <w:color w:val="000000"/>
          <w:lang w:eastAsia="en-US"/>
        </w:rPr>
        <w:t xml:space="preserve">a uzasadnieniem wniosku Wykonawcy o doprecyzowanie wymogu w treści SWZ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2666D6">
        <w:rPr>
          <w:rFonts w:ascii="Arial" w:eastAsia="Calibri" w:hAnsi="Arial" w:cs="Arial"/>
          <w:color w:val="000000"/>
          <w:lang w:eastAsia="en-US"/>
        </w:rPr>
        <w:t xml:space="preserve">jest m. in.: -  świadczenie usług pocztowych przez agentów pocztowych. </w:t>
      </w:r>
    </w:p>
    <w:p w14:paraId="45DA1A79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 xml:space="preserve">Na podstawie umowy agencyjnej, zawartej z operatorem pocztowym, agenci pocztowi prowadzą działalność jako przedsiębiorcy pośredniczący na rzecz operatora </w:t>
      </w:r>
      <w:r w:rsidRPr="002666D6">
        <w:rPr>
          <w:rFonts w:ascii="Arial" w:eastAsia="Calibri" w:hAnsi="Arial" w:cs="Arial"/>
          <w:color w:val="000000"/>
          <w:lang w:eastAsia="en-US"/>
        </w:rPr>
        <w:lastRenderedPageBreak/>
        <w:t xml:space="preserve">pocztowego w zawieraniu z nadawcami umów o świadczenie usług pocztowych lub zawierający je w imieniu operatora pocztowego (art. 3 pkt 3 ustawy Prawo pocztowe). </w:t>
      </w:r>
    </w:p>
    <w:p w14:paraId="5B367DD4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 xml:space="preserve">Ponadto, placówką pocztową jest jednostka organizacyjna operatora pocztowego lub agenta pocztowego, w której można zawrzeć umowę o świadczenie usługi pocztowej lub która doręcza adresatom przesyłki pocztowe lub kwoty pieniężne określone </w:t>
      </w:r>
      <w:r w:rsidRPr="002666D6">
        <w:rPr>
          <w:rFonts w:ascii="Arial" w:eastAsia="Calibri" w:hAnsi="Arial" w:cs="Arial"/>
          <w:color w:val="000000"/>
          <w:lang w:eastAsia="en-US"/>
        </w:rPr>
        <w:br/>
        <w:t xml:space="preserve">w przekazach pocztowych, albo inne wyodrębnione i oznaczone przez operatora pocztowego miejsce, w którym można zawrzeć umowę o świadczenie usługi pocztowej lub odebrać przesyłkę pocztową lub kwotę pieniężną określoną w przekazie pocztowym (art. 3 pkt 15 ustawy Prawo pocztowe). </w:t>
      </w:r>
    </w:p>
    <w:p w14:paraId="5486211B" w14:textId="29E19776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 xml:space="preserve">Ustawodawca dopuścił tym samym świadczenie usług pocztowych przez osoby,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2666D6">
        <w:rPr>
          <w:rFonts w:ascii="Arial" w:eastAsia="Calibri" w:hAnsi="Arial" w:cs="Arial"/>
          <w:color w:val="000000"/>
          <w:lang w:eastAsia="en-US"/>
        </w:rPr>
        <w:t xml:space="preserve">z którymi operator pocztowy zawiera umowy cywilnoprawne. W obliczu specyfiki działalności agentów pocztowych, wykonujących czynności składające się na świadczenie usług pocztowych, stawianie bezwzględnego wymogu realizacji określonych czynności w zakresie realizacji niniejszego zamówienia (czyli także czynności, których wykonywanie nie  polega na wykonywaniu pracy w sposób określony w art. 22 § 1 ustawy z dnia 26 czerwca 1974 r. – Kodeks pracy) przez osoby zatrudnione w ramach stosunku pracy jest zdaniem Wykonawcy nieuzasadnione.  </w:t>
      </w:r>
    </w:p>
    <w:p w14:paraId="38B0E2A6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>Z tego względu wnosimy o dodanie wskazanego powyżej doprecyzowania.</w:t>
      </w:r>
    </w:p>
    <w:p w14:paraId="2A25C6D7" w14:textId="2B0198CA" w:rsidR="001D49EF" w:rsidRPr="009E6D54" w:rsidRDefault="001D49EF" w:rsidP="001D49EF">
      <w:pPr>
        <w:spacing w:line="360" w:lineRule="auto"/>
        <w:jc w:val="both"/>
        <w:rPr>
          <w:rFonts w:ascii="Arial" w:hAnsi="Arial" w:cs="Arial"/>
          <w:b/>
          <w:bCs/>
          <w:color w:val="0070C0"/>
        </w:rPr>
      </w:pPr>
      <w:r w:rsidRPr="009E6D54">
        <w:rPr>
          <w:rFonts w:ascii="Arial" w:hAnsi="Arial" w:cs="Arial"/>
          <w:b/>
          <w:bCs/>
          <w:color w:val="0070C0"/>
        </w:rPr>
        <w:t>Odpowiedź na pytanie nr 1:</w:t>
      </w:r>
    </w:p>
    <w:p w14:paraId="52567386" w14:textId="71D119A0" w:rsidR="002666D6" w:rsidRDefault="00F57872" w:rsidP="002666D6">
      <w:pPr>
        <w:spacing w:line="360" w:lineRule="auto"/>
        <w:jc w:val="both"/>
        <w:rPr>
          <w:rFonts w:ascii="Arial" w:hAnsi="Arial" w:cs="Arial"/>
        </w:rPr>
      </w:pPr>
      <w:r w:rsidRPr="007B3D28">
        <w:rPr>
          <w:rFonts w:ascii="Arial" w:hAnsi="Arial" w:cs="Arial"/>
        </w:rPr>
        <w:t>Zamawiający informuje,</w:t>
      </w:r>
      <w:r>
        <w:rPr>
          <w:rFonts w:ascii="Arial" w:hAnsi="Arial" w:cs="Arial"/>
        </w:rPr>
        <w:t xml:space="preserve"> że </w:t>
      </w:r>
      <w:r w:rsidR="002666D6">
        <w:rPr>
          <w:rFonts w:ascii="Arial" w:hAnsi="Arial" w:cs="Arial"/>
        </w:rPr>
        <w:t xml:space="preserve">wyraża zgodę na powyższa zmianę i w związku z tym paragraf 8 ust. 1 załącznika nr 2 do SWZ (Projektowane postanowienia umowy) otrzymuje brzmienie: </w:t>
      </w:r>
    </w:p>
    <w:p w14:paraId="7622DE44" w14:textId="6EFC13D6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i/>
          <w:iCs/>
          <w:color w:val="000000"/>
          <w:lang w:eastAsia="en-US"/>
        </w:rPr>
      </w:pPr>
      <w:r w:rsidRPr="002666D6">
        <w:rPr>
          <w:rFonts w:ascii="Arial" w:eastAsia="Calibri" w:hAnsi="Arial" w:cs="Arial"/>
          <w:i/>
          <w:iCs/>
          <w:color w:val="000000"/>
          <w:lang w:eastAsia="en-US"/>
        </w:rPr>
        <w:t xml:space="preserve">„1. Zamawiający wymaga zatrudnienia na podstawie umowy o pracę przez wykonawcę </w:t>
      </w:r>
    </w:p>
    <w:p w14:paraId="013C7F7C" w14:textId="0B576CE3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i/>
          <w:iCs/>
          <w:color w:val="000000"/>
          <w:lang w:eastAsia="en-US"/>
        </w:rPr>
      </w:pPr>
      <w:r w:rsidRPr="002666D6">
        <w:rPr>
          <w:rFonts w:ascii="Arial" w:eastAsia="Calibri" w:hAnsi="Arial" w:cs="Arial"/>
          <w:i/>
          <w:iCs/>
          <w:color w:val="000000"/>
          <w:lang w:eastAsia="en-US"/>
        </w:rPr>
        <w:t xml:space="preserve">lub podwykonawcę osób wykonujących wskazane poniżej czynności w trakcie realizacji zamówienia - Przyjmowanie, sortowanie, przemieszczanie i doręczanie </w:t>
      </w:r>
      <w:r w:rsidRPr="002666D6">
        <w:rPr>
          <w:rFonts w:ascii="Arial" w:eastAsia="Calibri" w:hAnsi="Arial" w:cs="Arial"/>
          <w:i/>
          <w:iCs/>
          <w:color w:val="000000"/>
          <w:lang w:eastAsia="en-US"/>
        </w:rPr>
        <w:br/>
        <w:t xml:space="preserve">w sposób łącznie zapewniający: </w:t>
      </w:r>
    </w:p>
    <w:p w14:paraId="7EF4D3E4" w14:textId="0272DB65" w:rsidR="002666D6" w:rsidRPr="002666D6" w:rsidRDefault="002666D6" w:rsidP="002666D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</w:pPr>
      <w:r w:rsidRPr="002666D6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 xml:space="preserve">doręczenie przesyłki pocztowej w gwarantowanym terminie określonym </w:t>
      </w:r>
      <w:r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br/>
      </w:r>
      <w:r w:rsidRPr="002666D6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>w regulaminie,</w:t>
      </w:r>
    </w:p>
    <w:p w14:paraId="1171C9D4" w14:textId="01235DE0" w:rsidR="002666D6" w:rsidRPr="002666D6" w:rsidRDefault="002666D6" w:rsidP="002666D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</w:pPr>
      <w:r w:rsidRPr="002666D6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>doręczenie przesyłki pocztowej bezpośrednio do rąk adresata lub osoby uprawnionej do odbioru,</w:t>
      </w:r>
    </w:p>
    <w:p w14:paraId="7BBE0FCD" w14:textId="77777777" w:rsidR="002666D6" w:rsidRPr="002666D6" w:rsidRDefault="002666D6" w:rsidP="002666D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</w:pPr>
      <w:r w:rsidRPr="002666D6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>uzyskanie pokwitowania odbioru przesyłki pocztowej w formie pisemnej lub elektronicznej,</w:t>
      </w:r>
    </w:p>
    <w:p w14:paraId="56013563" w14:textId="025A8396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i/>
          <w:iCs/>
          <w:color w:val="FF0000"/>
          <w:lang w:eastAsia="en-US"/>
        </w:rPr>
      </w:pPr>
      <w:r w:rsidRPr="002666D6">
        <w:rPr>
          <w:rFonts w:ascii="Arial" w:eastAsia="Calibri" w:hAnsi="Arial" w:cs="Arial"/>
          <w:i/>
          <w:iCs/>
          <w:color w:val="FF0000"/>
          <w:lang w:eastAsia="en-US"/>
        </w:rPr>
        <w:t>jeżeli wykonywanie  tych czynności polega na wykonywaniu pracy w sposób określony w art. 22 § 1 ustawy z dnia 26 czerwca 1974 r.- Kodeks pracy”.</w:t>
      </w:r>
    </w:p>
    <w:p w14:paraId="26C11BF3" w14:textId="52260D77" w:rsidR="00285BA5" w:rsidRPr="00830466" w:rsidRDefault="00285BA5" w:rsidP="005B0C3D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 w:rsidRPr="00830466">
        <w:rPr>
          <w:rFonts w:ascii="Arial" w:hAnsi="Arial" w:cs="Arial"/>
          <w:b/>
          <w:bCs/>
        </w:rPr>
        <w:lastRenderedPageBreak/>
        <w:t>Pytanie</w:t>
      </w:r>
      <w:r w:rsidR="00B612BD" w:rsidRPr="00830466">
        <w:rPr>
          <w:rFonts w:ascii="Arial" w:hAnsi="Arial" w:cs="Arial"/>
          <w:b/>
          <w:bCs/>
        </w:rPr>
        <w:t xml:space="preserve"> nr </w:t>
      </w:r>
      <w:r w:rsidR="001D49EF">
        <w:rPr>
          <w:rFonts w:ascii="Arial" w:hAnsi="Arial" w:cs="Arial"/>
          <w:b/>
          <w:bCs/>
        </w:rPr>
        <w:t>2</w:t>
      </w:r>
      <w:r w:rsidRPr="00830466">
        <w:rPr>
          <w:rFonts w:ascii="Arial" w:hAnsi="Arial" w:cs="Arial"/>
          <w:b/>
          <w:bCs/>
        </w:rPr>
        <w:t>:</w:t>
      </w:r>
    </w:p>
    <w:p w14:paraId="1206D194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2666D6">
        <w:rPr>
          <w:rFonts w:ascii="Arial" w:eastAsia="Calibri" w:hAnsi="Arial" w:cs="Arial"/>
          <w:b/>
          <w:bCs/>
          <w:color w:val="000000"/>
          <w:lang w:eastAsia="en-US"/>
        </w:rPr>
        <w:t>Załącznik nr 2 UMOWA paragraf 8 ust. 3</w:t>
      </w:r>
    </w:p>
    <w:p w14:paraId="2AA2CB9F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>W ust. 3 Zamawiający opisuje wymogi w zakresie dokumentowania, przedstawiania dowodów na spełnienie przez Wykonawcę wymogu zatrudnienia na podstawie umowy o pracę osób wykonujących czynności wskazane w paragrafie 8 ust. 1.</w:t>
      </w:r>
    </w:p>
    <w:p w14:paraId="426A6DBA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u w:val="single"/>
          <w:lang w:eastAsia="en-US"/>
        </w:rPr>
      </w:pPr>
      <w:r w:rsidRPr="002666D6">
        <w:rPr>
          <w:rFonts w:ascii="Arial" w:eastAsia="Calibri" w:hAnsi="Arial" w:cs="Arial"/>
          <w:color w:val="000000"/>
          <w:u w:val="single"/>
          <w:lang w:eastAsia="en-US"/>
        </w:rPr>
        <w:t xml:space="preserve"> Odnosząc się do  ust.3  Wykonawca proponuje modyfikację zapisów zastępując ich treść poniższą proponowaną treścią:</w:t>
      </w:r>
    </w:p>
    <w:p w14:paraId="08003FAE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2666D6">
        <w:rPr>
          <w:rFonts w:ascii="Arial" w:eastAsia="Calibri" w:hAnsi="Arial" w:cs="Arial"/>
          <w:b/>
          <w:bCs/>
          <w:color w:val="000000"/>
          <w:lang w:eastAsia="en-US"/>
        </w:rPr>
        <w:t>„3. W trakcie realizacji zamówienia nie częściej niż jeden raz na pół roku Zamawiający ma prawo wykonać czynności kontrolne odnośnie spełniania przez Wykonawcę wymogu zatrudniania na podstawie umowy o pracę osób wykonującej czynności, o których mowa w ust.1. Zamawiający uprawniony jest w szczególności do żądania, w wyznaczonym przez siebie terminie, nie krótszym niż 14 dni  przedstawienia przez Wykonawcę poświadczonej za zgodność z oryginałem kopii umowy osób wykonujących w trakcie realizacji zamówienia czynności, o których mowa w ust. 1, nie więcej niż 5 osób (wraz z dokumentem regulującym zakres obowiązków, jeżeli został sporządzony).</w:t>
      </w:r>
    </w:p>
    <w:p w14:paraId="0C97B827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2666D6">
        <w:rPr>
          <w:rFonts w:ascii="Arial" w:eastAsia="Calibri" w:hAnsi="Arial" w:cs="Arial"/>
          <w:b/>
          <w:bCs/>
          <w:color w:val="000000"/>
          <w:lang w:eastAsia="en-US"/>
        </w:rPr>
        <w:t xml:space="preserve">Kopia umowy powinna zostać zanonimizowana w sposób zapewniający ochronę danych  osobowych pracowników, zgodnie z przepisami ustawy z dnia 10 maja 2018r. o ochronie danych osobowych (tj. w szczególności  bez adresu zamieszkania pracownika, bez nr PESEL pracownika, bez kwoty wynagrodzenia). Imię i nazwisko pracownika nie podlega </w:t>
      </w:r>
      <w:proofErr w:type="spellStart"/>
      <w:r w:rsidRPr="002666D6">
        <w:rPr>
          <w:rFonts w:ascii="Arial" w:eastAsia="Calibri" w:hAnsi="Arial" w:cs="Arial"/>
          <w:b/>
          <w:bCs/>
          <w:color w:val="000000"/>
          <w:lang w:eastAsia="en-US"/>
        </w:rPr>
        <w:t>anonimizacji</w:t>
      </w:r>
      <w:proofErr w:type="spellEnd"/>
      <w:r w:rsidRPr="002666D6">
        <w:rPr>
          <w:rFonts w:ascii="Arial" w:eastAsia="Calibri" w:hAnsi="Arial" w:cs="Arial"/>
          <w:b/>
          <w:bCs/>
          <w:color w:val="000000"/>
          <w:lang w:eastAsia="en-US"/>
        </w:rPr>
        <w:t>. Informacje takie jak data zawarcia umowy, rodzaj umowy o pracę i wymiar etatu powinny być możliwe do zidentyfikowania.”</w:t>
      </w:r>
    </w:p>
    <w:p w14:paraId="33805DA7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>UZASADNIENIE:</w:t>
      </w:r>
    </w:p>
    <w:p w14:paraId="5E958CF5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>Propozycja Wykonawcy uwzględnia doprecyzowanie zapisów dotyczących czynności kontrolnych odnośnie do spełnienia przez Wykonawcę warunku zatrudnienia i ma na celu ich dostosowanie do możliwości organizacyjnych, by były realne do spełnienia – uwzględniając skalę zatrudnienia, skalę działalności oraz możliwości organizacyjne służb kadrowych odpowiedzialnych za przygotowywanie dokumentacji do kontroli.</w:t>
      </w:r>
    </w:p>
    <w:p w14:paraId="2A4D832C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>Proponowana modyfikacja zapisów -  która uściśla obowiązki Wykonawcy w tym zakresie,  respektując wymogi art. 95 PZP -   uwzględnia jednocześnie specyfikę organizacji Wykonawcy, który posiada status dużego przedsiębiorcy.</w:t>
      </w:r>
    </w:p>
    <w:p w14:paraId="7AAE0599" w14:textId="25A705D0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2666D6">
        <w:rPr>
          <w:rFonts w:ascii="Arial" w:eastAsia="Calibri" w:hAnsi="Arial" w:cs="Arial"/>
          <w:color w:val="000000"/>
          <w:lang w:eastAsia="en-US"/>
        </w:rPr>
        <w:t xml:space="preserve">Proponowane doprecyzowanie wyeliminuje ewentualne wątpliwości stron, co do zakresu uprawnienia Zamawiającego odnośnie do  przeprowadzania czynności </w:t>
      </w:r>
      <w:r w:rsidRPr="002666D6">
        <w:rPr>
          <w:rFonts w:ascii="Arial" w:eastAsia="Calibri" w:hAnsi="Arial" w:cs="Arial"/>
          <w:color w:val="000000"/>
          <w:lang w:eastAsia="en-US"/>
        </w:rPr>
        <w:lastRenderedPageBreak/>
        <w:t xml:space="preserve">kontrolnych , jednocześnie ograniczenie liczby dokumentów weryfikowanych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2666D6">
        <w:rPr>
          <w:rFonts w:ascii="Arial" w:eastAsia="Calibri" w:hAnsi="Arial" w:cs="Arial"/>
          <w:color w:val="000000"/>
          <w:lang w:eastAsia="en-US"/>
        </w:rPr>
        <w:t xml:space="preserve">w ramach kontroli spełnienia  przez Wykonawcę warunku dotyczącego zatrudnienia na podstawie umowy o pracę - pozwoli wywiązać się z obowiązku dokumentowania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2666D6">
        <w:rPr>
          <w:rFonts w:ascii="Arial" w:eastAsia="Calibri" w:hAnsi="Arial" w:cs="Arial"/>
          <w:color w:val="000000"/>
          <w:lang w:eastAsia="en-US"/>
        </w:rPr>
        <w:t xml:space="preserve">w tym zakresie, a jednocześnie nie sparaliżuje służb kadrowych odpowiedzialnych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2666D6">
        <w:rPr>
          <w:rFonts w:ascii="Arial" w:eastAsia="Calibri" w:hAnsi="Arial" w:cs="Arial"/>
          <w:color w:val="000000"/>
          <w:lang w:eastAsia="en-US"/>
        </w:rPr>
        <w:t xml:space="preserve">za przygotowywanie przedmiotowej dokumentacji na potrzeby wielu Zamawiających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2666D6">
        <w:rPr>
          <w:rFonts w:ascii="Arial" w:eastAsia="Calibri" w:hAnsi="Arial" w:cs="Arial"/>
          <w:color w:val="000000"/>
          <w:lang w:eastAsia="en-US"/>
        </w:rPr>
        <w:t>w skali całej organizacji Wykonawcy.</w:t>
      </w:r>
    </w:p>
    <w:p w14:paraId="226422E3" w14:textId="517F5FFB" w:rsidR="00285BA5" w:rsidRPr="009E6D54" w:rsidRDefault="00285BA5" w:rsidP="005B0C3D">
      <w:pPr>
        <w:spacing w:line="360" w:lineRule="auto"/>
        <w:jc w:val="both"/>
        <w:rPr>
          <w:rFonts w:ascii="Arial" w:hAnsi="Arial" w:cs="Arial"/>
          <w:b/>
          <w:bCs/>
          <w:color w:val="0070C0"/>
        </w:rPr>
      </w:pPr>
      <w:r w:rsidRPr="009E6D54">
        <w:rPr>
          <w:rFonts w:ascii="Arial" w:hAnsi="Arial" w:cs="Arial"/>
          <w:b/>
          <w:bCs/>
          <w:color w:val="0070C0"/>
        </w:rPr>
        <w:t>Odpowiedź</w:t>
      </w:r>
      <w:r w:rsidR="0027681B" w:rsidRPr="009E6D54">
        <w:rPr>
          <w:rFonts w:ascii="Arial" w:hAnsi="Arial" w:cs="Arial"/>
          <w:b/>
          <w:bCs/>
          <w:color w:val="0070C0"/>
        </w:rPr>
        <w:t xml:space="preserve"> na pytanie</w:t>
      </w:r>
      <w:r w:rsidR="00B612BD" w:rsidRPr="009E6D54">
        <w:rPr>
          <w:rFonts w:ascii="Arial" w:hAnsi="Arial" w:cs="Arial"/>
          <w:b/>
          <w:bCs/>
          <w:color w:val="0070C0"/>
        </w:rPr>
        <w:t xml:space="preserve"> nr </w:t>
      </w:r>
      <w:r w:rsidR="001D49EF">
        <w:rPr>
          <w:rFonts w:ascii="Arial" w:hAnsi="Arial" w:cs="Arial"/>
          <w:b/>
          <w:bCs/>
          <w:color w:val="0070C0"/>
        </w:rPr>
        <w:t>2</w:t>
      </w:r>
      <w:r w:rsidRPr="009E6D54">
        <w:rPr>
          <w:rFonts w:ascii="Arial" w:hAnsi="Arial" w:cs="Arial"/>
          <w:b/>
          <w:bCs/>
          <w:color w:val="0070C0"/>
        </w:rPr>
        <w:t>:</w:t>
      </w:r>
    </w:p>
    <w:p w14:paraId="207DBA05" w14:textId="3818E951" w:rsidR="002666D6" w:rsidRDefault="002666D6" w:rsidP="002666D6">
      <w:pPr>
        <w:spacing w:line="360" w:lineRule="auto"/>
        <w:jc w:val="both"/>
        <w:rPr>
          <w:rFonts w:ascii="Arial" w:hAnsi="Arial" w:cs="Arial"/>
        </w:rPr>
      </w:pPr>
      <w:r w:rsidRPr="007B3D28">
        <w:rPr>
          <w:rFonts w:ascii="Arial" w:hAnsi="Arial" w:cs="Arial"/>
        </w:rPr>
        <w:t>Zamawiający informuje,</w:t>
      </w:r>
      <w:r>
        <w:rPr>
          <w:rFonts w:ascii="Arial" w:hAnsi="Arial" w:cs="Arial"/>
        </w:rPr>
        <w:t xml:space="preserve"> że wyraża zgodę na powyższa zmianę i w związku z tym paragraf 8 ust. 3 załącznika nr 2 do SWZ (Projektowane postanowienia umowy) otrzymuje brzmienie: </w:t>
      </w:r>
    </w:p>
    <w:p w14:paraId="68B97E10" w14:textId="0B9B37AF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i/>
          <w:iCs/>
          <w:color w:val="FF0000"/>
          <w:lang w:eastAsia="en-US"/>
        </w:rPr>
      </w:pPr>
      <w:r w:rsidRPr="002666D6">
        <w:rPr>
          <w:rFonts w:ascii="Arial" w:eastAsia="Calibri" w:hAnsi="Arial" w:cs="Arial"/>
          <w:i/>
          <w:iCs/>
          <w:color w:val="FF0000"/>
          <w:lang w:eastAsia="en-US"/>
        </w:rPr>
        <w:t xml:space="preserve">„3. W trakcie realizacji zamówienia nie częściej niż jeden raz na pół roku Zamawiający ma prawo wykonać czynności kontrolne odnośnie spełniania przez Wykonawcę wymogu zatrudniania na podstawie umowy o pracę osób wykonującej czynności, </w:t>
      </w:r>
      <w:r w:rsidRPr="002666D6">
        <w:rPr>
          <w:rFonts w:ascii="Arial" w:eastAsia="Calibri" w:hAnsi="Arial" w:cs="Arial"/>
          <w:i/>
          <w:iCs/>
          <w:color w:val="FF0000"/>
          <w:lang w:eastAsia="en-US"/>
        </w:rPr>
        <w:br/>
        <w:t xml:space="preserve">o których mowa w ust.1. Zamawiający uprawniony jest w szczególności do żądania, </w:t>
      </w:r>
      <w:r w:rsidRPr="002666D6">
        <w:rPr>
          <w:rFonts w:ascii="Arial" w:eastAsia="Calibri" w:hAnsi="Arial" w:cs="Arial"/>
          <w:i/>
          <w:iCs/>
          <w:color w:val="FF0000"/>
          <w:lang w:eastAsia="en-US"/>
        </w:rPr>
        <w:br/>
        <w:t xml:space="preserve">w wyznaczonym przez siebie terminie, nie krótszym niż 14 dni  przedstawienia przez Wykonawcę poświadczonej za zgodność z oryginałem kopii umowy osób wykonujących w trakcie realizacji zamówienia czynności, o których mowa w ust. 1, </w:t>
      </w:r>
      <w:r w:rsidRPr="002666D6">
        <w:rPr>
          <w:rFonts w:ascii="Arial" w:eastAsia="Calibri" w:hAnsi="Arial" w:cs="Arial"/>
          <w:i/>
          <w:iCs/>
          <w:color w:val="FF0000"/>
          <w:lang w:eastAsia="en-US"/>
        </w:rPr>
        <w:br/>
        <w:t>nie więcej niż 5 osób (wraz z dokumentem regulującym zakres obowiązków, jeżeli został sporządzony).</w:t>
      </w:r>
    </w:p>
    <w:p w14:paraId="2F262C04" w14:textId="77777777" w:rsidR="002666D6" w:rsidRPr="002666D6" w:rsidRDefault="002666D6" w:rsidP="002666D6">
      <w:pPr>
        <w:spacing w:line="360" w:lineRule="auto"/>
        <w:jc w:val="both"/>
        <w:rPr>
          <w:rFonts w:ascii="Arial" w:eastAsia="Calibri" w:hAnsi="Arial" w:cs="Arial"/>
          <w:i/>
          <w:iCs/>
          <w:color w:val="FF0000"/>
          <w:lang w:eastAsia="en-US"/>
        </w:rPr>
      </w:pPr>
      <w:r w:rsidRPr="002666D6">
        <w:rPr>
          <w:rFonts w:ascii="Arial" w:eastAsia="Calibri" w:hAnsi="Arial" w:cs="Arial"/>
          <w:i/>
          <w:iCs/>
          <w:color w:val="FF0000"/>
          <w:lang w:eastAsia="en-US"/>
        </w:rPr>
        <w:t xml:space="preserve">Kopia umowy powinna zostać zanonimizowana w sposób zapewniający ochronę danych  osobowych pracowników, zgodnie z przepisami ustawy z dnia 10 maja 2018r. o ochronie danych osobowych (tj. w szczególności  bez adresu zamieszkania pracownika, bez nr PESEL pracownika, bez kwoty wynagrodzenia). Imię i nazwisko pracownika nie podlega </w:t>
      </w:r>
      <w:proofErr w:type="spellStart"/>
      <w:r w:rsidRPr="002666D6">
        <w:rPr>
          <w:rFonts w:ascii="Arial" w:eastAsia="Calibri" w:hAnsi="Arial" w:cs="Arial"/>
          <w:i/>
          <w:iCs/>
          <w:color w:val="FF0000"/>
          <w:lang w:eastAsia="en-US"/>
        </w:rPr>
        <w:t>anonimizacji</w:t>
      </w:r>
      <w:proofErr w:type="spellEnd"/>
      <w:r w:rsidRPr="002666D6">
        <w:rPr>
          <w:rFonts w:ascii="Arial" w:eastAsia="Calibri" w:hAnsi="Arial" w:cs="Arial"/>
          <w:i/>
          <w:iCs/>
          <w:color w:val="FF0000"/>
          <w:lang w:eastAsia="en-US"/>
        </w:rPr>
        <w:t>. Informacje takie jak data zawarcia umowy, rodzaj umowy o pracę i wymiar etatu powinny być możliwe do zidentyfikowania.”</w:t>
      </w:r>
    </w:p>
    <w:p w14:paraId="3C0E8EB6" w14:textId="1585AACB" w:rsidR="00B612BD" w:rsidRPr="009E6D54" w:rsidRDefault="00B612BD" w:rsidP="005B0C3D">
      <w:pPr>
        <w:spacing w:line="360" w:lineRule="auto"/>
        <w:jc w:val="both"/>
        <w:rPr>
          <w:rFonts w:ascii="Arial" w:hAnsi="Arial" w:cs="Arial"/>
        </w:rPr>
      </w:pPr>
    </w:p>
    <w:p w14:paraId="724D749F" w14:textId="33DB8552" w:rsidR="002665DD" w:rsidRPr="001E2474" w:rsidRDefault="002665DD" w:rsidP="002665DD">
      <w:pPr>
        <w:spacing w:line="360" w:lineRule="auto"/>
        <w:ind w:firstLine="426"/>
        <w:jc w:val="both"/>
        <w:rPr>
          <w:rFonts w:ascii="Arial" w:hAnsi="Arial" w:cs="Arial"/>
        </w:rPr>
      </w:pPr>
      <w:r w:rsidRPr="001E2474">
        <w:rPr>
          <w:rFonts w:ascii="Arial" w:hAnsi="Arial" w:cs="Arial"/>
        </w:rPr>
        <w:t>Zgodnie z art. 286 ust. 1</w:t>
      </w:r>
      <w:r w:rsidR="00AD30FD">
        <w:rPr>
          <w:rFonts w:ascii="Arial" w:hAnsi="Arial" w:cs="Arial"/>
        </w:rPr>
        <w:t>, 3</w:t>
      </w:r>
      <w:r w:rsidRPr="001E2474">
        <w:rPr>
          <w:rFonts w:ascii="Arial" w:hAnsi="Arial" w:cs="Arial"/>
        </w:rPr>
        <w:t xml:space="preserve"> i 9 ustawy z dnia 11 września 2019 r. - Prawo zamówień publicznych (</w:t>
      </w:r>
      <w:proofErr w:type="spellStart"/>
      <w:r w:rsidRPr="001E2474">
        <w:rPr>
          <w:rFonts w:ascii="Arial" w:hAnsi="Arial" w:cs="Arial"/>
        </w:rPr>
        <w:t>t.j</w:t>
      </w:r>
      <w:proofErr w:type="spellEnd"/>
      <w:r w:rsidRPr="001E2474">
        <w:rPr>
          <w:rFonts w:ascii="Arial" w:hAnsi="Arial" w:cs="Arial"/>
        </w:rPr>
        <w:t>. Dz. U. z 202</w:t>
      </w:r>
      <w:r>
        <w:rPr>
          <w:rFonts w:ascii="Arial" w:hAnsi="Arial" w:cs="Arial"/>
        </w:rPr>
        <w:t>4</w:t>
      </w:r>
      <w:r w:rsidRPr="001E2474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1E2474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1320)</w:t>
      </w:r>
      <w:r w:rsidRPr="001E2474">
        <w:rPr>
          <w:rFonts w:ascii="Arial" w:hAnsi="Arial" w:cs="Arial"/>
        </w:rPr>
        <w:t xml:space="preserve"> informuję, że dokonana została zmiana treści </w:t>
      </w:r>
      <w:r>
        <w:rPr>
          <w:rFonts w:ascii="Arial" w:hAnsi="Arial" w:cs="Arial"/>
        </w:rPr>
        <w:t>S</w:t>
      </w:r>
      <w:r w:rsidRPr="001E2474">
        <w:rPr>
          <w:rFonts w:ascii="Arial" w:hAnsi="Arial" w:cs="Arial"/>
        </w:rPr>
        <w:t>pecyfikacji warunków zamówienia</w:t>
      </w:r>
      <w:r>
        <w:rPr>
          <w:rFonts w:ascii="Arial" w:hAnsi="Arial" w:cs="Arial"/>
        </w:rPr>
        <w:t xml:space="preserve"> (dalej „SWZ”)</w:t>
      </w:r>
      <w:r w:rsidRPr="001E2474">
        <w:rPr>
          <w:rFonts w:ascii="Arial" w:hAnsi="Arial" w:cs="Arial"/>
        </w:rPr>
        <w:t xml:space="preserve"> również w innym niż wskazanych w powyższych odpowiedziach zakresie:</w:t>
      </w:r>
    </w:p>
    <w:p w14:paraId="693E8621" w14:textId="77777777" w:rsidR="002665DD" w:rsidRDefault="002665DD" w:rsidP="002665DD">
      <w:pPr>
        <w:pStyle w:val="Tekstpodstawowy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w Dziale XVII ust. 1 SWZ dokonano zmiany terminu związania ofertą:</w:t>
      </w:r>
    </w:p>
    <w:p w14:paraId="07D49765" w14:textId="6B63ACDC" w:rsidR="002665DD" w:rsidRPr="001E2474" w:rsidRDefault="002665DD" w:rsidP="002665DD">
      <w:pPr>
        <w:pStyle w:val="Akapitzlist"/>
        <w:numPr>
          <w:ilvl w:val="0"/>
          <w:numId w:val="13"/>
        </w:numPr>
        <w:spacing w:line="360" w:lineRule="auto"/>
        <w:ind w:right="-108"/>
        <w:jc w:val="both"/>
        <w:rPr>
          <w:rFonts w:ascii="Arial" w:hAnsi="Arial" w:cs="Arial"/>
          <w:bCs/>
          <w:color w:val="0070C0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 xml:space="preserve">było: Wykonawca będzie związany ofertą przez okres </w:t>
      </w:r>
      <w:r w:rsidRPr="001E2474">
        <w:rPr>
          <w:rFonts w:ascii="Arial" w:hAnsi="Arial" w:cs="Arial"/>
          <w:b/>
          <w:sz w:val="24"/>
          <w:szCs w:val="24"/>
        </w:rPr>
        <w:t>30 dni</w:t>
      </w:r>
      <w:r w:rsidRPr="001E2474">
        <w:rPr>
          <w:rFonts w:ascii="Arial" w:hAnsi="Arial" w:cs="Arial"/>
          <w:sz w:val="24"/>
          <w:szCs w:val="24"/>
        </w:rPr>
        <w:t xml:space="preserve">, tj. do dnia </w:t>
      </w:r>
      <w:r>
        <w:rPr>
          <w:rFonts w:ascii="Arial" w:hAnsi="Arial" w:cs="Arial"/>
          <w:sz w:val="24"/>
          <w:szCs w:val="24"/>
        </w:rPr>
        <w:br/>
      </w:r>
      <w:r w:rsidR="00E47B17">
        <w:rPr>
          <w:rFonts w:ascii="Arial" w:hAnsi="Arial" w:cs="Arial"/>
          <w:b/>
          <w:bCs/>
          <w:color w:val="0070C0"/>
          <w:sz w:val="24"/>
          <w:szCs w:val="24"/>
        </w:rPr>
        <w:t>9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stycznia 2025</w:t>
      </w:r>
      <w:r w:rsidRPr="001E2474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1E2474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1E2474">
        <w:rPr>
          <w:rFonts w:ascii="Arial" w:hAnsi="Arial" w:cs="Arial"/>
          <w:color w:val="0070C0"/>
          <w:sz w:val="24"/>
          <w:szCs w:val="24"/>
        </w:rPr>
        <w:t xml:space="preserve"> </w:t>
      </w:r>
      <w:r w:rsidRPr="001E2474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01C0B0F2" w14:textId="738FDB3F" w:rsidR="002665DD" w:rsidRPr="001E2474" w:rsidRDefault="002665DD" w:rsidP="002665DD">
      <w:pPr>
        <w:pStyle w:val="Akapitzlist"/>
        <w:numPr>
          <w:ilvl w:val="0"/>
          <w:numId w:val="13"/>
        </w:numPr>
        <w:spacing w:line="360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lastRenderedPageBreak/>
        <w:t xml:space="preserve">jest: Wykonawca będzie związany ofertą przez okres </w:t>
      </w:r>
      <w:r w:rsidRPr="001E2474">
        <w:rPr>
          <w:rFonts w:ascii="Arial" w:hAnsi="Arial" w:cs="Arial"/>
          <w:b/>
          <w:sz w:val="24"/>
          <w:szCs w:val="24"/>
        </w:rPr>
        <w:t>30 dni</w:t>
      </w:r>
      <w:r w:rsidRPr="001E2474">
        <w:rPr>
          <w:rFonts w:ascii="Arial" w:hAnsi="Arial" w:cs="Arial"/>
          <w:sz w:val="24"/>
          <w:szCs w:val="24"/>
        </w:rPr>
        <w:t xml:space="preserve">, tj. do dnia </w:t>
      </w:r>
      <w:r>
        <w:rPr>
          <w:rFonts w:ascii="Arial" w:hAnsi="Arial" w:cs="Arial"/>
          <w:sz w:val="24"/>
          <w:szCs w:val="24"/>
        </w:rPr>
        <w:br/>
      </w:r>
      <w:r w:rsidR="00E47B17">
        <w:rPr>
          <w:rFonts w:ascii="Arial" w:hAnsi="Arial" w:cs="Arial"/>
          <w:b/>
          <w:bCs/>
          <w:color w:val="FF0000"/>
          <w:sz w:val="24"/>
          <w:szCs w:val="24"/>
        </w:rPr>
        <w:t>11</w:t>
      </w:r>
      <w:r w:rsidRPr="00D4365F">
        <w:rPr>
          <w:rFonts w:ascii="Arial" w:hAnsi="Arial" w:cs="Arial"/>
          <w:b/>
          <w:bCs/>
          <w:color w:val="FF0000"/>
          <w:sz w:val="24"/>
          <w:szCs w:val="24"/>
        </w:rPr>
        <w:t xml:space="preserve"> stycznia </w:t>
      </w:r>
      <w:r>
        <w:rPr>
          <w:rFonts w:ascii="Arial" w:hAnsi="Arial" w:cs="Arial"/>
          <w:b/>
          <w:bCs/>
          <w:color w:val="0070C0"/>
          <w:sz w:val="24"/>
          <w:szCs w:val="24"/>
        </w:rPr>
        <w:t>2025</w:t>
      </w:r>
      <w:r w:rsidRPr="001E2474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1E2474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1E2474">
        <w:rPr>
          <w:rFonts w:ascii="Arial" w:hAnsi="Arial" w:cs="Arial"/>
          <w:color w:val="0070C0"/>
          <w:sz w:val="24"/>
          <w:szCs w:val="24"/>
        </w:rPr>
        <w:t xml:space="preserve"> </w:t>
      </w:r>
      <w:r w:rsidRPr="001E2474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5D81BE12" w14:textId="77777777" w:rsidR="002665DD" w:rsidRPr="001E2474" w:rsidRDefault="002665DD" w:rsidP="002665DD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5565A88E" w14:textId="134A2201" w:rsidR="002665DD" w:rsidRPr="002665DD" w:rsidRDefault="002665DD" w:rsidP="002665DD">
      <w:pPr>
        <w:pStyle w:val="Tekstpodstawowy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 xml:space="preserve">w </w:t>
      </w:r>
      <w:r w:rsidRPr="002665DD">
        <w:rPr>
          <w:rFonts w:ascii="Arial" w:hAnsi="Arial" w:cs="Arial"/>
          <w:u w:val="none"/>
        </w:rPr>
        <w:t>Dziale XVIII ust. 1 SWZ dokonano zmiany terminu składania ofert:</w:t>
      </w:r>
    </w:p>
    <w:p w14:paraId="38003EA1" w14:textId="5BF90329" w:rsidR="002665DD" w:rsidRPr="002665DD" w:rsidRDefault="002665DD" w:rsidP="002665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65DD">
        <w:rPr>
          <w:rFonts w:ascii="Arial" w:hAnsi="Arial" w:cs="Arial"/>
          <w:sz w:val="24"/>
          <w:szCs w:val="24"/>
        </w:rPr>
        <w:t xml:space="preserve">było: </w:t>
      </w:r>
      <w:r w:rsidRPr="002665DD">
        <w:rPr>
          <w:rFonts w:ascii="Arial" w:eastAsia="Times New Roman" w:hAnsi="Arial" w:cs="Arial"/>
          <w:sz w:val="24"/>
          <w:szCs w:val="24"/>
        </w:rPr>
        <w:t xml:space="preserve">Wykonawca składa ofertę wraz z wymaganymi dokumentami </w:t>
      </w:r>
      <w:r w:rsidRPr="002665DD">
        <w:rPr>
          <w:rFonts w:ascii="Arial" w:eastAsia="Times New Roman" w:hAnsi="Arial" w:cs="Arial"/>
          <w:sz w:val="24"/>
          <w:szCs w:val="24"/>
        </w:rPr>
        <w:br/>
      </w:r>
      <w:r w:rsidRPr="002665DD">
        <w:rPr>
          <w:rFonts w:ascii="Arial" w:hAnsi="Arial" w:cs="Arial"/>
          <w:sz w:val="24"/>
          <w:szCs w:val="24"/>
        </w:rPr>
        <w:t xml:space="preserve">za pośrednictwem https://platformazakupowa.pl/wronki </w:t>
      </w:r>
      <w:r w:rsidRPr="002665DD">
        <w:rPr>
          <w:rFonts w:ascii="Arial" w:hAnsi="Arial" w:cs="Arial"/>
          <w:b/>
          <w:bCs/>
          <w:color w:val="0070C0"/>
          <w:sz w:val="24"/>
          <w:szCs w:val="24"/>
        </w:rPr>
        <w:t xml:space="preserve">do dnia </w:t>
      </w:r>
      <w:r w:rsidR="00E47B17">
        <w:rPr>
          <w:rFonts w:ascii="Arial" w:hAnsi="Arial" w:cs="Arial"/>
          <w:b/>
          <w:bCs/>
          <w:color w:val="0070C0"/>
          <w:sz w:val="24"/>
          <w:szCs w:val="24"/>
        </w:rPr>
        <w:t>11</w:t>
      </w:r>
      <w:r w:rsidRPr="002665DD">
        <w:rPr>
          <w:rFonts w:ascii="Arial" w:hAnsi="Arial" w:cs="Arial"/>
          <w:b/>
          <w:bCs/>
          <w:color w:val="0070C0"/>
          <w:sz w:val="24"/>
          <w:szCs w:val="24"/>
        </w:rPr>
        <w:t xml:space="preserve"> grudnia 2024 roku do godziny 08:00</w:t>
      </w:r>
    </w:p>
    <w:p w14:paraId="7C6F87AB" w14:textId="6E3743C6" w:rsidR="002665DD" w:rsidRPr="001E2474" w:rsidRDefault="002665DD" w:rsidP="002665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 xml:space="preserve">jest: </w:t>
      </w:r>
      <w:r w:rsidRPr="002665DD">
        <w:rPr>
          <w:rFonts w:ascii="Arial" w:eastAsia="Times New Roman" w:hAnsi="Arial" w:cs="Arial"/>
          <w:sz w:val="24"/>
          <w:szCs w:val="24"/>
        </w:rPr>
        <w:t xml:space="preserve">Wykonawca składa ofertę wraz z wymaganymi dokumentami </w:t>
      </w:r>
      <w:r w:rsidRPr="002665DD">
        <w:rPr>
          <w:rFonts w:ascii="Arial" w:eastAsia="Times New Roman" w:hAnsi="Arial" w:cs="Arial"/>
          <w:sz w:val="24"/>
          <w:szCs w:val="24"/>
        </w:rPr>
        <w:br/>
      </w:r>
      <w:r w:rsidRPr="002665DD">
        <w:rPr>
          <w:rFonts w:ascii="Arial" w:hAnsi="Arial" w:cs="Arial"/>
          <w:sz w:val="24"/>
          <w:szCs w:val="24"/>
        </w:rPr>
        <w:t xml:space="preserve">za pośrednictwem https://platformazakupowa.pl/wronki </w:t>
      </w:r>
      <w:r w:rsidRPr="002665DD">
        <w:rPr>
          <w:rFonts w:ascii="Arial" w:hAnsi="Arial" w:cs="Arial"/>
          <w:b/>
          <w:bCs/>
          <w:color w:val="0070C0"/>
          <w:sz w:val="24"/>
          <w:szCs w:val="24"/>
        </w:rPr>
        <w:t xml:space="preserve">do dnia </w:t>
      </w:r>
      <w:r w:rsidRPr="002665DD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E47B17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2665DD">
        <w:rPr>
          <w:rFonts w:ascii="Arial" w:hAnsi="Arial" w:cs="Arial"/>
          <w:b/>
          <w:bCs/>
          <w:color w:val="FF0000"/>
          <w:sz w:val="24"/>
          <w:szCs w:val="24"/>
        </w:rPr>
        <w:t xml:space="preserve"> grudnia </w:t>
      </w:r>
      <w:r w:rsidRPr="002665DD">
        <w:rPr>
          <w:rFonts w:ascii="Arial" w:hAnsi="Arial" w:cs="Arial"/>
          <w:b/>
          <w:bCs/>
          <w:color w:val="0070C0"/>
          <w:sz w:val="24"/>
          <w:szCs w:val="24"/>
        </w:rPr>
        <w:t>2024 roku do godziny 08:00</w:t>
      </w:r>
    </w:p>
    <w:p w14:paraId="5DB49B83" w14:textId="77777777" w:rsidR="002665DD" w:rsidRPr="001E2474" w:rsidRDefault="002665DD" w:rsidP="002665DD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4BEDC1C" w14:textId="77777777" w:rsidR="002665DD" w:rsidRDefault="002665DD" w:rsidP="002665DD">
      <w:pPr>
        <w:pStyle w:val="Tekstpodstawowy3"/>
        <w:numPr>
          <w:ilvl w:val="0"/>
          <w:numId w:val="6"/>
        </w:numPr>
        <w:spacing w:line="360" w:lineRule="auto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w Dziale XIX ust. 1 SWZ dokonano zmiany terminu otwarcia ofert:</w:t>
      </w:r>
    </w:p>
    <w:p w14:paraId="590F111C" w14:textId="268C9875" w:rsidR="002665DD" w:rsidRPr="001E2474" w:rsidRDefault="002665DD" w:rsidP="002665DD">
      <w:pPr>
        <w:pStyle w:val="Tekstpodstawowy3"/>
        <w:numPr>
          <w:ilvl w:val="0"/>
          <w:numId w:val="8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bookmarkStart w:id="2" w:name="_Hlk63165476"/>
      <w:r w:rsidRPr="001E2474">
        <w:rPr>
          <w:rFonts w:ascii="Arial" w:hAnsi="Arial" w:cs="Arial"/>
          <w:u w:val="none"/>
        </w:rPr>
        <w:t xml:space="preserve">było: Otwarcie ofert następuje niezwłocznie po upływie terminu składania ofert, nie później niż następnego dnia po dniu, w którym upłynął termin składania ofert tj. </w:t>
      </w:r>
      <w:r w:rsidRPr="001E2474">
        <w:rPr>
          <w:rFonts w:ascii="Arial" w:hAnsi="Arial" w:cs="Arial"/>
          <w:b/>
          <w:bCs/>
          <w:color w:val="0070C0"/>
          <w:u w:val="none"/>
        </w:rPr>
        <w:t>w</w:t>
      </w:r>
      <w:r w:rsidRPr="001E2474">
        <w:rPr>
          <w:rFonts w:ascii="Arial" w:hAnsi="Arial" w:cs="Arial"/>
          <w:color w:val="0070C0"/>
          <w:u w:val="none"/>
        </w:rPr>
        <w:t xml:space="preserve"> </w:t>
      </w:r>
      <w:r w:rsidRPr="00971056">
        <w:rPr>
          <w:rFonts w:ascii="Arial" w:hAnsi="Arial" w:cs="Arial"/>
          <w:b/>
          <w:bCs/>
          <w:color w:val="0070C0"/>
          <w:u w:val="none"/>
        </w:rPr>
        <w:t xml:space="preserve">dniu </w:t>
      </w:r>
      <w:r w:rsidR="00E47B17">
        <w:rPr>
          <w:rFonts w:ascii="Arial" w:hAnsi="Arial"/>
          <w:b/>
          <w:bCs/>
          <w:color w:val="0070C0"/>
          <w:u w:val="none"/>
        </w:rPr>
        <w:t>11</w:t>
      </w:r>
      <w:r w:rsidRPr="002665DD">
        <w:rPr>
          <w:rFonts w:ascii="Arial" w:hAnsi="Arial"/>
          <w:b/>
          <w:bCs/>
          <w:color w:val="0070C0"/>
          <w:u w:val="none"/>
        </w:rPr>
        <w:t xml:space="preserve"> grudnia 2024</w:t>
      </w:r>
      <w:r w:rsidRPr="002665DD">
        <w:rPr>
          <w:rFonts w:ascii="Arial" w:hAnsi="Arial"/>
          <w:b/>
          <w:color w:val="0070C0"/>
          <w:u w:val="none"/>
        </w:rPr>
        <w:t xml:space="preserve"> roku o godzinie 08:15</w:t>
      </w:r>
      <w:r w:rsidRPr="001E2474">
        <w:rPr>
          <w:rFonts w:ascii="Arial" w:hAnsi="Arial" w:cs="Arial"/>
          <w:b/>
          <w:color w:val="0070C0"/>
          <w:u w:val="none"/>
        </w:rPr>
        <w:t>,</w:t>
      </w:r>
    </w:p>
    <w:p w14:paraId="32105197" w14:textId="6D7A40C1" w:rsidR="002665DD" w:rsidRPr="001E2474" w:rsidRDefault="002665DD" w:rsidP="002665DD">
      <w:pPr>
        <w:pStyle w:val="Tekstpodstawowy3"/>
        <w:numPr>
          <w:ilvl w:val="0"/>
          <w:numId w:val="8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 xml:space="preserve">jest: Otwarcie ofert następuje niezwłocznie po upływie terminu składania ofert, nie później niż następnego dnia po dniu, w którym upłynął termin składania ofert tj. </w:t>
      </w:r>
      <w:r w:rsidRPr="001E2474">
        <w:rPr>
          <w:rFonts w:ascii="Arial" w:hAnsi="Arial" w:cs="Arial"/>
          <w:b/>
          <w:bCs/>
          <w:color w:val="0070C0"/>
          <w:u w:val="none"/>
        </w:rPr>
        <w:t>w</w:t>
      </w:r>
      <w:r w:rsidRPr="001E2474">
        <w:rPr>
          <w:rFonts w:ascii="Arial" w:hAnsi="Arial" w:cs="Arial"/>
          <w:color w:val="0070C0"/>
          <w:u w:val="none"/>
        </w:rPr>
        <w:t xml:space="preserve"> </w:t>
      </w:r>
      <w:r w:rsidRPr="001E2474">
        <w:rPr>
          <w:rFonts w:ascii="Arial" w:hAnsi="Arial" w:cs="Arial"/>
          <w:b/>
          <w:bCs/>
          <w:color w:val="0070C0"/>
          <w:u w:val="none"/>
        </w:rPr>
        <w:t>dniu</w:t>
      </w:r>
      <w:r>
        <w:rPr>
          <w:rFonts w:ascii="Arial" w:hAnsi="Arial" w:cs="Arial"/>
          <w:b/>
          <w:bCs/>
          <w:color w:val="0070C0"/>
          <w:u w:val="none"/>
        </w:rPr>
        <w:t xml:space="preserve"> </w:t>
      </w:r>
      <w:r>
        <w:rPr>
          <w:rFonts w:ascii="Arial" w:hAnsi="Arial"/>
          <w:b/>
          <w:bCs/>
          <w:color w:val="FF0000"/>
          <w:u w:val="none"/>
        </w:rPr>
        <w:t>1</w:t>
      </w:r>
      <w:r w:rsidR="00E47B17">
        <w:rPr>
          <w:rFonts w:ascii="Arial" w:hAnsi="Arial"/>
          <w:b/>
          <w:bCs/>
          <w:color w:val="FF0000"/>
          <w:u w:val="none"/>
        </w:rPr>
        <w:t>3</w:t>
      </w:r>
      <w:r w:rsidRPr="002665DD">
        <w:rPr>
          <w:rFonts w:ascii="Arial" w:hAnsi="Arial"/>
          <w:b/>
          <w:bCs/>
          <w:color w:val="FF0000"/>
          <w:u w:val="none"/>
        </w:rPr>
        <w:t xml:space="preserve"> grudnia</w:t>
      </w:r>
      <w:r w:rsidRPr="002665DD">
        <w:rPr>
          <w:rFonts w:ascii="Arial" w:hAnsi="Arial"/>
          <w:b/>
          <w:bCs/>
          <w:color w:val="0070C0"/>
          <w:u w:val="none"/>
        </w:rPr>
        <w:t xml:space="preserve"> 2024</w:t>
      </w:r>
      <w:r w:rsidRPr="002665DD">
        <w:rPr>
          <w:rFonts w:ascii="Arial" w:hAnsi="Arial"/>
          <w:b/>
          <w:color w:val="0070C0"/>
          <w:u w:val="none"/>
        </w:rPr>
        <w:t xml:space="preserve"> roku o godzinie 08:15</w:t>
      </w:r>
      <w:r w:rsidRPr="001E2474">
        <w:rPr>
          <w:rFonts w:ascii="Arial" w:hAnsi="Arial" w:cs="Arial"/>
          <w:b/>
          <w:color w:val="0070C0"/>
          <w:u w:val="none"/>
        </w:rPr>
        <w:t>.</w:t>
      </w:r>
    </w:p>
    <w:bookmarkEnd w:id="2"/>
    <w:p w14:paraId="3716CF58" w14:textId="77777777" w:rsidR="002665DD" w:rsidRDefault="002665DD" w:rsidP="002665DD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011D335F" w14:textId="6F16C3C0" w:rsidR="002665DD" w:rsidRPr="001E2474" w:rsidRDefault="002665DD" w:rsidP="002665DD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Zamawiający informuje, że dokonane wyjaśnienia</w:t>
      </w:r>
      <w:r w:rsidR="00443C1E">
        <w:rPr>
          <w:rFonts w:ascii="Arial" w:hAnsi="Arial" w:cs="Arial"/>
          <w:u w:val="none"/>
        </w:rPr>
        <w:t xml:space="preserve"> i zmiany</w:t>
      </w:r>
      <w:r w:rsidRPr="001E2474">
        <w:rPr>
          <w:rFonts w:ascii="Arial" w:hAnsi="Arial" w:cs="Arial"/>
          <w:u w:val="none"/>
        </w:rPr>
        <w:t xml:space="preserve"> treści Specyfikacji warunków zamówienia stają się jej integralną częścią i będą wiążące przy składaniu ofert.</w:t>
      </w:r>
    </w:p>
    <w:p w14:paraId="6E77002D" w14:textId="77777777" w:rsidR="002665DD" w:rsidRDefault="002665DD" w:rsidP="002665DD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Pozostałe zapisy Specyfikacji warunków zamówienia pozostają bez zmian.</w:t>
      </w:r>
    </w:p>
    <w:p w14:paraId="34DF9BEB" w14:textId="2C8F7B23" w:rsidR="00830466" w:rsidRDefault="002665DD" w:rsidP="00443C1E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 xml:space="preserve">Ponadto Zamawiający informuje, że w związku ze zmianą treści Specyfikacji warunków zamówienia prowadzącej do zmiany treści Ogłoszenia o zamówieniu, </w:t>
      </w:r>
      <w:r>
        <w:rPr>
          <w:rFonts w:ascii="Arial" w:hAnsi="Arial" w:cs="Arial"/>
          <w:u w:val="none"/>
        </w:rPr>
        <w:br/>
      </w:r>
      <w:r w:rsidRPr="001E2474">
        <w:rPr>
          <w:rFonts w:ascii="Arial" w:hAnsi="Arial" w:cs="Arial"/>
          <w:u w:val="none"/>
        </w:rPr>
        <w:t xml:space="preserve">w dniu </w:t>
      </w:r>
      <w:r w:rsidR="00E47B17">
        <w:rPr>
          <w:rFonts w:ascii="Arial" w:hAnsi="Arial" w:cs="Arial"/>
          <w:u w:val="none"/>
        </w:rPr>
        <w:t>10</w:t>
      </w:r>
      <w:r w:rsidR="000062EC">
        <w:rPr>
          <w:rFonts w:ascii="Arial" w:hAnsi="Arial" w:cs="Arial"/>
          <w:u w:val="none"/>
        </w:rPr>
        <w:t>.12</w:t>
      </w:r>
      <w:r w:rsidR="009C3E69">
        <w:rPr>
          <w:rFonts w:ascii="Arial" w:hAnsi="Arial" w:cs="Arial"/>
          <w:u w:val="none"/>
        </w:rPr>
        <w:t>.</w:t>
      </w:r>
      <w:r>
        <w:rPr>
          <w:rFonts w:ascii="Arial" w:hAnsi="Arial" w:cs="Arial"/>
          <w:u w:val="none"/>
        </w:rPr>
        <w:t>2024</w:t>
      </w:r>
      <w:r w:rsidRPr="001E2474">
        <w:rPr>
          <w:rFonts w:ascii="Arial" w:hAnsi="Arial" w:cs="Arial"/>
          <w:u w:val="none"/>
        </w:rPr>
        <w:t xml:space="preserve"> r. </w:t>
      </w:r>
      <w:r w:rsidRPr="00F7788C">
        <w:rPr>
          <w:rFonts w:ascii="Arial" w:hAnsi="Arial" w:cs="Arial"/>
          <w:u w:val="none"/>
        </w:rPr>
        <w:t xml:space="preserve">pod numerem </w:t>
      </w:r>
      <w:r w:rsidR="00443C1E" w:rsidRPr="00443C1E">
        <w:rPr>
          <w:rFonts w:ascii="Arial" w:hAnsi="Arial" w:cs="Arial"/>
          <w:u w:val="none"/>
        </w:rPr>
        <w:t xml:space="preserve">2024/BZP 00643362/01 </w:t>
      </w:r>
      <w:r w:rsidRPr="001E2474">
        <w:rPr>
          <w:rFonts w:ascii="Arial" w:hAnsi="Arial" w:cs="Arial"/>
          <w:u w:val="none"/>
        </w:rPr>
        <w:t xml:space="preserve">opublikowane zostało </w:t>
      </w:r>
      <w:r>
        <w:rPr>
          <w:rFonts w:ascii="Arial" w:hAnsi="Arial" w:cs="Arial"/>
          <w:u w:val="none"/>
        </w:rPr>
        <w:br/>
      </w:r>
      <w:r w:rsidRPr="001E2474">
        <w:rPr>
          <w:rFonts w:ascii="Arial" w:hAnsi="Arial" w:cs="Arial"/>
          <w:u w:val="none"/>
        </w:rPr>
        <w:t>w Biuletynie Zamówień Publicznych ogłoszenie o zmianie ogłoszenia, które stanowi załącznik</w:t>
      </w:r>
      <w:r>
        <w:rPr>
          <w:rFonts w:ascii="Arial" w:hAnsi="Arial" w:cs="Arial"/>
          <w:u w:val="none"/>
        </w:rPr>
        <w:t xml:space="preserve"> </w:t>
      </w:r>
      <w:r w:rsidRPr="001E2474">
        <w:rPr>
          <w:rFonts w:ascii="Arial" w:hAnsi="Arial" w:cs="Arial"/>
          <w:u w:val="none"/>
        </w:rPr>
        <w:t xml:space="preserve">do niniejszego Wyjaśnienia i zmiany nr </w:t>
      </w:r>
      <w:r w:rsidR="00997708">
        <w:rPr>
          <w:rFonts w:ascii="Arial" w:hAnsi="Arial" w:cs="Arial"/>
          <w:u w:val="none"/>
        </w:rPr>
        <w:t>2</w:t>
      </w:r>
      <w:r>
        <w:rPr>
          <w:rFonts w:ascii="Arial" w:hAnsi="Arial" w:cs="Arial"/>
          <w:u w:val="none"/>
        </w:rPr>
        <w:t xml:space="preserve"> </w:t>
      </w:r>
      <w:r w:rsidRPr="001E2474">
        <w:rPr>
          <w:rFonts w:ascii="Arial" w:hAnsi="Arial" w:cs="Arial"/>
          <w:u w:val="none"/>
        </w:rPr>
        <w:t>do treści Specyfikacji warunków zamówienia.</w:t>
      </w:r>
    </w:p>
    <w:p w14:paraId="0F70FA22" w14:textId="77777777" w:rsidR="008C788B" w:rsidRDefault="008C788B" w:rsidP="008C788B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40FB9F5B" w14:textId="77777777" w:rsidR="008C788B" w:rsidRDefault="008C788B" w:rsidP="008C788B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Burmistrz Miasta i Gminy Wronki</w:t>
      </w:r>
    </w:p>
    <w:p w14:paraId="2464902C" w14:textId="101D48D1" w:rsidR="008C788B" w:rsidRPr="008C788B" w:rsidRDefault="008C788B" w:rsidP="008C788B">
      <w:pPr>
        <w:pStyle w:val="Tekstpodstawowy3"/>
        <w:spacing w:line="360" w:lineRule="auto"/>
        <w:ind w:left="4956" w:firstLine="708"/>
        <w:jc w:val="both"/>
        <w:rPr>
          <w:rFonts w:ascii="Arial" w:hAnsi="Arial" w:cs="Arial"/>
          <w:u w:val="none"/>
        </w:rPr>
      </w:pPr>
      <w:r w:rsidRPr="008C788B">
        <w:rPr>
          <w:rFonts w:ascii="Arial" w:hAnsi="Arial" w:cs="Arial"/>
          <w:u w:val="none"/>
        </w:rPr>
        <w:t xml:space="preserve">    Rafał Zimny</w:t>
      </w:r>
    </w:p>
    <w:sectPr w:rsidR="008C788B" w:rsidRPr="008C788B" w:rsidSect="0083650E">
      <w:headerReference w:type="default" r:id="rId8"/>
      <w:footerReference w:type="even" r:id="rId9"/>
      <w:footerReference w:type="default" r:id="rId10"/>
      <w:pgSz w:w="11906" w:h="16838" w:code="9"/>
      <w:pgMar w:top="993" w:right="1418" w:bottom="1276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A85A" w14:textId="77777777" w:rsidR="00683A9A" w:rsidRDefault="00683A9A" w:rsidP="00CF7C2D">
      <w:r>
        <w:separator/>
      </w:r>
    </w:p>
  </w:endnote>
  <w:endnote w:type="continuationSeparator" w:id="0">
    <w:p w14:paraId="7CDC1E26" w14:textId="77777777" w:rsidR="00683A9A" w:rsidRDefault="00683A9A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3F70" w14:textId="2FAE93D4" w:rsidR="00425633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691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80A61DC" w14:textId="77777777" w:rsidR="00425633" w:rsidRDefault="004256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3389499"/>
      <w:docPartObj>
        <w:docPartGallery w:val="Page Numbers (Bottom of Page)"/>
        <w:docPartUnique/>
      </w:docPartObj>
    </w:sdtPr>
    <w:sdtEndPr>
      <w:rPr>
        <w:rFonts w:ascii="Centrale Sans Light" w:hAnsi="Centrale Sans Light"/>
        <w:sz w:val="18"/>
        <w:szCs w:val="18"/>
      </w:rPr>
    </w:sdtEndPr>
    <w:sdtContent>
      <w:p w14:paraId="34B5DF05" w14:textId="1273820D" w:rsidR="0011321E" w:rsidRPr="0011321E" w:rsidRDefault="0011321E">
        <w:pPr>
          <w:pStyle w:val="Stopka"/>
          <w:jc w:val="right"/>
          <w:rPr>
            <w:rFonts w:ascii="Centrale Sans Light" w:hAnsi="Centrale Sans Light"/>
            <w:sz w:val="18"/>
            <w:szCs w:val="18"/>
          </w:rPr>
        </w:pPr>
        <w:r w:rsidRPr="0011321E">
          <w:rPr>
            <w:rFonts w:ascii="Centrale Sans Light" w:hAnsi="Centrale Sans Light"/>
            <w:sz w:val="18"/>
            <w:szCs w:val="18"/>
          </w:rPr>
          <w:fldChar w:fldCharType="begin"/>
        </w:r>
        <w:r w:rsidRPr="0011321E">
          <w:rPr>
            <w:rFonts w:ascii="Centrale Sans Light" w:hAnsi="Centrale Sans Light"/>
            <w:sz w:val="18"/>
            <w:szCs w:val="18"/>
          </w:rPr>
          <w:instrText>PAGE   \* MERGEFORMAT</w:instrText>
        </w:r>
        <w:r w:rsidRPr="0011321E">
          <w:rPr>
            <w:rFonts w:ascii="Centrale Sans Light" w:hAnsi="Centrale Sans Light"/>
            <w:sz w:val="18"/>
            <w:szCs w:val="18"/>
          </w:rPr>
          <w:fldChar w:fldCharType="separate"/>
        </w:r>
        <w:r w:rsidR="003F372B">
          <w:rPr>
            <w:rFonts w:ascii="Centrale Sans Light" w:hAnsi="Centrale Sans Light"/>
            <w:noProof/>
            <w:sz w:val="18"/>
            <w:szCs w:val="18"/>
          </w:rPr>
          <w:t>1</w:t>
        </w:r>
        <w:r w:rsidRPr="0011321E">
          <w:rPr>
            <w:rFonts w:ascii="Centrale Sans Light" w:hAnsi="Centrale Sans Light"/>
            <w:sz w:val="18"/>
            <w:szCs w:val="18"/>
          </w:rPr>
          <w:fldChar w:fldCharType="end"/>
        </w:r>
      </w:p>
    </w:sdtContent>
  </w:sdt>
  <w:p w14:paraId="57132ECB" w14:textId="77777777" w:rsidR="00425633" w:rsidRDefault="004256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D140" w14:textId="77777777" w:rsidR="00683A9A" w:rsidRDefault="00683A9A" w:rsidP="00CF7C2D">
      <w:r>
        <w:separator/>
      </w:r>
    </w:p>
  </w:footnote>
  <w:footnote w:type="continuationSeparator" w:id="0">
    <w:p w14:paraId="3BE0AC6A" w14:textId="77777777" w:rsidR="00683A9A" w:rsidRDefault="00683A9A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B68C" w14:textId="77777777" w:rsidR="005B0C3D" w:rsidRPr="00A1356F" w:rsidRDefault="005B0C3D" w:rsidP="005B0C3D">
    <w:pPr>
      <w:pStyle w:val="Nagwek"/>
      <w:rPr>
        <w:sz w:val="12"/>
        <w:szCs w:val="12"/>
      </w:rPr>
    </w:pPr>
    <w:bookmarkStart w:id="3" w:name="_Hlk97113966"/>
  </w:p>
  <w:p w14:paraId="3521F6D2" w14:textId="77777777" w:rsidR="005B0C3D" w:rsidRPr="00A1356F" w:rsidRDefault="005B0C3D" w:rsidP="005B0C3D">
    <w:pPr>
      <w:pStyle w:val="pkt"/>
      <w:spacing w:before="0" w:after="0"/>
      <w:ind w:left="0" w:firstLine="0"/>
      <w:jc w:val="center"/>
      <w:rPr>
        <w:rFonts w:ascii="Tahoma" w:hAnsi="Tahoma" w:cs="Tahoma"/>
        <w:b/>
        <w:sz w:val="12"/>
        <w:szCs w:val="12"/>
      </w:rPr>
    </w:pPr>
    <w:r w:rsidRPr="00A1356F">
      <w:rPr>
        <w:rFonts w:ascii="Tahoma" w:hAnsi="Tahoma" w:cs="Tahoma"/>
        <w:sz w:val="12"/>
        <w:szCs w:val="12"/>
      </w:rPr>
      <w:t xml:space="preserve">Zamawiający – </w:t>
    </w:r>
    <w:r w:rsidRPr="00A1356F">
      <w:rPr>
        <w:rFonts w:ascii="Tahoma" w:hAnsi="Tahoma" w:cs="Tahoma"/>
        <w:b/>
        <w:sz w:val="12"/>
        <w:szCs w:val="12"/>
      </w:rPr>
      <w:t>Gmina Wronki reprezentowana przez Burmistrza Miasta i Gminy Wronki</w:t>
    </w:r>
  </w:p>
  <w:p w14:paraId="7306A795" w14:textId="1F00AC36" w:rsidR="005B0C3D" w:rsidRPr="00A1356F" w:rsidRDefault="005B0C3D" w:rsidP="005B0C3D">
    <w:pPr>
      <w:pStyle w:val="pkt"/>
      <w:jc w:val="center"/>
      <w:rPr>
        <w:rFonts w:ascii="Tahoma" w:hAnsi="Tahoma" w:cs="Tahoma"/>
        <w:b/>
        <w:sz w:val="12"/>
        <w:szCs w:val="12"/>
      </w:rPr>
    </w:pPr>
    <w:r w:rsidRPr="00A1356F">
      <w:rPr>
        <w:rFonts w:ascii="Tahoma" w:hAnsi="Tahoma" w:cs="Tahoma"/>
        <w:sz w:val="12"/>
        <w:szCs w:val="12"/>
      </w:rPr>
      <w:t>Postępowanie o udzielenie zamówienia na</w:t>
    </w:r>
    <w:r w:rsidRPr="001C53C6">
      <w:rPr>
        <w:rFonts w:ascii="Tahoma" w:hAnsi="Tahoma" w:cs="Tahoma"/>
        <w:b/>
        <w:bCs/>
        <w:sz w:val="12"/>
        <w:szCs w:val="12"/>
      </w:rPr>
      <w:t xml:space="preserve"> „</w:t>
    </w:r>
    <w:r w:rsidRPr="001C53C6">
      <w:rPr>
        <w:rFonts w:ascii="Tahoma" w:hAnsi="Tahoma" w:cs="Tahoma"/>
        <w:b/>
        <w:sz w:val="12"/>
        <w:szCs w:val="12"/>
      </w:rPr>
      <w:t>Świadczenie usług pocztowych w obrocie krajowym i zagranicznym dla Gminy Wronki w 202</w:t>
    </w:r>
    <w:r w:rsidR="001D49EF">
      <w:rPr>
        <w:rFonts w:ascii="Tahoma" w:hAnsi="Tahoma" w:cs="Tahoma"/>
        <w:b/>
        <w:sz w:val="12"/>
        <w:szCs w:val="12"/>
      </w:rPr>
      <w:t>5</w:t>
    </w:r>
    <w:r w:rsidRPr="001C53C6">
      <w:rPr>
        <w:rFonts w:ascii="Tahoma" w:hAnsi="Tahoma" w:cs="Tahoma"/>
        <w:b/>
        <w:sz w:val="12"/>
        <w:szCs w:val="12"/>
      </w:rPr>
      <w:t xml:space="preserve"> roku”</w:t>
    </w:r>
  </w:p>
  <w:p w14:paraId="61580267" w14:textId="733B86EF" w:rsidR="005B0C3D" w:rsidRPr="00A1356F" w:rsidRDefault="005B0C3D" w:rsidP="005B0C3D">
    <w:pPr>
      <w:pStyle w:val="pkt"/>
      <w:tabs>
        <w:tab w:val="left" w:pos="1884"/>
        <w:tab w:val="center" w:pos="4514"/>
      </w:tabs>
      <w:spacing w:before="0" w:after="0"/>
      <w:ind w:left="0" w:firstLine="0"/>
      <w:jc w:val="left"/>
      <w:rPr>
        <w:rFonts w:ascii="Tahoma" w:hAnsi="Tahoma" w:cs="Tahoma"/>
        <w:color w:val="000000"/>
        <w:sz w:val="12"/>
        <w:szCs w:val="12"/>
      </w:rPr>
    </w:pPr>
    <w:r w:rsidRPr="00A1356F">
      <w:rPr>
        <w:rFonts w:ascii="Tahoma" w:hAnsi="Tahoma" w:cs="Tahoma"/>
        <w:color w:val="000000"/>
        <w:sz w:val="12"/>
        <w:szCs w:val="12"/>
      </w:rPr>
      <w:tab/>
    </w:r>
    <w:r w:rsidRPr="00A1356F">
      <w:rPr>
        <w:rFonts w:ascii="Tahoma" w:hAnsi="Tahoma" w:cs="Tahoma"/>
        <w:color w:val="000000"/>
        <w:sz w:val="12"/>
        <w:szCs w:val="12"/>
      </w:rPr>
      <w:tab/>
      <w:t xml:space="preserve">Oznaczenie sprawy (numer referencyjny): </w:t>
    </w:r>
    <w:r w:rsidRPr="00A1356F">
      <w:rPr>
        <w:rFonts w:ascii="Tahoma" w:hAnsi="Tahoma" w:cs="Tahoma"/>
        <w:b/>
        <w:color w:val="000000"/>
        <w:sz w:val="12"/>
        <w:szCs w:val="12"/>
      </w:rPr>
      <w:t>NIiPP.271.</w:t>
    </w:r>
    <w:r w:rsidR="008F44E5">
      <w:rPr>
        <w:rFonts w:ascii="Tahoma" w:hAnsi="Tahoma" w:cs="Tahoma"/>
        <w:b/>
        <w:color w:val="000000"/>
        <w:sz w:val="12"/>
        <w:szCs w:val="12"/>
      </w:rPr>
      <w:t>3</w:t>
    </w:r>
    <w:r w:rsidR="001D49EF">
      <w:rPr>
        <w:rFonts w:ascii="Tahoma" w:hAnsi="Tahoma" w:cs="Tahoma"/>
        <w:b/>
        <w:color w:val="000000"/>
        <w:sz w:val="12"/>
        <w:szCs w:val="12"/>
      </w:rPr>
      <w:t>7</w:t>
    </w:r>
    <w:r w:rsidRPr="00A1356F">
      <w:rPr>
        <w:rFonts w:ascii="Tahoma" w:hAnsi="Tahoma" w:cs="Tahoma"/>
        <w:b/>
        <w:color w:val="000000"/>
        <w:sz w:val="12"/>
        <w:szCs w:val="12"/>
      </w:rPr>
      <w:t>.202</w:t>
    </w:r>
    <w:r w:rsidR="001D49EF">
      <w:rPr>
        <w:rFonts w:ascii="Tahoma" w:hAnsi="Tahoma" w:cs="Tahoma"/>
        <w:b/>
        <w:color w:val="000000"/>
        <w:sz w:val="12"/>
        <w:szCs w:val="12"/>
      </w:rPr>
      <w:t>4</w:t>
    </w:r>
  </w:p>
  <w:tbl>
    <w:tblPr>
      <w:tblW w:w="9029" w:type="dxa"/>
      <w:tblLayout w:type="fixed"/>
      <w:tblLook w:val="04A0" w:firstRow="1" w:lastRow="0" w:firstColumn="1" w:lastColumn="0" w:noHBand="0" w:noVBand="1"/>
    </w:tblPr>
    <w:tblGrid>
      <w:gridCol w:w="9029"/>
    </w:tblGrid>
    <w:tr w:rsidR="005B0C3D" w14:paraId="0E1FBD22" w14:textId="77777777" w:rsidTr="00C20E1E">
      <w:trPr>
        <w:trHeight w:val="91"/>
      </w:trPr>
      <w:tc>
        <w:tcPr>
          <w:tcW w:w="9029" w:type="dxa"/>
          <w:tcBorders>
            <w:bottom w:val="single" w:sz="4" w:space="0" w:color="000000"/>
          </w:tcBorders>
        </w:tcPr>
        <w:p w14:paraId="08610C41" w14:textId="77777777" w:rsidR="005B0C3D" w:rsidRDefault="005B0C3D" w:rsidP="005B0C3D">
          <w:pPr>
            <w:pStyle w:val="Nagwek"/>
            <w:widowControl w:val="0"/>
            <w:spacing w:line="276" w:lineRule="auto"/>
            <w:rPr>
              <w:rFonts w:ascii="Tahoma" w:hAnsi="Tahoma" w:cs="Tahoma"/>
              <w:sz w:val="12"/>
              <w:szCs w:val="12"/>
            </w:rPr>
          </w:pPr>
        </w:p>
      </w:tc>
    </w:tr>
  </w:tbl>
  <w:p w14:paraId="72A77892" w14:textId="77777777" w:rsidR="005B0C3D" w:rsidRDefault="005B0C3D" w:rsidP="005B0C3D">
    <w:pPr>
      <w:pStyle w:val="Nagwek"/>
    </w:pP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C0D"/>
    <w:multiLevelType w:val="multilevel"/>
    <w:tmpl w:val="7CE02D2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1B5A34"/>
    <w:multiLevelType w:val="hybridMultilevel"/>
    <w:tmpl w:val="220C9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366"/>
    <w:multiLevelType w:val="hybridMultilevel"/>
    <w:tmpl w:val="20DE6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0252"/>
    <w:multiLevelType w:val="hybridMultilevel"/>
    <w:tmpl w:val="5C966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6244C"/>
    <w:multiLevelType w:val="hybridMultilevel"/>
    <w:tmpl w:val="74962D08"/>
    <w:lvl w:ilvl="0" w:tplc="0702378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364D"/>
    <w:multiLevelType w:val="hybridMultilevel"/>
    <w:tmpl w:val="186E77F4"/>
    <w:lvl w:ilvl="0" w:tplc="445C068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7325C"/>
    <w:multiLevelType w:val="hybridMultilevel"/>
    <w:tmpl w:val="71C891DE"/>
    <w:lvl w:ilvl="0" w:tplc="2D70A87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7B21"/>
    <w:multiLevelType w:val="hybridMultilevel"/>
    <w:tmpl w:val="5ED201CE"/>
    <w:lvl w:ilvl="0" w:tplc="398E600E">
      <w:start w:val="1"/>
      <w:numFmt w:val="decimal"/>
      <w:lvlText w:val="%1."/>
      <w:lvlJc w:val="left"/>
      <w:pPr>
        <w:ind w:left="390" w:hanging="390"/>
      </w:pPr>
    </w:lvl>
    <w:lvl w:ilvl="1" w:tplc="93BAAD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entrale Sans Light" w:eastAsiaTheme="minorHAnsi" w:hAnsi="Centrale Sans Light" w:cs="Calibri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5DFE4D1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10977"/>
    <w:multiLevelType w:val="hybridMultilevel"/>
    <w:tmpl w:val="74D69D7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BF1487"/>
    <w:multiLevelType w:val="hybridMultilevel"/>
    <w:tmpl w:val="0ADA9DDE"/>
    <w:lvl w:ilvl="0" w:tplc="DCF64BD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13999059">
    <w:abstractNumId w:val="7"/>
  </w:num>
  <w:num w:numId="2" w16cid:durableId="589197901">
    <w:abstractNumId w:val="2"/>
  </w:num>
  <w:num w:numId="3" w16cid:durableId="1329556266">
    <w:abstractNumId w:val="10"/>
  </w:num>
  <w:num w:numId="4" w16cid:durableId="1944141904">
    <w:abstractNumId w:val="6"/>
  </w:num>
  <w:num w:numId="5" w16cid:durableId="323431795">
    <w:abstractNumId w:val="1"/>
  </w:num>
  <w:num w:numId="6" w16cid:durableId="779762786">
    <w:abstractNumId w:val="9"/>
  </w:num>
  <w:num w:numId="7" w16cid:durableId="698094121">
    <w:abstractNumId w:val="12"/>
  </w:num>
  <w:num w:numId="8" w16cid:durableId="1809008971">
    <w:abstractNumId w:val="0"/>
  </w:num>
  <w:num w:numId="9" w16cid:durableId="298998768">
    <w:abstractNumId w:val="11"/>
  </w:num>
  <w:num w:numId="10" w16cid:durableId="1611816368">
    <w:abstractNumId w:val="4"/>
  </w:num>
  <w:num w:numId="11" w16cid:durableId="1029260927">
    <w:abstractNumId w:val="5"/>
  </w:num>
  <w:num w:numId="12" w16cid:durableId="896628376">
    <w:abstractNumId w:val="8"/>
  </w:num>
  <w:num w:numId="13" w16cid:durableId="768502434">
    <w:abstractNumId w:val="13"/>
  </w:num>
  <w:num w:numId="14" w16cid:durableId="148847858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062EC"/>
    <w:rsid w:val="000103CA"/>
    <w:rsid w:val="00027B57"/>
    <w:rsid w:val="000303F9"/>
    <w:rsid w:val="0004182D"/>
    <w:rsid w:val="00054A89"/>
    <w:rsid w:val="00056917"/>
    <w:rsid w:val="00070226"/>
    <w:rsid w:val="00080E8A"/>
    <w:rsid w:val="00082796"/>
    <w:rsid w:val="000828F9"/>
    <w:rsid w:val="00085B93"/>
    <w:rsid w:val="00096229"/>
    <w:rsid w:val="000A04FB"/>
    <w:rsid w:val="000A1364"/>
    <w:rsid w:val="000D33B4"/>
    <w:rsid w:val="000E367D"/>
    <w:rsid w:val="000F143C"/>
    <w:rsid w:val="00111034"/>
    <w:rsid w:val="0011321E"/>
    <w:rsid w:val="0011472E"/>
    <w:rsid w:val="001161CA"/>
    <w:rsid w:val="00126164"/>
    <w:rsid w:val="00142F96"/>
    <w:rsid w:val="00143600"/>
    <w:rsid w:val="001504FA"/>
    <w:rsid w:val="0015770C"/>
    <w:rsid w:val="0017117E"/>
    <w:rsid w:val="00174428"/>
    <w:rsid w:val="00182EE1"/>
    <w:rsid w:val="00183B60"/>
    <w:rsid w:val="0018451A"/>
    <w:rsid w:val="001A0A06"/>
    <w:rsid w:val="001A648D"/>
    <w:rsid w:val="001B454F"/>
    <w:rsid w:val="001B5AE3"/>
    <w:rsid w:val="001D1868"/>
    <w:rsid w:val="001D49EF"/>
    <w:rsid w:val="001E0EBC"/>
    <w:rsid w:val="001F0EA3"/>
    <w:rsid w:val="002055AC"/>
    <w:rsid w:val="002168AB"/>
    <w:rsid w:val="00225F3E"/>
    <w:rsid w:val="002278A7"/>
    <w:rsid w:val="00230016"/>
    <w:rsid w:val="0023701E"/>
    <w:rsid w:val="002400F8"/>
    <w:rsid w:val="00247F54"/>
    <w:rsid w:val="00265946"/>
    <w:rsid w:val="002665DD"/>
    <w:rsid w:val="002666D6"/>
    <w:rsid w:val="00271B0A"/>
    <w:rsid w:val="00272432"/>
    <w:rsid w:val="0027681B"/>
    <w:rsid w:val="00276F88"/>
    <w:rsid w:val="0028477D"/>
    <w:rsid w:val="00285BA5"/>
    <w:rsid w:val="00286624"/>
    <w:rsid w:val="00295E16"/>
    <w:rsid w:val="002A3773"/>
    <w:rsid w:val="002C7A86"/>
    <w:rsid w:val="002D04C5"/>
    <w:rsid w:val="002D1CE3"/>
    <w:rsid w:val="002E0606"/>
    <w:rsid w:val="002E5B78"/>
    <w:rsid w:val="002F28A4"/>
    <w:rsid w:val="002F5225"/>
    <w:rsid w:val="002F7835"/>
    <w:rsid w:val="00314650"/>
    <w:rsid w:val="00334F08"/>
    <w:rsid w:val="003515AF"/>
    <w:rsid w:val="003515E7"/>
    <w:rsid w:val="00361445"/>
    <w:rsid w:val="0037173B"/>
    <w:rsid w:val="00373613"/>
    <w:rsid w:val="00374699"/>
    <w:rsid w:val="00376866"/>
    <w:rsid w:val="00385E4D"/>
    <w:rsid w:val="003A0EE9"/>
    <w:rsid w:val="003A1050"/>
    <w:rsid w:val="003C0236"/>
    <w:rsid w:val="003C1EB8"/>
    <w:rsid w:val="003C4C75"/>
    <w:rsid w:val="003D0F74"/>
    <w:rsid w:val="003E30B6"/>
    <w:rsid w:val="003F372B"/>
    <w:rsid w:val="003F4BA3"/>
    <w:rsid w:val="00412025"/>
    <w:rsid w:val="00425633"/>
    <w:rsid w:val="0042646E"/>
    <w:rsid w:val="00433555"/>
    <w:rsid w:val="00441B65"/>
    <w:rsid w:val="00443C1E"/>
    <w:rsid w:val="00452366"/>
    <w:rsid w:val="00453872"/>
    <w:rsid w:val="004556FD"/>
    <w:rsid w:val="00455CA0"/>
    <w:rsid w:val="00467246"/>
    <w:rsid w:val="00476CE2"/>
    <w:rsid w:val="004806FD"/>
    <w:rsid w:val="00483557"/>
    <w:rsid w:val="004857D3"/>
    <w:rsid w:val="00486F63"/>
    <w:rsid w:val="004950D7"/>
    <w:rsid w:val="004B0362"/>
    <w:rsid w:val="004B1EE3"/>
    <w:rsid w:val="004B4E27"/>
    <w:rsid w:val="004B59D6"/>
    <w:rsid w:val="004C092B"/>
    <w:rsid w:val="004C3E02"/>
    <w:rsid w:val="004C47C3"/>
    <w:rsid w:val="004C6A56"/>
    <w:rsid w:val="004D306C"/>
    <w:rsid w:val="004D3E6E"/>
    <w:rsid w:val="004D6036"/>
    <w:rsid w:val="004E39D8"/>
    <w:rsid w:val="004F3083"/>
    <w:rsid w:val="00501BCE"/>
    <w:rsid w:val="00506A2A"/>
    <w:rsid w:val="00521CE6"/>
    <w:rsid w:val="00526F49"/>
    <w:rsid w:val="00536835"/>
    <w:rsid w:val="005408B4"/>
    <w:rsid w:val="00556563"/>
    <w:rsid w:val="005579BF"/>
    <w:rsid w:val="0056616A"/>
    <w:rsid w:val="0056678E"/>
    <w:rsid w:val="005675DD"/>
    <w:rsid w:val="00567E86"/>
    <w:rsid w:val="00570BAD"/>
    <w:rsid w:val="00570EF7"/>
    <w:rsid w:val="0057174A"/>
    <w:rsid w:val="00580658"/>
    <w:rsid w:val="005903B4"/>
    <w:rsid w:val="00592862"/>
    <w:rsid w:val="005A63DD"/>
    <w:rsid w:val="005B0C3D"/>
    <w:rsid w:val="005C662C"/>
    <w:rsid w:val="005E137A"/>
    <w:rsid w:val="005E3D57"/>
    <w:rsid w:val="005F1480"/>
    <w:rsid w:val="00600B0C"/>
    <w:rsid w:val="00607FA1"/>
    <w:rsid w:val="00626DBB"/>
    <w:rsid w:val="00627BCB"/>
    <w:rsid w:val="006472EB"/>
    <w:rsid w:val="006526A6"/>
    <w:rsid w:val="00655873"/>
    <w:rsid w:val="00667340"/>
    <w:rsid w:val="00671727"/>
    <w:rsid w:val="00674339"/>
    <w:rsid w:val="00683A9A"/>
    <w:rsid w:val="0068548B"/>
    <w:rsid w:val="00687330"/>
    <w:rsid w:val="006925F2"/>
    <w:rsid w:val="006A1511"/>
    <w:rsid w:val="006A413F"/>
    <w:rsid w:val="006A5DBE"/>
    <w:rsid w:val="006B51B7"/>
    <w:rsid w:val="006B5813"/>
    <w:rsid w:val="006C191D"/>
    <w:rsid w:val="006F2098"/>
    <w:rsid w:val="006F738F"/>
    <w:rsid w:val="006F7E4C"/>
    <w:rsid w:val="00705420"/>
    <w:rsid w:val="00717FE6"/>
    <w:rsid w:val="00721BA8"/>
    <w:rsid w:val="00766CA2"/>
    <w:rsid w:val="00776AC2"/>
    <w:rsid w:val="00797C89"/>
    <w:rsid w:val="007B2BEE"/>
    <w:rsid w:val="007B3D28"/>
    <w:rsid w:val="007C0734"/>
    <w:rsid w:val="007D0330"/>
    <w:rsid w:val="007D73AB"/>
    <w:rsid w:val="007E321D"/>
    <w:rsid w:val="00800395"/>
    <w:rsid w:val="00801C2A"/>
    <w:rsid w:val="00812CE1"/>
    <w:rsid w:val="00814BCF"/>
    <w:rsid w:val="008157DE"/>
    <w:rsid w:val="00827CE1"/>
    <w:rsid w:val="00830466"/>
    <w:rsid w:val="00830B1B"/>
    <w:rsid w:val="0083650E"/>
    <w:rsid w:val="00841F7D"/>
    <w:rsid w:val="008477F9"/>
    <w:rsid w:val="00851618"/>
    <w:rsid w:val="00856E4F"/>
    <w:rsid w:val="008801C9"/>
    <w:rsid w:val="00884297"/>
    <w:rsid w:val="008B7781"/>
    <w:rsid w:val="008C05F5"/>
    <w:rsid w:val="008C335A"/>
    <w:rsid w:val="008C788B"/>
    <w:rsid w:val="008D1BF0"/>
    <w:rsid w:val="008D2424"/>
    <w:rsid w:val="008D2DFE"/>
    <w:rsid w:val="008D3D1F"/>
    <w:rsid w:val="008D3F66"/>
    <w:rsid w:val="008F44E5"/>
    <w:rsid w:val="008F5450"/>
    <w:rsid w:val="008F6C37"/>
    <w:rsid w:val="00903D18"/>
    <w:rsid w:val="00904634"/>
    <w:rsid w:val="00906D8E"/>
    <w:rsid w:val="00933687"/>
    <w:rsid w:val="0094439A"/>
    <w:rsid w:val="0095577A"/>
    <w:rsid w:val="00964F11"/>
    <w:rsid w:val="009738A7"/>
    <w:rsid w:val="00976CBD"/>
    <w:rsid w:val="009853F9"/>
    <w:rsid w:val="00991BEF"/>
    <w:rsid w:val="00997708"/>
    <w:rsid w:val="009A02BD"/>
    <w:rsid w:val="009A6063"/>
    <w:rsid w:val="009A7351"/>
    <w:rsid w:val="009B0D50"/>
    <w:rsid w:val="009B0E56"/>
    <w:rsid w:val="009B1AD6"/>
    <w:rsid w:val="009B499D"/>
    <w:rsid w:val="009C1E4B"/>
    <w:rsid w:val="009C3E69"/>
    <w:rsid w:val="009D57D1"/>
    <w:rsid w:val="009E2026"/>
    <w:rsid w:val="009E2052"/>
    <w:rsid w:val="009E2491"/>
    <w:rsid w:val="009E2C48"/>
    <w:rsid w:val="009E6D54"/>
    <w:rsid w:val="009F40D2"/>
    <w:rsid w:val="009F7B8B"/>
    <w:rsid w:val="00A0732E"/>
    <w:rsid w:val="00A11931"/>
    <w:rsid w:val="00A15068"/>
    <w:rsid w:val="00A258D4"/>
    <w:rsid w:val="00A27518"/>
    <w:rsid w:val="00A309A4"/>
    <w:rsid w:val="00A33184"/>
    <w:rsid w:val="00A37ED2"/>
    <w:rsid w:val="00A560C1"/>
    <w:rsid w:val="00A65A72"/>
    <w:rsid w:val="00A65B82"/>
    <w:rsid w:val="00A708B4"/>
    <w:rsid w:val="00A72373"/>
    <w:rsid w:val="00A9185C"/>
    <w:rsid w:val="00A92D96"/>
    <w:rsid w:val="00AA069F"/>
    <w:rsid w:val="00AA2C85"/>
    <w:rsid w:val="00AA54E8"/>
    <w:rsid w:val="00AA5647"/>
    <w:rsid w:val="00AA64A2"/>
    <w:rsid w:val="00AB420E"/>
    <w:rsid w:val="00AD30FD"/>
    <w:rsid w:val="00AE6DA5"/>
    <w:rsid w:val="00AF7837"/>
    <w:rsid w:val="00B07B7A"/>
    <w:rsid w:val="00B257FE"/>
    <w:rsid w:val="00B26273"/>
    <w:rsid w:val="00B53ED9"/>
    <w:rsid w:val="00B612BD"/>
    <w:rsid w:val="00B64A87"/>
    <w:rsid w:val="00B727B9"/>
    <w:rsid w:val="00B81667"/>
    <w:rsid w:val="00B8178D"/>
    <w:rsid w:val="00B8197B"/>
    <w:rsid w:val="00B83AFB"/>
    <w:rsid w:val="00B857DC"/>
    <w:rsid w:val="00B95748"/>
    <w:rsid w:val="00BA407B"/>
    <w:rsid w:val="00BC30C7"/>
    <w:rsid w:val="00BD2774"/>
    <w:rsid w:val="00BF1C1B"/>
    <w:rsid w:val="00C00854"/>
    <w:rsid w:val="00C04DEF"/>
    <w:rsid w:val="00C12CFC"/>
    <w:rsid w:val="00C209A3"/>
    <w:rsid w:val="00C247EB"/>
    <w:rsid w:val="00C463DA"/>
    <w:rsid w:val="00C76394"/>
    <w:rsid w:val="00C8747C"/>
    <w:rsid w:val="00CA23C5"/>
    <w:rsid w:val="00CA3760"/>
    <w:rsid w:val="00CB4064"/>
    <w:rsid w:val="00CC070D"/>
    <w:rsid w:val="00CD5512"/>
    <w:rsid w:val="00CD7FA9"/>
    <w:rsid w:val="00CE0359"/>
    <w:rsid w:val="00CE372D"/>
    <w:rsid w:val="00CE4948"/>
    <w:rsid w:val="00CE6A8C"/>
    <w:rsid w:val="00CF0001"/>
    <w:rsid w:val="00CF1288"/>
    <w:rsid w:val="00CF18FB"/>
    <w:rsid w:val="00CF1A79"/>
    <w:rsid w:val="00CF1B5C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5DBA"/>
    <w:rsid w:val="00D77AF8"/>
    <w:rsid w:val="00D807AF"/>
    <w:rsid w:val="00DA0822"/>
    <w:rsid w:val="00DA62DD"/>
    <w:rsid w:val="00DC0370"/>
    <w:rsid w:val="00DC7CA2"/>
    <w:rsid w:val="00DD012D"/>
    <w:rsid w:val="00DD2D28"/>
    <w:rsid w:val="00DD3530"/>
    <w:rsid w:val="00DF1C3C"/>
    <w:rsid w:val="00E11951"/>
    <w:rsid w:val="00E12128"/>
    <w:rsid w:val="00E2080D"/>
    <w:rsid w:val="00E34A34"/>
    <w:rsid w:val="00E36500"/>
    <w:rsid w:val="00E42B13"/>
    <w:rsid w:val="00E47B17"/>
    <w:rsid w:val="00E50DDB"/>
    <w:rsid w:val="00E5438A"/>
    <w:rsid w:val="00E746E6"/>
    <w:rsid w:val="00E75FD6"/>
    <w:rsid w:val="00E8097C"/>
    <w:rsid w:val="00E8560E"/>
    <w:rsid w:val="00E862B7"/>
    <w:rsid w:val="00E878EE"/>
    <w:rsid w:val="00E95353"/>
    <w:rsid w:val="00EA3CA9"/>
    <w:rsid w:val="00ED34EE"/>
    <w:rsid w:val="00ED3CD1"/>
    <w:rsid w:val="00ED6472"/>
    <w:rsid w:val="00ED64D9"/>
    <w:rsid w:val="00EF2995"/>
    <w:rsid w:val="00F051E8"/>
    <w:rsid w:val="00F1786F"/>
    <w:rsid w:val="00F47E2F"/>
    <w:rsid w:val="00F51991"/>
    <w:rsid w:val="00F56775"/>
    <w:rsid w:val="00F57872"/>
    <w:rsid w:val="00F96D0A"/>
    <w:rsid w:val="00FA2002"/>
    <w:rsid w:val="00FA41C5"/>
    <w:rsid w:val="00FB07DB"/>
    <w:rsid w:val="00FB4C04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EF7"/>
    <w:pPr>
      <w:keepNext/>
      <w:keepLines/>
      <w:spacing w:before="360" w:after="120" w:line="276" w:lineRule="auto"/>
      <w:outlineLvl w:val="1"/>
    </w:pPr>
    <w:rPr>
      <w:rFonts w:ascii="Centrale Sans Light" w:eastAsia="Arial" w:hAnsi="Centrale Sans Light" w:cs="Arial"/>
      <w:sz w:val="32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12B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70EF7"/>
    <w:rPr>
      <w:rFonts w:ascii="Centrale Sans Light" w:eastAsia="Arial" w:hAnsi="Centrale Sans Light" w:cs="Arial"/>
      <w:sz w:val="32"/>
      <w:szCs w:val="32"/>
      <w:lang w:val="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0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03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9E6D54"/>
    <w:pPr>
      <w:spacing w:before="60" w:after="60"/>
      <w:ind w:left="851" w:hanging="29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E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3D28-76F3-4C23-84FC-CC53CC71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17</cp:revision>
  <cp:lastPrinted>2024-12-06T12:16:00Z</cp:lastPrinted>
  <dcterms:created xsi:type="dcterms:W3CDTF">2024-12-06T08:20:00Z</dcterms:created>
  <dcterms:modified xsi:type="dcterms:W3CDTF">2024-12-10T12:50:00Z</dcterms:modified>
</cp:coreProperties>
</file>