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C41249" w14:textId="77777777" w:rsidR="00DC7528" w:rsidRPr="001B15A5" w:rsidRDefault="00DC7528">
      <w:pPr>
        <w:pStyle w:val="Tre"/>
        <w:jc w:val="both"/>
        <w:rPr>
          <w:rFonts w:ascii="Times New Roman" w:hAnsi="Times New Roman" w:cs="Times New Roman"/>
        </w:rPr>
      </w:pPr>
    </w:p>
    <w:p w14:paraId="49FE47C5" w14:textId="6414AC3B" w:rsidR="00DC7528" w:rsidRDefault="003C1554">
      <w:pPr>
        <w:pStyle w:val="Tr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Instrukcja : </w:t>
      </w:r>
      <w:r>
        <w:rPr>
          <w:b/>
          <w:bCs/>
        </w:rPr>
        <w:t>Decyzja na wniosek o zajęcie pasa drogowego.</w:t>
      </w:r>
    </w:p>
    <w:p w14:paraId="576F566E" w14:textId="77777777" w:rsidR="00C85957" w:rsidRDefault="00C85957">
      <w:pPr>
        <w:pStyle w:val="Tre"/>
        <w:jc w:val="both"/>
        <w:rPr>
          <w:rFonts w:ascii="Times New Roman" w:hAnsi="Times New Roman" w:cs="Times New Roman"/>
        </w:rPr>
      </w:pPr>
    </w:p>
    <w:p w14:paraId="6553918D" w14:textId="77777777" w:rsidR="00C85957" w:rsidRDefault="00C85957">
      <w:pPr>
        <w:pStyle w:val="Tre"/>
        <w:jc w:val="both"/>
        <w:rPr>
          <w:rFonts w:ascii="Times New Roman" w:hAnsi="Times New Roman" w:cs="Times New Roman"/>
        </w:rPr>
      </w:pPr>
    </w:p>
    <w:p w14:paraId="5203B506" w14:textId="56A93A43" w:rsidR="00C85957" w:rsidRDefault="003C1554">
      <w:pPr>
        <w:pStyle w:val="Tr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Obowiązki Wykonawcy:</w:t>
      </w:r>
    </w:p>
    <w:p w14:paraId="0820354B" w14:textId="77777777" w:rsidR="003C1554" w:rsidRPr="001B15A5" w:rsidRDefault="003C1554">
      <w:pPr>
        <w:pStyle w:val="Tre"/>
        <w:jc w:val="both"/>
        <w:rPr>
          <w:rFonts w:ascii="Times New Roman" w:hAnsi="Times New Roman" w:cs="Times New Roman"/>
        </w:rPr>
      </w:pPr>
    </w:p>
    <w:p w14:paraId="7344891C" w14:textId="29FDA45D" w:rsidR="00C85957" w:rsidRDefault="003C1554">
      <w:pPr>
        <w:pStyle w:val="Tre"/>
        <w:jc w:val="both"/>
      </w:pPr>
      <w:r>
        <w:rPr>
          <w:rFonts w:ascii="Times New Roman" w:hAnsi="Times New Roman" w:cs="Times New Roman"/>
        </w:rPr>
        <w:t xml:space="preserve">1. </w:t>
      </w:r>
      <w:r w:rsidR="003048A6" w:rsidRPr="001B15A5">
        <w:rPr>
          <w:rFonts w:ascii="Times New Roman" w:hAnsi="Times New Roman" w:cs="Times New Roman"/>
        </w:rPr>
        <w:t>Wykonawca zobowiązany</w:t>
      </w:r>
      <w:r w:rsidR="00C85957">
        <w:rPr>
          <w:rFonts w:ascii="Times New Roman" w:hAnsi="Times New Roman" w:cs="Times New Roman"/>
        </w:rPr>
        <w:t xml:space="preserve"> jest do przygotowywania wniosków o zajecie pasa drogowego oraz wbudowania urządzeń infrastruktury technicznej niezwiązanej </w:t>
      </w:r>
      <w:r w:rsidR="00C85957">
        <w:t>z potrzebami zarządzania drogami lub potrzebami ruchu drogowego w sposób umożliwiając</w:t>
      </w:r>
      <w:r w:rsidR="00903814">
        <w:t>y późniejszą weryfikację przez Inspektora N</w:t>
      </w:r>
      <w:r w:rsidR="00C85957">
        <w:t>adzoru</w:t>
      </w:r>
      <w:r w:rsidR="00AE2393">
        <w:t xml:space="preserve">, </w:t>
      </w:r>
      <w:r w:rsidR="00AE2393" w:rsidRPr="00AC64A7">
        <w:t>w tym</w:t>
      </w:r>
      <w:r w:rsidR="00903814">
        <w:t xml:space="preserve"> </w:t>
      </w:r>
      <w:r w:rsidR="00C85957">
        <w:t>przede wszystki</w:t>
      </w:r>
      <w:r w:rsidR="00C85957">
        <w:rPr>
          <w:rFonts w:hint="eastAsia"/>
        </w:rPr>
        <w:t>m</w:t>
      </w:r>
      <w:r w:rsidR="00C85957">
        <w:t xml:space="preserve"> :</w:t>
      </w:r>
    </w:p>
    <w:p w14:paraId="12B95AE5" w14:textId="77777777" w:rsidR="00903814" w:rsidRDefault="00903814">
      <w:pPr>
        <w:pStyle w:val="Tre"/>
        <w:jc w:val="both"/>
      </w:pPr>
    </w:p>
    <w:p w14:paraId="136EFB0C" w14:textId="686D5B45" w:rsidR="00C85957" w:rsidRDefault="00DA0AAD">
      <w:pPr>
        <w:pStyle w:val="Tre"/>
        <w:jc w:val="both"/>
      </w:pPr>
      <w:r>
        <w:rPr>
          <w:rFonts w:hint="eastAsia"/>
        </w:rPr>
        <w:t xml:space="preserve">a) </w:t>
      </w:r>
      <w:r>
        <w:t>P</w:t>
      </w:r>
      <w:r w:rsidR="00C85957">
        <w:t>rzygotowanie tabeli z po</w:t>
      </w:r>
      <w:r w:rsidR="00926C41">
        <w:t>działem na rodzaj sieci</w:t>
      </w:r>
      <w:r w:rsidR="00AE40C3">
        <w:t>/przyłącza</w:t>
      </w:r>
      <w:r w:rsidR="00926C41">
        <w:t>, ulicę,</w:t>
      </w:r>
      <w:r w:rsidR="00C85957">
        <w:t xml:space="preserve"> średnice sieci</w:t>
      </w:r>
      <w:r w:rsidR="00AE40C3">
        <w:t>/przyłącza</w:t>
      </w:r>
      <w:r w:rsidR="00C85957">
        <w:t xml:space="preserve"> </w:t>
      </w:r>
      <w:r w:rsidR="00903814">
        <w:t xml:space="preserve">i powierzchni wbudowania </w:t>
      </w:r>
      <w:r w:rsidR="00C85957">
        <w:t>w przypadku wniosku o wbudowanie</w:t>
      </w:r>
      <w:r w:rsidR="00903814">
        <w:t xml:space="preserve"> infrastruktury</w:t>
      </w:r>
      <w:r w:rsidR="00C85957">
        <w:t xml:space="preserve"> (w uzgodnieniu z Inspektorem)</w:t>
      </w:r>
      <w:r w:rsidR="00903814">
        <w:t>.</w:t>
      </w:r>
    </w:p>
    <w:p w14:paraId="47ABC677" w14:textId="0610AE91" w:rsidR="00903814" w:rsidRDefault="00DA0AAD">
      <w:pPr>
        <w:pStyle w:val="Tre"/>
        <w:jc w:val="both"/>
      </w:pPr>
      <w:r>
        <w:t>b)  P</w:t>
      </w:r>
      <w:r w:rsidR="00903814">
        <w:t>rzygotowanie tabeli z podziałem na rodzaj</w:t>
      </w:r>
      <w:r>
        <w:t xml:space="preserve"> sieci oraz </w:t>
      </w:r>
      <w:r w:rsidR="00903814">
        <w:t>ulicę z opisem powierzchni zajęcia pasa w przypadku wniosku o zajęcie pasa (w uzgodnieniu z Inspektorem).</w:t>
      </w:r>
    </w:p>
    <w:p w14:paraId="2E54492D" w14:textId="503C403B" w:rsidR="00C85957" w:rsidRDefault="00DA0AAD">
      <w:pPr>
        <w:pStyle w:val="Tre"/>
        <w:jc w:val="both"/>
      </w:pPr>
      <w:r>
        <w:t>c)</w:t>
      </w:r>
      <w:r w:rsidR="00C85957">
        <w:t xml:space="preserve"> </w:t>
      </w:r>
      <w:r w:rsidR="00903814">
        <w:t xml:space="preserve">We wniosku o wbudowanie </w:t>
      </w:r>
      <w:r w:rsidR="00903814">
        <w:rPr>
          <w:rFonts w:ascii="Times New Roman" w:hAnsi="Times New Roman" w:cs="Times New Roman"/>
        </w:rPr>
        <w:t xml:space="preserve">urządzeń infrastruktury technicznej niezwiązanej </w:t>
      </w:r>
      <w:r w:rsidR="00903814">
        <w:t xml:space="preserve">z potrzebami zarządzania drogami lub potrzebami ruchu drogowego </w:t>
      </w:r>
      <w:r w:rsidR="00AE40C3">
        <w:t xml:space="preserve">należy stosować oznaczenia zgodne z Dokumentacją projektową </w:t>
      </w:r>
      <w:r w:rsidR="00903814">
        <w:t>(np. W1-W2; S1-S2), któr</w:t>
      </w:r>
      <w:r w:rsidR="00AE40C3">
        <w:t xml:space="preserve">e zostaną umieszczone w decyzjach wydanych </w:t>
      </w:r>
      <w:r w:rsidR="00903814">
        <w:t>przez Zarządcę drogi.</w:t>
      </w:r>
    </w:p>
    <w:p w14:paraId="48455529" w14:textId="07003485" w:rsidR="00A76762" w:rsidRDefault="00DA0AAD">
      <w:pPr>
        <w:pStyle w:val="Tre"/>
        <w:jc w:val="both"/>
      </w:pPr>
      <w:r>
        <w:t>d)</w:t>
      </w:r>
      <w:r w:rsidR="00903814">
        <w:t xml:space="preserve"> Wraz z tabelą Wykonawca przygotuje mapę z zaznaczeniem obszaru zajmowanego pasa ruchu i opisem przewidzianej powierzchn</w:t>
      </w:r>
      <w:r w:rsidR="00903814">
        <w:rPr>
          <w:rFonts w:hint="eastAsia"/>
        </w:rPr>
        <w:t>i</w:t>
      </w:r>
      <w:r w:rsidR="00903814">
        <w:t xml:space="preserve"> odznaczającym się kolorem z podziałem na poszczególne rodzaje </w:t>
      </w:r>
      <w:r w:rsidR="00AE40C3">
        <w:t>pasa drogowego</w:t>
      </w:r>
      <w:r w:rsidR="00903814">
        <w:t xml:space="preserve"> ( jezdnia, chodnik</w:t>
      </w:r>
      <w:r w:rsidR="00AE40C3">
        <w:t>, zieleń, itp.</w:t>
      </w:r>
      <w:r w:rsidR="00903814">
        <w:t>) oraz z podziałem na ulice i średnice sieci</w:t>
      </w:r>
      <w:r w:rsidR="00AE40C3">
        <w:t>/przyłącza</w:t>
      </w:r>
      <w:r w:rsidR="00903814">
        <w:t xml:space="preserve"> (odrębny kolor dla różnej ś</w:t>
      </w:r>
      <w:r w:rsidR="0066135B">
        <w:t>rednicy sieci w tej samej ulicy.</w:t>
      </w:r>
      <w:bookmarkStart w:id="0" w:name="_GoBack"/>
      <w:bookmarkEnd w:id="0"/>
    </w:p>
    <w:p w14:paraId="73045845" w14:textId="44A4F2B7" w:rsidR="00903814" w:rsidRDefault="00DA0AAD">
      <w:pPr>
        <w:pStyle w:val="Tre"/>
        <w:jc w:val="both"/>
      </w:pPr>
      <w:r>
        <w:t>e)</w:t>
      </w:r>
      <w:r w:rsidR="00903814">
        <w:t xml:space="preserve"> Po złożeniu wniosku do Zarządcy drogi Wykonawca przesyła skan komplet</w:t>
      </w:r>
      <w:r>
        <w:t>u</w:t>
      </w:r>
      <w:r w:rsidR="00AE40C3">
        <w:t xml:space="preserve"> złożonych</w:t>
      </w:r>
      <w:r w:rsidR="00903814">
        <w:t xml:space="preserve"> d</w:t>
      </w:r>
      <w:r w:rsidR="0066135B">
        <w:t>okumentów do Inspektora Nadzoru</w:t>
      </w:r>
      <w:r w:rsidR="00ED1E53">
        <w:t xml:space="preserve"> (tzn. podpisany wniosek z pieczątką przyjęcia przez Zarządcę drogi, tabelę z wyszczególnieniem średnic, ulic, powierzchni zajęcia/wbudowania, mapę z zaznaczeniem zajęcia/wbudowania)</w:t>
      </w:r>
      <w:r w:rsidR="0066135B">
        <w:t>.</w:t>
      </w:r>
    </w:p>
    <w:p w14:paraId="0B50B5CB" w14:textId="77777777" w:rsidR="003C1554" w:rsidRDefault="003C1554">
      <w:pPr>
        <w:pStyle w:val="Tre"/>
        <w:jc w:val="both"/>
      </w:pPr>
    </w:p>
    <w:p w14:paraId="0F574176" w14:textId="77777777" w:rsidR="00A76762" w:rsidRDefault="00A76762">
      <w:pPr>
        <w:pStyle w:val="Tre"/>
        <w:jc w:val="both"/>
      </w:pPr>
    </w:p>
    <w:p w14:paraId="24D0E442" w14:textId="77777777" w:rsidR="003C1554" w:rsidRDefault="003C1554" w:rsidP="003C1554">
      <w:pPr>
        <w:pStyle w:val="Tre"/>
        <w:jc w:val="both"/>
      </w:pPr>
      <w:r>
        <w:t>Uwaga!</w:t>
      </w:r>
    </w:p>
    <w:p w14:paraId="7CD18F44" w14:textId="75F40B63" w:rsidR="003C1554" w:rsidRDefault="003C1554" w:rsidP="003C1554">
      <w:pPr>
        <w:pStyle w:val="Tre"/>
        <w:jc w:val="both"/>
        <w:rPr>
          <w:rFonts w:ascii="Times New Roman" w:hAnsi="Times New Roman" w:cs="Times New Roman"/>
        </w:rPr>
      </w:pPr>
      <w:r>
        <w:t>Forma i zakres wszystkich wyżej wymienionych dokumentów powinien być</w:t>
      </w:r>
      <w:r w:rsidR="00F3383B">
        <w:t>,</w:t>
      </w:r>
      <w:r>
        <w:t xml:space="preserve"> przed ich złożeniem do Zarządcy drogi</w:t>
      </w:r>
      <w:r w:rsidR="00F3383B">
        <w:t>,</w:t>
      </w:r>
      <w:r>
        <w:t xml:space="preserve"> uzgodniony z Inspektorem nadzoru.</w:t>
      </w:r>
    </w:p>
    <w:p w14:paraId="15ED5602" w14:textId="77777777" w:rsidR="00903814" w:rsidRDefault="00903814">
      <w:pPr>
        <w:pStyle w:val="Tre"/>
        <w:jc w:val="both"/>
      </w:pPr>
    </w:p>
    <w:p w14:paraId="55CA7354" w14:textId="77777777" w:rsidR="003C1554" w:rsidRDefault="003C1554">
      <w:pPr>
        <w:pStyle w:val="Tre"/>
        <w:jc w:val="both"/>
      </w:pPr>
    </w:p>
    <w:p w14:paraId="52B73DCC" w14:textId="2B19C4EC" w:rsidR="003C1554" w:rsidRDefault="003C1554">
      <w:pPr>
        <w:pStyle w:val="Tre"/>
        <w:jc w:val="both"/>
      </w:pPr>
      <w:r>
        <w:t>Obowiązki Inspektora Nadzoru:</w:t>
      </w:r>
    </w:p>
    <w:p w14:paraId="499C46B0" w14:textId="77777777" w:rsidR="003C1554" w:rsidRDefault="003C1554">
      <w:pPr>
        <w:pStyle w:val="Tre"/>
        <w:jc w:val="both"/>
      </w:pPr>
    </w:p>
    <w:p w14:paraId="5ACAA49B" w14:textId="1BF5C24B" w:rsidR="003C1554" w:rsidRDefault="00DA0AAD">
      <w:pPr>
        <w:pStyle w:val="Tre"/>
        <w:jc w:val="both"/>
      </w:pPr>
      <w:r>
        <w:t xml:space="preserve">1. </w:t>
      </w:r>
      <w:r w:rsidR="003C1554">
        <w:t xml:space="preserve">W momencie otrzymania decyzji Inspektor Nadzoru opisujący </w:t>
      </w:r>
      <w:r>
        <w:t>ją</w:t>
      </w:r>
      <w:r w:rsidR="003C1554">
        <w:t xml:space="preserve"> załącza wcześniej otrzymany skan wniosku </w:t>
      </w:r>
      <w:r>
        <w:t xml:space="preserve">(patrz punkt 1 lit. e) </w:t>
      </w:r>
      <w:r w:rsidR="003C1554">
        <w:t>w module " Decyzja na wniosek o zajęcie pasa drogowego"  oraz opisuje zgodnie z wcześniejszymi ustaleniami ( pismo W/IB/670/25143/2019).</w:t>
      </w:r>
    </w:p>
    <w:p w14:paraId="024F788E" w14:textId="2790D312" w:rsidR="00ED1E53" w:rsidRDefault="00ED1E53">
      <w:pPr>
        <w:pStyle w:val="Tre"/>
        <w:jc w:val="both"/>
      </w:pPr>
    </w:p>
    <w:p w14:paraId="16A459D1" w14:textId="77777777" w:rsidR="003C1554" w:rsidRDefault="003C1554">
      <w:pPr>
        <w:pStyle w:val="Tre"/>
        <w:jc w:val="both"/>
      </w:pPr>
    </w:p>
    <w:p w14:paraId="4B4E3724" w14:textId="77777777" w:rsidR="00C85957" w:rsidRDefault="00C85957">
      <w:pPr>
        <w:pStyle w:val="Tre"/>
        <w:jc w:val="both"/>
        <w:rPr>
          <w:rFonts w:ascii="Times New Roman" w:hAnsi="Times New Roman" w:cs="Times New Roman"/>
        </w:rPr>
      </w:pPr>
    </w:p>
    <w:p w14:paraId="23745AC7" w14:textId="67CED895" w:rsidR="00BE2A03" w:rsidRDefault="00BE2A03" w:rsidP="001B15A5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36" w:lineRule="auto"/>
        <w:ind w:left="732"/>
        <w:jc w:val="both"/>
        <w:rPr>
          <w:rFonts w:ascii="Arial" w:hAnsi="Arial"/>
          <w:u w:color="000000"/>
        </w:rPr>
      </w:pPr>
    </w:p>
    <w:sectPr w:rsidR="00BE2A03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D4DE3D" w14:textId="77777777" w:rsidR="006B2CE6" w:rsidRDefault="006B2CE6">
      <w:r>
        <w:separator/>
      </w:r>
    </w:p>
  </w:endnote>
  <w:endnote w:type="continuationSeparator" w:id="0">
    <w:p w14:paraId="550113A8" w14:textId="77777777" w:rsidR="006B2CE6" w:rsidRDefault="006B2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9508A" w14:textId="77777777" w:rsidR="00926C41" w:rsidRDefault="00926C4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D06E21" w14:textId="77777777" w:rsidR="006B2CE6" w:rsidRDefault="006B2CE6">
      <w:r>
        <w:separator/>
      </w:r>
    </w:p>
  </w:footnote>
  <w:footnote w:type="continuationSeparator" w:id="0">
    <w:p w14:paraId="2362A20B" w14:textId="77777777" w:rsidR="006B2CE6" w:rsidRDefault="006B2C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7F385" w14:textId="77777777" w:rsidR="00926C41" w:rsidRDefault="00926C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F87603"/>
    <w:multiLevelType w:val="hybridMultilevel"/>
    <w:tmpl w:val="06AA1B3E"/>
    <w:numStyleLink w:val="Numery"/>
  </w:abstractNum>
  <w:abstractNum w:abstractNumId="1" w15:restartNumberingAfterBreak="0">
    <w:nsid w:val="6B7B2E7C"/>
    <w:multiLevelType w:val="hybridMultilevel"/>
    <w:tmpl w:val="06AA1B3E"/>
    <w:styleLink w:val="Numery"/>
    <w:lvl w:ilvl="0" w:tplc="935CDEE0">
      <w:start w:val="1"/>
      <w:numFmt w:val="decimal"/>
      <w:lvlText w:val="%1."/>
      <w:lvlJc w:val="left"/>
      <w:pPr>
        <w:tabs>
          <w:tab w:val="num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3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F5EBEC2">
      <w:start w:val="1"/>
      <w:numFmt w:val="decimal"/>
      <w:lvlText w:val="%2."/>
      <w:lvlJc w:val="left"/>
      <w:pPr>
        <w:tabs>
          <w:tab w:val="num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9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876835E">
      <w:start w:val="1"/>
      <w:numFmt w:val="decimal"/>
      <w:lvlText w:val="%3."/>
      <w:lvlJc w:val="left"/>
      <w:pPr>
        <w:tabs>
          <w:tab w:val="left" w:pos="708"/>
          <w:tab w:val="num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5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0C196A">
      <w:start w:val="1"/>
      <w:numFmt w:val="decimal"/>
      <w:lvlText w:val="%4."/>
      <w:lvlJc w:val="left"/>
      <w:pPr>
        <w:tabs>
          <w:tab w:val="left" w:pos="708"/>
          <w:tab w:val="num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1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504310">
      <w:start w:val="1"/>
      <w:numFmt w:val="decimal"/>
      <w:lvlText w:val="%5."/>
      <w:lvlJc w:val="left"/>
      <w:pPr>
        <w:tabs>
          <w:tab w:val="left" w:pos="708"/>
          <w:tab w:val="left" w:pos="1416"/>
          <w:tab w:val="num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7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7C413A">
      <w:start w:val="1"/>
      <w:numFmt w:val="decimal"/>
      <w:lvlText w:val="%6."/>
      <w:lvlJc w:val="left"/>
      <w:pPr>
        <w:tabs>
          <w:tab w:val="left" w:pos="708"/>
          <w:tab w:val="left" w:pos="1416"/>
          <w:tab w:val="num" w:pos="21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3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2BE3D0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num" w:pos="252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9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CC66D6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num" w:pos="28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5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CC0A92C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num" w:pos="324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12" w:hanging="7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 w:tplc="7464C1F8">
        <w:start w:val="1"/>
        <w:numFmt w:val="decimal"/>
        <w:lvlText w:val="%1."/>
        <w:lvlJc w:val="left"/>
        <w:pPr>
          <w:tabs>
            <w:tab w:val="num" w:pos="360"/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73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B9EB88E">
        <w:start w:val="1"/>
        <w:numFmt w:val="decimal"/>
        <w:lvlText w:val="%2."/>
        <w:lvlJc w:val="left"/>
        <w:pPr>
          <w:tabs>
            <w:tab w:val="num" w:pos="72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9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4E45B10">
        <w:start w:val="1"/>
        <w:numFmt w:val="decimal"/>
        <w:lvlText w:val="%3."/>
        <w:lvlJc w:val="left"/>
        <w:pPr>
          <w:tabs>
            <w:tab w:val="left" w:pos="708"/>
            <w:tab w:val="num" w:pos="1080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45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50A9BBA">
        <w:start w:val="1"/>
        <w:numFmt w:val="decimal"/>
        <w:lvlText w:val="%4."/>
        <w:lvlJc w:val="left"/>
        <w:pPr>
          <w:tabs>
            <w:tab w:val="left" w:pos="708"/>
            <w:tab w:val="num" w:pos="1440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81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2B44A2A">
        <w:start w:val="1"/>
        <w:numFmt w:val="decimal"/>
        <w:lvlText w:val="%5."/>
        <w:lvlJc w:val="left"/>
        <w:pPr>
          <w:tabs>
            <w:tab w:val="left" w:pos="708"/>
            <w:tab w:val="left" w:pos="1416"/>
            <w:tab w:val="num" w:pos="1800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17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DD4AF26">
        <w:start w:val="1"/>
        <w:numFmt w:val="decimal"/>
        <w:lvlText w:val="%6."/>
        <w:lvlJc w:val="left"/>
        <w:pPr>
          <w:tabs>
            <w:tab w:val="left" w:pos="708"/>
            <w:tab w:val="left" w:pos="1416"/>
            <w:tab w:val="num" w:pos="2160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53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7C62A8E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num" w:pos="2520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89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A2EF8D0">
        <w:start w:val="1"/>
        <w:numFmt w:val="decimal"/>
        <w:lvlText w:val="%8."/>
        <w:lvlJc w:val="left"/>
        <w:pPr>
          <w:tabs>
            <w:tab w:val="left" w:pos="708"/>
            <w:tab w:val="left" w:pos="1416"/>
            <w:tab w:val="left" w:pos="2124"/>
            <w:tab w:val="num" w:pos="2880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25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8102704">
        <w:start w:val="1"/>
        <w:numFmt w:val="decimal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num" w:pos="3240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12" w:hanging="7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528"/>
    <w:rsid w:val="000E36FB"/>
    <w:rsid w:val="001B15A5"/>
    <w:rsid w:val="002073A9"/>
    <w:rsid w:val="00230B00"/>
    <w:rsid w:val="00266740"/>
    <w:rsid w:val="003048A6"/>
    <w:rsid w:val="003C1554"/>
    <w:rsid w:val="0042409B"/>
    <w:rsid w:val="0066135B"/>
    <w:rsid w:val="006B2CE6"/>
    <w:rsid w:val="008923E2"/>
    <w:rsid w:val="00903814"/>
    <w:rsid w:val="00926C41"/>
    <w:rsid w:val="00A27C87"/>
    <w:rsid w:val="00A76762"/>
    <w:rsid w:val="00A97CF5"/>
    <w:rsid w:val="00AC64A7"/>
    <w:rsid w:val="00AC7A3B"/>
    <w:rsid w:val="00AE2393"/>
    <w:rsid w:val="00AE40C3"/>
    <w:rsid w:val="00BE2A03"/>
    <w:rsid w:val="00C1412C"/>
    <w:rsid w:val="00C85957"/>
    <w:rsid w:val="00CC750B"/>
    <w:rsid w:val="00D479B3"/>
    <w:rsid w:val="00DA0AAD"/>
    <w:rsid w:val="00DC7528"/>
    <w:rsid w:val="00E049AD"/>
    <w:rsid w:val="00E13BCE"/>
    <w:rsid w:val="00E27FE2"/>
    <w:rsid w:val="00ED1E53"/>
    <w:rsid w:val="00F27BFB"/>
    <w:rsid w:val="00F3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6FA92"/>
  <w15:docId w15:val="{B39C9934-0AE0-44E8-83C5-942F4FBCA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48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48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48A6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48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48A6"/>
    <w:rPr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8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8A6"/>
    <w:rPr>
      <w:rFonts w:ascii="Segoe UI" w:hAnsi="Segoe UI" w:cs="Segoe UI"/>
      <w:sz w:val="18"/>
      <w:szCs w:val="18"/>
      <w:lang w:val="en-US" w:eastAsia="en-US"/>
    </w:rPr>
  </w:style>
  <w:style w:type="paragraph" w:styleId="Poprawka">
    <w:name w:val="Revision"/>
    <w:hidden/>
    <w:uiPriority w:val="99"/>
    <w:semiHidden/>
    <w:rsid w:val="00AE40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BD06F-B6F0-4343-B6BB-68DB578D5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Czarnecka</dc:creator>
  <cp:lastModifiedBy>Tomasz Wilas</cp:lastModifiedBy>
  <cp:revision>2</cp:revision>
  <cp:lastPrinted>2019-08-02T06:20:00Z</cp:lastPrinted>
  <dcterms:created xsi:type="dcterms:W3CDTF">2021-10-08T09:55:00Z</dcterms:created>
  <dcterms:modified xsi:type="dcterms:W3CDTF">2021-10-08T09:55:00Z</dcterms:modified>
</cp:coreProperties>
</file>