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F67" w:rsidRPr="00D31EAA" w:rsidRDefault="0053644D" w:rsidP="001A777B">
      <w:pPr>
        <w:rPr>
          <w:rFonts w:ascii="Times New Roman" w:hAnsi="Times New Roman" w:cs="Times New Roman"/>
          <w:b/>
        </w:rPr>
      </w:pPr>
      <w:r w:rsidRPr="00D31EAA">
        <w:rPr>
          <w:rFonts w:ascii="Times New Roman" w:hAnsi="Times New Roman" w:cs="Times New Roman"/>
          <w:b/>
        </w:rPr>
        <w:t>List</w:t>
      </w:r>
      <w:r w:rsidR="00AF3B76" w:rsidRPr="00D31EAA">
        <w:rPr>
          <w:rFonts w:ascii="Times New Roman" w:hAnsi="Times New Roman" w:cs="Times New Roman"/>
          <w:b/>
        </w:rPr>
        <w:t>a</w:t>
      </w:r>
      <w:r w:rsidRPr="00D31EAA">
        <w:rPr>
          <w:rFonts w:ascii="Times New Roman" w:hAnsi="Times New Roman" w:cs="Times New Roman"/>
          <w:b/>
        </w:rPr>
        <w:t xml:space="preserve"> sprawdzając</w:t>
      </w:r>
      <w:r w:rsidR="00AF3B76" w:rsidRPr="00D31EAA">
        <w:rPr>
          <w:rFonts w:ascii="Times New Roman" w:hAnsi="Times New Roman" w:cs="Times New Roman"/>
          <w:b/>
        </w:rPr>
        <w:t>a</w:t>
      </w:r>
      <w:r w:rsidRPr="00D31EAA">
        <w:rPr>
          <w:rFonts w:ascii="Times New Roman" w:hAnsi="Times New Roman" w:cs="Times New Roman"/>
          <w:b/>
        </w:rPr>
        <w:t xml:space="preserve"> ROZLICZENIE NALEŻNOŚCI PODWYKONAWCÓW</w:t>
      </w:r>
      <w:r w:rsidR="00AF3B76" w:rsidRPr="00D31EAA">
        <w:rPr>
          <w:rFonts w:ascii="Times New Roman" w:hAnsi="Times New Roman" w:cs="Times New Roman"/>
          <w:b/>
        </w:rPr>
        <w:t xml:space="preserve"> </w:t>
      </w:r>
      <w:r w:rsidR="001A777B" w:rsidRPr="00D31EAA">
        <w:rPr>
          <w:rFonts w:ascii="Times New Roman" w:hAnsi="Times New Roman" w:cs="Times New Roman"/>
          <w:b/>
        </w:rPr>
        <w:t>– Załącznik nr 2 do Oświadczenia Podwykonawcy</w:t>
      </w:r>
    </w:p>
    <w:p w:rsidR="009E54D4" w:rsidRPr="00D31EAA" w:rsidRDefault="009E54D4" w:rsidP="009E54D4">
      <w:pPr>
        <w:jc w:val="both"/>
        <w:rPr>
          <w:rFonts w:ascii="Times New Roman" w:hAnsi="Times New Roman" w:cs="Times New Roman"/>
          <w:b/>
          <w:color w:val="0000CC"/>
        </w:rPr>
      </w:pPr>
      <w:r w:rsidRPr="00D31EAA">
        <w:rPr>
          <w:rFonts w:ascii="Times New Roman" w:hAnsi="Times New Roman" w:cs="Times New Roman"/>
          <w:b/>
        </w:rPr>
        <w:t xml:space="preserve">do </w:t>
      </w:r>
      <w:r w:rsidR="008A66E3" w:rsidRPr="00D31EAA">
        <w:rPr>
          <w:rFonts w:ascii="Times New Roman" w:hAnsi="Times New Roman" w:cs="Times New Roman"/>
          <w:b/>
        </w:rPr>
        <w:t xml:space="preserve">Instrukcji </w:t>
      </w:r>
      <w:r w:rsidRPr="00D31EAA">
        <w:rPr>
          <w:rFonts w:ascii="Times New Roman" w:hAnsi="Times New Roman" w:cs="Times New Roman"/>
          <w:b/>
        </w:rPr>
        <w:t>płatności faktury VAT w kontekście oświadczeń o płatnościach na rzecz zatwierdzonych podwykonawców</w:t>
      </w:r>
    </w:p>
    <w:p w:rsidR="00686D9D" w:rsidRPr="00D31EAA" w:rsidRDefault="00686D9D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5794"/>
        <w:gridCol w:w="3126"/>
      </w:tblGrid>
      <w:tr w:rsidR="00E31F67" w:rsidRPr="00D31EAA" w:rsidTr="0053644D">
        <w:trPr>
          <w:trHeight w:val="600"/>
        </w:trPr>
        <w:tc>
          <w:tcPr>
            <w:tcW w:w="500" w:type="pct"/>
            <w:shd w:val="clear" w:color="auto" w:fill="auto"/>
            <w:vAlign w:val="center"/>
            <w:hideMark/>
          </w:tcPr>
          <w:p w:rsidR="00E31F67" w:rsidRPr="00D31EAA" w:rsidRDefault="00E31F67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proofErr w:type="spellStart"/>
            <w:r w:rsidRPr="00D31EA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2923" w:type="pct"/>
            <w:shd w:val="clear" w:color="auto" w:fill="auto"/>
            <w:vAlign w:val="center"/>
            <w:hideMark/>
          </w:tcPr>
          <w:p w:rsidR="00E31F67" w:rsidRPr="00D31EAA" w:rsidRDefault="00E31F67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Pytanie</w:t>
            </w:r>
          </w:p>
        </w:tc>
        <w:tc>
          <w:tcPr>
            <w:tcW w:w="1577" w:type="pct"/>
            <w:shd w:val="clear" w:color="auto" w:fill="auto"/>
            <w:noWrap/>
            <w:vAlign w:val="center"/>
            <w:hideMark/>
          </w:tcPr>
          <w:p w:rsidR="00E31F67" w:rsidRPr="00D31EAA" w:rsidRDefault="00E31F67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TAK/NIE</w:t>
            </w:r>
          </w:p>
        </w:tc>
      </w:tr>
      <w:tr w:rsidR="00E31F67" w:rsidRPr="00D31EAA" w:rsidTr="0053644D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31F67" w:rsidRPr="00D31EAA" w:rsidRDefault="00E31F67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31F67" w:rsidRPr="00D31EAA" w:rsidRDefault="00E31F67" w:rsidP="00E31F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Rozliczenie zostało złożone na prawidłowym wzorze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E31F67" w:rsidRPr="00D31EAA" w:rsidRDefault="00E31F67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31F67" w:rsidRPr="00D31EAA" w:rsidTr="0053644D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31F67" w:rsidRPr="00D31EAA" w:rsidRDefault="00E31F67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A71F92" w:rsidRPr="00D31EAA" w:rsidRDefault="00E31F67" w:rsidP="004D6F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Dane</w:t>
            </w:r>
            <w:r w:rsidR="00787AEF" w:rsidRPr="00D31EAA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:rsidR="00E31F67" w:rsidRPr="00D31EAA" w:rsidRDefault="00E31F67" w:rsidP="008239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Tytuł i nr Kontraktu :</w:t>
            </w:r>
          </w:p>
          <w:p w:rsidR="00E31F67" w:rsidRPr="00D31EAA" w:rsidRDefault="00E31F67" w:rsidP="00E31F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Zamawiający: </w:t>
            </w:r>
          </w:p>
          <w:p w:rsidR="00E31F67" w:rsidRPr="00D31EAA" w:rsidRDefault="00E31F67" w:rsidP="00E31F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Inżynier Kontraktu :</w:t>
            </w:r>
          </w:p>
          <w:p w:rsidR="00E31F67" w:rsidRPr="00D31EAA" w:rsidRDefault="00E31F67" w:rsidP="00E31F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Wykonawca:</w:t>
            </w:r>
          </w:p>
          <w:p w:rsidR="00E31F67" w:rsidRPr="00D31EAA" w:rsidRDefault="00E31F67" w:rsidP="00E31F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Podwykonawca:  </w:t>
            </w:r>
          </w:p>
          <w:p w:rsidR="00E31F67" w:rsidRPr="00D31EAA" w:rsidRDefault="00E31F67" w:rsidP="00E31F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Okres rozliczeniowy:</w:t>
            </w:r>
          </w:p>
          <w:p w:rsidR="008A66E3" w:rsidRPr="00D31EAA" w:rsidRDefault="009B4F49" w:rsidP="00E31F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Data wystawienia faktury</w:t>
            </w:r>
            <w:r w:rsidR="008A66E3" w:rsidRPr="00D31EAA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:rsidR="00E31F67" w:rsidRPr="00D31EAA" w:rsidRDefault="00E31F67" w:rsidP="00E31F6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Data oświadczenia:</w:t>
            </w:r>
          </w:p>
          <w:p w:rsidR="00E31F67" w:rsidRPr="00D31EAA" w:rsidRDefault="00E31F67" w:rsidP="00E31F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są prawidłowe i spójne z treścią oświadczenia podwykonawcy (na podstawie Załącznika 4)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E31F67" w:rsidRPr="00D31EAA" w:rsidRDefault="00E31F67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00D26" w:rsidRPr="00D31EAA" w:rsidTr="00D579B8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00D26" w:rsidRPr="00D31EAA" w:rsidRDefault="00E00D26" w:rsidP="00D5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00D26" w:rsidRPr="00D31EAA" w:rsidRDefault="00E00D26" w:rsidP="00D579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Podwykonawca znajduje się na liście zatwierdzonych podwykonawców w ramach Kontraktu</w:t>
            </w:r>
          </w:p>
        </w:tc>
        <w:tc>
          <w:tcPr>
            <w:tcW w:w="1577" w:type="pct"/>
            <w:shd w:val="clear" w:color="auto" w:fill="auto"/>
            <w:noWrap/>
            <w:vAlign w:val="bottom"/>
          </w:tcPr>
          <w:p w:rsidR="00E00D26" w:rsidRPr="00D31EAA" w:rsidRDefault="00E00D26" w:rsidP="00D5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00D26" w:rsidRPr="00D31EAA" w:rsidTr="00D579B8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00D26" w:rsidRPr="00D31EAA" w:rsidRDefault="00E00D26" w:rsidP="00D57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00D26" w:rsidRPr="00D31EAA" w:rsidRDefault="00E00D26" w:rsidP="00E00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Oświadczenie jest podpisane przez osobę upoważnioną</w:t>
            </w:r>
          </w:p>
        </w:tc>
        <w:tc>
          <w:tcPr>
            <w:tcW w:w="1577" w:type="pct"/>
            <w:shd w:val="clear" w:color="auto" w:fill="auto"/>
            <w:noWrap/>
            <w:vAlign w:val="bottom"/>
          </w:tcPr>
          <w:p w:rsidR="00E00D26" w:rsidRPr="00D31EAA" w:rsidRDefault="00E00D26" w:rsidP="00D57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00D26" w:rsidRPr="00D31EAA" w:rsidTr="0053644D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00D26" w:rsidRPr="00D31EAA" w:rsidRDefault="00E00D26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00D26" w:rsidRPr="00D31EAA" w:rsidRDefault="00E00D26" w:rsidP="00E00D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Obliczenia w Rozliczeniu nie zawierają błędów rachunkowych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E00D26" w:rsidRPr="00D31EAA" w:rsidRDefault="00E00D26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00D26" w:rsidRPr="00D31EAA" w:rsidTr="0053644D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00D26" w:rsidRPr="00D31EAA" w:rsidRDefault="00616D63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00D26" w:rsidRPr="00D31EAA" w:rsidRDefault="00E00D26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Kolumna 2. Umowy i faktury są opisane w jednoznacznie identyfikowalny sposób (nr i data</w:t>
            </w:r>
            <w:r w:rsidR="00F858A1">
              <w:rPr>
                <w:rFonts w:ascii="Times New Roman" w:eastAsia="Times New Roman" w:hAnsi="Times New Roman" w:cs="Times New Roman"/>
                <w:lang w:eastAsia="pl-PL"/>
              </w:rPr>
              <w:t xml:space="preserve"> wystawienia lub data wpływu faktury</w:t>
            </w:r>
            <w:bookmarkStart w:id="0" w:name="_GoBack"/>
            <w:bookmarkEnd w:id="0"/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</w:p>
        </w:tc>
        <w:tc>
          <w:tcPr>
            <w:tcW w:w="1577" w:type="pct"/>
            <w:shd w:val="clear" w:color="auto" w:fill="auto"/>
            <w:noWrap/>
            <w:vAlign w:val="center"/>
          </w:tcPr>
          <w:p w:rsidR="00E00D26" w:rsidRPr="00D31EAA" w:rsidRDefault="00E00D26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00D26" w:rsidRPr="00D31EAA" w:rsidTr="0053644D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00D26" w:rsidRPr="00D31EAA" w:rsidRDefault="00616D63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00D26" w:rsidRPr="00D31EAA" w:rsidRDefault="00E00D26" w:rsidP="00FE40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Kolumny </w:t>
            </w:r>
            <w:r w:rsidR="00EF2A6A" w:rsidRPr="00D31EA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-</w:t>
            </w:r>
            <w:r w:rsidR="00FE40BE" w:rsidRPr="00D31EAA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. Wartości w kolumnach odpowiadają definicjom zawartym w Załączniku nr 1 do niniejszej Listy sprawdzającej</w:t>
            </w:r>
          </w:p>
        </w:tc>
        <w:tc>
          <w:tcPr>
            <w:tcW w:w="1577" w:type="pct"/>
            <w:shd w:val="clear" w:color="auto" w:fill="auto"/>
            <w:noWrap/>
            <w:vAlign w:val="bottom"/>
          </w:tcPr>
          <w:p w:rsidR="00E00D26" w:rsidRPr="00D31EAA" w:rsidRDefault="00E00D26" w:rsidP="0053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00D26" w:rsidRPr="00D31EAA" w:rsidTr="0053644D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00D26" w:rsidRPr="00D31EAA" w:rsidRDefault="00616D63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00D26" w:rsidRPr="00D31EAA" w:rsidRDefault="00E00D26" w:rsidP="008A66E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Podsumowanie Kolumny </w:t>
            </w:r>
            <w:r w:rsidR="008A66E3"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6 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jest równie kwocie wskazanej w pkt. 4 oświadczenia podwykonawcy (na podstawie Załącznika 4)</w:t>
            </w:r>
          </w:p>
        </w:tc>
        <w:tc>
          <w:tcPr>
            <w:tcW w:w="1577" w:type="pct"/>
            <w:shd w:val="clear" w:color="auto" w:fill="auto"/>
            <w:noWrap/>
            <w:vAlign w:val="bottom"/>
          </w:tcPr>
          <w:p w:rsidR="00E00D26" w:rsidRPr="00D31EAA" w:rsidRDefault="00E00D26" w:rsidP="005364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00D26" w:rsidRPr="00D31EAA" w:rsidTr="0053644D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00D26" w:rsidRPr="00D31EAA" w:rsidRDefault="00616D63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00D26" w:rsidRPr="00D31EAA" w:rsidRDefault="00E00D26" w:rsidP="00FE40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Podsumowanie Kolumny </w:t>
            </w:r>
            <w:r w:rsidR="00FE40BE"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10 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jest spójne z treścią pkt. 3 oświadczenia podwykonawcy (na podstawie Załącznika 4)</w:t>
            </w:r>
          </w:p>
        </w:tc>
        <w:tc>
          <w:tcPr>
            <w:tcW w:w="1577" w:type="pct"/>
            <w:shd w:val="clear" w:color="auto" w:fill="auto"/>
            <w:noWrap/>
            <w:vAlign w:val="bottom"/>
          </w:tcPr>
          <w:p w:rsidR="00E00D26" w:rsidRPr="00D31EAA" w:rsidRDefault="00E00D26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F604EE" w:rsidRPr="00D31EAA" w:rsidTr="0053644D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F604EE" w:rsidRPr="00D31EAA" w:rsidRDefault="00B54261" w:rsidP="00616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F604EE" w:rsidRPr="00D31EAA" w:rsidRDefault="00F604EE" w:rsidP="00B542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Suma kol. </w:t>
            </w:r>
            <w:r w:rsidR="00B54261"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6 równa się sumie kol. 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  <w:r w:rsidR="00B54261"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, 9 i 11 </w:t>
            </w:r>
          </w:p>
        </w:tc>
        <w:tc>
          <w:tcPr>
            <w:tcW w:w="1577" w:type="pct"/>
            <w:shd w:val="clear" w:color="auto" w:fill="auto"/>
            <w:noWrap/>
            <w:vAlign w:val="bottom"/>
          </w:tcPr>
          <w:p w:rsidR="00F604EE" w:rsidRPr="00D31EAA" w:rsidRDefault="00F604EE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31F67" w:rsidRPr="00D31EAA" w:rsidTr="0053644D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31F67" w:rsidRPr="00D31EAA" w:rsidRDefault="00B54261" w:rsidP="00B54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616D63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923" w:type="pct"/>
            <w:shd w:val="clear" w:color="auto" w:fill="auto"/>
            <w:vAlign w:val="center"/>
          </w:tcPr>
          <w:p w:rsidR="00E31F67" w:rsidRPr="00D31EAA" w:rsidRDefault="0053644D" w:rsidP="000714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Kolumna </w:t>
            </w:r>
            <w:r w:rsidR="000714BC" w:rsidRPr="00D31EAA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. Podsumowanie wynosi 0,00 zł</w:t>
            </w:r>
          </w:p>
        </w:tc>
        <w:tc>
          <w:tcPr>
            <w:tcW w:w="1577" w:type="pct"/>
            <w:shd w:val="clear" w:color="auto" w:fill="auto"/>
            <w:noWrap/>
            <w:vAlign w:val="bottom"/>
          </w:tcPr>
          <w:p w:rsidR="00E31F67" w:rsidRPr="00D31EAA" w:rsidRDefault="00E31F67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</w:tbl>
    <w:p w:rsidR="00EF7072" w:rsidRPr="00D31EAA" w:rsidRDefault="00EF7072">
      <w:pPr>
        <w:rPr>
          <w:rFonts w:ascii="Times New Roman" w:hAnsi="Times New Roman" w:cs="Times New Roman"/>
        </w:rPr>
      </w:pPr>
    </w:p>
    <w:p w:rsidR="0053644D" w:rsidRPr="00D31EAA" w:rsidRDefault="0053644D">
      <w:pPr>
        <w:rPr>
          <w:rFonts w:ascii="Times New Roman" w:hAnsi="Times New Roman" w:cs="Times New Roman"/>
        </w:rPr>
      </w:pPr>
      <w:r w:rsidRPr="00D31EAA">
        <w:rPr>
          <w:rFonts w:ascii="Times New Roman" w:hAnsi="Times New Roman" w:cs="Times New Roman"/>
        </w:rPr>
        <w:t>Uwaga:</w:t>
      </w:r>
    </w:p>
    <w:p w:rsidR="0053644D" w:rsidRPr="00D31EAA" w:rsidRDefault="0053644D" w:rsidP="0053644D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D31EAA">
        <w:rPr>
          <w:rFonts w:ascii="Times New Roman" w:hAnsi="Times New Roman" w:cs="Times New Roman"/>
        </w:rPr>
        <w:t>Odpowiedź TAK na wszystkie zadane pytania oznacza prawidłową weryfikację oświadczenia</w:t>
      </w:r>
      <w:r w:rsidR="00A461CD" w:rsidRPr="00D31EAA">
        <w:rPr>
          <w:rFonts w:ascii="Times New Roman" w:hAnsi="Times New Roman" w:cs="Times New Roman"/>
        </w:rPr>
        <w:t>.</w:t>
      </w:r>
    </w:p>
    <w:p w:rsidR="0053644D" w:rsidRPr="00D31EAA" w:rsidRDefault="0053644D" w:rsidP="0053644D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D31EAA">
        <w:rPr>
          <w:rFonts w:ascii="Times New Roman" w:hAnsi="Times New Roman" w:cs="Times New Roman"/>
        </w:rPr>
        <w:t>Odpowiedź NIE na którekolwiek z pytań nr 1-</w:t>
      </w:r>
      <w:r w:rsidR="00B54261" w:rsidRPr="00D31EAA">
        <w:rPr>
          <w:rFonts w:ascii="Times New Roman" w:hAnsi="Times New Roman" w:cs="Times New Roman"/>
        </w:rPr>
        <w:t>1</w:t>
      </w:r>
      <w:r w:rsidR="00CB4475" w:rsidRPr="00D31EAA">
        <w:rPr>
          <w:rFonts w:ascii="Times New Roman" w:hAnsi="Times New Roman" w:cs="Times New Roman"/>
        </w:rPr>
        <w:t>1</w:t>
      </w:r>
      <w:r w:rsidRPr="00D31EAA">
        <w:rPr>
          <w:rFonts w:ascii="Times New Roman" w:hAnsi="Times New Roman" w:cs="Times New Roman"/>
        </w:rPr>
        <w:t>: odrzucenie oświadczenia</w:t>
      </w:r>
      <w:r w:rsidR="00A461CD" w:rsidRPr="00D31EAA">
        <w:rPr>
          <w:rFonts w:ascii="Times New Roman" w:hAnsi="Times New Roman" w:cs="Times New Roman"/>
        </w:rPr>
        <w:t>.</w:t>
      </w:r>
    </w:p>
    <w:p w:rsidR="00EF7072" w:rsidRPr="00D31EAA" w:rsidRDefault="0053644D">
      <w:pPr>
        <w:rPr>
          <w:rFonts w:ascii="Times New Roman" w:hAnsi="Times New Roman" w:cs="Times New Roman"/>
        </w:rPr>
      </w:pPr>
      <w:r w:rsidRPr="00D31EAA">
        <w:rPr>
          <w:rFonts w:ascii="Times New Roman" w:hAnsi="Times New Roman" w:cs="Times New Roman"/>
        </w:rPr>
        <w:t xml:space="preserve">Odpowiedź NIE na pytanie nr </w:t>
      </w:r>
      <w:r w:rsidR="00CB4475" w:rsidRPr="00D31EAA">
        <w:rPr>
          <w:rFonts w:ascii="Times New Roman" w:hAnsi="Times New Roman" w:cs="Times New Roman"/>
        </w:rPr>
        <w:t>11</w:t>
      </w:r>
      <w:r w:rsidRPr="00D31EAA">
        <w:rPr>
          <w:rFonts w:ascii="Times New Roman" w:hAnsi="Times New Roman" w:cs="Times New Roman"/>
        </w:rPr>
        <w:t>: uruchomienie procedury wstrzymania płatności pełniej faktury</w:t>
      </w:r>
      <w:r w:rsidR="00A461CD" w:rsidRPr="00D31EAA">
        <w:rPr>
          <w:rFonts w:ascii="Times New Roman" w:hAnsi="Times New Roman" w:cs="Times New Roman"/>
        </w:rPr>
        <w:t>.</w:t>
      </w:r>
    </w:p>
    <w:p w:rsidR="00B54261" w:rsidRPr="00D31EAA" w:rsidRDefault="00B54261">
      <w:pPr>
        <w:rPr>
          <w:rFonts w:ascii="Times New Roman" w:hAnsi="Times New Roman" w:cs="Times New Roman"/>
          <w:b/>
        </w:rPr>
      </w:pPr>
      <w:r w:rsidRPr="00D31EAA">
        <w:rPr>
          <w:rFonts w:ascii="Times New Roman" w:hAnsi="Times New Roman" w:cs="Times New Roman"/>
          <w:b/>
        </w:rPr>
        <w:br w:type="page"/>
      </w:r>
    </w:p>
    <w:p w:rsidR="00EF7072" w:rsidRPr="00D31EAA" w:rsidRDefault="00EF7072" w:rsidP="00EF7072">
      <w:pPr>
        <w:rPr>
          <w:rFonts w:ascii="Times New Roman" w:hAnsi="Times New Roman" w:cs="Times New Roman"/>
          <w:b/>
        </w:rPr>
      </w:pPr>
      <w:r w:rsidRPr="00D31EAA">
        <w:rPr>
          <w:rFonts w:ascii="Times New Roman" w:hAnsi="Times New Roman" w:cs="Times New Roman"/>
          <w:b/>
        </w:rPr>
        <w:lastRenderedPageBreak/>
        <w:t>Załącznik nr 1 do Listy sprawdzającej ROZLICZENIE NALEŻNOŚCI PODWYKONAWCÓW</w:t>
      </w:r>
    </w:p>
    <w:p w:rsidR="00EF7072" w:rsidRPr="00D31EAA" w:rsidRDefault="00EF7072" w:rsidP="00EF7072">
      <w:pPr>
        <w:rPr>
          <w:rFonts w:ascii="Times New Roman" w:hAnsi="Times New Roman" w:cs="Times New Roman"/>
          <w:b/>
        </w:rPr>
      </w:pPr>
      <w:r w:rsidRPr="00D31EAA">
        <w:rPr>
          <w:rFonts w:ascii="Times New Roman" w:hAnsi="Times New Roman" w:cs="Times New Roman"/>
          <w:b/>
        </w:rPr>
        <w:t>Definicje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4117"/>
        <w:gridCol w:w="4803"/>
      </w:tblGrid>
      <w:tr w:rsidR="00EF7072" w:rsidRPr="00D31EAA" w:rsidTr="007B667C">
        <w:trPr>
          <w:trHeight w:val="600"/>
        </w:trPr>
        <w:tc>
          <w:tcPr>
            <w:tcW w:w="500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Numer kolumny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Nazwa pola</w:t>
            </w:r>
          </w:p>
        </w:tc>
        <w:tc>
          <w:tcPr>
            <w:tcW w:w="2423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Definicja</w:t>
            </w:r>
          </w:p>
        </w:tc>
      </w:tr>
      <w:tr w:rsidR="00EF7072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423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Nr kolumny</w:t>
            </w:r>
          </w:p>
        </w:tc>
      </w:tr>
      <w:tr w:rsidR="00EF7072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Wyszczególnienie</w:t>
            </w:r>
          </w:p>
        </w:tc>
        <w:tc>
          <w:tcPr>
            <w:tcW w:w="2423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</w:p>
        </w:tc>
      </w:tr>
      <w:tr w:rsidR="00600DFB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</w:tcPr>
          <w:p w:rsidR="00600DFB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077" w:type="pct"/>
            <w:shd w:val="clear" w:color="auto" w:fill="auto"/>
            <w:vAlign w:val="center"/>
          </w:tcPr>
          <w:p w:rsidR="00600DFB" w:rsidRPr="00D31EAA" w:rsidRDefault="00600DFB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Mechanizm odwrotnego obciążenia VAT (TAK/NIE)</w:t>
            </w:r>
          </w:p>
        </w:tc>
        <w:tc>
          <w:tcPr>
            <w:tcW w:w="2423" w:type="pct"/>
            <w:shd w:val="clear" w:color="auto" w:fill="auto"/>
            <w:noWrap/>
            <w:vAlign w:val="center"/>
          </w:tcPr>
          <w:p w:rsidR="00600DFB" w:rsidRPr="00D31EAA" w:rsidRDefault="00B57F47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Czy zastosowano mechanizm odwrotnego obciążenia VAT w wyniku zmian w ustawie o VAT od 1.01.2017 r.</w:t>
            </w:r>
          </w:p>
        </w:tc>
      </w:tr>
      <w:tr w:rsidR="00EF7072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lang w:eastAsia="pl-PL"/>
              </w:rPr>
              <w:t>/netto</w:t>
            </w:r>
          </w:p>
        </w:tc>
        <w:tc>
          <w:tcPr>
            <w:tcW w:w="2423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umowy włącznie z podatkiem VAT</w:t>
            </w:r>
            <w:r w:rsidR="00600DFB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jeśli nie zastosowano mechanizmu odwrotnego obciążenia VAT lub wartość umowy netto jeśli zastosowano ten mechanizm</w:t>
            </w:r>
            <w:r w:rsidR="009B4F49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</w:tr>
      <w:tr w:rsidR="00EF7072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Termin płatności </w:t>
            </w:r>
          </w:p>
        </w:tc>
        <w:tc>
          <w:tcPr>
            <w:tcW w:w="2423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Termin płatności faktury wyrażony datą: </w:t>
            </w:r>
            <w:proofErr w:type="spellStart"/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rrrr</w:t>
            </w:r>
            <w:proofErr w:type="spellEnd"/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-mm-</w:t>
            </w:r>
            <w:proofErr w:type="spellStart"/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dd</w:t>
            </w:r>
            <w:proofErr w:type="spellEnd"/>
          </w:p>
        </w:tc>
      </w:tr>
      <w:tr w:rsidR="00EF7072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  <w:hideMark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vMerge w:val="restar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lang w:eastAsia="pl-PL"/>
              </w:rPr>
              <w:t>/netto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 faktur wystawionych przez Podwykonawcę na dzień złożenia oświadczenia</w:t>
            </w:r>
          </w:p>
        </w:tc>
        <w:tc>
          <w:tcPr>
            <w:tcW w:w="2423" w:type="pct"/>
            <w:shd w:val="clear" w:color="auto" w:fill="auto"/>
            <w:noWrap/>
            <w:vAlign w:val="center"/>
            <w:hideMark/>
          </w:tcPr>
          <w:p w:rsidR="00EF7072" w:rsidRPr="00D31EAA" w:rsidRDefault="00EF7072" w:rsidP="009B4F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faktury</w:t>
            </w:r>
            <w:r w:rsidR="009B4F49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włącznie z podatkiem VAT</w:t>
            </w:r>
            <w:r w:rsidR="009B4F49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jeśli nie zastosowano mechanizmu odwrotnego obciążenia VAT lub wartość faktury netto jeśli zastosowano ten mechanizm.</w:t>
            </w:r>
          </w:p>
        </w:tc>
      </w:tr>
      <w:tr w:rsidR="00EF7072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vMerge/>
            <w:shd w:val="clear" w:color="auto" w:fill="auto"/>
            <w:vAlign w:val="center"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23" w:type="pct"/>
            <w:shd w:val="clear" w:color="auto" w:fill="auto"/>
            <w:noWrap/>
            <w:vAlign w:val="center"/>
          </w:tcPr>
          <w:p w:rsidR="00EF7072" w:rsidRPr="00D31EAA" w:rsidRDefault="00EF7072" w:rsidP="00EF2A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6= (Suma </w:t>
            </w:r>
            <w:r w:rsidR="00EF2A6A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)/</w:t>
            </w:r>
            <w:r w:rsidR="00EF2A6A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EF7072" w:rsidRPr="00D31EAA" w:rsidTr="003B4500">
        <w:trPr>
          <w:trHeight w:val="858"/>
        </w:trPr>
        <w:tc>
          <w:tcPr>
            <w:tcW w:w="500" w:type="pct"/>
            <w:shd w:val="clear" w:color="auto" w:fill="auto"/>
            <w:noWrap/>
            <w:vAlign w:val="center"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lang w:eastAsia="pl-PL"/>
              </w:rPr>
              <w:t>/netto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 faktur wystawionych przez Podwykonawcę zapłacona na dzień złożenia oświadczenia</w:t>
            </w:r>
          </w:p>
        </w:tc>
        <w:tc>
          <w:tcPr>
            <w:tcW w:w="2423" w:type="pct"/>
            <w:shd w:val="clear" w:color="auto" w:fill="auto"/>
            <w:noWrap/>
            <w:vAlign w:val="bottom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</w:t>
            </w:r>
            <w:r w:rsidR="004B4E84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wydatków gotówkowych dot. faktury</w:t>
            </w:r>
            <w:r w:rsidR="0013519D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="00240CDD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 uwzględnieniu potrąceń i kompensat</w:t>
            </w:r>
            <w:r w:rsidR="000A26AA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zwracanych i niezwracanych pozycji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</w:p>
          <w:p w:rsidR="00EF7072" w:rsidRPr="00D31EAA" w:rsidRDefault="00EF7072" w:rsidP="003B4500">
            <w:pPr>
              <w:pStyle w:val="Akapitzlist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F7072" w:rsidRPr="00D31EAA" w:rsidTr="007B667C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5560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lang w:eastAsia="pl-PL"/>
              </w:rPr>
              <w:t>/netto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55602A"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niezwracanych 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potrąceń z faktur wystawionych przez Podwykonawcę </w:t>
            </w:r>
          </w:p>
        </w:tc>
        <w:tc>
          <w:tcPr>
            <w:tcW w:w="2423" w:type="pct"/>
            <w:shd w:val="clear" w:color="auto" w:fill="auto"/>
            <w:noWrap/>
            <w:vAlign w:val="bottom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Wartość potrąceń dot. faktury </w:t>
            </w:r>
            <w:r w:rsidR="000B0A6D" w:rsidRPr="00D31EAA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pl-PL"/>
              </w:rPr>
              <w:t xml:space="preserve"> -</w:t>
            </w:r>
            <w:r w:rsidR="0013519D" w:rsidRPr="00D31EAA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pl-PL"/>
              </w:rPr>
              <w:t xml:space="preserve"> </w:t>
            </w:r>
            <w:r w:rsidR="000B0A6D" w:rsidRPr="00D31EAA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pl-PL"/>
              </w:rPr>
              <w:t>nie</w:t>
            </w:r>
            <w:r w:rsidR="000B0A6D" w:rsidRPr="00D31EAA">
              <w:rPr>
                <w:rFonts w:ascii="Times New Roman" w:eastAsia="Times New Roman" w:hAnsi="Times New Roman" w:cs="Times New Roman"/>
                <w:color w:val="000000"/>
                <w:u w:val="single"/>
                <w:lang w:eastAsia="pl-PL"/>
              </w:rPr>
              <w:t>zwracane pozycje np.,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</w:t>
            </w:r>
          </w:p>
          <w:p w:rsidR="004B4E84" w:rsidRPr="00D31EAA" w:rsidRDefault="004B4E84" w:rsidP="004B4E8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1EAA">
              <w:rPr>
                <w:rFonts w:ascii="Times New Roman" w:hAnsi="Times New Roman" w:cs="Times New Roman"/>
              </w:rPr>
              <w:t>kompensaty kosztów: za zajęcie pasa drogowego, kosztu za badania laboratoryjne, korzystanie z zaplecza</w:t>
            </w:r>
          </w:p>
          <w:p w:rsidR="004B4E84" w:rsidRPr="00D31EAA" w:rsidRDefault="004B4E84" w:rsidP="004B4E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hAnsi="Times New Roman" w:cs="Times New Roman"/>
              </w:rPr>
              <w:t>kary za nieprzestrzeganie przepisów BHP, opóźnienia, inne</w:t>
            </w:r>
          </w:p>
          <w:p w:rsidR="004B4E84" w:rsidRPr="00D31EAA" w:rsidRDefault="004B4E84" w:rsidP="004B4E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hAnsi="Times New Roman" w:cs="Times New Roman"/>
              </w:rPr>
              <w:t>skonto</w:t>
            </w:r>
          </w:p>
          <w:p w:rsidR="004B4E84" w:rsidRPr="00D31EAA" w:rsidRDefault="004B4E84" w:rsidP="00A71F9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hAnsi="Times New Roman" w:cs="Times New Roman"/>
              </w:rPr>
              <w:t>inne kompensaty zgodnie z umową.</w:t>
            </w:r>
          </w:p>
          <w:p w:rsidR="00EF7072" w:rsidRPr="00D31EAA" w:rsidRDefault="00EF7072" w:rsidP="007B667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hAnsi="Times New Roman" w:cs="Times New Roman"/>
              </w:rPr>
              <w:t>.</w:t>
            </w:r>
          </w:p>
        </w:tc>
      </w:tr>
      <w:tr w:rsidR="00EF7072" w:rsidRPr="00D31EAA" w:rsidTr="003B4500">
        <w:trPr>
          <w:trHeight w:val="1351"/>
        </w:trPr>
        <w:tc>
          <w:tcPr>
            <w:tcW w:w="500" w:type="pct"/>
            <w:shd w:val="clear" w:color="auto" w:fill="auto"/>
            <w:noWrap/>
            <w:vAlign w:val="center"/>
          </w:tcPr>
          <w:p w:rsidR="00600DFB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  <w:p w:rsidR="00EF7072" w:rsidRPr="00D31EAA" w:rsidRDefault="00EF7072" w:rsidP="00024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lang w:eastAsia="pl-PL"/>
              </w:rPr>
              <w:t>/netto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 faktur wystawionych przez Podwykonawcę wymagalnych do płatności na dzień złożenia oświadczenia</w:t>
            </w:r>
          </w:p>
        </w:tc>
        <w:tc>
          <w:tcPr>
            <w:tcW w:w="2423" w:type="pct"/>
            <w:shd w:val="clear" w:color="auto" w:fill="auto"/>
            <w:noWrap/>
            <w:vAlign w:val="bottom"/>
            <w:hideMark/>
          </w:tcPr>
          <w:p w:rsidR="004B4E84" w:rsidRPr="00D31EAA" w:rsidRDefault="00EF7072" w:rsidP="004B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/netto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faktury/ pomniejszona o </w:t>
            </w:r>
            <w:r w:rsidR="00240CDD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wartość potrąceń i kompensat dot. zwracanych i niezwracanych pozycji </w:t>
            </w:r>
          </w:p>
          <w:p w:rsidR="004B4E84" w:rsidRPr="00D31EAA" w:rsidRDefault="00EF7072" w:rsidP="00E00D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których termin płatności przypada przed dniem na który zostało złożone oświadczenie</w:t>
            </w:r>
          </w:p>
        </w:tc>
      </w:tr>
      <w:tr w:rsidR="00EF7072" w:rsidRPr="00D31EAA" w:rsidTr="007B667C">
        <w:trPr>
          <w:trHeight w:val="600"/>
        </w:trPr>
        <w:tc>
          <w:tcPr>
            <w:tcW w:w="500" w:type="pct"/>
            <w:shd w:val="clear" w:color="auto" w:fill="auto"/>
            <w:noWrap/>
            <w:vAlign w:val="center"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lang w:eastAsia="pl-PL"/>
              </w:rPr>
              <w:t>/netto</w:t>
            </w: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 xml:space="preserve"> faktur wystawionych przez Podwykonawcę wymagalne do zapłaty po dniu złożenia oświadczenia</w:t>
            </w:r>
          </w:p>
        </w:tc>
        <w:tc>
          <w:tcPr>
            <w:tcW w:w="2423" w:type="pct"/>
            <w:shd w:val="clear" w:color="auto" w:fill="auto"/>
            <w:noWrap/>
            <w:vAlign w:val="bottom"/>
            <w:hideMark/>
          </w:tcPr>
          <w:p w:rsidR="00EF7072" w:rsidRPr="00D31EAA" w:rsidRDefault="00EF7072" w:rsidP="004B4E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brutto</w:t>
            </w:r>
            <w:r w:rsidR="00600DFB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/netto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faktury/</w:t>
            </w:r>
            <w:r w:rsidR="00E00D26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których termin płatności przypada po dniu, na który zostało złożone oświadczenie</w:t>
            </w:r>
            <w:r w:rsidR="004B4E84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tym</w:t>
            </w:r>
            <w:r w:rsidR="000B0A6D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zwracane pozycje</w:t>
            </w:r>
            <w:r w:rsidR="004B4E84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</w:t>
            </w:r>
          </w:p>
          <w:p w:rsidR="004B4E84" w:rsidRPr="00D31EAA" w:rsidRDefault="004B4E84" w:rsidP="004B4E84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31EAA">
              <w:rPr>
                <w:rFonts w:ascii="Times New Roman" w:hAnsi="Times New Roman" w:cs="Times New Roman"/>
              </w:rPr>
              <w:t>kaucji</w:t>
            </w:r>
          </w:p>
          <w:p w:rsidR="004B4E84" w:rsidRPr="00D31EAA" w:rsidRDefault="004B4E84" w:rsidP="004B4E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hAnsi="Times New Roman" w:cs="Times New Roman"/>
              </w:rPr>
              <w:t>zatrzymań</w:t>
            </w:r>
          </w:p>
          <w:p w:rsidR="004B4E84" w:rsidRPr="00D31EAA" w:rsidRDefault="004B4E84" w:rsidP="004B4E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hAnsi="Times New Roman" w:cs="Times New Roman"/>
              </w:rPr>
              <w:t>zabezpieczeń</w:t>
            </w:r>
          </w:p>
          <w:p w:rsidR="00823953" w:rsidRPr="00D31EAA" w:rsidRDefault="00823953" w:rsidP="008239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D31EAA">
              <w:rPr>
                <w:rFonts w:ascii="Times New Roman" w:hAnsi="Times New Roman" w:cs="Times New Roman"/>
              </w:rPr>
              <w:t>innych zgodnych z umową</w:t>
            </w:r>
          </w:p>
          <w:p w:rsidR="004B4E84" w:rsidRPr="00D31EAA" w:rsidRDefault="004B4E84" w:rsidP="00823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EF7072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</w:tcPr>
          <w:p w:rsidR="00EF7072" w:rsidRPr="00D31EAA" w:rsidRDefault="00600DFB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2077" w:type="pct"/>
            <w:shd w:val="clear" w:color="auto" w:fill="auto"/>
            <w:vAlign w:val="center"/>
            <w:hideMark/>
          </w:tcPr>
          <w:p w:rsidR="00EF7072" w:rsidRPr="00D31EAA" w:rsidRDefault="00EF7072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% płatności</w:t>
            </w:r>
          </w:p>
        </w:tc>
        <w:tc>
          <w:tcPr>
            <w:tcW w:w="2423" w:type="pct"/>
            <w:shd w:val="clear" w:color="auto" w:fill="auto"/>
            <w:noWrap/>
            <w:vAlign w:val="bottom"/>
            <w:hideMark/>
          </w:tcPr>
          <w:p w:rsidR="00EF7072" w:rsidRPr="00D31EAA" w:rsidRDefault="00EF2A6A" w:rsidP="00823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=(Suma 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  <w:r w:rsidR="00EF7072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  <w:r w:rsidR="00823953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/6</w:t>
            </w:r>
          </w:p>
        </w:tc>
      </w:tr>
      <w:tr w:rsidR="00240CDD" w:rsidRPr="00D31EAA" w:rsidTr="007B667C">
        <w:trPr>
          <w:trHeight w:val="300"/>
        </w:trPr>
        <w:tc>
          <w:tcPr>
            <w:tcW w:w="500" w:type="pct"/>
            <w:shd w:val="clear" w:color="auto" w:fill="auto"/>
            <w:noWrap/>
            <w:vAlign w:val="center"/>
          </w:tcPr>
          <w:p w:rsidR="00240CDD" w:rsidRPr="00D31EAA" w:rsidRDefault="00240CDD" w:rsidP="007B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077" w:type="pct"/>
            <w:shd w:val="clear" w:color="auto" w:fill="auto"/>
            <w:vAlign w:val="center"/>
          </w:tcPr>
          <w:p w:rsidR="00240CDD" w:rsidRPr="00D31EAA" w:rsidRDefault="00240CDD" w:rsidP="007B667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lang w:eastAsia="pl-PL"/>
              </w:rPr>
              <w:t>Komentarz pod tabelą</w:t>
            </w:r>
          </w:p>
        </w:tc>
        <w:tc>
          <w:tcPr>
            <w:tcW w:w="2423" w:type="pct"/>
            <w:shd w:val="clear" w:color="auto" w:fill="auto"/>
            <w:noWrap/>
            <w:vAlign w:val="bottom"/>
          </w:tcPr>
          <w:p w:rsidR="000B0A6D" w:rsidRPr="00D31EAA" w:rsidRDefault="00240CDD" w:rsidP="000B0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Wyjaśnić</w:t>
            </w:r>
            <w:r w:rsidR="000B0A6D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:</w:t>
            </w:r>
          </w:p>
          <w:p w:rsidR="00240CDD" w:rsidRPr="00D31EAA" w:rsidRDefault="000B0A6D" w:rsidP="000B0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 w:rsidR="00240CDD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charakter i podst</w:t>
            </w:r>
            <w:r w:rsidR="00823953"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awę potrąceń i kompensat zwracanych i niezwraca</w:t>
            </w: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nych w kol. 9 i 11</w:t>
            </w:r>
          </w:p>
          <w:p w:rsidR="000B0A6D" w:rsidRPr="00D31EAA" w:rsidRDefault="000B0A6D" w:rsidP="000B0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przyczynę braku zapłaty zgodnie z kol. 10</w:t>
            </w:r>
          </w:p>
          <w:p w:rsidR="000B0A6D" w:rsidRPr="00D31EAA" w:rsidRDefault="000B0A6D" w:rsidP="000B0A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D31EA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 inne wg potrzeb</w:t>
            </w:r>
          </w:p>
        </w:tc>
      </w:tr>
    </w:tbl>
    <w:p w:rsidR="00EF7072" w:rsidRDefault="00EF7072" w:rsidP="00A71F92"/>
    <w:sectPr w:rsidR="00EF7072" w:rsidSect="00D011F8">
      <w:pgSz w:w="11906" w:h="16838" w:code="9"/>
      <w:pgMar w:top="1418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5690A"/>
    <w:multiLevelType w:val="hybridMultilevel"/>
    <w:tmpl w:val="9048A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63A3B"/>
    <w:multiLevelType w:val="hybridMultilevel"/>
    <w:tmpl w:val="4F64FE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71B2D"/>
    <w:multiLevelType w:val="hybridMultilevel"/>
    <w:tmpl w:val="87F0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95B3E"/>
    <w:multiLevelType w:val="hybridMultilevel"/>
    <w:tmpl w:val="787EE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9D"/>
    <w:rsid w:val="00024AA2"/>
    <w:rsid w:val="000714BC"/>
    <w:rsid w:val="00091923"/>
    <w:rsid w:val="0009598A"/>
    <w:rsid w:val="000A26AA"/>
    <w:rsid w:val="000B0A6D"/>
    <w:rsid w:val="000B49CA"/>
    <w:rsid w:val="000B6AA2"/>
    <w:rsid w:val="0013519D"/>
    <w:rsid w:val="00167F04"/>
    <w:rsid w:val="001735FC"/>
    <w:rsid w:val="001A777B"/>
    <w:rsid w:val="00240CDD"/>
    <w:rsid w:val="003700C9"/>
    <w:rsid w:val="003B4500"/>
    <w:rsid w:val="003E7595"/>
    <w:rsid w:val="00400E50"/>
    <w:rsid w:val="00421769"/>
    <w:rsid w:val="004237CE"/>
    <w:rsid w:val="00443082"/>
    <w:rsid w:val="004A24E9"/>
    <w:rsid w:val="004B04E6"/>
    <w:rsid w:val="004B4E84"/>
    <w:rsid w:val="004D635A"/>
    <w:rsid w:val="004D6F58"/>
    <w:rsid w:val="0053644D"/>
    <w:rsid w:val="0055602A"/>
    <w:rsid w:val="00600DFB"/>
    <w:rsid w:val="00616D63"/>
    <w:rsid w:val="00686D9D"/>
    <w:rsid w:val="00725B31"/>
    <w:rsid w:val="007339F8"/>
    <w:rsid w:val="00787AEF"/>
    <w:rsid w:val="007F7697"/>
    <w:rsid w:val="00814A25"/>
    <w:rsid w:val="00823953"/>
    <w:rsid w:val="00836680"/>
    <w:rsid w:val="008A66E3"/>
    <w:rsid w:val="0091082C"/>
    <w:rsid w:val="0099426B"/>
    <w:rsid w:val="009B4BBC"/>
    <w:rsid w:val="009B4F49"/>
    <w:rsid w:val="009E54D4"/>
    <w:rsid w:val="009F7143"/>
    <w:rsid w:val="00A461CD"/>
    <w:rsid w:val="00A71F92"/>
    <w:rsid w:val="00A97E74"/>
    <w:rsid w:val="00AF3B76"/>
    <w:rsid w:val="00B54261"/>
    <w:rsid w:val="00B57F47"/>
    <w:rsid w:val="00C10107"/>
    <w:rsid w:val="00CB4475"/>
    <w:rsid w:val="00CF254A"/>
    <w:rsid w:val="00D011F8"/>
    <w:rsid w:val="00D11001"/>
    <w:rsid w:val="00D31EAA"/>
    <w:rsid w:val="00DA656D"/>
    <w:rsid w:val="00DE074C"/>
    <w:rsid w:val="00E00D26"/>
    <w:rsid w:val="00E244C6"/>
    <w:rsid w:val="00E31F67"/>
    <w:rsid w:val="00E66F6E"/>
    <w:rsid w:val="00E97928"/>
    <w:rsid w:val="00EF1C2A"/>
    <w:rsid w:val="00EF2A6A"/>
    <w:rsid w:val="00EF7072"/>
    <w:rsid w:val="00F604EE"/>
    <w:rsid w:val="00F64403"/>
    <w:rsid w:val="00F858A1"/>
    <w:rsid w:val="00FA2A49"/>
    <w:rsid w:val="00FB546C"/>
    <w:rsid w:val="00FE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29B061-7351-4558-8B80-ADCDEDD3B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Asset">
    <w:name w:val="Asset"/>
    <w:basedOn w:val="Standardowy"/>
    <w:uiPriority w:val="99"/>
    <w:rsid w:val="00C10107"/>
    <w:pPr>
      <w:spacing w:after="0" w:line="240" w:lineRule="auto"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pPr>
        <w:jc w:val="center"/>
      </w:pPr>
      <w:rPr>
        <w:rFonts w:ascii="Arial" w:hAnsi="Arial"/>
        <w:b/>
        <w:color w:val="FFFFFF" w:themeColor="background1"/>
        <w:sz w:val="18"/>
      </w:rPr>
      <w:tblPr/>
      <w:tcPr>
        <w:shd w:val="clear" w:color="auto" w:fill="31849B" w:themeFill="accent5" w:themeFillShade="BF"/>
      </w:tcPr>
    </w:tblStylePr>
  </w:style>
  <w:style w:type="table" w:customStyle="1" w:styleId="BBF">
    <w:name w:val="BBF"/>
    <w:basedOn w:val="Standardowy"/>
    <w:uiPriority w:val="99"/>
    <w:rsid w:val="004D635A"/>
    <w:pPr>
      <w:spacing w:after="0" w:line="240" w:lineRule="auto"/>
    </w:pPr>
    <w:rPr>
      <w:lang w:val="pl-PL" w:eastAsia="en-US"/>
    </w:rPr>
    <w:tblPr>
      <w:tblBorders>
        <w:top w:val="single" w:sz="2" w:space="0" w:color="215868" w:themeColor="accent5" w:themeShade="80"/>
        <w:left w:val="single" w:sz="2" w:space="0" w:color="215868" w:themeColor="accent5" w:themeShade="80"/>
        <w:bottom w:val="single" w:sz="2" w:space="0" w:color="215868" w:themeColor="accent5" w:themeShade="80"/>
        <w:right w:val="single" w:sz="2" w:space="0" w:color="215868" w:themeColor="accent5" w:themeShade="80"/>
        <w:insideH w:val="single" w:sz="2" w:space="0" w:color="215868" w:themeColor="accent5" w:themeShade="80"/>
        <w:insideV w:val="single" w:sz="2" w:space="0" w:color="215868" w:themeColor="accent5" w:themeShade="80"/>
      </w:tblBorders>
    </w:tblPr>
    <w:tblStylePr w:type="firstRow">
      <w:pPr>
        <w:jc w:val="center"/>
      </w:pPr>
      <w:rPr>
        <w:rFonts w:ascii="Times New Roman" w:hAnsi="Times New Roman"/>
        <w:b/>
        <w:color w:val="FFFFFF" w:themeColor="background1"/>
        <w:sz w:val="20"/>
      </w:rPr>
      <w:tblPr/>
      <w:trPr>
        <w:tblHeader/>
      </w:trPr>
      <w:tcPr>
        <w:shd w:val="clear" w:color="auto" w:fill="215868" w:themeFill="accent5" w:themeFillShade="80"/>
        <w:vAlign w:val="center"/>
      </w:tcPr>
    </w:tblStylePr>
  </w:style>
  <w:style w:type="paragraph" w:styleId="Akapitzlist">
    <w:name w:val="List Paragraph"/>
    <w:basedOn w:val="Normalny"/>
    <w:uiPriority w:val="34"/>
    <w:qFormat/>
    <w:rsid w:val="001735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3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B76"/>
    <w:rPr>
      <w:rFonts w:ascii="Tahoma" w:hAnsi="Tahoma" w:cs="Tahoma"/>
      <w:sz w:val="16"/>
      <w:szCs w:val="1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E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7E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7E74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E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E74"/>
    <w:rPr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Joanna Michnikowska</cp:lastModifiedBy>
  <cp:revision>6</cp:revision>
  <cp:lastPrinted>2017-06-20T08:22:00Z</cp:lastPrinted>
  <dcterms:created xsi:type="dcterms:W3CDTF">2019-01-28T09:57:00Z</dcterms:created>
  <dcterms:modified xsi:type="dcterms:W3CDTF">2019-02-01T09:01:00Z</dcterms:modified>
</cp:coreProperties>
</file>