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66802" w14:textId="77777777" w:rsidR="00242B1A" w:rsidRDefault="63A5E84A" w:rsidP="00242B1A">
      <w:pPr>
        <w:jc w:val="center"/>
        <w:rPr>
          <w:rFonts w:cstheme="minorHAnsi"/>
          <w:b/>
          <w:bCs/>
        </w:rPr>
      </w:pPr>
      <w:r w:rsidRPr="00242B1A">
        <w:rPr>
          <w:rFonts w:cstheme="minorHAnsi"/>
          <w:b/>
          <w:bCs/>
        </w:rPr>
        <w:t>Opis Przedmiotu Zamówienia</w:t>
      </w:r>
    </w:p>
    <w:p w14:paraId="283AF6AB" w14:textId="477AD40F" w:rsidR="00BC5DC5" w:rsidRPr="00242B1A" w:rsidRDefault="00EC58A9" w:rsidP="00242B1A">
      <w:pPr>
        <w:jc w:val="both"/>
        <w:rPr>
          <w:rFonts w:cstheme="minorHAnsi"/>
          <w:b/>
          <w:bCs/>
        </w:rPr>
      </w:pPr>
      <w:r w:rsidRPr="00242B1A">
        <w:rPr>
          <w:rFonts w:cstheme="minorHAnsi"/>
        </w:rPr>
        <w:t>Przedmiotem zamówienia jest</w:t>
      </w:r>
      <w:r w:rsidR="00006CC0" w:rsidRPr="00242B1A">
        <w:rPr>
          <w:rFonts w:cstheme="minorHAnsi"/>
        </w:rPr>
        <w:t xml:space="preserve"> </w:t>
      </w:r>
      <w:r w:rsidR="00A0063C">
        <w:rPr>
          <w:rFonts w:cstheme="minorHAnsi"/>
        </w:rPr>
        <w:t xml:space="preserve">rozbudowa </w:t>
      </w:r>
      <w:r w:rsidR="00335BEA">
        <w:rPr>
          <w:rFonts w:cstheme="minorHAnsi"/>
        </w:rPr>
        <w:t>system</w:t>
      </w:r>
      <w:r w:rsidR="0097255C">
        <w:rPr>
          <w:rFonts w:cstheme="minorHAnsi"/>
        </w:rPr>
        <w:t>u</w:t>
      </w:r>
      <w:r w:rsidR="00335BEA">
        <w:rPr>
          <w:rFonts w:cstheme="minorHAnsi"/>
        </w:rPr>
        <w:t xml:space="preserve"> Digital </w:t>
      </w:r>
      <w:proofErr w:type="spellStart"/>
      <w:r w:rsidR="00335BEA">
        <w:rPr>
          <w:rFonts w:cstheme="minorHAnsi"/>
        </w:rPr>
        <w:t>Signage</w:t>
      </w:r>
      <w:proofErr w:type="spellEnd"/>
      <w:r w:rsidR="00335BEA">
        <w:rPr>
          <w:rFonts w:cstheme="minorHAnsi"/>
        </w:rPr>
        <w:t xml:space="preserve"> posiadanego przez zamawiającego. </w:t>
      </w:r>
    </w:p>
    <w:p w14:paraId="10921157" w14:textId="36F28477" w:rsidR="00BC621B" w:rsidRDefault="00546CEE" w:rsidP="00BC621B">
      <w:pPr>
        <w:jc w:val="both"/>
        <w:rPr>
          <w:rFonts w:cstheme="minorHAnsi"/>
        </w:rPr>
      </w:pPr>
      <w:r>
        <w:rPr>
          <w:rFonts w:cstheme="minorHAnsi"/>
        </w:rPr>
        <w:t xml:space="preserve">System </w:t>
      </w:r>
      <w:r w:rsidR="0046478E">
        <w:rPr>
          <w:rFonts w:cstheme="minorHAnsi"/>
        </w:rPr>
        <w:t xml:space="preserve">oparty jest o </w:t>
      </w:r>
      <w:r w:rsidR="002D2AB2">
        <w:rPr>
          <w:rFonts w:cstheme="minorHAnsi"/>
        </w:rPr>
        <w:t>oprogramowanie MagicINFO. Do każdego z zamawianych ekranów należy dostarczyć dożywotnią licencję</w:t>
      </w:r>
      <w:r w:rsidR="00A0063C">
        <w:rPr>
          <w:rFonts w:cstheme="minorHAnsi"/>
        </w:rPr>
        <w:t xml:space="preserve"> Magic Info Premium </w:t>
      </w:r>
      <w:r w:rsidR="002D2AB2">
        <w:rPr>
          <w:rFonts w:cstheme="minorHAnsi"/>
        </w:rPr>
        <w:t xml:space="preserve">, </w:t>
      </w:r>
      <w:r w:rsidR="00BC621B">
        <w:rPr>
          <w:rFonts w:cstheme="minorHAnsi"/>
        </w:rPr>
        <w:t xml:space="preserve">System </w:t>
      </w:r>
      <w:r w:rsidR="0046478E">
        <w:rPr>
          <w:rFonts w:cstheme="minorHAnsi"/>
        </w:rPr>
        <w:t xml:space="preserve">jest </w:t>
      </w:r>
      <w:r w:rsidR="00BC621B">
        <w:rPr>
          <w:rFonts w:cstheme="minorHAnsi"/>
        </w:rPr>
        <w:t xml:space="preserve"> zainstalowany </w:t>
      </w:r>
      <w:r w:rsidR="00A0063C">
        <w:rPr>
          <w:rFonts w:cstheme="minorHAnsi"/>
        </w:rPr>
        <w:t xml:space="preserve">w </w:t>
      </w:r>
      <w:r w:rsidR="00BC621B">
        <w:rPr>
          <w:rFonts w:cstheme="minorHAnsi"/>
        </w:rPr>
        <w:t>infrastrukturze zamawiającego.</w:t>
      </w:r>
      <w:r w:rsidR="00DC4EDD">
        <w:rPr>
          <w:rFonts w:cstheme="minorHAnsi"/>
        </w:rPr>
        <w:t xml:space="preserve"> Należy również </w:t>
      </w:r>
      <w:r w:rsidR="0046478E">
        <w:rPr>
          <w:rFonts w:cstheme="minorHAnsi"/>
        </w:rPr>
        <w:t>skonfigurować integrację uprawnień posiadanego systemu z usługą Active Directory. Wszystkie dostarczone urządzenia muszą być nowe i pochodzić z polskiej dystrybucji.</w:t>
      </w:r>
    </w:p>
    <w:p w14:paraId="53B673DF" w14:textId="17FAC517" w:rsidR="00BC621B" w:rsidRDefault="00BC621B" w:rsidP="00242B1A">
      <w:pPr>
        <w:jc w:val="both"/>
        <w:rPr>
          <w:rFonts w:cstheme="minorHAnsi"/>
        </w:rPr>
      </w:pPr>
      <w:r>
        <w:rPr>
          <w:rFonts w:cstheme="minorHAnsi"/>
        </w:rPr>
        <w:t xml:space="preserve">Należy dostarczyć i zamontować </w:t>
      </w:r>
      <w:r w:rsidR="00FD35CD">
        <w:rPr>
          <w:rFonts w:cstheme="minorHAnsi"/>
        </w:rPr>
        <w:t>Monitory:</w:t>
      </w:r>
    </w:p>
    <w:p w14:paraId="64B675FA" w14:textId="0D77C04F" w:rsidR="002D2AB2" w:rsidRDefault="006B47A0" w:rsidP="006B47A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Monitor Samsung </w:t>
      </w:r>
      <w:r w:rsidR="009D3A9E" w:rsidRPr="009D3A9E">
        <w:rPr>
          <w:rFonts w:cstheme="minorHAnsi"/>
        </w:rPr>
        <w:t>LH55QBCEBGCXEN</w:t>
      </w:r>
      <w:r>
        <w:rPr>
          <w:rFonts w:cstheme="minorHAnsi"/>
        </w:rPr>
        <w:t xml:space="preserve"> </w:t>
      </w:r>
      <w:r w:rsidR="00C27456">
        <w:rPr>
          <w:rFonts w:cstheme="minorHAnsi"/>
        </w:rPr>
        <w:t xml:space="preserve">z licencją MagicINFO Premium </w:t>
      </w:r>
      <w:r>
        <w:rPr>
          <w:rFonts w:cstheme="minorHAnsi"/>
        </w:rPr>
        <w:t>wraz z uchwytem</w:t>
      </w:r>
      <w:r w:rsidR="0069690B">
        <w:rPr>
          <w:rFonts w:cstheme="minorHAnsi"/>
        </w:rPr>
        <w:t xml:space="preserve"> – </w:t>
      </w:r>
      <w:r w:rsidR="00F252AC">
        <w:rPr>
          <w:rFonts w:cstheme="minorHAnsi"/>
        </w:rPr>
        <w:t>6</w:t>
      </w:r>
      <w:r w:rsidR="0069690B">
        <w:rPr>
          <w:rFonts w:cstheme="minorHAnsi"/>
        </w:rPr>
        <w:t xml:space="preserve"> sztuk.</w:t>
      </w:r>
    </w:p>
    <w:p w14:paraId="4C548E7E" w14:textId="290F56A2" w:rsidR="006B47A0" w:rsidRDefault="007913D9" w:rsidP="006B47A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Monitor Samsung </w:t>
      </w:r>
      <w:r w:rsidRPr="007913D9">
        <w:rPr>
          <w:rFonts w:cstheme="minorHAnsi"/>
        </w:rPr>
        <w:t>L</w:t>
      </w:r>
      <w:r w:rsidR="009D3A9E" w:rsidRPr="009D3A9E">
        <w:rPr>
          <w:rFonts w:cstheme="minorHAnsi"/>
        </w:rPr>
        <w:t>H65QBCEBGCXEN</w:t>
      </w:r>
      <w:r>
        <w:rPr>
          <w:rFonts w:cstheme="minorHAnsi"/>
        </w:rPr>
        <w:t xml:space="preserve"> </w:t>
      </w:r>
      <w:r w:rsidR="00C27456">
        <w:rPr>
          <w:rFonts w:cstheme="minorHAnsi"/>
        </w:rPr>
        <w:t>z licencją MagicINFO Premium wraz z uchwytem</w:t>
      </w:r>
      <w:r w:rsidR="0069690B">
        <w:rPr>
          <w:rFonts w:cstheme="minorHAnsi"/>
        </w:rPr>
        <w:t xml:space="preserve"> – </w:t>
      </w:r>
      <w:r w:rsidR="00713A82">
        <w:rPr>
          <w:rFonts w:cstheme="minorHAnsi"/>
        </w:rPr>
        <w:t>4</w:t>
      </w:r>
      <w:r w:rsidR="0069690B">
        <w:rPr>
          <w:rFonts w:cstheme="minorHAnsi"/>
        </w:rPr>
        <w:t xml:space="preserve"> sztuk</w:t>
      </w:r>
      <w:r w:rsidR="00713A82">
        <w:rPr>
          <w:rFonts w:cstheme="minorHAnsi"/>
        </w:rPr>
        <w:t>i</w:t>
      </w:r>
      <w:r w:rsidR="00C60E1C">
        <w:rPr>
          <w:rFonts w:cstheme="minorHAnsi"/>
        </w:rPr>
        <w:t xml:space="preserve">. </w:t>
      </w:r>
    </w:p>
    <w:p w14:paraId="4B48D853" w14:textId="5D440347" w:rsidR="00A60033" w:rsidRDefault="00A60033" w:rsidP="00242B1A">
      <w:pPr>
        <w:jc w:val="both"/>
        <w:rPr>
          <w:rFonts w:cstheme="minorHAnsi"/>
        </w:rPr>
      </w:pPr>
      <w:r>
        <w:rPr>
          <w:rFonts w:cstheme="minorHAnsi"/>
        </w:rPr>
        <w:t>Rodzaj uchwytu należy dostosować do warunków montażu.</w:t>
      </w:r>
    </w:p>
    <w:p w14:paraId="257E6671" w14:textId="77777777" w:rsidR="00DF24C6" w:rsidRDefault="00DF24C6" w:rsidP="00DC4EDD">
      <w:pPr>
        <w:jc w:val="both"/>
        <w:rPr>
          <w:rFonts w:cstheme="minorHAnsi"/>
        </w:rPr>
      </w:pPr>
    </w:p>
    <w:p w14:paraId="3235B1F7" w14:textId="743B6429" w:rsidR="00DC4EDD" w:rsidRDefault="00DC4EDD" w:rsidP="00DC4EDD">
      <w:pPr>
        <w:jc w:val="both"/>
        <w:rPr>
          <w:rFonts w:cstheme="minorHAnsi"/>
        </w:rPr>
      </w:pPr>
      <w:r>
        <w:rPr>
          <w:rFonts w:cstheme="minorHAnsi"/>
        </w:rPr>
        <w:t>Lokalizacje monitorów:</w:t>
      </w: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1572"/>
        <w:gridCol w:w="622"/>
        <w:gridCol w:w="829"/>
        <w:gridCol w:w="1606"/>
        <w:gridCol w:w="3165"/>
      </w:tblGrid>
      <w:tr w:rsidR="00DF24C6" w:rsidRPr="00DF24C6" w14:paraId="2FF13A64" w14:textId="77777777" w:rsidTr="00B71C39">
        <w:trPr>
          <w:trHeight w:val="29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4CB19A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Budynek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461150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12FA47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183E2C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Rozmiar (cali)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1609A8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Orientacja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7D4C9F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DF24C6" w:rsidRPr="00DF24C6" w14:paraId="30039DA6" w14:textId="77777777" w:rsidTr="00B71C39">
        <w:trPr>
          <w:trHeight w:val="502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E4DF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10FC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Wejście do wind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6273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9386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2292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Pozioma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F8EE" w14:textId="3E4E791D" w:rsidR="00DF24C6" w:rsidRPr="00DF24C6" w:rsidRDefault="00A0063C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Wymiana monitora (Zawieszenie</w:t>
            </w:r>
            <w:r w:rsidR="00B71C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na zainstalowanym uchwycie </w:t>
            </w: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bez prowadzenia instalacji)</w:t>
            </w:r>
          </w:p>
        </w:tc>
      </w:tr>
      <w:tr w:rsidR="00DF24C6" w:rsidRPr="00DF24C6" w14:paraId="2A11EB57" w14:textId="77777777" w:rsidTr="00B71C39">
        <w:trPr>
          <w:trHeight w:val="295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C552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905E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Korytarz przy Sali 213 i 214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14C1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0934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E89B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Pozioma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5E8D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24C6" w:rsidRPr="00DF24C6" w14:paraId="155BBE22" w14:textId="77777777" w:rsidTr="00B71C39">
        <w:trPr>
          <w:trHeight w:val="295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3138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D.S. Ślężak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D5D5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Parter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37D4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85A0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1B26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Pozioma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5A58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24C6" w:rsidRPr="00DF24C6" w14:paraId="0ED16701" w14:textId="77777777" w:rsidTr="00B71C39">
        <w:trPr>
          <w:trHeight w:val="295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E1DC" w14:textId="30238EAB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D.S. Prze</w:t>
            </w:r>
            <w:r w:rsidR="00A00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</w:t>
            </w: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ubowiec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A803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Portiernia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54EE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0023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F1BD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Pozioma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D440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24C6" w:rsidRPr="00DF24C6" w14:paraId="3D872D83" w14:textId="77777777" w:rsidTr="00B71C39">
        <w:trPr>
          <w:trHeight w:val="295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5D58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B37C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Parter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96ED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FE1A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1CF7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Pozioma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EA67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24C6" w:rsidRPr="00DF24C6" w14:paraId="753FDD8C" w14:textId="77777777" w:rsidTr="00B71C39">
        <w:trPr>
          <w:trHeight w:val="295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C7FF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CKU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2719" w14:textId="4DB0208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piętro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E364" w14:textId="2121083E" w:rsidR="00DF24C6" w:rsidRPr="00DF24C6" w:rsidRDefault="00664D15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502A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371F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Pozioma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6E43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24C6" w:rsidRPr="00DF24C6" w14:paraId="1BA8EDA1" w14:textId="77777777" w:rsidTr="00B71C39">
        <w:trPr>
          <w:trHeight w:val="295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4291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6E26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Stołówka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677F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35BF" w14:textId="535C40D3" w:rsidR="00DF24C6" w:rsidRPr="00DF24C6" w:rsidRDefault="00F252AC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CC96" w14:textId="6CA04D4B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Pozioma</w:t>
            </w:r>
            <w:r w:rsidR="00A00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/Pionowa do ustalenia wykonawczo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550F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24C6" w:rsidRPr="00DF24C6" w14:paraId="77B34331" w14:textId="77777777" w:rsidTr="00B71C39">
        <w:trPr>
          <w:trHeight w:val="295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8989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2D33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Korytarz Dziekanat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F4F6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6FBD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6E7F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Pozioma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A087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24C6" w:rsidRPr="00DF24C6" w14:paraId="3CDAA3B4" w14:textId="77777777" w:rsidTr="00B71C39">
        <w:trPr>
          <w:trHeight w:val="295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A68A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SWFiS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B9CC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Portiernia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B3C2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DB7C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253A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Pozioma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DB3E" w14:textId="77777777" w:rsidR="00DF24C6" w:rsidRPr="00DF24C6" w:rsidRDefault="00DF24C6" w:rsidP="00DF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44DBFBEB" w14:textId="77777777" w:rsidR="00DF24C6" w:rsidRDefault="00DF24C6" w:rsidP="00C60E1C">
      <w:pPr>
        <w:jc w:val="both"/>
        <w:rPr>
          <w:rFonts w:cstheme="minorHAnsi"/>
        </w:rPr>
      </w:pPr>
    </w:p>
    <w:p w14:paraId="14268FE6" w14:textId="3ECD9017" w:rsidR="00C60E1C" w:rsidRPr="00242B1A" w:rsidRDefault="00C60E1C" w:rsidP="00C60E1C">
      <w:pPr>
        <w:jc w:val="both"/>
        <w:rPr>
          <w:rFonts w:cstheme="minorHAnsi"/>
          <w:b/>
          <w:bCs/>
        </w:rPr>
      </w:pPr>
      <w:r>
        <w:rPr>
          <w:rFonts w:cstheme="minorHAnsi"/>
        </w:rPr>
        <w:t>Do każdego z punktów należy doprowadzić zasilanie 230V</w:t>
      </w:r>
      <w:r w:rsidR="00A0063C">
        <w:rPr>
          <w:rFonts w:cstheme="minorHAnsi"/>
        </w:rPr>
        <w:t xml:space="preserve"> na prz</w:t>
      </w:r>
      <w:r w:rsidR="0081699A">
        <w:rPr>
          <w:rFonts w:cstheme="minorHAnsi"/>
        </w:rPr>
        <w:t>e</w:t>
      </w:r>
      <w:r w:rsidR="00A0063C">
        <w:rPr>
          <w:rFonts w:cstheme="minorHAnsi"/>
        </w:rPr>
        <w:t>wodzie 2,5 mm2</w:t>
      </w:r>
      <w:r>
        <w:rPr>
          <w:rFonts w:cstheme="minorHAnsi"/>
        </w:rPr>
        <w:t xml:space="preserve"> z zabezpieczeniem </w:t>
      </w:r>
      <w:r w:rsidR="00A0063C">
        <w:rPr>
          <w:rFonts w:cstheme="minorHAnsi"/>
        </w:rPr>
        <w:t xml:space="preserve"> B16 </w:t>
      </w:r>
      <w:r>
        <w:rPr>
          <w:rFonts w:cstheme="minorHAnsi"/>
        </w:rPr>
        <w:t>z najbliższej rozdzielni na oddzielnym nowym obwodzie, a także skrętkę C</w:t>
      </w:r>
      <w:r w:rsidRPr="000912F6">
        <w:rPr>
          <w:rFonts w:cstheme="minorHAnsi"/>
        </w:rPr>
        <w:t>orning</w:t>
      </w:r>
      <w:r>
        <w:rPr>
          <w:rFonts w:cstheme="minorHAnsi"/>
        </w:rPr>
        <w:t xml:space="preserve"> min. Kategorii 6 z najbliższego punktu dystrybucyjnego , którą należy zakończyć z dwóch stron modułami keystone RJ 45 (1 strona zakończona na patchpanelu, druga gniazdko naścienne). Monitor należy podłączyć patchordem takiej samej kategorii z dwóch stron. Dodatkowo należy wykonać opisy za pomocą etykiet odpornych na temperaturę i światło słoneczne.</w:t>
      </w:r>
      <w:r w:rsidR="00A0063C">
        <w:rPr>
          <w:rFonts w:cstheme="minorHAnsi"/>
        </w:rPr>
        <w:t xml:space="preserve"> Wszystkie gniazdka/moduły powinny być opisane z dwóch stron za pomocą dedykowanych etykiet. Wszystkie materiały potrzebne do wykonania instalacji w tym zabezpieczenia, moduły, kable, </w:t>
      </w:r>
      <w:proofErr w:type="spellStart"/>
      <w:r w:rsidR="00A0063C">
        <w:rPr>
          <w:rFonts w:cstheme="minorHAnsi"/>
        </w:rPr>
        <w:t>patchpanele</w:t>
      </w:r>
      <w:proofErr w:type="spellEnd"/>
      <w:r w:rsidR="00A0063C">
        <w:rPr>
          <w:rFonts w:cstheme="minorHAnsi"/>
        </w:rPr>
        <w:t>, gniazdka i inne po stronie wykonawcy.</w:t>
      </w:r>
    </w:p>
    <w:p w14:paraId="5AD357E7" w14:textId="77777777" w:rsidR="00DF24C6" w:rsidRDefault="00DF24C6" w:rsidP="00242B1A">
      <w:pPr>
        <w:jc w:val="both"/>
        <w:rPr>
          <w:rFonts w:cstheme="minorHAnsi"/>
        </w:rPr>
      </w:pPr>
    </w:p>
    <w:p w14:paraId="47F745BE" w14:textId="77777777" w:rsidR="00DF24C6" w:rsidRDefault="00DF24C6" w:rsidP="00242B1A">
      <w:pPr>
        <w:jc w:val="both"/>
        <w:rPr>
          <w:rFonts w:cstheme="minorHAnsi"/>
        </w:rPr>
      </w:pPr>
    </w:p>
    <w:p w14:paraId="42B774D0" w14:textId="78E017A0" w:rsidR="00FD35CD" w:rsidRDefault="00FD35CD" w:rsidP="00242B1A">
      <w:pPr>
        <w:jc w:val="both"/>
        <w:rPr>
          <w:rFonts w:cstheme="minorHAnsi"/>
        </w:rPr>
      </w:pPr>
      <w:r>
        <w:rPr>
          <w:rFonts w:cstheme="minorHAnsi"/>
        </w:rPr>
        <w:lastRenderedPageBreak/>
        <w:t>Dodatkowo należy dostarczyć:</w:t>
      </w:r>
    </w:p>
    <w:p w14:paraId="27DF8673" w14:textId="5BE8D4DE" w:rsidR="00FD35CD" w:rsidRPr="00B4375C" w:rsidRDefault="00FD35CD" w:rsidP="00FD35CD">
      <w:pPr>
        <w:pStyle w:val="Akapitzlist"/>
        <w:numPr>
          <w:ilvl w:val="0"/>
          <w:numId w:val="3"/>
        </w:numPr>
        <w:rPr>
          <w:rFonts w:cstheme="minorHAnsi"/>
        </w:rPr>
      </w:pPr>
      <w:r w:rsidRPr="00B4375C">
        <w:rPr>
          <w:rFonts w:cstheme="minorHAnsi"/>
        </w:rPr>
        <w:t>Player D</w:t>
      </w:r>
      <w:r w:rsidR="0074574B" w:rsidRPr="00B4375C">
        <w:rPr>
          <w:rFonts w:cstheme="minorHAnsi"/>
        </w:rPr>
        <w:t>.S. Samsung</w:t>
      </w:r>
      <w:r w:rsidR="00DC4EDD" w:rsidRPr="00B4375C">
        <w:rPr>
          <w:rFonts w:cstheme="minorHAnsi"/>
        </w:rPr>
        <w:t xml:space="preserve"> </w:t>
      </w:r>
      <w:r w:rsidR="0074574B" w:rsidRPr="00B4375C">
        <w:rPr>
          <w:rFonts w:cstheme="minorHAnsi"/>
        </w:rPr>
        <w:t xml:space="preserve">z licencja </w:t>
      </w:r>
      <w:r w:rsidR="00DC4EDD" w:rsidRPr="00B4375C">
        <w:rPr>
          <w:rFonts w:cstheme="minorHAnsi"/>
        </w:rPr>
        <w:t>MagicINFO</w:t>
      </w:r>
      <w:r w:rsidR="0074574B" w:rsidRPr="00B4375C">
        <w:rPr>
          <w:rFonts w:cstheme="minorHAnsi"/>
        </w:rPr>
        <w:t xml:space="preserve"> </w:t>
      </w:r>
      <w:r w:rsidR="00DC4EDD" w:rsidRPr="00B4375C">
        <w:rPr>
          <w:rFonts w:cstheme="minorHAnsi"/>
        </w:rPr>
        <w:t>Premium</w:t>
      </w:r>
      <w:r w:rsidR="00B4375C" w:rsidRPr="00B4375C">
        <w:rPr>
          <w:rFonts w:cstheme="minorHAnsi"/>
        </w:rPr>
        <w:t xml:space="preserve"> – 4 sztu</w:t>
      </w:r>
      <w:r w:rsidR="00B4375C">
        <w:rPr>
          <w:rFonts w:cstheme="minorHAnsi"/>
        </w:rPr>
        <w:t xml:space="preserve">ki </w:t>
      </w:r>
    </w:p>
    <w:p w14:paraId="306E5112" w14:textId="77777777" w:rsidR="0074574B" w:rsidRDefault="0074574B" w:rsidP="00242B1A">
      <w:pPr>
        <w:jc w:val="both"/>
        <w:rPr>
          <w:rFonts w:cstheme="minorHAnsi"/>
          <w:b/>
          <w:bCs/>
        </w:rPr>
      </w:pPr>
    </w:p>
    <w:p w14:paraId="5EE3ED76" w14:textId="711792F9" w:rsidR="00B538AD" w:rsidRPr="00242B1A" w:rsidRDefault="003D49A9" w:rsidP="00242B1A">
      <w:pPr>
        <w:jc w:val="both"/>
        <w:rPr>
          <w:rFonts w:cstheme="minorHAnsi"/>
          <w:b/>
          <w:bCs/>
        </w:rPr>
      </w:pPr>
      <w:r w:rsidRPr="00242B1A">
        <w:rPr>
          <w:rFonts w:cstheme="minorHAnsi"/>
          <w:b/>
          <w:bCs/>
        </w:rPr>
        <w:t>Gwarancja</w:t>
      </w:r>
    </w:p>
    <w:p w14:paraId="16637B1B" w14:textId="210522B3" w:rsidR="00A364D5" w:rsidRPr="00242B1A" w:rsidRDefault="00875E49" w:rsidP="00242B1A">
      <w:pPr>
        <w:jc w:val="both"/>
        <w:rPr>
          <w:rFonts w:cstheme="minorHAnsi"/>
        </w:rPr>
      </w:pPr>
      <w:r>
        <w:rPr>
          <w:rFonts w:cstheme="minorHAnsi"/>
        </w:rPr>
        <w:t>36 miesięcy</w:t>
      </w:r>
    </w:p>
    <w:sectPr w:rsidR="00A364D5" w:rsidRPr="00242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96842" w14:textId="77777777" w:rsidR="00391D2E" w:rsidRDefault="00391D2E" w:rsidP="00144A03">
      <w:pPr>
        <w:spacing w:after="0" w:line="240" w:lineRule="auto"/>
      </w:pPr>
      <w:r>
        <w:separator/>
      </w:r>
    </w:p>
  </w:endnote>
  <w:endnote w:type="continuationSeparator" w:id="0">
    <w:p w14:paraId="6750FE50" w14:textId="77777777" w:rsidR="00391D2E" w:rsidRDefault="00391D2E" w:rsidP="0014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2A64" w14:textId="77777777" w:rsidR="00493E4C" w:rsidRDefault="00493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D91B4" w14:textId="77777777" w:rsidR="00493E4C" w:rsidRDefault="00493E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0EEC8" w14:textId="77777777" w:rsidR="00493E4C" w:rsidRDefault="00493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A24D2" w14:textId="77777777" w:rsidR="00391D2E" w:rsidRDefault="00391D2E" w:rsidP="00144A03">
      <w:pPr>
        <w:spacing w:after="0" w:line="240" w:lineRule="auto"/>
      </w:pPr>
      <w:r>
        <w:separator/>
      </w:r>
    </w:p>
  </w:footnote>
  <w:footnote w:type="continuationSeparator" w:id="0">
    <w:p w14:paraId="16DBB6A6" w14:textId="77777777" w:rsidR="00391D2E" w:rsidRDefault="00391D2E" w:rsidP="0014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A35C7" w14:textId="77777777" w:rsidR="00493E4C" w:rsidRDefault="00493E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435AE" w14:textId="06A543B4" w:rsidR="004E5285" w:rsidRDefault="004E52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F6FB0" w14:textId="77777777" w:rsidR="00493E4C" w:rsidRDefault="00493E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A60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46220A2"/>
    <w:multiLevelType w:val="hybridMultilevel"/>
    <w:tmpl w:val="C85C24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A5025"/>
    <w:multiLevelType w:val="hybridMultilevel"/>
    <w:tmpl w:val="C85C240A"/>
    <w:lvl w:ilvl="0" w:tplc="C1E4E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440739">
    <w:abstractNumId w:val="0"/>
  </w:num>
  <w:num w:numId="2" w16cid:durableId="1596475145">
    <w:abstractNumId w:val="2"/>
  </w:num>
  <w:num w:numId="3" w16cid:durableId="595944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A9"/>
    <w:rsid w:val="00001897"/>
    <w:rsid w:val="00006CC0"/>
    <w:rsid w:val="000148FA"/>
    <w:rsid w:val="0002755B"/>
    <w:rsid w:val="0003799D"/>
    <w:rsid w:val="0006799F"/>
    <w:rsid w:val="00085BA7"/>
    <w:rsid w:val="000912F6"/>
    <w:rsid w:val="00093C60"/>
    <w:rsid w:val="000A05AB"/>
    <w:rsid w:val="000A6DF0"/>
    <w:rsid w:val="000C6A4D"/>
    <w:rsid w:val="000E4966"/>
    <w:rsid w:val="000E4F16"/>
    <w:rsid w:val="000E7667"/>
    <w:rsid w:val="00116EDA"/>
    <w:rsid w:val="00120250"/>
    <w:rsid w:val="00143286"/>
    <w:rsid w:val="00144A03"/>
    <w:rsid w:val="001960B1"/>
    <w:rsid w:val="001D77D3"/>
    <w:rsid w:val="001E2D2F"/>
    <w:rsid w:val="002267C4"/>
    <w:rsid w:val="00242B1A"/>
    <w:rsid w:val="00276C81"/>
    <w:rsid w:val="002B1B5E"/>
    <w:rsid w:val="002D2AB2"/>
    <w:rsid w:val="002E51A9"/>
    <w:rsid w:val="002F1677"/>
    <w:rsid w:val="002F1DA9"/>
    <w:rsid w:val="002F3D79"/>
    <w:rsid w:val="003076A7"/>
    <w:rsid w:val="00312D22"/>
    <w:rsid w:val="00316C81"/>
    <w:rsid w:val="00334C63"/>
    <w:rsid w:val="00334D48"/>
    <w:rsid w:val="00335BEA"/>
    <w:rsid w:val="00351703"/>
    <w:rsid w:val="003666DF"/>
    <w:rsid w:val="0038578A"/>
    <w:rsid w:val="00391D2E"/>
    <w:rsid w:val="003A3A0D"/>
    <w:rsid w:val="003B0C29"/>
    <w:rsid w:val="003B487E"/>
    <w:rsid w:val="003C0D3A"/>
    <w:rsid w:val="003C4336"/>
    <w:rsid w:val="003D2F13"/>
    <w:rsid w:val="003D49A9"/>
    <w:rsid w:val="003F5256"/>
    <w:rsid w:val="00451605"/>
    <w:rsid w:val="0045239F"/>
    <w:rsid w:val="0046478E"/>
    <w:rsid w:val="00465A26"/>
    <w:rsid w:val="00473459"/>
    <w:rsid w:val="00480524"/>
    <w:rsid w:val="00484C9D"/>
    <w:rsid w:val="00493E4C"/>
    <w:rsid w:val="004C05C5"/>
    <w:rsid w:val="004E2035"/>
    <w:rsid w:val="004E5285"/>
    <w:rsid w:val="004E75F9"/>
    <w:rsid w:val="004F78C2"/>
    <w:rsid w:val="00546CEE"/>
    <w:rsid w:val="00555692"/>
    <w:rsid w:val="00563F06"/>
    <w:rsid w:val="005827C2"/>
    <w:rsid w:val="005A2A92"/>
    <w:rsid w:val="005C644E"/>
    <w:rsid w:val="005D5FC4"/>
    <w:rsid w:val="006017BE"/>
    <w:rsid w:val="006104C4"/>
    <w:rsid w:val="00622122"/>
    <w:rsid w:val="00624AF2"/>
    <w:rsid w:val="00664D15"/>
    <w:rsid w:val="00665500"/>
    <w:rsid w:val="00667A07"/>
    <w:rsid w:val="00673C11"/>
    <w:rsid w:val="00674099"/>
    <w:rsid w:val="0069690B"/>
    <w:rsid w:val="006B47A0"/>
    <w:rsid w:val="006D7D69"/>
    <w:rsid w:val="006F1AB1"/>
    <w:rsid w:val="006F463A"/>
    <w:rsid w:val="00701DDA"/>
    <w:rsid w:val="00713A82"/>
    <w:rsid w:val="007332BB"/>
    <w:rsid w:val="00741246"/>
    <w:rsid w:val="0074574B"/>
    <w:rsid w:val="00746E76"/>
    <w:rsid w:val="00750729"/>
    <w:rsid w:val="00763DA1"/>
    <w:rsid w:val="00773FF7"/>
    <w:rsid w:val="007913D9"/>
    <w:rsid w:val="00796C87"/>
    <w:rsid w:val="007B2175"/>
    <w:rsid w:val="007E2464"/>
    <w:rsid w:val="007F197D"/>
    <w:rsid w:val="007F1AF7"/>
    <w:rsid w:val="0081699A"/>
    <w:rsid w:val="008260CF"/>
    <w:rsid w:val="00837715"/>
    <w:rsid w:val="00854FCB"/>
    <w:rsid w:val="00863263"/>
    <w:rsid w:val="008640C0"/>
    <w:rsid w:val="0087175A"/>
    <w:rsid w:val="00875E49"/>
    <w:rsid w:val="00892BA7"/>
    <w:rsid w:val="00897AD7"/>
    <w:rsid w:val="008A4402"/>
    <w:rsid w:val="008C52AC"/>
    <w:rsid w:val="00904353"/>
    <w:rsid w:val="009107FA"/>
    <w:rsid w:val="00912146"/>
    <w:rsid w:val="00925F30"/>
    <w:rsid w:val="00943F6D"/>
    <w:rsid w:val="0094548E"/>
    <w:rsid w:val="0096310A"/>
    <w:rsid w:val="00970398"/>
    <w:rsid w:val="0097255C"/>
    <w:rsid w:val="00994896"/>
    <w:rsid w:val="009B405B"/>
    <w:rsid w:val="009C3BA2"/>
    <w:rsid w:val="009D1EC3"/>
    <w:rsid w:val="009D3A9E"/>
    <w:rsid w:val="00A0063C"/>
    <w:rsid w:val="00A364D5"/>
    <w:rsid w:val="00A60033"/>
    <w:rsid w:val="00A7747B"/>
    <w:rsid w:val="00AB162C"/>
    <w:rsid w:val="00AB33CF"/>
    <w:rsid w:val="00AD281B"/>
    <w:rsid w:val="00AD7491"/>
    <w:rsid w:val="00AF69D1"/>
    <w:rsid w:val="00B01937"/>
    <w:rsid w:val="00B14D13"/>
    <w:rsid w:val="00B26C1F"/>
    <w:rsid w:val="00B3664D"/>
    <w:rsid w:val="00B4375C"/>
    <w:rsid w:val="00B445D8"/>
    <w:rsid w:val="00B45AC3"/>
    <w:rsid w:val="00B538AD"/>
    <w:rsid w:val="00B65D60"/>
    <w:rsid w:val="00B71C39"/>
    <w:rsid w:val="00B848DD"/>
    <w:rsid w:val="00BB0915"/>
    <w:rsid w:val="00BC5DC5"/>
    <w:rsid w:val="00BC621B"/>
    <w:rsid w:val="00BC6A9E"/>
    <w:rsid w:val="00BE778E"/>
    <w:rsid w:val="00BF3C86"/>
    <w:rsid w:val="00C13F78"/>
    <w:rsid w:val="00C14329"/>
    <w:rsid w:val="00C27456"/>
    <w:rsid w:val="00C60E1C"/>
    <w:rsid w:val="00C644D3"/>
    <w:rsid w:val="00C82C9C"/>
    <w:rsid w:val="00C9085D"/>
    <w:rsid w:val="00C928BA"/>
    <w:rsid w:val="00CA48DF"/>
    <w:rsid w:val="00CD150C"/>
    <w:rsid w:val="00CD7942"/>
    <w:rsid w:val="00CF5401"/>
    <w:rsid w:val="00CF7FB2"/>
    <w:rsid w:val="00D162F8"/>
    <w:rsid w:val="00D634D5"/>
    <w:rsid w:val="00D65850"/>
    <w:rsid w:val="00D66F01"/>
    <w:rsid w:val="00DA7F52"/>
    <w:rsid w:val="00DC4EDD"/>
    <w:rsid w:val="00DD6717"/>
    <w:rsid w:val="00DF24C6"/>
    <w:rsid w:val="00E00DF0"/>
    <w:rsid w:val="00E05964"/>
    <w:rsid w:val="00E129EE"/>
    <w:rsid w:val="00E1474F"/>
    <w:rsid w:val="00E42FCB"/>
    <w:rsid w:val="00E74E89"/>
    <w:rsid w:val="00E77708"/>
    <w:rsid w:val="00E83E85"/>
    <w:rsid w:val="00E85E47"/>
    <w:rsid w:val="00EA6555"/>
    <w:rsid w:val="00EB196F"/>
    <w:rsid w:val="00EB32AF"/>
    <w:rsid w:val="00EB3FAF"/>
    <w:rsid w:val="00EB62C9"/>
    <w:rsid w:val="00EB7BAE"/>
    <w:rsid w:val="00EC58A9"/>
    <w:rsid w:val="00ED2AA1"/>
    <w:rsid w:val="00ED3F81"/>
    <w:rsid w:val="00ED736D"/>
    <w:rsid w:val="00EE318E"/>
    <w:rsid w:val="00EF79B5"/>
    <w:rsid w:val="00F101E9"/>
    <w:rsid w:val="00F252AC"/>
    <w:rsid w:val="00F3426E"/>
    <w:rsid w:val="00F45B55"/>
    <w:rsid w:val="00F47815"/>
    <w:rsid w:val="00F54252"/>
    <w:rsid w:val="00F93B65"/>
    <w:rsid w:val="00F97D8E"/>
    <w:rsid w:val="00FA4189"/>
    <w:rsid w:val="00FA76D6"/>
    <w:rsid w:val="00FB1755"/>
    <w:rsid w:val="00FC0BA1"/>
    <w:rsid w:val="00FD2982"/>
    <w:rsid w:val="00FD35CD"/>
    <w:rsid w:val="00FF24BF"/>
    <w:rsid w:val="17050733"/>
    <w:rsid w:val="23DBCEF4"/>
    <w:rsid w:val="37EA5F8C"/>
    <w:rsid w:val="42521615"/>
    <w:rsid w:val="47AF4422"/>
    <w:rsid w:val="54AC0B4D"/>
    <w:rsid w:val="63A5E84A"/>
    <w:rsid w:val="771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7E49"/>
  <w15:chartTrackingRefBased/>
  <w15:docId w15:val="{11DA6865-6249-4EE2-B0F0-4D3EDFF7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8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144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44A03"/>
  </w:style>
  <w:style w:type="paragraph" w:styleId="Stopka">
    <w:name w:val="footer"/>
    <w:basedOn w:val="Normalny"/>
    <w:link w:val="StopkaZnak"/>
    <w:uiPriority w:val="99"/>
    <w:unhideWhenUsed/>
    <w:rsid w:val="00144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A03"/>
  </w:style>
  <w:style w:type="character" w:styleId="Odwoaniedokomentarza">
    <w:name w:val="annotation reference"/>
    <w:basedOn w:val="Domylnaczcionkaakapitu"/>
    <w:uiPriority w:val="99"/>
    <w:semiHidden/>
    <w:unhideWhenUsed/>
    <w:rsid w:val="007F19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19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19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9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97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197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42B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9687">
          <w:marLeft w:val="0"/>
          <w:marRight w:val="0"/>
          <w:marTop w:val="8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770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9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Kasprzyk</dc:creator>
  <cp:keywords/>
  <dc:description/>
  <cp:lastModifiedBy>Barbara Mękarska</cp:lastModifiedBy>
  <cp:revision>7</cp:revision>
  <dcterms:created xsi:type="dcterms:W3CDTF">2024-04-03T14:18:00Z</dcterms:created>
  <dcterms:modified xsi:type="dcterms:W3CDTF">2024-06-07T06:36:00Z</dcterms:modified>
</cp:coreProperties>
</file>