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2273" w14:textId="77777777" w:rsidR="007011F6" w:rsidRPr="00355B08" w:rsidRDefault="00752662" w:rsidP="007011F6">
      <w:pPr>
        <w:spacing w:after="0" w:line="259" w:lineRule="auto"/>
        <w:jc w:val="center"/>
        <w:rPr>
          <w:rFonts w:cstheme="minorHAnsi"/>
        </w:rPr>
      </w:pPr>
      <w:r>
        <w:rPr>
          <w:noProof/>
        </w:rPr>
        <w:drawing>
          <wp:inline distT="0" distB="0" distL="0" distR="0" wp14:anchorId="2D0EB09D" wp14:editId="279A4C88">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14:paraId="694C84BE" w14:textId="77777777"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14:paraId="378D6DAD" w14:textId="77777777" w:rsidR="00DD122B" w:rsidRDefault="00DD122B" w:rsidP="00DD122B">
      <w:pPr>
        <w:spacing w:after="0" w:line="259" w:lineRule="auto"/>
        <w:jc w:val="center"/>
        <w:rPr>
          <w:noProof/>
        </w:rPr>
      </w:pPr>
    </w:p>
    <w:p w14:paraId="47B55AF7" w14:textId="77777777" w:rsidR="00DD122B" w:rsidRPr="00355B08" w:rsidRDefault="00DD122B" w:rsidP="00DD122B">
      <w:pPr>
        <w:spacing w:after="0" w:line="259" w:lineRule="auto"/>
        <w:jc w:val="center"/>
        <w:rPr>
          <w:rFonts w:cstheme="minorHAnsi"/>
        </w:rPr>
      </w:pPr>
    </w:p>
    <w:p w14:paraId="136F9CC3" w14:textId="77777777"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14:paraId="3BDD8EF3" w14:textId="77777777"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14:paraId="3DC1DD44" w14:textId="77777777"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14:paraId="51523D23" w14:textId="77777777"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14:paraId="5B0053D6" w14:textId="77777777" w:rsidR="00752662" w:rsidRPr="00355B08" w:rsidRDefault="00752662" w:rsidP="00752662">
      <w:pPr>
        <w:spacing w:after="97" w:line="259" w:lineRule="auto"/>
        <w:ind w:left="125"/>
        <w:rPr>
          <w:rFonts w:cstheme="minorHAnsi"/>
        </w:rPr>
      </w:pPr>
      <w:r w:rsidRPr="00355B08">
        <w:rPr>
          <w:rFonts w:cstheme="minorHAnsi"/>
        </w:rPr>
        <w:t xml:space="preserve"> </w:t>
      </w:r>
    </w:p>
    <w:p w14:paraId="369D16B4" w14:textId="77777777"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437CC8B0" w14:textId="77777777"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14:paraId="252BE4DA" w14:textId="77777777" w:rsidR="00752662" w:rsidRPr="00355B08" w:rsidRDefault="00752662" w:rsidP="00752662">
      <w:pPr>
        <w:ind w:left="86" w:firstLine="499"/>
        <w:rPr>
          <w:rFonts w:cstheme="minorHAnsi"/>
        </w:rPr>
      </w:pPr>
    </w:p>
    <w:p w14:paraId="1FF73BAA" w14:textId="77777777" w:rsidR="00752662" w:rsidRPr="00355B08" w:rsidRDefault="00752662" w:rsidP="00752662">
      <w:pPr>
        <w:spacing w:after="0" w:line="259" w:lineRule="auto"/>
        <w:ind w:right="886"/>
        <w:rPr>
          <w:rFonts w:cstheme="minorHAnsi"/>
        </w:rPr>
      </w:pPr>
      <w:r w:rsidRPr="00355B08">
        <w:rPr>
          <w:rFonts w:cstheme="minorHAnsi"/>
          <w:b/>
          <w:sz w:val="21"/>
        </w:rPr>
        <w:t xml:space="preserve">  </w:t>
      </w:r>
    </w:p>
    <w:p w14:paraId="6AB8B2A3" w14:textId="77777777"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14:paraId="4AA9F4CD" w14:textId="77777777" w:rsidR="00A8446D" w:rsidRDefault="00A8446D" w:rsidP="00A8446D">
      <w:pPr>
        <w:spacing w:after="4" w:line="249" w:lineRule="auto"/>
        <w:ind w:right="10" w:hanging="10"/>
        <w:jc w:val="center"/>
        <w:rPr>
          <w:rFonts w:cstheme="minorHAnsi"/>
          <w:b/>
          <w:bCs/>
          <w:sz w:val="26"/>
          <w:szCs w:val="26"/>
        </w:rPr>
      </w:pPr>
    </w:p>
    <w:p w14:paraId="7521314A" w14:textId="77777777" w:rsidR="00752662" w:rsidRDefault="00A8446D" w:rsidP="00A8446D">
      <w:pPr>
        <w:spacing w:after="4" w:line="249" w:lineRule="auto"/>
        <w:ind w:right="10" w:hanging="10"/>
        <w:jc w:val="center"/>
        <w:rPr>
          <w:rFonts w:cstheme="minorHAnsi"/>
          <w:b/>
        </w:rPr>
      </w:pPr>
      <w:r w:rsidRPr="00A8446D">
        <w:rPr>
          <w:rFonts w:cstheme="minorHAnsi"/>
          <w:b/>
          <w:bCs/>
          <w:sz w:val="26"/>
          <w:szCs w:val="26"/>
        </w:rPr>
        <w:t>Obsługa bankowa budżetu Gminy Resko w latach 2023-2027</w:t>
      </w:r>
    </w:p>
    <w:p w14:paraId="156CD567" w14:textId="77777777" w:rsidR="00A8446D" w:rsidRDefault="00A8446D" w:rsidP="00752662">
      <w:pPr>
        <w:spacing w:after="4" w:line="249" w:lineRule="auto"/>
        <w:ind w:left="1709" w:right="10" w:hanging="10"/>
        <w:rPr>
          <w:rFonts w:cstheme="minorHAnsi"/>
          <w:b/>
        </w:rPr>
      </w:pPr>
    </w:p>
    <w:p w14:paraId="0B438B17" w14:textId="77777777" w:rsidR="00A8446D" w:rsidRDefault="00A8446D" w:rsidP="00752662">
      <w:pPr>
        <w:spacing w:after="4" w:line="249" w:lineRule="auto"/>
        <w:ind w:left="1709" w:right="10" w:hanging="10"/>
        <w:rPr>
          <w:rFonts w:cstheme="minorHAnsi"/>
          <w:b/>
        </w:rPr>
      </w:pPr>
    </w:p>
    <w:p w14:paraId="393BAD73" w14:textId="77777777" w:rsidR="00A8446D" w:rsidRDefault="00A8446D" w:rsidP="00752662">
      <w:pPr>
        <w:spacing w:after="4" w:line="249" w:lineRule="auto"/>
        <w:ind w:left="1709" w:right="10" w:hanging="10"/>
        <w:rPr>
          <w:rFonts w:cstheme="minorHAnsi"/>
          <w:b/>
        </w:rPr>
      </w:pPr>
    </w:p>
    <w:p w14:paraId="4179E22E" w14:textId="77777777"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7BE6CA89" w14:textId="77777777" w:rsidR="00A8446D" w:rsidRPr="00A8446D" w:rsidRDefault="00A8446D" w:rsidP="00A8446D">
      <w:pPr>
        <w:spacing w:after="0" w:line="259" w:lineRule="auto"/>
        <w:ind w:left="1709" w:right="891"/>
        <w:rPr>
          <w:rFonts w:cstheme="minorHAnsi"/>
        </w:rPr>
      </w:pPr>
    </w:p>
    <w:p w14:paraId="5FF4E314" w14:textId="77777777" w:rsidR="009F5262" w:rsidRDefault="00A8446D" w:rsidP="00A8446D">
      <w:pPr>
        <w:spacing w:after="0" w:line="259" w:lineRule="auto"/>
        <w:ind w:left="1709" w:right="891"/>
        <w:rPr>
          <w:rFonts w:cstheme="minorHAnsi"/>
        </w:rPr>
      </w:pPr>
      <w:r w:rsidRPr="00A8446D">
        <w:rPr>
          <w:rFonts w:cstheme="minorHAnsi"/>
        </w:rPr>
        <w:t>66110000-4</w:t>
      </w:r>
      <w:r>
        <w:rPr>
          <w:rFonts w:cstheme="minorHAnsi"/>
        </w:rPr>
        <w:t xml:space="preserve"> Usługi bankowe</w:t>
      </w:r>
    </w:p>
    <w:p w14:paraId="50B8531A" w14:textId="77777777" w:rsidR="00752662" w:rsidRDefault="00752662" w:rsidP="00752662">
      <w:pPr>
        <w:spacing w:after="12" w:line="259" w:lineRule="auto"/>
      </w:pPr>
    </w:p>
    <w:p w14:paraId="4A58E84F" w14:textId="77777777" w:rsidR="00752662" w:rsidRDefault="00752662" w:rsidP="00752662">
      <w:pPr>
        <w:spacing w:after="12" w:line="259" w:lineRule="auto"/>
        <w:rPr>
          <w:rFonts w:eastAsia="Calibri" w:cstheme="minorHAnsi"/>
          <w:noProof/>
        </w:rPr>
      </w:pPr>
    </w:p>
    <w:p w14:paraId="4FD4ECB3" w14:textId="77777777" w:rsidR="00C11A6B" w:rsidRPr="00355B08" w:rsidRDefault="00C11A6B" w:rsidP="00752662">
      <w:pPr>
        <w:spacing w:after="12" w:line="259" w:lineRule="auto"/>
        <w:rPr>
          <w:rFonts w:eastAsia="Calibri" w:cstheme="minorHAnsi"/>
          <w:noProof/>
        </w:rPr>
      </w:pPr>
    </w:p>
    <w:p w14:paraId="36896C3D" w14:textId="77777777"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14:paraId="510A3880" w14:textId="77777777"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14:paraId="10266643" w14:textId="77777777" w:rsidR="00752662" w:rsidRDefault="00752662" w:rsidP="00752662">
      <w:pPr>
        <w:spacing w:after="12" w:line="259" w:lineRule="auto"/>
        <w:ind w:left="4248"/>
        <w:jc w:val="center"/>
        <w:rPr>
          <w:rFonts w:eastAsia="Calibri" w:cstheme="minorHAnsi"/>
          <w:noProof/>
        </w:rPr>
      </w:pPr>
    </w:p>
    <w:p w14:paraId="2C2DD110" w14:textId="77777777"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14:paraId="74BA198B" w14:textId="77777777" w:rsidR="00752662" w:rsidRDefault="00752662" w:rsidP="00752662">
      <w:pPr>
        <w:spacing w:after="0" w:line="259" w:lineRule="auto"/>
        <w:ind w:right="882"/>
        <w:rPr>
          <w:rFonts w:cstheme="minorHAnsi"/>
          <w:sz w:val="21"/>
        </w:rPr>
      </w:pPr>
    </w:p>
    <w:p w14:paraId="2272D552" w14:textId="77777777" w:rsidR="00752662" w:rsidRDefault="00752662" w:rsidP="00752662">
      <w:pPr>
        <w:spacing w:after="0" w:line="259" w:lineRule="auto"/>
        <w:ind w:right="882"/>
        <w:rPr>
          <w:rFonts w:cstheme="minorHAnsi"/>
          <w:sz w:val="21"/>
        </w:rPr>
      </w:pPr>
    </w:p>
    <w:p w14:paraId="2A6E6CF4" w14:textId="77777777" w:rsidR="00752662" w:rsidRDefault="00752662" w:rsidP="00752662">
      <w:pPr>
        <w:spacing w:after="0" w:line="259" w:lineRule="auto"/>
        <w:ind w:right="882"/>
        <w:rPr>
          <w:rFonts w:cstheme="minorHAnsi"/>
          <w:sz w:val="21"/>
        </w:rPr>
      </w:pPr>
    </w:p>
    <w:p w14:paraId="69568F06" w14:textId="77777777" w:rsidR="007011F6" w:rsidRPr="00355B08" w:rsidRDefault="007011F6" w:rsidP="007011F6">
      <w:pPr>
        <w:spacing w:after="12" w:line="259" w:lineRule="auto"/>
        <w:rPr>
          <w:rFonts w:cstheme="minorHAnsi"/>
        </w:rPr>
      </w:pPr>
    </w:p>
    <w:p w14:paraId="38B9D6D6" w14:textId="77777777" w:rsidR="007011F6" w:rsidRPr="00355B08" w:rsidRDefault="007011F6" w:rsidP="007011F6">
      <w:pPr>
        <w:spacing w:after="12" w:line="259" w:lineRule="auto"/>
        <w:rPr>
          <w:rFonts w:cstheme="minorHAnsi"/>
        </w:rPr>
      </w:pPr>
    </w:p>
    <w:p w14:paraId="4C739AAC" w14:textId="77777777" w:rsidR="007011F6" w:rsidRPr="00355B08" w:rsidRDefault="007011F6" w:rsidP="007011F6">
      <w:pPr>
        <w:spacing w:after="0" w:line="259" w:lineRule="auto"/>
        <w:ind w:right="882"/>
        <w:rPr>
          <w:rFonts w:cstheme="minorHAnsi"/>
        </w:rPr>
      </w:pPr>
      <w:r w:rsidRPr="00355B08">
        <w:rPr>
          <w:rFonts w:cstheme="minorHAnsi"/>
          <w:sz w:val="21"/>
        </w:rPr>
        <w:t xml:space="preserve"> </w:t>
      </w:r>
    </w:p>
    <w:p w14:paraId="0A01848A" w14:textId="77777777" w:rsidR="007011F6" w:rsidRDefault="00DD122B" w:rsidP="00C85CCC">
      <w:pPr>
        <w:spacing w:after="0" w:line="259" w:lineRule="auto"/>
        <w:ind w:right="-1"/>
        <w:jc w:val="center"/>
        <w:rPr>
          <w:rFonts w:cstheme="minorHAnsi"/>
          <w:sz w:val="21"/>
        </w:rPr>
      </w:pPr>
      <w:r>
        <w:rPr>
          <w:rFonts w:cstheme="minorHAnsi"/>
          <w:sz w:val="21"/>
        </w:rPr>
        <w:t xml:space="preserve">Resko, </w:t>
      </w:r>
      <w:r w:rsidR="00A8446D">
        <w:rPr>
          <w:rFonts w:cstheme="minorHAnsi"/>
          <w:sz w:val="21"/>
        </w:rPr>
        <w:t>maj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14:paraId="7746639E" w14:textId="77777777" w:rsidR="005330C8" w:rsidRDefault="005330C8" w:rsidP="005330C8">
          <w:pPr>
            <w:pStyle w:val="Nagwekspisutreci"/>
            <w:numPr>
              <w:ilvl w:val="0"/>
              <w:numId w:val="0"/>
            </w:numPr>
          </w:pPr>
          <w:r>
            <w:t>Spis treści</w:t>
          </w:r>
        </w:p>
        <w:p w14:paraId="62689B28" w14:textId="77777777"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621549FC" w14:textId="77777777" w:rsidR="00951AAB" w:rsidRDefault="00203F6B">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65C43D6F" w14:textId="77777777" w:rsidR="00951AAB" w:rsidRDefault="00203F6B">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3475B2F3" w14:textId="77777777" w:rsidR="00951AAB" w:rsidRDefault="00203F6B">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225EF623" w14:textId="77777777" w:rsidR="00951AAB" w:rsidRDefault="00203F6B">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301558BC" w14:textId="77777777" w:rsidR="00951AAB" w:rsidRDefault="00203F6B">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3DF9EABB" w14:textId="77777777" w:rsidR="00951AAB" w:rsidRDefault="00203F6B">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37AED7E2" w14:textId="77777777" w:rsidR="00951AAB" w:rsidRDefault="00203F6B">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499CCBAC" w14:textId="77777777" w:rsidR="00951AAB" w:rsidRDefault="00203F6B">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14:paraId="1F3E65C5" w14:textId="77777777" w:rsidR="00951AAB" w:rsidRDefault="00203F6B">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14:paraId="37D2F9B4" w14:textId="77777777" w:rsidR="00951AAB" w:rsidRDefault="00203F6B">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14:paraId="33C23EA4" w14:textId="77777777" w:rsidR="00951AAB" w:rsidRDefault="00203F6B">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14:paraId="3DE9E1A9" w14:textId="77777777" w:rsidR="00951AAB" w:rsidRDefault="00203F6B">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14:paraId="5082E031" w14:textId="77777777" w:rsidR="00951AAB" w:rsidRDefault="00203F6B">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14:paraId="47DFA2CC" w14:textId="77777777" w:rsidR="00951AAB" w:rsidRDefault="00203F6B">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8069B1">
              <w:rPr>
                <w:noProof/>
                <w:webHidden/>
              </w:rPr>
              <w:t>10</w:t>
            </w:r>
            <w:r w:rsidR="00951AAB">
              <w:rPr>
                <w:noProof/>
                <w:webHidden/>
              </w:rPr>
              <w:fldChar w:fldCharType="end"/>
            </w:r>
          </w:hyperlink>
        </w:p>
        <w:p w14:paraId="697554A2" w14:textId="77777777" w:rsidR="00951AAB" w:rsidRDefault="00203F6B">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8069B1">
              <w:rPr>
                <w:noProof/>
                <w:webHidden/>
              </w:rPr>
              <w:t>12</w:t>
            </w:r>
            <w:r w:rsidR="00951AAB">
              <w:rPr>
                <w:noProof/>
                <w:webHidden/>
              </w:rPr>
              <w:fldChar w:fldCharType="end"/>
            </w:r>
          </w:hyperlink>
        </w:p>
        <w:p w14:paraId="553CB39A" w14:textId="77777777" w:rsidR="00951AAB" w:rsidRDefault="00203F6B">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14:paraId="14C2F23D" w14:textId="77777777" w:rsidR="00951AAB" w:rsidRDefault="00203F6B">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14:paraId="15D3D917" w14:textId="77777777" w:rsidR="00951AAB" w:rsidRDefault="00203F6B">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14:paraId="7B3C1368" w14:textId="77777777" w:rsidR="00951AAB" w:rsidRDefault="00203F6B">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14:paraId="4AC164A2" w14:textId="77777777" w:rsidR="00951AAB" w:rsidRDefault="00203F6B">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8069B1">
              <w:rPr>
                <w:noProof/>
                <w:webHidden/>
              </w:rPr>
              <w:t>17</w:t>
            </w:r>
            <w:r w:rsidR="00951AAB">
              <w:rPr>
                <w:noProof/>
                <w:webHidden/>
              </w:rPr>
              <w:fldChar w:fldCharType="end"/>
            </w:r>
          </w:hyperlink>
        </w:p>
        <w:p w14:paraId="783E6B65" w14:textId="77777777" w:rsidR="00951AAB" w:rsidRDefault="00203F6B">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8069B1">
              <w:rPr>
                <w:noProof/>
                <w:webHidden/>
              </w:rPr>
              <w:t>18</w:t>
            </w:r>
            <w:r w:rsidR="00951AAB">
              <w:rPr>
                <w:noProof/>
                <w:webHidden/>
              </w:rPr>
              <w:fldChar w:fldCharType="end"/>
            </w:r>
          </w:hyperlink>
        </w:p>
        <w:p w14:paraId="0DAB0C03" w14:textId="77777777" w:rsidR="00951AAB" w:rsidRDefault="00203F6B">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8069B1">
              <w:rPr>
                <w:noProof/>
                <w:webHidden/>
              </w:rPr>
              <w:t>19</w:t>
            </w:r>
            <w:r w:rsidR="00951AAB">
              <w:rPr>
                <w:noProof/>
                <w:webHidden/>
              </w:rPr>
              <w:fldChar w:fldCharType="end"/>
            </w:r>
          </w:hyperlink>
        </w:p>
        <w:p w14:paraId="75F88E8D" w14:textId="77777777" w:rsidR="00951AAB" w:rsidRDefault="00203F6B">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5B81B1A7" w14:textId="77777777" w:rsidR="00951AAB" w:rsidRDefault="00203F6B">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19894C61" w14:textId="77777777" w:rsidR="00951AAB" w:rsidRDefault="00203F6B">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4343F09E" w14:textId="77777777" w:rsidR="00951AAB" w:rsidRDefault="00203F6B">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2072ACE6" w14:textId="77777777" w:rsidR="00951AAB" w:rsidRDefault="00203F6B">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6A5FC2AD" w14:textId="77777777" w:rsidR="00951AAB" w:rsidRDefault="00203F6B">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76BC5FDB" w14:textId="77777777" w:rsidR="005330C8" w:rsidRDefault="005330C8">
          <w:r>
            <w:rPr>
              <w:b/>
              <w:bCs/>
            </w:rPr>
            <w:fldChar w:fldCharType="end"/>
          </w:r>
        </w:p>
      </w:sdtContent>
    </w:sdt>
    <w:p w14:paraId="33B63BD0" w14:textId="77777777" w:rsidR="005330C8" w:rsidRDefault="005330C8">
      <w:pPr>
        <w:rPr>
          <w:rFonts w:cstheme="minorHAnsi"/>
          <w:sz w:val="21"/>
        </w:rPr>
      </w:pPr>
    </w:p>
    <w:p w14:paraId="712159B9" w14:textId="77777777" w:rsidR="005330C8" w:rsidRPr="00355B08" w:rsidRDefault="005330C8" w:rsidP="00C85CCC">
      <w:pPr>
        <w:spacing w:after="0" w:line="259" w:lineRule="auto"/>
        <w:ind w:right="-1"/>
        <w:jc w:val="center"/>
        <w:rPr>
          <w:rFonts w:cstheme="minorHAnsi"/>
          <w:sz w:val="21"/>
        </w:rPr>
      </w:pPr>
    </w:p>
    <w:p w14:paraId="277C1322" w14:textId="77777777" w:rsidR="007011F6" w:rsidRPr="00265764" w:rsidRDefault="007011F6" w:rsidP="00FA77A5">
      <w:pPr>
        <w:pStyle w:val="Nagwek1"/>
        <w:ind w:left="426" w:hanging="426"/>
      </w:pPr>
      <w:bookmarkStart w:id="0" w:name="_Toc105136756"/>
      <w:r w:rsidRPr="00265764">
        <w:lastRenderedPageBreak/>
        <w:t>Zamawiający</w:t>
      </w:r>
      <w:bookmarkEnd w:id="0"/>
    </w:p>
    <w:p w14:paraId="5DF6BBD1" w14:textId="77777777"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14:paraId="5D90312B" w14:textId="77777777" w:rsidR="00752662" w:rsidRPr="000D0274" w:rsidRDefault="00752662" w:rsidP="00752662">
      <w:pPr>
        <w:pStyle w:val="Akapitzlist"/>
        <w:spacing w:after="0"/>
        <w:rPr>
          <w:rFonts w:cstheme="minorHAnsi"/>
          <w:lang w:val="en-US"/>
        </w:rPr>
      </w:pPr>
      <w:r w:rsidRPr="000D0274">
        <w:rPr>
          <w:rFonts w:cstheme="minorHAnsi"/>
          <w:lang w:val="en-US"/>
        </w:rPr>
        <w:t xml:space="preserve">72-315 Resko </w:t>
      </w:r>
    </w:p>
    <w:p w14:paraId="7FBB1C34" w14:textId="77777777" w:rsidR="00752662" w:rsidRPr="000D0274" w:rsidRDefault="00752662" w:rsidP="00752662">
      <w:pPr>
        <w:pStyle w:val="Akapitzlist"/>
        <w:spacing w:after="0"/>
        <w:rPr>
          <w:rFonts w:cstheme="minorHAnsi"/>
          <w:lang w:val="en-US"/>
        </w:rPr>
      </w:pPr>
      <w:r w:rsidRPr="000D0274">
        <w:rPr>
          <w:rFonts w:cstheme="minorHAnsi"/>
          <w:lang w:val="en-US"/>
        </w:rPr>
        <w:t>Tel: 91 39 51 503</w:t>
      </w:r>
    </w:p>
    <w:p w14:paraId="4835F213" w14:textId="77777777"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14:paraId="58948E0E" w14:textId="77777777" w:rsidR="007011F6" w:rsidRPr="00265764" w:rsidRDefault="007011F6" w:rsidP="00FA77A5">
      <w:pPr>
        <w:pStyle w:val="Nagwek1"/>
        <w:ind w:left="426" w:hanging="426"/>
      </w:pPr>
      <w:bookmarkStart w:id="1" w:name="_Toc105136757"/>
      <w:r w:rsidRPr="00265764">
        <w:t>Strona internetowa</w:t>
      </w:r>
      <w:bookmarkEnd w:id="1"/>
    </w:p>
    <w:p w14:paraId="561A900B" w14:textId="32EA7166"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FE4279" w:rsidRPr="00FA377F">
          <w:rPr>
            <w:rStyle w:val="Hipercze"/>
          </w:rPr>
          <w:t>https://platformazakupowa.pl/transakcja/769105</w:t>
        </w:r>
      </w:hyperlink>
      <w:r w:rsidR="00FE4279">
        <w:t xml:space="preserve"> </w:t>
      </w:r>
    </w:p>
    <w:p w14:paraId="5414D17C" w14:textId="77777777" w:rsidR="007011F6" w:rsidRPr="00265764" w:rsidRDefault="007011F6" w:rsidP="00FA77A5">
      <w:pPr>
        <w:pStyle w:val="Nagwek1"/>
        <w:ind w:left="426" w:hanging="426"/>
      </w:pPr>
      <w:bookmarkStart w:id="2" w:name="_Toc105136758"/>
      <w:r w:rsidRPr="00265764">
        <w:t>Procedura postępowania</w:t>
      </w:r>
      <w:bookmarkEnd w:id="2"/>
    </w:p>
    <w:p w14:paraId="3DB55392" w14:textId="77777777"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14:paraId="7053D37D" w14:textId="77777777"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14:paraId="5AE55F3D" w14:textId="77777777"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14:paraId="2C8398AE" w14:textId="77777777" w:rsidR="007011F6" w:rsidRPr="00265764" w:rsidRDefault="007011F6" w:rsidP="00FA77A5">
      <w:pPr>
        <w:pStyle w:val="Nagwek1"/>
        <w:ind w:left="426" w:hanging="426"/>
      </w:pPr>
      <w:bookmarkStart w:id="3" w:name="_Toc105136759"/>
      <w:r w:rsidRPr="00265764">
        <w:t>Negocjacje</w:t>
      </w:r>
      <w:bookmarkEnd w:id="3"/>
    </w:p>
    <w:p w14:paraId="4F8505CE" w14:textId="77777777"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14:paraId="3D3C8B53" w14:textId="77777777" w:rsidR="00DD5708" w:rsidRDefault="00DD5708" w:rsidP="00BC5B6B">
      <w:pPr>
        <w:pStyle w:val="Akapitzlist"/>
        <w:numPr>
          <w:ilvl w:val="0"/>
          <w:numId w:val="36"/>
        </w:numPr>
        <w:jc w:val="both"/>
      </w:pPr>
      <w:r>
        <w:t>Negocjacje nie mogą prowadzić do zmiany treści SWZ.</w:t>
      </w:r>
    </w:p>
    <w:p w14:paraId="56B9C0AC" w14:textId="77777777" w:rsidR="00DD5708" w:rsidRDefault="00DD5708" w:rsidP="00BC5B6B">
      <w:pPr>
        <w:pStyle w:val="Akapitzlist"/>
        <w:numPr>
          <w:ilvl w:val="0"/>
          <w:numId w:val="36"/>
        </w:numPr>
        <w:jc w:val="both"/>
      </w:pPr>
      <w:r>
        <w:t>Zamawiający podejmuje decyzję o zaproszeniu wykonawców do negocjacji lub udzieleniu zamówienia bez negocjacji.</w:t>
      </w:r>
    </w:p>
    <w:p w14:paraId="2F21784D" w14:textId="77777777"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14:paraId="3210F871" w14:textId="77777777" w:rsidR="007011F6" w:rsidRPr="00265764" w:rsidRDefault="007011F6" w:rsidP="00FA77A5">
      <w:pPr>
        <w:pStyle w:val="Nagwek1"/>
        <w:ind w:left="426" w:hanging="426"/>
      </w:pPr>
      <w:bookmarkStart w:id="4" w:name="_Toc105136760"/>
      <w:r w:rsidRPr="00265764">
        <w:t>Opis przedmiotu zamówienia</w:t>
      </w:r>
      <w:bookmarkEnd w:id="4"/>
    </w:p>
    <w:p w14:paraId="5017D20E" w14:textId="77777777"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14:paraId="3CE2361B" w14:textId="77777777" w:rsidR="00A8446D" w:rsidRDefault="00A8446D" w:rsidP="00A8446D">
      <w:pPr>
        <w:pStyle w:val="Akapitzlist"/>
        <w:numPr>
          <w:ilvl w:val="0"/>
          <w:numId w:val="5"/>
        </w:numPr>
        <w:jc w:val="both"/>
        <w:rPr>
          <w:rFonts w:cstheme="minorHAnsi"/>
        </w:rPr>
      </w:pPr>
      <w:r w:rsidRPr="00A8446D">
        <w:rPr>
          <w:rFonts w:cstheme="minorHAnsi"/>
        </w:rPr>
        <w:t>66110000-4 Usługi bankowe</w:t>
      </w:r>
    </w:p>
    <w:p w14:paraId="4D428D8A" w14:textId="77777777" w:rsidR="00A8446D" w:rsidRPr="00A8446D" w:rsidRDefault="00A8446D" w:rsidP="00A8446D">
      <w:pPr>
        <w:pStyle w:val="Akapitzlist"/>
        <w:numPr>
          <w:ilvl w:val="0"/>
          <w:numId w:val="5"/>
        </w:numPr>
        <w:jc w:val="both"/>
        <w:rPr>
          <w:rFonts w:cstheme="minorHAnsi"/>
        </w:rPr>
      </w:pPr>
      <w:r w:rsidRPr="00A8446D">
        <w:rPr>
          <w:rFonts w:cstheme="minorHAnsi"/>
        </w:rPr>
        <w:t>Przedmiotem zamówienia jest usługa polegająca na kompleksowej obsłudze bankowej budżetu Gminy Resko i jednostek organizacyjnych gminy, a w szczególności:</w:t>
      </w:r>
    </w:p>
    <w:p w14:paraId="0D3CB7E9"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lastRenderedPageBreak/>
        <w:t>otwarcie i prowadzenie rachunku bieżącego i rachunków pomocniczych budżetu Gminy w  formie elektronicznej (w złotych polskich, w EURO oraz innych walutach wymienialnych- w razie potrzeby);</w:t>
      </w:r>
    </w:p>
    <w:p w14:paraId="6D6811C6"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realizacja wszystkich rodzajów przelewów, do wszystkich banków wyłącznie w formie elektronicznej, a w uzasadnionych przypadkach w formie papierowej- realizacja powinna następować tego samego dnia roboczego, jeżeli dyspozycja została złożona do godz. 15.00, najpóźniej w następnym dniu roboczym, jeżeli dyspozycja złożona została po godz. 15.00;</w:t>
      </w:r>
    </w:p>
    <w:p w14:paraId="4C7ED89B"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zapewnienie użytkowania systemu bankowości elektronicznej;</w:t>
      </w:r>
    </w:p>
    <w:p w14:paraId="39489FEE"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realizacja wpłat i wypłat gotówkowych w oddziale lub punkcie kasowym na terenie miasta Resko (średniomiesięczna ilość operacji: Gmina Resko ok.</w:t>
      </w:r>
      <w:r w:rsidR="0094128A">
        <w:rPr>
          <w:rFonts w:cstheme="minorHAnsi"/>
        </w:rPr>
        <w:t>490</w:t>
      </w:r>
      <w:r w:rsidRPr="00A8446D">
        <w:rPr>
          <w:rFonts w:cstheme="minorHAnsi"/>
        </w:rPr>
        <w:t xml:space="preserve">, Centrum Usług Społecznych ok. </w:t>
      </w:r>
      <w:r w:rsidR="0094128A">
        <w:rPr>
          <w:rFonts w:cstheme="minorHAnsi"/>
        </w:rPr>
        <w:t>130, pozostałe jednostki ok. 2</w:t>
      </w:r>
      <w:r w:rsidRPr="00A8446D">
        <w:rPr>
          <w:rFonts w:cstheme="minorHAnsi"/>
        </w:rPr>
        <w:t>00);</w:t>
      </w:r>
    </w:p>
    <w:p w14:paraId="322C3D56"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wydawanie książeczek czekowych jednostkom organizacyjnym;</w:t>
      </w:r>
    </w:p>
    <w:p w14:paraId="6639D7D8"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gotowość do udzielenia kredytu w rachunku bieżącym, na podstawie uchwały budżetowej na dany rok, w terminie 7 dni od zgłoszenia przez Zamawiającego zapotrzebowania. Zamawiający wymaga jako zabezpieczenie kredytu weksel in blanco. Zamawiający nie dopuszcza możliwości pobierania innych (dodatkowych) opłat związanych z usługą udzielonego kredytu w rachunku bieżącym poza stałą marżą banku oraz jednorazową prowizją za uruchomienie kredytu. Wykonawca udzieli każdej kwoty kredytu w rachunku bieżącym o jaką wniesie zamawiający, do wysokości określonej w uc</w:t>
      </w:r>
      <w:r w:rsidR="00EB3F07">
        <w:rPr>
          <w:rFonts w:cstheme="minorHAnsi"/>
        </w:rPr>
        <w:t>hwałach budżetowych w latach 2023</w:t>
      </w:r>
      <w:r w:rsidRPr="00A8446D">
        <w:rPr>
          <w:rFonts w:cstheme="minorHAnsi"/>
        </w:rPr>
        <w:t>-202</w:t>
      </w:r>
      <w:r w:rsidR="00EB3F07">
        <w:rPr>
          <w:rFonts w:cstheme="minorHAnsi"/>
        </w:rPr>
        <w:t>7</w:t>
      </w:r>
      <w:r w:rsidRPr="00A8446D">
        <w:rPr>
          <w:rFonts w:cstheme="minorHAnsi"/>
        </w:rPr>
        <w:t>;</w:t>
      </w:r>
    </w:p>
    <w:p w14:paraId="541A5DDF"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nieodpłatne świadczenie następujących usług bankowych:</w:t>
      </w:r>
    </w:p>
    <w:p w14:paraId="12901D24" w14:textId="77777777" w:rsidR="00A8446D" w:rsidRDefault="00A8446D" w:rsidP="00DA2EAD">
      <w:pPr>
        <w:pStyle w:val="Akapitzlist"/>
        <w:numPr>
          <w:ilvl w:val="0"/>
          <w:numId w:val="40"/>
        </w:numPr>
        <w:spacing w:after="0"/>
        <w:jc w:val="both"/>
        <w:rPr>
          <w:rFonts w:cstheme="minorHAnsi"/>
        </w:rPr>
      </w:pPr>
      <w:r w:rsidRPr="00A8446D">
        <w:rPr>
          <w:rFonts w:cstheme="minorHAnsi"/>
        </w:rPr>
        <w:t>sporządzanie wyciągów bankowych wraz z papierowymi wtórnikami na koniec dnia, w którym nastąpił obrót na rachunku;</w:t>
      </w:r>
    </w:p>
    <w:p w14:paraId="3DBA9B7C" w14:textId="77777777" w:rsidR="00A8446D" w:rsidRDefault="00A8446D" w:rsidP="00DA2EAD">
      <w:pPr>
        <w:pStyle w:val="Akapitzlist"/>
        <w:numPr>
          <w:ilvl w:val="0"/>
          <w:numId w:val="40"/>
        </w:numPr>
        <w:spacing w:after="0"/>
        <w:jc w:val="both"/>
        <w:rPr>
          <w:rFonts w:cstheme="minorHAnsi"/>
        </w:rPr>
      </w:pPr>
      <w:r w:rsidRPr="00A8446D">
        <w:rPr>
          <w:rFonts w:cstheme="minorHAnsi"/>
        </w:rPr>
        <w:t>wydawanie opinii bankowej o prowadzonym rachunku oraz innych opinii i zaświadczeń;</w:t>
      </w:r>
    </w:p>
    <w:p w14:paraId="3AEBC0BC" w14:textId="77777777" w:rsidR="00A8446D" w:rsidRDefault="00A8446D" w:rsidP="00DA2EAD">
      <w:pPr>
        <w:pStyle w:val="Akapitzlist"/>
        <w:numPr>
          <w:ilvl w:val="0"/>
          <w:numId w:val="40"/>
        </w:numPr>
        <w:spacing w:after="0"/>
        <w:jc w:val="both"/>
        <w:rPr>
          <w:rFonts w:cstheme="minorHAnsi"/>
        </w:rPr>
      </w:pPr>
      <w:r w:rsidRPr="00A8446D">
        <w:rPr>
          <w:rFonts w:cstheme="minorHAnsi"/>
        </w:rPr>
        <w:t>zainstalowanie i uruchomienie systemu bankowości elektronicznej niezwłocznie w Urzędzie Miejskim w Resku oraz w jednostkach organizacyjnych Gminy Resko, a także nie pobieranie opłat za wdrożenie, użytkowanie systemu i przeszkolenie pracowników;</w:t>
      </w:r>
    </w:p>
    <w:p w14:paraId="014DBA3A"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 xml:space="preserve">możliwość umieszczania wolnych środków pieniężnych na lokatach krótkoterminowych (również typu </w:t>
      </w:r>
      <w:proofErr w:type="spellStart"/>
      <w:r w:rsidRPr="00A8446D">
        <w:rPr>
          <w:rFonts w:cstheme="minorHAnsi"/>
        </w:rPr>
        <w:t>overnight</w:t>
      </w:r>
      <w:proofErr w:type="spellEnd"/>
      <w:r w:rsidRPr="00A8446D">
        <w:rPr>
          <w:rFonts w:cstheme="minorHAnsi"/>
        </w:rPr>
        <w:t>, tygodniowe, miesięczne);</w:t>
      </w:r>
    </w:p>
    <w:p w14:paraId="1DEDF2F4"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zamawiający będzie miał prawo umieszczania wolnych środków pieniężnych na rachunkach i lokatach w innych bankach niż bank wykonawcy.</w:t>
      </w:r>
    </w:p>
    <w:p w14:paraId="4C8E30BD" w14:textId="77777777" w:rsidR="00A8446D" w:rsidRPr="00A8446D" w:rsidRDefault="00A8446D" w:rsidP="00A8446D">
      <w:pPr>
        <w:pStyle w:val="Akapitzlist"/>
        <w:numPr>
          <w:ilvl w:val="0"/>
          <w:numId w:val="5"/>
        </w:numPr>
        <w:spacing w:after="0"/>
        <w:jc w:val="both"/>
        <w:rPr>
          <w:rFonts w:cstheme="minorHAnsi"/>
        </w:rPr>
      </w:pPr>
      <w:r w:rsidRPr="00A8446D">
        <w:rPr>
          <w:rFonts w:cstheme="minorHAnsi"/>
        </w:rPr>
        <w:t>Wymagania stawiane Wykonawcy przy wykonywaniu czynności związanych z obsługą bankową:</w:t>
      </w:r>
    </w:p>
    <w:p w14:paraId="05F0AD8D"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zapewni wykonanie czynności związanych z obsługą kasową (realizacja wpłat i wypłat gotówkowych) budżetu Gminy Resko oraz jednostek organizacyjnych w dni robocze w godz. od 8 – 16.</w:t>
      </w:r>
    </w:p>
    <w:p w14:paraId="7D3E9EC9"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będzie posiadał oddział banku bądź placówki lub też inną zastępczą obsługę kasową na terenie miasta Resko;</w:t>
      </w:r>
    </w:p>
    <w:p w14:paraId="665E776F"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zapewni dokładny opis operacji bankowych zawartych w wyciągach bankowych, zwłaszcza dotyczących wpływów na rachunki Gminy;</w:t>
      </w:r>
    </w:p>
    <w:p w14:paraId="5118C540"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będzie zobowiązany do przekazywania Zamawiającemu zawiadomienia o stanie rachunków na koniec każdego roku kalendarzowego.</w:t>
      </w:r>
    </w:p>
    <w:p w14:paraId="3E53FF9E" w14:textId="77777777" w:rsidR="00A8446D" w:rsidRPr="00A8446D" w:rsidRDefault="00A8446D" w:rsidP="00A8446D">
      <w:pPr>
        <w:pStyle w:val="Akapitzlist"/>
        <w:numPr>
          <w:ilvl w:val="0"/>
          <w:numId w:val="5"/>
        </w:numPr>
        <w:spacing w:after="0"/>
        <w:jc w:val="both"/>
        <w:rPr>
          <w:rFonts w:cstheme="minorHAnsi"/>
        </w:rPr>
      </w:pPr>
      <w:r w:rsidRPr="00A8446D">
        <w:rPr>
          <w:rFonts w:cstheme="minorHAnsi"/>
        </w:rPr>
        <w:t>Kompleksowa obsługa bankowa obejmuje:</w:t>
      </w:r>
    </w:p>
    <w:p w14:paraId="3782224C"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w zakresie budżetu Gminy Resko:</w:t>
      </w:r>
    </w:p>
    <w:p w14:paraId="166A858B" w14:textId="77777777" w:rsidR="00A8446D" w:rsidRDefault="00A8446D" w:rsidP="00DA2EAD">
      <w:pPr>
        <w:pStyle w:val="Akapitzlist"/>
        <w:numPr>
          <w:ilvl w:val="0"/>
          <w:numId w:val="43"/>
        </w:numPr>
        <w:spacing w:after="0"/>
        <w:jc w:val="both"/>
        <w:rPr>
          <w:rFonts w:cstheme="minorHAnsi"/>
        </w:rPr>
      </w:pPr>
      <w:r w:rsidRPr="00A8446D">
        <w:rPr>
          <w:rFonts w:cstheme="minorHAnsi"/>
        </w:rPr>
        <w:t>rachunek bieżący podstawowy</w:t>
      </w:r>
    </w:p>
    <w:p w14:paraId="0F91E75D" w14:textId="77777777" w:rsidR="00A8446D" w:rsidRDefault="00A8446D" w:rsidP="00DA2EAD">
      <w:pPr>
        <w:pStyle w:val="Akapitzlist"/>
        <w:numPr>
          <w:ilvl w:val="0"/>
          <w:numId w:val="43"/>
        </w:numPr>
        <w:spacing w:after="0"/>
        <w:jc w:val="both"/>
        <w:rPr>
          <w:rFonts w:cstheme="minorHAnsi"/>
        </w:rPr>
      </w:pPr>
      <w:r w:rsidRPr="00A8446D">
        <w:rPr>
          <w:rFonts w:cstheme="minorHAnsi"/>
        </w:rPr>
        <w:lastRenderedPageBreak/>
        <w:t>rachunki pomocnicze</w:t>
      </w:r>
    </w:p>
    <w:p w14:paraId="6B65814C" w14:textId="77777777" w:rsidR="00A8446D" w:rsidRDefault="00A8446D" w:rsidP="00DA2EAD">
      <w:pPr>
        <w:pStyle w:val="Akapitzlist"/>
        <w:numPr>
          <w:ilvl w:val="0"/>
          <w:numId w:val="43"/>
        </w:numPr>
        <w:spacing w:after="0"/>
        <w:jc w:val="both"/>
        <w:rPr>
          <w:rFonts w:cstheme="minorHAnsi"/>
        </w:rPr>
      </w:pPr>
      <w:r w:rsidRPr="00A8446D">
        <w:rPr>
          <w:rFonts w:cstheme="minorHAnsi"/>
        </w:rPr>
        <w:t>rachunek Zakładowego Funduszu Świadczeń Socjalnych</w:t>
      </w:r>
    </w:p>
    <w:p w14:paraId="301E2863" w14:textId="77777777" w:rsidR="00A8446D" w:rsidRPr="00A8446D" w:rsidRDefault="00A8446D" w:rsidP="00DA2EAD">
      <w:pPr>
        <w:pStyle w:val="Akapitzlist"/>
        <w:numPr>
          <w:ilvl w:val="0"/>
          <w:numId w:val="43"/>
        </w:numPr>
        <w:spacing w:after="0"/>
        <w:jc w:val="both"/>
        <w:rPr>
          <w:rFonts w:cstheme="minorHAnsi"/>
        </w:rPr>
      </w:pPr>
      <w:r w:rsidRPr="00A8446D">
        <w:rPr>
          <w:rFonts w:cstheme="minorHAnsi"/>
        </w:rPr>
        <w:t>rachunek sum depozytowych</w:t>
      </w:r>
    </w:p>
    <w:p w14:paraId="10002779"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w zakresie jednostek budżetowych: Rachunek bieżący następujących jednostek budżetowych:</w:t>
      </w:r>
    </w:p>
    <w:p w14:paraId="70F707B3" w14:textId="77777777" w:rsidR="00A8446D" w:rsidRDefault="00A8446D" w:rsidP="00DA2EAD">
      <w:pPr>
        <w:pStyle w:val="Akapitzlist"/>
        <w:numPr>
          <w:ilvl w:val="0"/>
          <w:numId w:val="44"/>
        </w:numPr>
        <w:spacing w:after="0"/>
        <w:jc w:val="both"/>
        <w:rPr>
          <w:rFonts w:cstheme="minorHAnsi"/>
        </w:rPr>
      </w:pPr>
      <w:r w:rsidRPr="00A8446D">
        <w:rPr>
          <w:rFonts w:cstheme="minorHAnsi"/>
        </w:rPr>
        <w:t>Centrum Usług Społecznych w Resku</w:t>
      </w:r>
    </w:p>
    <w:p w14:paraId="4FEF4773" w14:textId="77777777" w:rsidR="00A8446D" w:rsidRDefault="00A8446D" w:rsidP="00DA2EAD">
      <w:pPr>
        <w:pStyle w:val="Akapitzlist"/>
        <w:numPr>
          <w:ilvl w:val="0"/>
          <w:numId w:val="44"/>
        </w:numPr>
        <w:spacing w:after="0"/>
        <w:jc w:val="both"/>
        <w:rPr>
          <w:rFonts w:cstheme="minorHAnsi"/>
        </w:rPr>
      </w:pPr>
      <w:r w:rsidRPr="00A8446D">
        <w:rPr>
          <w:rFonts w:cstheme="minorHAnsi"/>
        </w:rPr>
        <w:t>Szkoła Podstawowa w Starogardzie</w:t>
      </w:r>
    </w:p>
    <w:p w14:paraId="2994F67F" w14:textId="77777777" w:rsidR="00A8446D" w:rsidRDefault="00A8446D" w:rsidP="00DA2EAD">
      <w:pPr>
        <w:pStyle w:val="Akapitzlist"/>
        <w:numPr>
          <w:ilvl w:val="0"/>
          <w:numId w:val="44"/>
        </w:numPr>
        <w:spacing w:after="0"/>
        <w:jc w:val="both"/>
        <w:rPr>
          <w:rFonts w:cstheme="minorHAnsi"/>
        </w:rPr>
      </w:pPr>
      <w:r w:rsidRPr="00A8446D">
        <w:rPr>
          <w:rFonts w:cstheme="minorHAnsi"/>
        </w:rPr>
        <w:t>Zespół Szkół w Resku</w:t>
      </w:r>
    </w:p>
    <w:p w14:paraId="52C1394E" w14:textId="77777777" w:rsidR="00A8446D" w:rsidRPr="00A8446D" w:rsidRDefault="00A8446D" w:rsidP="00DA2EAD">
      <w:pPr>
        <w:pStyle w:val="Akapitzlist"/>
        <w:numPr>
          <w:ilvl w:val="0"/>
          <w:numId w:val="44"/>
        </w:numPr>
        <w:spacing w:after="0"/>
        <w:jc w:val="both"/>
        <w:rPr>
          <w:rFonts w:cstheme="minorHAnsi"/>
        </w:rPr>
      </w:pPr>
      <w:r w:rsidRPr="00A8446D">
        <w:rPr>
          <w:rFonts w:cstheme="minorHAnsi"/>
        </w:rPr>
        <w:t>Przedszkole Miejskie w Resku</w:t>
      </w:r>
    </w:p>
    <w:p w14:paraId="59C05700"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rachunki Zakładowego Funduszu Świadczeń Socjalnych następujących jednostek organizacyjnych:</w:t>
      </w:r>
    </w:p>
    <w:p w14:paraId="42D689E5" w14:textId="77777777" w:rsidR="00A8446D" w:rsidRDefault="00A8446D" w:rsidP="00DA2EAD">
      <w:pPr>
        <w:pStyle w:val="Akapitzlist"/>
        <w:numPr>
          <w:ilvl w:val="0"/>
          <w:numId w:val="45"/>
        </w:numPr>
        <w:spacing w:after="0"/>
        <w:jc w:val="both"/>
        <w:rPr>
          <w:rFonts w:cstheme="minorHAnsi"/>
        </w:rPr>
      </w:pPr>
      <w:r w:rsidRPr="00A8446D">
        <w:rPr>
          <w:rFonts w:cstheme="minorHAnsi"/>
        </w:rPr>
        <w:t>Centrum Usług Społecznych w Resku</w:t>
      </w:r>
    </w:p>
    <w:p w14:paraId="3B74E970" w14:textId="77777777" w:rsidR="00A8446D" w:rsidRDefault="00A8446D" w:rsidP="00DA2EAD">
      <w:pPr>
        <w:pStyle w:val="Akapitzlist"/>
        <w:numPr>
          <w:ilvl w:val="0"/>
          <w:numId w:val="45"/>
        </w:numPr>
        <w:spacing w:after="0"/>
        <w:jc w:val="both"/>
        <w:rPr>
          <w:rFonts w:cstheme="minorHAnsi"/>
        </w:rPr>
      </w:pPr>
      <w:r w:rsidRPr="00A8446D">
        <w:rPr>
          <w:rFonts w:cstheme="minorHAnsi"/>
        </w:rPr>
        <w:t>Szkoła Podstawowa w Starogardzie</w:t>
      </w:r>
    </w:p>
    <w:p w14:paraId="0F2C3FF6" w14:textId="77777777" w:rsidR="00A8446D" w:rsidRDefault="00A8446D" w:rsidP="00DA2EAD">
      <w:pPr>
        <w:pStyle w:val="Akapitzlist"/>
        <w:numPr>
          <w:ilvl w:val="0"/>
          <w:numId w:val="45"/>
        </w:numPr>
        <w:spacing w:after="0"/>
        <w:jc w:val="both"/>
        <w:rPr>
          <w:rFonts w:cstheme="minorHAnsi"/>
        </w:rPr>
      </w:pPr>
      <w:r w:rsidRPr="00A8446D">
        <w:rPr>
          <w:rFonts w:cstheme="minorHAnsi"/>
        </w:rPr>
        <w:t>Zespół Szkół w Resku</w:t>
      </w:r>
    </w:p>
    <w:p w14:paraId="2F9E84C7" w14:textId="77777777" w:rsidR="00A8446D" w:rsidRPr="00A8446D" w:rsidRDefault="00A8446D" w:rsidP="00DA2EAD">
      <w:pPr>
        <w:pStyle w:val="Akapitzlist"/>
        <w:numPr>
          <w:ilvl w:val="0"/>
          <w:numId w:val="45"/>
        </w:numPr>
        <w:spacing w:after="0"/>
        <w:jc w:val="both"/>
        <w:rPr>
          <w:rFonts w:cstheme="minorHAnsi"/>
        </w:rPr>
      </w:pPr>
      <w:r w:rsidRPr="00A8446D">
        <w:rPr>
          <w:rFonts w:cstheme="minorHAnsi"/>
        </w:rPr>
        <w:t>Przedszkole Miejskie w Resku</w:t>
      </w:r>
    </w:p>
    <w:p w14:paraId="6F5899E9" w14:textId="77777777" w:rsidR="00A8446D" w:rsidRDefault="00A8446D" w:rsidP="00DA2EAD">
      <w:pPr>
        <w:pStyle w:val="Akapitzlist"/>
        <w:numPr>
          <w:ilvl w:val="0"/>
          <w:numId w:val="42"/>
        </w:numPr>
        <w:spacing w:after="0"/>
        <w:jc w:val="both"/>
        <w:rPr>
          <w:rFonts w:cstheme="minorHAnsi"/>
        </w:rPr>
      </w:pPr>
      <w:r w:rsidRPr="00A8446D">
        <w:rPr>
          <w:rFonts w:cstheme="minorHAnsi"/>
        </w:rPr>
        <w:t xml:space="preserve">rachunki pomocnicze dla jednostek organizacyjnych gminy: Centrum Usług Społecznych w Resku, Zespół Szkół w Resku, Szkoła Podstawowa w Starogardzie, Przedszkole Miejskie w Resku. </w:t>
      </w:r>
    </w:p>
    <w:p w14:paraId="351574C2" w14:textId="77777777" w:rsidR="0094128A" w:rsidRPr="00EB3F07" w:rsidRDefault="0094128A" w:rsidP="00BC290F">
      <w:pPr>
        <w:pStyle w:val="Akapitzlist"/>
        <w:numPr>
          <w:ilvl w:val="0"/>
          <w:numId w:val="42"/>
        </w:numPr>
        <w:spacing w:after="0"/>
        <w:jc w:val="both"/>
        <w:rPr>
          <w:rFonts w:cstheme="minorHAnsi"/>
        </w:rPr>
      </w:pPr>
      <w:r w:rsidRPr="00EB3F07">
        <w:rPr>
          <w:rFonts w:cstheme="minorHAnsi"/>
        </w:rPr>
        <w:t>Zamawiający zastrzega</w:t>
      </w:r>
      <w:r w:rsidR="00B40980" w:rsidRPr="00EB3F07">
        <w:rPr>
          <w:rFonts w:cstheme="minorHAnsi"/>
        </w:rPr>
        <w:t xml:space="preserve"> możliwość</w:t>
      </w:r>
      <w:r w:rsidR="00BC290F" w:rsidRPr="00EB3F07">
        <w:rPr>
          <w:rFonts w:cstheme="minorHAnsi"/>
        </w:rPr>
        <w:t xml:space="preserve"> zmiany liczby rachunków bankowych </w:t>
      </w:r>
      <w:r w:rsidR="00EB3F07" w:rsidRPr="00EB3F07">
        <w:rPr>
          <w:rFonts w:cstheme="minorHAnsi"/>
        </w:rPr>
        <w:t>i/</w:t>
      </w:r>
      <w:r w:rsidR="00BC290F" w:rsidRPr="00EB3F07">
        <w:rPr>
          <w:rFonts w:cstheme="minorHAnsi"/>
        </w:rPr>
        <w:t>lub liczby jednostek organizacyjnych.</w:t>
      </w:r>
    </w:p>
    <w:p w14:paraId="132D0CB9" w14:textId="77777777" w:rsidR="0046296C" w:rsidRDefault="0046296C" w:rsidP="0006393C">
      <w:pPr>
        <w:spacing w:after="0"/>
        <w:ind w:left="426"/>
        <w:jc w:val="both"/>
        <w:rPr>
          <w:rFonts w:cstheme="minorHAnsi"/>
          <w:color w:val="000000"/>
        </w:rPr>
      </w:pPr>
    </w:p>
    <w:p w14:paraId="424DCB4E" w14:textId="77777777" w:rsidR="007011F6" w:rsidRPr="00265764" w:rsidRDefault="007011F6" w:rsidP="00FA77A5">
      <w:pPr>
        <w:pStyle w:val="Nagwek1"/>
        <w:ind w:left="426" w:hanging="426"/>
      </w:pPr>
      <w:bookmarkStart w:id="5" w:name="_Toc105136761"/>
      <w:r w:rsidRPr="00265764">
        <w:t>Termin wykonania zamówienia</w:t>
      </w:r>
      <w:bookmarkEnd w:id="5"/>
    </w:p>
    <w:p w14:paraId="3D7D4EB8" w14:textId="77777777" w:rsidR="007A3245" w:rsidRPr="00355B08" w:rsidRDefault="007A3245" w:rsidP="00A8446D">
      <w:pPr>
        <w:pStyle w:val="Akapitzlist"/>
        <w:numPr>
          <w:ilvl w:val="0"/>
          <w:numId w:val="4"/>
        </w:numPr>
        <w:rPr>
          <w:rFonts w:cstheme="minorHAnsi"/>
        </w:rPr>
      </w:pPr>
      <w:r w:rsidRPr="00355B08">
        <w:rPr>
          <w:rFonts w:cstheme="minorHAnsi"/>
        </w:rPr>
        <w:t xml:space="preserve">Termin wykonania zamówienia: </w:t>
      </w:r>
      <w:r w:rsidR="00A8446D" w:rsidRPr="00A8446D">
        <w:rPr>
          <w:rFonts w:cstheme="minorHAnsi"/>
          <w:b/>
        </w:rPr>
        <w:t>od 01.07.2023 r. do 30.06.2027 r.</w:t>
      </w:r>
    </w:p>
    <w:p w14:paraId="0B41CB74" w14:textId="77777777" w:rsidR="007A3245" w:rsidRPr="00265764" w:rsidRDefault="007A3245" w:rsidP="00FA77A5">
      <w:pPr>
        <w:pStyle w:val="Nagwek1"/>
        <w:ind w:left="426" w:hanging="426"/>
      </w:pPr>
      <w:bookmarkStart w:id="6" w:name="_Toc105136762"/>
      <w:r w:rsidRPr="00265764">
        <w:t>Umowa</w:t>
      </w:r>
      <w:bookmarkEnd w:id="6"/>
    </w:p>
    <w:p w14:paraId="7626D61D" w14:textId="2B7146CE" w:rsidR="007A3245" w:rsidRPr="00355B08" w:rsidRDefault="002B63BE" w:rsidP="00951AAB">
      <w:pPr>
        <w:pStyle w:val="Akapitzlist"/>
        <w:numPr>
          <w:ilvl w:val="0"/>
          <w:numId w:val="6"/>
        </w:numPr>
        <w:jc w:val="both"/>
        <w:rPr>
          <w:rFonts w:cstheme="minorHAnsi"/>
        </w:rPr>
      </w:pPr>
      <w:r>
        <w:rPr>
          <w:rFonts w:cstheme="minorHAnsi"/>
        </w:rPr>
        <w:t>Istotne</w:t>
      </w:r>
      <w:r w:rsidR="007A3245" w:rsidRPr="00355B08">
        <w:rPr>
          <w:rFonts w:cstheme="minorHAnsi"/>
        </w:rPr>
        <w:t xml:space="preserve"> postanowienia umowy w sprawie zamówienia publicznego, które zostaną wprowadzone do treści tej umowy, </w:t>
      </w:r>
      <w:r w:rsidR="007A3245" w:rsidRPr="00472676">
        <w:rPr>
          <w:rFonts w:cstheme="minorHAnsi"/>
        </w:rPr>
        <w:t>stanowi zał</w:t>
      </w:r>
      <w:r w:rsidR="00F10F26" w:rsidRPr="00472676">
        <w:rPr>
          <w:rFonts w:cstheme="minorHAnsi"/>
        </w:rPr>
        <w:t>ącznik</w:t>
      </w:r>
      <w:r w:rsidR="007A3245" w:rsidRPr="00472676">
        <w:rPr>
          <w:rFonts w:cstheme="minorHAnsi"/>
        </w:rPr>
        <w:t xml:space="preserve"> </w:t>
      </w:r>
      <w:r w:rsidR="00DD5708" w:rsidRPr="00472676">
        <w:rPr>
          <w:rFonts w:cstheme="minorHAnsi"/>
        </w:rPr>
        <w:t>n</w:t>
      </w:r>
      <w:r w:rsidR="007A3245" w:rsidRPr="00472676">
        <w:rPr>
          <w:rFonts w:cstheme="minorHAnsi"/>
        </w:rPr>
        <w:t>r</w:t>
      </w:r>
      <w:r w:rsidR="007F4381" w:rsidRPr="00472676">
        <w:rPr>
          <w:rFonts w:cstheme="minorHAnsi"/>
        </w:rPr>
        <w:t xml:space="preserve"> </w:t>
      </w:r>
      <w:r w:rsidR="004051FF">
        <w:rPr>
          <w:rFonts w:cstheme="minorHAnsi"/>
        </w:rPr>
        <w:t>4</w:t>
      </w:r>
      <w:r w:rsidR="007A3245" w:rsidRPr="00472676">
        <w:rPr>
          <w:rFonts w:cstheme="minorHAnsi"/>
        </w:rPr>
        <w:t xml:space="preserve"> do SWZ.</w:t>
      </w:r>
    </w:p>
    <w:p w14:paraId="4AF1007C" w14:textId="77777777" w:rsidR="007A3245" w:rsidRPr="00265764" w:rsidRDefault="007A3245" w:rsidP="00FA77A5">
      <w:pPr>
        <w:pStyle w:val="Nagwek1"/>
        <w:ind w:left="426" w:hanging="426"/>
      </w:pPr>
      <w:bookmarkStart w:id="7" w:name="_Toc105136763"/>
      <w:r w:rsidRPr="00265764">
        <w:t>Komunikacja elektroniczna</w:t>
      </w:r>
      <w:bookmarkEnd w:id="7"/>
    </w:p>
    <w:p w14:paraId="1AAC68E5" w14:textId="77777777"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14:paraId="6340D67B" w14:textId="77777777"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14:paraId="49711CDA" w14:textId="61826FE6" w:rsidR="00C34B18" w:rsidRPr="00C34B18" w:rsidRDefault="00FE4279" w:rsidP="00C34B18">
      <w:pPr>
        <w:pStyle w:val="Akapitzlist"/>
        <w:jc w:val="both"/>
        <w:rPr>
          <w:rFonts w:cstheme="minorHAnsi"/>
        </w:rPr>
      </w:pPr>
      <w:hyperlink r:id="rId12" w:history="1">
        <w:r w:rsidRPr="00FA377F">
          <w:rPr>
            <w:rStyle w:val="Hipercze"/>
          </w:rPr>
          <w:t>https://platformazakupowa.pl/transakcja/769105</w:t>
        </w:r>
      </w:hyperlink>
      <w:r>
        <w:t xml:space="preserve"> </w:t>
      </w:r>
    </w:p>
    <w:p w14:paraId="136CADD1" w14:textId="77777777" w:rsidR="007A3245" w:rsidRPr="00355B08" w:rsidRDefault="007A3245" w:rsidP="00C34B18">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B54DD81"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będzie przekazywał wykonawcom informacje w formie elektronicznej za pośrednictwem Platformy. Informacje dotyczące odpowiedzi na pytania, zmiany specyfikacji, </w:t>
      </w:r>
      <w:r w:rsidRPr="00355B08">
        <w:rPr>
          <w:rFonts w:cstheme="minorHAnsi"/>
        </w:rPr>
        <w:lastRenderedPageBreak/>
        <w:t>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1C268A5" w14:textId="77777777"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6A35400E" w14:textId="77777777"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14:paraId="17E7492E"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14:paraId="1EEF395D" w14:textId="77777777"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5A785B7B" w14:textId="77777777"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14:paraId="565A6E73" w14:textId="77777777"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14:paraId="664C19C7"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1085C5A2" w14:textId="77777777"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14:paraId="76FB7F43" w14:textId="77777777"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294E1C03" w14:textId="77777777"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14:paraId="34955D82" w14:textId="77777777"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61310377"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14:paraId="305ED1C2"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14:paraId="40A1DE09"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14:paraId="1CCFE1F4"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w:t>
      </w:r>
      <w:r w:rsidRPr="00355B08">
        <w:rPr>
          <w:rFonts w:cstheme="minorHAnsi"/>
        </w:rPr>
        <w:lastRenderedPageBreak/>
        <w:t xml:space="preserve">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14:paraId="6E1C0995" w14:textId="77777777"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44A87EF5" w14:textId="77777777"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14:paraId="0F1B5127" w14:textId="77777777"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14:paraId="2604F7F9" w14:textId="77777777"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14:paraId="27A9C4C7" w14:textId="77777777" w:rsidR="007A3245" w:rsidRPr="00265764" w:rsidRDefault="003349E0" w:rsidP="00FA77A5">
      <w:pPr>
        <w:pStyle w:val="Nagwek1"/>
        <w:ind w:left="426" w:hanging="426"/>
      </w:pPr>
      <w:bookmarkStart w:id="8" w:name="_Toc105136764"/>
      <w:r w:rsidRPr="00265764">
        <w:t>Kontakt z zamawiającym</w:t>
      </w:r>
      <w:bookmarkEnd w:id="8"/>
    </w:p>
    <w:p w14:paraId="36EEDE69" w14:textId="77777777"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14:paraId="04D72D00" w14:textId="77777777"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34B18">
        <w:rPr>
          <w:rFonts w:eastAsia="Calibri" w:cstheme="minorHAnsi"/>
        </w:rPr>
        <w:t>Dorota Kowalska</w:t>
      </w:r>
      <w:r w:rsidRPr="001E1A32">
        <w:rPr>
          <w:rFonts w:eastAsia="Calibri" w:cstheme="minorHAnsi"/>
        </w:rPr>
        <w:t>,</w:t>
      </w:r>
      <w:r w:rsidRPr="00355B08">
        <w:rPr>
          <w:rFonts w:eastAsia="Calibri" w:cstheme="minorHAnsi"/>
        </w:rPr>
        <w:t xml:space="preserve"> mail: </w:t>
      </w:r>
      <w:hyperlink r:id="rId15" w:history="1">
        <w:r w:rsidR="00C4545C" w:rsidRPr="00DA16D3">
          <w:rPr>
            <w:rStyle w:val="Hipercze"/>
            <w:rFonts w:eastAsia="Calibri" w:cstheme="minorHAnsi"/>
          </w:rPr>
          <w:t>skarbnik@resko.pl</w:t>
        </w:r>
      </w:hyperlink>
      <w:r w:rsidR="002D5412">
        <w:rPr>
          <w:rFonts w:eastAsia="Calibri" w:cstheme="minorHAnsi"/>
        </w:rPr>
        <w:t xml:space="preserve"> </w:t>
      </w:r>
    </w:p>
    <w:p w14:paraId="4DE61E15" w14:textId="77777777"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14:paraId="101CF79B" w14:textId="77777777"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14:paraId="42539EF8" w14:textId="77777777"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14:paraId="1D0669A3" w14:textId="77777777"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14:paraId="1A0F4804" w14:textId="77777777"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14:paraId="574A84F6" w14:textId="77777777"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14:paraId="60DBC475" w14:textId="77777777"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14:paraId="6A0C9657" w14:textId="77777777"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7FF07FA3" w14:textId="77777777"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85D8FF8" w14:textId="77777777" w:rsidR="007525CA" w:rsidRDefault="007525CA" w:rsidP="00BC5B6B">
      <w:pPr>
        <w:pStyle w:val="Akapitzlist"/>
        <w:numPr>
          <w:ilvl w:val="0"/>
          <w:numId w:val="34"/>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14:paraId="4868EB65" w14:textId="77777777"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14:paraId="7C1B5469" w14:textId="77777777"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14:paraId="3F822E5D" w14:textId="77777777"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14:paraId="0039871F" w14:textId="77777777"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14:paraId="3A0161DD" w14:textId="77777777" w:rsidR="00AB1016" w:rsidRPr="00265764" w:rsidRDefault="00C7149D" w:rsidP="00FA77A5">
      <w:pPr>
        <w:pStyle w:val="Nagwek1"/>
        <w:ind w:left="426" w:hanging="426"/>
      </w:pPr>
      <w:r>
        <w:lastRenderedPageBreak/>
        <w:t xml:space="preserve"> </w:t>
      </w:r>
      <w:bookmarkStart w:id="10" w:name="_Toc105136766"/>
      <w:r w:rsidR="00AB1016" w:rsidRPr="00265764">
        <w:t>Związanie ofertą</w:t>
      </w:r>
      <w:bookmarkEnd w:id="10"/>
    </w:p>
    <w:p w14:paraId="62143E91"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C4545C" w:rsidRPr="00472676">
        <w:rPr>
          <w:rFonts w:eastAsia="Calibri" w:cstheme="minorHAnsi"/>
        </w:rPr>
        <w:t>2</w:t>
      </w:r>
      <w:r w:rsidR="00EB3F07" w:rsidRPr="00472676">
        <w:rPr>
          <w:rFonts w:eastAsia="Calibri" w:cstheme="minorHAnsi"/>
        </w:rPr>
        <w:t>8</w:t>
      </w:r>
      <w:r w:rsidR="0046156D" w:rsidRPr="00472676">
        <w:rPr>
          <w:rFonts w:eastAsia="Calibri" w:cstheme="minorHAnsi"/>
        </w:rPr>
        <w:t>.</w:t>
      </w:r>
      <w:r w:rsidR="00C4545C" w:rsidRPr="00472676">
        <w:rPr>
          <w:rFonts w:eastAsia="Calibri" w:cstheme="minorHAnsi"/>
        </w:rPr>
        <w:t>06</w:t>
      </w:r>
      <w:r w:rsidR="0046156D" w:rsidRPr="00472676">
        <w:rPr>
          <w:rFonts w:eastAsia="Calibri" w:cstheme="minorHAnsi"/>
        </w:rPr>
        <w:t>.202</w:t>
      </w:r>
      <w:r w:rsidR="00C4545C" w:rsidRPr="00472676">
        <w:rPr>
          <w:rFonts w:eastAsia="Calibri" w:cstheme="minorHAnsi"/>
        </w:rPr>
        <w:t>3</w:t>
      </w:r>
      <w:r w:rsidR="0046156D" w:rsidRPr="00472676">
        <w:rPr>
          <w:rFonts w:eastAsia="Calibri" w:cstheme="minorHAnsi"/>
        </w:rPr>
        <w:t xml:space="preserve"> r., z</w:t>
      </w:r>
      <w:r w:rsidR="0046156D" w:rsidRPr="00FE4B5A">
        <w:rPr>
          <w:rFonts w:eastAsia="Calibri" w:cstheme="minorHAnsi"/>
        </w:rPr>
        <w:t xml:space="preserve"> zastrzeżeniem</w:t>
      </w:r>
      <w:r w:rsidR="0046156D">
        <w:rPr>
          <w:rFonts w:eastAsia="Calibri" w:cstheme="minorHAnsi"/>
        </w:rPr>
        <w:t xml:space="preserve"> ust.3.</w:t>
      </w:r>
    </w:p>
    <w:p w14:paraId="3DB11C63"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14:paraId="4E9AE864" w14:textId="77777777"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14:paraId="27D229C8"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14:paraId="4499B53F"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14:paraId="57CB18B0"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14:paraId="257EF9DF"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14:paraId="1344A300" w14:textId="77777777"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14:paraId="4B2DF950"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14:paraId="3DC24263"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14:paraId="60799F03"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14:paraId="34D62822"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6CE655D"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14:paraId="07135F6E"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14:paraId="0D40ACBF"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14:paraId="052FCE31"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14:paraId="1605E720"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14:paraId="7B806860"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14:paraId="08311C18"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5F0F89E0"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294950"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14:paraId="34EE7454"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14:paraId="3AF19481"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60DAF878"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14:paraId="4B7B0B1B"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14:paraId="4A65D9C8"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14:paraId="4060B8BB"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599BA710"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4364F571" w14:textId="77777777"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14:paraId="1328C7B8" w14:textId="76556A96" w:rsidR="007842D4" w:rsidRPr="00C51FCA" w:rsidRDefault="007842D4" w:rsidP="00C4545C">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FE4279" w:rsidRPr="00FA377F">
          <w:rPr>
            <w:rStyle w:val="Hipercze"/>
          </w:rPr>
          <w:t>https://platformazakupowa.pl/transakcja/769105</w:t>
        </w:r>
      </w:hyperlink>
      <w:r w:rsidR="00FE4279">
        <w:t xml:space="preserve"> </w:t>
      </w:r>
      <w:bookmarkStart w:id="13" w:name="_GoBack"/>
      <w:bookmarkEnd w:id="13"/>
    </w:p>
    <w:p w14:paraId="1E82A541"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14:paraId="150A6610"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14:paraId="4AFA372C"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C237822"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77C4B8CB"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lastRenderedPageBreak/>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14:paraId="50F23B1B"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14:paraId="77D26248"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14:paraId="5D115E70"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14:paraId="7E60D94F"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14:paraId="647D97BE"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14:paraId="41335187" w14:textId="77777777"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14:paraId="68CB8B65"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14:paraId="63AF9C59" w14:textId="77777777"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14:paraId="630DE96E"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14:paraId="27C11EC4"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14:paraId="36C61E12"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14:paraId="697C5C59" w14:textId="77777777" w:rsidR="00475021" w:rsidRPr="00472676" w:rsidRDefault="00475021" w:rsidP="00BC5B6B">
      <w:pPr>
        <w:pStyle w:val="Akapitzlist"/>
        <w:numPr>
          <w:ilvl w:val="0"/>
          <w:numId w:val="12"/>
        </w:numPr>
        <w:spacing w:after="0" w:line="240" w:lineRule="auto"/>
        <w:rPr>
          <w:rFonts w:cstheme="minorHAnsi"/>
        </w:rPr>
      </w:pPr>
      <w:r w:rsidRPr="00472676">
        <w:rPr>
          <w:rFonts w:cstheme="minorHAnsi"/>
        </w:rPr>
        <w:t xml:space="preserve">Termin składania ofert: </w:t>
      </w:r>
      <w:r w:rsidR="0094128A" w:rsidRPr="00472676">
        <w:rPr>
          <w:rFonts w:cstheme="minorHAnsi"/>
          <w:b/>
        </w:rPr>
        <w:t>30</w:t>
      </w:r>
      <w:r w:rsidR="005330C8" w:rsidRPr="00472676">
        <w:rPr>
          <w:rFonts w:cstheme="minorHAnsi"/>
          <w:b/>
        </w:rPr>
        <w:t>.</w:t>
      </w:r>
      <w:r w:rsidR="00C4545C" w:rsidRPr="00472676">
        <w:rPr>
          <w:rFonts w:cstheme="minorHAnsi"/>
          <w:b/>
        </w:rPr>
        <w:t>05</w:t>
      </w:r>
      <w:r w:rsidR="005330C8" w:rsidRPr="00472676">
        <w:rPr>
          <w:rFonts w:cstheme="minorHAnsi"/>
          <w:b/>
        </w:rPr>
        <w:t>.202</w:t>
      </w:r>
      <w:r w:rsidR="00C4545C" w:rsidRPr="00472676">
        <w:rPr>
          <w:rFonts w:cstheme="minorHAnsi"/>
          <w:b/>
        </w:rPr>
        <w:t>3</w:t>
      </w:r>
      <w:r w:rsidR="005330C8" w:rsidRPr="00472676">
        <w:rPr>
          <w:rFonts w:cstheme="minorHAnsi"/>
          <w:b/>
        </w:rPr>
        <w:t xml:space="preserve"> r. godz. 1</w:t>
      </w:r>
      <w:r w:rsidR="0046296C" w:rsidRPr="00472676">
        <w:rPr>
          <w:rFonts w:cstheme="minorHAnsi"/>
          <w:b/>
        </w:rPr>
        <w:t>3</w:t>
      </w:r>
      <w:r w:rsidR="005330C8" w:rsidRPr="00472676">
        <w:rPr>
          <w:rFonts w:cstheme="minorHAnsi"/>
          <w:b/>
        </w:rPr>
        <w:t>:00</w:t>
      </w:r>
    </w:p>
    <w:p w14:paraId="62EFAAEE" w14:textId="77777777" w:rsidR="00475021" w:rsidRPr="00472676" w:rsidRDefault="00C7149D" w:rsidP="00FA77A5">
      <w:pPr>
        <w:pStyle w:val="Nagwek1"/>
        <w:ind w:left="426" w:hanging="426"/>
      </w:pPr>
      <w:r w:rsidRPr="00472676">
        <w:t xml:space="preserve"> </w:t>
      </w:r>
      <w:bookmarkStart w:id="14" w:name="_Toc105136769"/>
      <w:r w:rsidR="000B0C7A" w:rsidRPr="00472676">
        <w:t>Otwarcie ofert</w:t>
      </w:r>
      <w:bookmarkEnd w:id="14"/>
    </w:p>
    <w:p w14:paraId="1F7D5C2E" w14:textId="77777777" w:rsidR="005330C8" w:rsidRPr="00472676" w:rsidRDefault="000B0C7A" w:rsidP="00BC5B6B">
      <w:pPr>
        <w:numPr>
          <w:ilvl w:val="0"/>
          <w:numId w:val="13"/>
        </w:numPr>
        <w:contextualSpacing/>
        <w:jc w:val="both"/>
        <w:rPr>
          <w:rFonts w:eastAsia="Calibri" w:cstheme="minorHAnsi"/>
        </w:rPr>
      </w:pPr>
      <w:r w:rsidRPr="00472676">
        <w:rPr>
          <w:rFonts w:eastAsia="Calibri" w:cstheme="minorHAnsi"/>
        </w:rPr>
        <w:t>Termin otwarcia ofert</w:t>
      </w:r>
      <w:r w:rsidR="005330C8" w:rsidRPr="00472676">
        <w:rPr>
          <w:rFonts w:eastAsia="Calibri" w:cstheme="minorHAnsi"/>
        </w:rPr>
        <w:t xml:space="preserve">: </w:t>
      </w:r>
      <w:r w:rsidR="0094128A" w:rsidRPr="00472676">
        <w:rPr>
          <w:rFonts w:eastAsia="Calibri" w:cstheme="minorHAnsi"/>
          <w:b/>
        </w:rPr>
        <w:t>30</w:t>
      </w:r>
      <w:r w:rsidR="005330C8" w:rsidRPr="00472676">
        <w:rPr>
          <w:rFonts w:eastAsia="Calibri" w:cstheme="minorHAnsi"/>
          <w:b/>
        </w:rPr>
        <w:t>.</w:t>
      </w:r>
      <w:r w:rsidR="00C4545C" w:rsidRPr="00472676">
        <w:rPr>
          <w:rFonts w:eastAsia="Calibri" w:cstheme="minorHAnsi"/>
          <w:b/>
        </w:rPr>
        <w:t>05</w:t>
      </w:r>
      <w:r w:rsidR="005330C8" w:rsidRPr="00472676">
        <w:rPr>
          <w:rFonts w:eastAsia="Calibri" w:cstheme="minorHAnsi"/>
          <w:b/>
        </w:rPr>
        <w:t>.202</w:t>
      </w:r>
      <w:r w:rsidR="00C4545C" w:rsidRPr="00472676">
        <w:rPr>
          <w:rFonts w:eastAsia="Calibri" w:cstheme="minorHAnsi"/>
          <w:b/>
        </w:rPr>
        <w:t>3</w:t>
      </w:r>
      <w:r w:rsidR="005330C8" w:rsidRPr="00472676">
        <w:rPr>
          <w:rFonts w:eastAsia="Calibri" w:cstheme="minorHAnsi"/>
          <w:b/>
        </w:rPr>
        <w:t xml:space="preserve"> r. godz. 1</w:t>
      </w:r>
      <w:r w:rsidR="0046296C" w:rsidRPr="00472676">
        <w:rPr>
          <w:rFonts w:eastAsia="Calibri" w:cstheme="minorHAnsi"/>
          <w:b/>
        </w:rPr>
        <w:t>3</w:t>
      </w:r>
      <w:r w:rsidR="005330C8" w:rsidRPr="00472676">
        <w:rPr>
          <w:rFonts w:eastAsia="Calibri" w:cstheme="minorHAnsi"/>
          <w:b/>
        </w:rPr>
        <w:t>:</w:t>
      </w:r>
      <w:r w:rsidR="00C830B2" w:rsidRPr="00472676">
        <w:rPr>
          <w:rFonts w:eastAsia="Calibri" w:cstheme="minorHAnsi"/>
          <w:b/>
        </w:rPr>
        <w:t>0</w:t>
      </w:r>
      <w:r w:rsidR="005330C8" w:rsidRPr="00472676">
        <w:rPr>
          <w:rFonts w:eastAsia="Calibri" w:cstheme="minorHAnsi"/>
          <w:b/>
        </w:rPr>
        <w:t>5</w:t>
      </w:r>
    </w:p>
    <w:p w14:paraId="274623E2"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14:paraId="48DB6067" w14:textId="77777777"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14:paraId="230E3E50"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14:paraId="7479564E"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6DF0E6F8" w14:textId="77777777"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4DD9A304" w14:textId="77777777"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14:paraId="314FB216" w14:textId="77777777"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14:paraId="596FC378" w14:textId="77777777" w:rsidR="000B0C7A" w:rsidRPr="00355B08" w:rsidRDefault="00C7149D" w:rsidP="00FA77A5">
      <w:pPr>
        <w:pStyle w:val="Nagwek1"/>
        <w:ind w:left="426" w:hanging="426"/>
      </w:pPr>
      <w:r>
        <w:t xml:space="preserve"> </w:t>
      </w:r>
      <w:bookmarkStart w:id="15" w:name="_Toc105136770"/>
      <w:r w:rsidR="00613BE9" w:rsidRPr="00265764">
        <w:t>P</w:t>
      </w:r>
      <w:r w:rsidR="00C86280" w:rsidRPr="00265764">
        <w:t>odstawy</w:t>
      </w:r>
      <w:r w:rsidR="00C86280" w:rsidRPr="00355B08">
        <w:t xml:space="preserve"> wykluczenia</w:t>
      </w:r>
      <w:bookmarkEnd w:id="15"/>
    </w:p>
    <w:p w14:paraId="2FAAA564"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4097BC27"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181A014E"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38B0DEB5" w14:textId="77777777"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14:paraId="745CA9A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14:paraId="21E48A90"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14:paraId="57A4809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xml:space="preserve">) lub w art. 54 ust. 104 ustawy z dnia 12 maja 2011 r. o refundacji leków, środków spożywczych specjalnego przeznaczenia </w:t>
      </w:r>
      <w:r w:rsidR="00FC39D0" w:rsidRPr="00FC39D0">
        <w:rPr>
          <w:rFonts w:eastAsia="Calibri" w:cstheme="minorHAnsi"/>
        </w:rPr>
        <w:lastRenderedPageBreak/>
        <w:t>żywieniowego oraz wyrobów medycznych (Dz. U. z 2021 r. poz. 523, 1292, 1559, 2054 i 2120),</w:t>
      </w:r>
    </w:p>
    <w:p w14:paraId="5CE514BD"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597D3C"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14:paraId="13265A3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15EB2C9"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FDB09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14:paraId="676BABED"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28AF899A"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3E9F00"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66BCD6"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14:paraId="22671EB5" w14:textId="77777777"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11CBBC" w14:textId="77777777"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C1DE29" w14:textId="77777777"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2A74B632" w14:textId="77777777"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5A7E53D6" w14:textId="77777777"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631102"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14:paraId="62905284"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55BA7528"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14:paraId="6D2D6C40"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9EC299"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14:paraId="1F9C1810"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14:paraId="4253E54C"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14:paraId="27906A08"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14:paraId="6A406B14"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14:paraId="4458C49E"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14:paraId="1C7BBFE3" w14:textId="77777777"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14:paraId="527D1CD0" w14:textId="77777777"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14:paraId="24C73DFE" w14:textId="77777777"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14:paraId="0AA1F85E" w14:textId="77777777"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C1DF61" w14:textId="77777777"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5A139E">
        <w:rPr>
          <w:rFonts w:eastAsia="Calibri" w:cstheme="minorHAnsi"/>
        </w:rPr>
        <w:lastRenderedPageBreak/>
        <w:t>2022 r., o ile została wpisana na listę na podstawie decyzji w sprawie wpisu na listę rozstrzygającej o zastosowaniu środka, o którym mowa w art. 1 pkt 3 ustawy;</w:t>
      </w:r>
    </w:p>
    <w:p w14:paraId="62A34CAD" w14:textId="77777777"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C16AC8" w14:textId="77777777"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w:t>
      </w:r>
      <w:r w:rsidRPr="00472676">
        <w:rPr>
          <w:rFonts w:eastAsia="Calibri" w:cstheme="minorHAnsi"/>
          <w:i/>
        </w:rPr>
        <w:t>raz potwierdzone wymaganymi po</w:t>
      </w:r>
      <w:r w:rsidR="00123F3B" w:rsidRPr="00472676">
        <w:rPr>
          <w:rFonts w:eastAsia="Calibri" w:cstheme="minorHAnsi"/>
          <w:i/>
        </w:rPr>
        <w:t>dmiotowymi środkami dowodowymi</w:t>
      </w:r>
      <w:r w:rsidR="00123F3B" w:rsidRPr="00C7149D">
        <w:rPr>
          <w:rFonts w:eastAsia="Calibri" w:cstheme="minorHAnsi"/>
          <w:i/>
        </w:rPr>
        <w:t xml:space="preserve"> </w:t>
      </w:r>
    </w:p>
    <w:p w14:paraId="702A54A4" w14:textId="77777777" w:rsidR="00C86280" w:rsidRPr="00265764" w:rsidRDefault="00C7149D" w:rsidP="00FA77A5">
      <w:pPr>
        <w:pStyle w:val="Nagwek1"/>
        <w:ind w:left="426" w:hanging="426"/>
      </w:pPr>
      <w:r>
        <w:t xml:space="preserve"> </w:t>
      </w:r>
      <w:bookmarkStart w:id="16" w:name="_Toc105136771"/>
      <w:r w:rsidR="00C86280" w:rsidRPr="00265764">
        <w:t>Obliczenie ceny</w:t>
      </w:r>
      <w:bookmarkEnd w:id="16"/>
    </w:p>
    <w:p w14:paraId="22FE1D8D"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14:paraId="09C07B60"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14:paraId="3849BA7D"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14:paraId="7F84121E"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14:paraId="08B7F865"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14:paraId="14C0F8F6"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14:paraId="4A1BA6AB" w14:textId="77777777"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21D5DBE5" w14:textId="77777777"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46197A4" w14:textId="77777777"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14:paraId="4F0331F0"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89FA957"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14:paraId="303050B0"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489440DC"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zaktualizowanej z uwzględnieniem okoliczności, które nastąpiły po wszczęciu </w:t>
      </w:r>
      <w:r w:rsidRPr="00355B08">
        <w:rPr>
          <w:rFonts w:cstheme="minorHAnsi"/>
          <w:szCs w:val="20"/>
        </w:rPr>
        <w:lastRenderedPageBreak/>
        <w:t>postępowania, w szczególności istotnej zmiany cen rynkowych, zamawiający może zwrócić się o udzielenie wyjaśnień, o których mowa w ust. 1.</w:t>
      </w:r>
    </w:p>
    <w:p w14:paraId="7A89185A"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14:paraId="78782C2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14:paraId="3541DC82"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14:paraId="3AB53E12"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14:paraId="561B0005"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64DCA498"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14:paraId="7FA340D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14:paraId="34FA9DD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14:paraId="0D853990"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14:paraId="4AFE0C99"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14:paraId="0F3627C5" w14:textId="77777777" w:rsidR="00E1748A" w:rsidRPr="00472676"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 xml:space="preserve">Odrzuceniu, jako oferta z rażąco niską ceną lub kosztem, podlega oferta wykonawcy, który nie udzielił wyjaśnień w wyznaczonym terminie, lub jeżeli złożone wyjaśnienia wraz </w:t>
      </w:r>
      <w:r w:rsidRPr="00472676">
        <w:rPr>
          <w:rFonts w:cstheme="minorHAnsi"/>
          <w:szCs w:val="20"/>
        </w:rPr>
        <w:t>z dowodami nie uzasadniają podanej w ofercie ceny lub kosztu.</w:t>
      </w:r>
    </w:p>
    <w:p w14:paraId="2BA07068"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rachunku bieżącego będzie zmienne, oparte na stopie referencyjnej WIBID 1M dla depozytów międzybankowych z ostatniego dnia  roboczego poprzedzającego okres  obrachunkowy  minus stała marża banku. Dla porównania ofert należy przyjąć stopę </w:t>
      </w:r>
      <w:r w:rsidR="0094128A" w:rsidRPr="00472676">
        <w:rPr>
          <w:rFonts w:cstheme="minorHAnsi"/>
          <w:szCs w:val="20"/>
        </w:rPr>
        <w:t>WIBID 1M z dnia 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W przypadku gdy stopa referencyjna WIBID 1M będzie niższa lub równa marży, wówczas oprocentowanie rachunku pozostanie na poziomie jak dla rachunków bieżących.</w:t>
      </w:r>
    </w:p>
    <w:p w14:paraId="45051654"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lokat </w:t>
      </w:r>
      <w:proofErr w:type="spellStart"/>
      <w:r w:rsidRPr="00472676">
        <w:rPr>
          <w:rFonts w:cstheme="minorHAnsi"/>
          <w:szCs w:val="20"/>
        </w:rPr>
        <w:t>overnight</w:t>
      </w:r>
      <w:proofErr w:type="spellEnd"/>
      <w:r w:rsidRPr="00472676">
        <w:rPr>
          <w:rFonts w:cstheme="minorHAnsi"/>
          <w:szCs w:val="20"/>
        </w:rPr>
        <w:t xml:space="preserve"> oraz weekendowych będzie oparte na stopie referencyjnej WIBID ON minus stała marża banku. Dla porównania ofert należy przyjąć stopę WIBID ON z dnia </w:t>
      </w:r>
      <w:r w:rsidR="0094128A" w:rsidRPr="00472676">
        <w:rPr>
          <w:rFonts w:cstheme="minorHAnsi"/>
          <w:szCs w:val="20"/>
        </w:rPr>
        <w:t>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Oprocentowanie konkretnej lokaty będzie ustalone w oparciu o WIBID ON z dnia, w którym bank przyjął wniosek o otwarcie lokaty.</w:t>
      </w:r>
    </w:p>
    <w:p w14:paraId="6F367878"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kredytu w rachunku bieżącym będzie zmienne, oparte na stopie referencyjnej WIBOR </w:t>
      </w:r>
      <w:r w:rsidR="0094128A" w:rsidRPr="00472676">
        <w:rPr>
          <w:rFonts w:cstheme="minorHAnsi"/>
          <w:szCs w:val="20"/>
        </w:rPr>
        <w:t>1</w:t>
      </w:r>
      <w:r w:rsidRPr="00472676">
        <w:rPr>
          <w:rFonts w:cstheme="minorHAnsi"/>
          <w:szCs w:val="20"/>
        </w:rPr>
        <w:t xml:space="preserve">M plus stała marża banku. Dla porównania ofert należy przyjąć stopę WIBOR </w:t>
      </w:r>
      <w:r w:rsidR="0094128A" w:rsidRPr="00472676">
        <w:rPr>
          <w:rFonts w:cstheme="minorHAnsi"/>
          <w:szCs w:val="20"/>
        </w:rPr>
        <w:t>1</w:t>
      </w:r>
      <w:r w:rsidRPr="00472676">
        <w:rPr>
          <w:rFonts w:cstheme="minorHAnsi"/>
          <w:szCs w:val="20"/>
        </w:rPr>
        <w:t xml:space="preserve">M z dnia </w:t>
      </w:r>
      <w:r w:rsidR="0094128A" w:rsidRPr="00472676">
        <w:rPr>
          <w:rFonts w:cstheme="minorHAnsi"/>
          <w:szCs w:val="20"/>
        </w:rPr>
        <w:t>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Wysokość oprocentowania kredytu będzie us</w:t>
      </w:r>
      <w:r w:rsidR="0094128A" w:rsidRPr="00472676">
        <w:rPr>
          <w:rFonts w:cstheme="minorHAnsi"/>
          <w:szCs w:val="20"/>
        </w:rPr>
        <w:t>talona w oparciu o stopę WIBOR 1</w:t>
      </w:r>
      <w:r w:rsidRPr="00472676">
        <w:rPr>
          <w:rFonts w:cstheme="minorHAnsi"/>
          <w:szCs w:val="20"/>
        </w:rPr>
        <w:t>M z dnia, w którym bank przyjął wniosek o uruchomienie kredytu.</w:t>
      </w:r>
    </w:p>
    <w:p w14:paraId="17B87946" w14:textId="77777777" w:rsidR="003231E9" w:rsidRPr="00355B08" w:rsidRDefault="003231E9" w:rsidP="003231E9">
      <w:pPr>
        <w:spacing w:after="5" w:line="247" w:lineRule="auto"/>
        <w:ind w:left="341" w:right="41"/>
        <w:jc w:val="both"/>
        <w:rPr>
          <w:rFonts w:cstheme="minorHAnsi"/>
          <w:szCs w:val="20"/>
        </w:rPr>
      </w:pPr>
    </w:p>
    <w:p w14:paraId="1B1138A4" w14:textId="77777777" w:rsidR="00C86280" w:rsidRPr="00355B08" w:rsidRDefault="00C7149D" w:rsidP="00FA77A5">
      <w:pPr>
        <w:pStyle w:val="Nagwek1"/>
        <w:ind w:left="426" w:hanging="426"/>
      </w:pPr>
      <w:r>
        <w:t xml:space="preserve"> </w:t>
      </w:r>
      <w:bookmarkStart w:id="17" w:name="_Toc105136772"/>
      <w:r w:rsidR="00C86280" w:rsidRPr="00355B08">
        <w:t>Kryteria oceny ofert</w:t>
      </w:r>
      <w:bookmarkEnd w:id="17"/>
    </w:p>
    <w:p w14:paraId="7EB6A69E" w14:textId="77777777"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14:paraId="402300B2"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cena 70%,</w:t>
      </w:r>
    </w:p>
    <w:p w14:paraId="19DE8BE7"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oprocentowanie środków na rachunku i lokat 25%,</w:t>
      </w:r>
    </w:p>
    <w:p w14:paraId="09A9CB3A"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koszt kredytu w rachunku 5%</w:t>
      </w:r>
    </w:p>
    <w:p w14:paraId="51E62D49"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 xml:space="preserve">W zakresie każdego kryterium oferta może uzyskać 100 punktów. Punkty uzyskane w </w:t>
      </w:r>
      <w:r w:rsidRPr="003231E9">
        <w:rPr>
          <w:rFonts w:asciiTheme="minorHAnsi" w:hAnsiTheme="minorHAnsi" w:cstheme="minorHAnsi"/>
          <w:sz w:val="22"/>
          <w:szCs w:val="22"/>
        </w:rPr>
        <w:lastRenderedPageBreak/>
        <w:t>poszczególnych kryteriach będą pomnożone przez wagę danego kryterium, a następnie zsumowane. Suma punktów uzyskanych za wszystkie kryteria oceny stanowić będzie końcową ocenę danej oferty. Zamawiający udzieli zamówienia wykonawcy, który uzyska największą ilość punktów.</w:t>
      </w:r>
    </w:p>
    <w:p w14:paraId="066432B9"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 xml:space="preserve">Dla każdej oferty, która nie została odrzucona, obliczenie punktacji nastąpi wg wzoru: </w:t>
      </w:r>
      <w:r w:rsidRPr="003231E9">
        <w:rPr>
          <w:rFonts w:asciiTheme="minorHAnsi" w:hAnsiTheme="minorHAnsi" w:cstheme="minorHAnsi"/>
          <w:sz w:val="22"/>
          <w:szCs w:val="22"/>
        </w:rPr>
        <w:br/>
      </w:r>
    </w:p>
    <w:p w14:paraId="4CFA9795" w14:textId="77777777" w:rsidR="003231E9" w:rsidRPr="003231E9" w:rsidRDefault="003231E9" w:rsidP="003231E9">
      <w:pPr>
        <w:pStyle w:val="Standard"/>
        <w:jc w:val="center"/>
        <w:rPr>
          <w:rFonts w:asciiTheme="minorHAnsi" w:hAnsiTheme="minorHAnsi" w:cstheme="minorHAnsi"/>
          <w:b/>
          <w:bCs/>
          <w:sz w:val="22"/>
          <w:szCs w:val="22"/>
        </w:rPr>
      </w:pPr>
      <w:r w:rsidRPr="003231E9">
        <w:rPr>
          <w:rFonts w:asciiTheme="minorHAnsi" w:hAnsiTheme="minorHAnsi" w:cstheme="minorHAnsi"/>
          <w:b/>
          <w:bCs/>
          <w:sz w:val="22"/>
          <w:szCs w:val="22"/>
        </w:rPr>
        <w:t>W = [</w:t>
      </w: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b/>
          <w:bCs/>
          <w:sz w:val="22"/>
          <w:szCs w:val="22"/>
        </w:rPr>
        <w:t xml:space="preserve"> x 70%] + [</w:t>
      </w: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x 25% ] + [</w:t>
      </w: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x 5%]</w:t>
      </w:r>
    </w:p>
    <w:p w14:paraId="449607B2"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4AB205F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b/>
          <w:bCs/>
          <w:sz w:val="22"/>
          <w:szCs w:val="22"/>
        </w:rPr>
        <w:t>W</w:t>
      </w:r>
      <w:r w:rsidRPr="003231E9">
        <w:rPr>
          <w:rFonts w:asciiTheme="minorHAnsi" w:hAnsiTheme="minorHAnsi" w:cstheme="minorHAnsi"/>
          <w:sz w:val="22"/>
          <w:szCs w:val="22"/>
        </w:rPr>
        <w:t xml:space="preserve"> – ogólna ilość punktów oferty</w:t>
      </w:r>
    </w:p>
    <w:p w14:paraId="2A9BA774"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sz w:val="22"/>
          <w:szCs w:val="22"/>
        </w:rPr>
        <w:t xml:space="preserve"> – ilość punktów za kryterium cena</w:t>
      </w:r>
    </w:p>
    <w:p w14:paraId="3073D500"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ilość punktów za kryterium oprocentowanie środków na rachunku i lokat</w:t>
      </w:r>
    </w:p>
    <w:p w14:paraId="66BF1BE4"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ilość punktów za kryterium koszt kredytu w rachunku</w:t>
      </w:r>
    </w:p>
    <w:p w14:paraId="4C9DF130"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Liczba punktów, które wykonawca otrzyma w ramach poszczególnych kryteriów zostanie ustalona w następujący sposób:</w:t>
      </w:r>
    </w:p>
    <w:p w14:paraId="623AA5D6"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sz w:val="22"/>
          <w:szCs w:val="22"/>
        </w:rPr>
        <w:t xml:space="preserve"> – za najkorzystniejszą uznana będzie oferta o najniższej cenie. Jeżeli wykonawca zaoferuje cenę zero zł, oferta uzyska maksymalną ilość punktów w kryterium. Pozostałym ofertom przypisana zostanie proporcjonalnie mniejsza liczba punktów (po zaokrągleniu do dwóch miejsc po przecinku – końcówki poniżej 0,005 pkt pomija się, a końcówki 0,005 pkt i wyższe zaokrągla się do 0,01 pkt) obliczona według wzoru:</w:t>
      </w:r>
    </w:p>
    <w:p w14:paraId="7EF8F60E"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b/>
          <w:bCs/>
          <w:sz w:val="22"/>
          <w:szCs w:val="22"/>
        </w:rPr>
        <w:t xml:space="preserve"> = (X : Y) x 100 pkt.</w:t>
      </w:r>
    </w:p>
    <w:p w14:paraId="300465D5"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33C361D7"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sz w:val="22"/>
          <w:szCs w:val="22"/>
        </w:rPr>
        <w:t>Wc</w:t>
      </w:r>
      <w:proofErr w:type="spellEnd"/>
      <w:r w:rsidRPr="003231E9">
        <w:rPr>
          <w:rFonts w:asciiTheme="minorHAnsi" w:hAnsiTheme="minorHAnsi" w:cstheme="minorHAnsi"/>
          <w:sz w:val="22"/>
          <w:szCs w:val="22"/>
        </w:rPr>
        <w:t xml:space="preserve"> – ilość punktów za kryterium cena</w:t>
      </w:r>
    </w:p>
    <w:p w14:paraId="698D3731"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X - cena oferty najtańszej</w:t>
      </w:r>
    </w:p>
    <w:p w14:paraId="698B3494"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Y -  cena oferty badanej</w:t>
      </w:r>
    </w:p>
    <w:p w14:paraId="1C6D138B"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xml:space="preserve">- za najkorzystniejszą uznana będzie oferta o najwyższym oprocentowaniu i minimalnej kwocie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Jeżeli wykonawca zaoferuje oprocentowanie zero procent, oferta otrzyma zero punktów w kryterium.</w:t>
      </w:r>
    </w:p>
    <w:p w14:paraId="1F93860D"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Kryterium to składa się z trzech </w:t>
      </w:r>
      <w:proofErr w:type="spellStart"/>
      <w:r w:rsidRPr="003231E9">
        <w:rPr>
          <w:rFonts w:asciiTheme="minorHAnsi" w:hAnsiTheme="minorHAnsi" w:cstheme="minorHAnsi"/>
          <w:sz w:val="22"/>
          <w:szCs w:val="22"/>
        </w:rPr>
        <w:t>podkryteriów</w:t>
      </w:r>
      <w:proofErr w:type="spellEnd"/>
      <w:r w:rsidRPr="003231E9">
        <w:rPr>
          <w:rFonts w:asciiTheme="minorHAnsi" w:hAnsiTheme="minorHAnsi" w:cstheme="minorHAnsi"/>
          <w:sz w:val="22"/>
          <w:szCs w:val="22"/>
        </w:rPr>
        <w:t>:</w:t>
      </w:r>
    </w:p>
    <w:p w14:paraId="798A704B"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oprocentowanie środków na rachunkach bieżących i pomocniczych – od 0 do 30 pkt.</w:t>
      </w:r>
    </w:p>
    <w:p w14:paraId="4F02E9B4"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 xml:space="preserve">oprocentowanie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 od 0 do 30 pkt.</w:t>
      </w:r>
    </w:p>
    <w:p w14:paraId="3DCC6CFE"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 xml:space="preserve">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 od 0 do 40 pkt.</w:t>
      </w:r>
    </w:p>
    <w:p w14:paraId="667E1481"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Pozostałym ofertom przypisana zostanie proporcjonalnie mniejsza liczba punktów (po zaokrągleniu do dwóch miejsc po przecinku – końcówki poniżej 0,005 pkt pomija się, a końcówki 0,005 pkt i wyższe zaokrągla się do 0,01 pkt) obliczona według wzoru:</w:t>
      </w:r>
      <w:r w:rsidRPr="003231E9">
        <w:rPr>
          <w:rFonts w:asciiTheme="minorHAnsi" w:hAnsiTheme="minorHAnsi" w:cstheme="minorHAnsi"/>
          <w:sz w:val="22"/>
          <w:szCs w:val="22"/>
        </w:rPr>
        <w:br/>
      </w:r>
    </w:p>
    <w:p w14:paraId="0DE5769A"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 [(K : L) x Y pkt] + [(M : N) x Z pkt] + [(R : S) x T pkt]</w:t>
      </w:r>
    </w:p>
    <w:p w14:paraId="3703AE5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23440285"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sz w:val="22"/>
          <w:szCs w:val="22"/>
        </w:rPr>
        <w:t>Wo</w:t>
      </w:r>
      <w:proofErr w:type="spellEnd"/>
      <w:r w:rsidRPr="003231E9">
        <w:rPr>
          <w:rFonts w:asciiTheme="minorHAnsi" w:hAnsiTheme="minorHAnsi" w:cstheme="minorHAnsi"/>
          <w:sz w:val="22"/>
          <w:szCs w:val="22"/>
        </w:rPr>
        <w:t xml:space="preserve"> – ilość punktów za kryterium oprocentowanie środków na rachunku i lokat</w:t>
      </w:r>
    </w:p>
    <w:p w14:paraId="032163AA"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K – oprocentowanie środków na rachunku bieżącym z oferty badanej</w:t>
      </w:r>
    </w:p>
    <w:p w14:paraId="32F91ED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L – najwyższe zaoferowane oprocentowanie na rachunku bieżącym</w:t>
      </w:r>
    </w:p>
    <w:p w14:paraId="1A20ECC9"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Y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1</w:t>
      </w:r>
    </w:p>
    <w:p w14:paraId="7C289ADB"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M – oprocentowanie środków na lokacie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w ofercie badanej</w:t>
      </w:r>
      <w:r w:rsidRPr="003231E9">
        <w:rPr>
          <w:rFonts w:asciiTheme="minorHAnsi" w:hAnsiTheme="minorHAnsi" w:cstheme="minorHAnsi"/>
          <w:sz w:val="22"/>
          <w:szCs w:val="22"/>
        </w:rPr>
        <w:br/>
        <w:t xml:space="preserve">N – najwyższe zaoferowane oprocentowanie na lokacie </w:t>
      </w:r>
      <w:proofErr w:type="spellStart"/>
      <w:r w:rsidRPr="003231E9">
        <w:rPr>
          <w:rFonts w:asciiTheme="minorHAnsi" w:hAnsiTheme="minorHAnsi" w:cstheme="minorHAnsi"/>
          <w:sz w:val="22"/>
          <w:szCs w:val="22"/>
        </w:rPr>
        <w:t>overnight</w:t>
      </w:r>
      <w:proofErr w:type="spellEnd"/>
    </w:p>
    <w:p w14:paraId="3CC9BA78"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Z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w:t>
      </w:r>
    </w:p>
    <w:p w14:paraId="220371A0"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R – najniższa zaoferowana 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w:t>
      </w:r>
      <w:r w:rsidRPr="003231E9">
        <w:rPr>
          <w:rFonts w:asciiTheme="minorHAnsi" w:hAnsiTheme="minorHAnsi" w:cstheme="minorHAnsi"/>
          <w:sz w:val="22"/>
          <w:szCs w:val="22"/>
        </w:rPr>
        <w:br/>
        <w:t xml:space="preserve">S – 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w ofercie badanej</w:t>
      </w:r>
    </w:p>
    <w:p w14:paraId="792ACD68"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T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3</w:t>
      </w:r>
    </w:p>
    <w:p w14:paraId="7A16F727"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xml:space="preserve"> za najkorzystniejszą uznana będzie oferta o najniższym oprocentowaniu kredytu i najniższej prowizji od udzielonego kredytu. Jeżeli wykonawca zaoferuje marżę zero procent, oferta uzyska maksymalną ilość punktów w kryterium. </w:t>
      </w:r>
      <w:r w:rsidRPr="003231E9">
        <w:rPr>
          <w:rFonts w:asciiTheme="minorHAnsi" w:hAnsiTheme="minorHAnsi" w:cstheme="minorHAnsi"/>
          <w:sz w:val="22"/>
          <w:szCs w:val="22"/>
        </w:rPr>
        <w:lastRenderedPageBreak/>
        <w:t xml:space="preserve">Kryterium to składa się z dwóch </w:t>
      </w:r>
      <w:proofErr w:type="spellStart"/>
      <w:r w:rsidRPr="003231E9">
        <w:rPr>
          <w:rFonts w:asciiTheme="minorHAnsi" w:hAnsiTheme="minorHAnsi" w:cstheme="minorHAnsi"/>
          <w:sz w:val="22"/>
          <w:szCs w:val="22"/>
        </w:rPr>
        <w:t>podkryteriów</w:t>
      </w:r>
      <w:proofErr w:type="spellEnd"/>
      <w:r w:rsidRPr="003231E9">
        <w:rPr>
          <w:rFonts w:asciiTheme="minorHAnsi" w:hAnsiTheme="minorHAnsi" w:cstheme="minorHAnsi"/>
          <w:sz w:val="22"/>
          <w:szCs w:val="22"/>
        </w:rPr>
        <w:t>:</w:t>
      </w:r>
    </w:p>
    <w:p w14:paraId="5E14946B"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wysokość oprocentowania kredytu na kwotę 1 mln zł w rachunku bieżącym – od 0 do 80 pkt.</w:t>
      </w:r>
    </w:p>
    <w:p w14:paraId="568EB372"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prowizja od udzielonego kredytu na kwotę 1 mln zł – od 0 do 20 pkt.</w:t>
      </w:r>
    </w:p>
    <w:p w14:paraId="3B870FCE"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Pozostałym ofertom przypisana zostanie proporcjonalnie mniejsza liczba punktów (po zaokrągleniu do dwóch miejsc po przecinku – końcówki poniżej 0,005 pkt pomija się, </w:t>
      </w:r>
      <w:r w:rsidRPr="003231E9">
        <w:rPr>
          <w:rFonts w:asciiTheme="minorHAnsi" w:hAnsiTheme="minorHAnsi" w:cstheme="minorHAnsi"/>
          <w:sz w:val="22"/>
          <w:szCs w:val="22"/>
        </w:rPr>
        <w:br/>
        <w:t>a końcówki 0,005 pkt i wyższe zaokrągla się do 0,01 pkt) obliczona według wzoru:</w:t>
      </w:r>
      <w:r w:rsidRPr="003231E9">
        <w:rPr>
          <w:rFonts w:asciiTheme="minorHAnsi" w:hAnsiTheme="minorHAnsi" w:cstheme="minorHAnsi"/>
          <w:sz w:val="22"/>
          <w:szCs w:val="22"/>
        </w:rPr>
        <w:br/>
      </w:r>
    </w:p>
    <w:p w14:paraId="4776212F"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 [(O : P) x Y pkt] + [(B : C) x Z pkt]</w:t>
      </w:r>
    </w:p>
    <w:p w14:paraId="19E3EFA1" w14:textId="77777777" w:rsidR="003231E9" w:rsidRPr="003231E9" w:rsidRDefault="003231E9" w:rsidP="003231E9">
      <w:pPr>
        <w:pStyle w:val="Standard"/>
        <w:ind w:left="1470" w:hanging="255"/>
        <w:rPr>
          <w:rFonts w:asciiTheme="minorHAnsi" w:hAnsiTheme="minorHAnsi" w:cstheme="minorHAnsi"/>
          <w:sz w:val="22"/>
          <w:szCs w:val="22"/>
        </w:rPr>
      </w:pPr>
      <w:r w:rsidRPr="003231E9">
        <w:rPr>
          <w:rFonts w:asciiTheme="minorHAnsi" w:hAnsiTheme="minorHAnsi" w:cstheme="minorHAnsi"/>
          <w:sz w:val="22"/>
          <w:szCs w:val="22"/>
        </w:rPr>
        <w:t>gdzie:</w:t>
      </w:r>
    </w:p>
    <w:p w14:paraId="586CA803" w14:textId="77777777" w:rsidR="003231E9" w:rsidRPr="003231E9" w:rsidRDefault="003231E9" w:rsidP="003231E9">
      <w:pPr>
        <w:pStyle w:val="Standard"/>
        <w:ind w:left="1470" w:hanging="255"/>
        <w:rPr>
          <w:rFonts w:asciiTheme="minorHAnsi" w:hAnsiTheme="minorHAnsi" w:cstheme="minorHAnsi"/>
          <w:sz w:val="22"/>
          <w:szCs w:val="22"/>
        </w:rPr>
      </w:pPr>
      <w:proofErr w:type="spellStart"/>
      <w:r w:rsidRPr="003231E9">
        <w:rPr>
          <w:rFonts w:asciiTheme="minorHAnsi" w:hAnsiTheme="minorHAnsi" w:cstheme="minorHAnsi"/>
          <w:sz w:val="22"/>
          <w:szCs w:val="22"/>
        </w:rPr>
        <w:t>Wk</w:t>
      </w:r>
      <w:proofErr w:type="spellEnd"/>
      <w:r w:rsidRPr="003231E9">
        <w:rPr>
          <w:rFonts w:asciiTheme="minorHAnsi" w:hAnsiTheme="minorHAnsi" w:cstheme="minorHAnsi"/>
          <w:sz w:val="22"/>
          <w:szCs w:val="22"/>
        </w:rPr>
        <w:t xml:space="preserve"> – ilość punktów za kryterium koszt kredytu w rachunku</w:t>
      </w:r>
    </w:p>
    <w:p w14:paraId="5B766197" w14:textId="77777777" w:rsidR="003231E9" w:rsidRPr="003231E9" w:rsidRDefault="003231E9" w:rsidP="003231E9">
      <w:pPr>
        <w:pStyle w:val="Standard"/>
        <w:ind w:left="1470" w:hanging="255"/>
        <w:rPr>
          <w:rFonts w:asciiTheme="minorHAnsi" w:hAnsiTheme="minorHAnsi" w:cstheme="minorHAnsi"/>
          <w:sz w:val="22"/>
          <w:szCs w:val="22"/>
        </w:rPr>
      </w:pPr>
      <w:r w:rsidRPr="003231E9">
        <w:rPr>
          <w:rFonts w:asciiTheme="minorHAnsi" w:hAnsiTheme="minorHAnsi" w:cstheme="minorHAnsi"/>
          <w:sz w:val="22"/>
          <w:szCs w:val="22"/>
        </w:rPr>
        <w:t>O – najniższe zaoferowane oprocentowanie kredytu</w:t>
      </w:r>
    </w:p>
    <w:p w14:paraId="678ACA46" w14:textId="77777777" w:rsidR="003231E9" w:rsidRPr="003231E9" w:rsidRDefault="003231E9" w:rsidP="003231E9">
      <w:pPr>
        <w:pStyle w:val="Standard"/>
        <w:ind w:left="1276"/>
        <w:rPr>
          <w:rFonts w:asciiTheme="minorHAnsi" w:hAnsiTheme="minorHAnsi" w:cstheme="minorHAnsi"/>
          <w:sz w:val="22"/>
          <w:szCs w:val="22"/>
        </w:rPr>
      </w:pPr>
      <w:r w:rsidRPr="003231E9">
        <w:rPr>
          <w:rFonts w:asciiTheme="minorHAnsi" w:hAnsiTheme="minorHAnsi" w:cstheme="minorHAnsi"/>
          <w:sz w:val="22"/>
          <w:szCs w:val="22"/>
        </w:rPr>
        <w:t>P – oprocentowanie kredytu w ofercie badanej</w:t>
      </w:r>
      <w:r w:rsidRPr="003231E9">
        <w:rPr>
          <w:rFonts w:asciiTheme="minorHAnsi" w:hAnsiTheme="minorHAnsi" w:cstheme="minorHAnsi"/>
          <w:sz w:val="22"/>
          <w:szCs w:val="22"/>
        </w:rPr>
        <w:br/>
        <w:t xml:space="preserve">Y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1</w:t>
      </w:r>
      <w:r w:rsidRPr="003231E9">
        <w:rPr>
          <w:rFonts w:asciiTheme="minorHAnsi" w:hAnsiTheme="minorHAnsi" w:cstheme="minorHAnsi"/>
          <w:sz w:val="22"/>
          <w:szCs w:val="22"/>
        </w:rPr>
        <w:br/>
        <w:t>B – najniższa zaoferowana prowizja od udzielonego kredytu</w:t>
      </w:r>
      <w:r w:rsidRPr="003231E9">
        <w:rPr>
          <w:rFonts w:asciiTheme="minorHAnsi" w:hAnsiTheme="minorHAnsi" w:cstheme="minorHAnsi"/>
          <w:sz w:val="22"/>
          <w:szCs w:val="22"/>
        </w:rPr>
        <w:br/>
        <w:t>C – prowizja od kredytu zaoferowana w ofercie badanej</w:t>
      </w:r>
      <w:r w:rsidRPr="003231E9">
        <w:rPr>
          <w:rFonts w:asciiTheme="minorHAnsi" w:hAnsiTheme="minorHAnsi" w:cstheme="minorHAnsi"/>
          <w:sz w:val="22"/>
          <w:szCs w:val="22"/>
        </w:rPr>
        <w:br/>
        <w:t xml:space="preserve">Z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w:t>
      </w:r>
    </w:p>
    <w:p w14:paraId="527ED943"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Jeżeli wykonawca zaoferuje niepobieranie prowizji od udzielonego kredytu (prowizja 0 zł), oferta otrzyma maksymalną ilość punktów w tym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(20 pkt.).</w:t>
      </w:r>
    </w:p>
    <w:p w14:paraId="6761C684" w14:textId="77777777" w:rsidR="003B49C6" w:rsidRPr="00687E60" w:rsidRDefault="003B49C6" w:rsidP="00986919">
      <w:pPr>
        <w:pStyle w:val="Akapitzlist"/>
        <w:spacing w:after="0" w:line="240" w:lineRule="auto"/>
        <w:ind w:left="709"/>
      </w:pPr>
    </w:p>
    <w:p w14:paraId="2D09945D" w14:textId="77777777"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14:paraId="638D8887" w14:textId="77777777" w:rsidR="0003117F" w:rsidRPr="00355B08" w:rsidRDefault="0046296C" w:rsidP="00BC5B6B">
      <w:pPr>
        <w:numPr>
          <w:ilvl w:val="0"/>
          <w:numId w:val="37"/>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a najkorzystniejszą zostanie uznana oferta, która uzyska największą liczbę punktów obliczon</w:t>
      </w:r>
      <w:r w:rsidR="003231E9">
        <w:rPr>
          <w:rFonts w:cstheme="minorHAnsi"/>
          <w:szCs w:val="20"/>
        </w:rPr>
        <w:t>ych wg wzoru podanego w pkt 3 i 4</w:t>
      </w:r>
      <w:r w:rsidR="0003117F" w:rsidRPr="00355B08">
        <w:rPr>
          <w:rFonts w:cstheme="minorHAnsi"/>
          <w:szCs w:val="20"/>
        </w:rPr>
        <w:t xml:space="preserve">.  </w:t>
      </w:r>
    </w:p>
    <w:p w14:paraId="47BB8D97" w14:textId="77777777"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w:t>
      </w:r>
    </w:p>
    <w:p w14:paraId="0133BEF0" w14:textId="77777777" w:rsidR="00C7149D" w:rsidRDefault="00C7149D" w:rsidP="00C7149D">
      <w:pPr>
        <w:pStyle w:val="Nagwek1"/>
        <w:ind w:left="567" w:hanging="567"/>
      </w:pPr>
      <w:bookmarkStart w:id="18" w:name="_Toc105136773"/>
      <w:r>
        <w:t>Ocena ofert</w:t>
      </w:r>
      <w:bookmarkEnd w:id="18"/>
    </w:p>
    <w:p w14:paraId="3930B1F0" w14:textId="77777777" w:rsidR="00C7149D" w:rsidRDefault="00C7149D" w:rsidP="00BC5B6B">
      <w:pPr>
        <w:pStyle w:val="Akapitzlist"/>
        <w:numPr>
          <w:ilvl w:val="0"/>
          <w:numId w:val="35"/>
        </w:numPr>
        <w:spacing w:after="0" w:line="240" w:lineRule="auto"/>
        <w:jc w:val="both"/>
      </w:pPr>
      <w:r w:rsidRPr="00C7149D">
        <w:t>Zamawiający poprawi w ofercie:</w:t>
      </w:r>
    </w:p>
    <w:p w14:paraId="1C27193C" w14:textId="77777777" w:rsidR="00C7149D" w:rsidRDefault="00C7149D" w:rsidP="00BC5B6B">
      <w:pPr>
        <w:pStyle w:val="Akapitzlist"/>
        <w:numPr>
          <w:ilvl w:val="1"/>
          <w:numId w:val="35"/>
        </w:numPr>
        <w:spacing w:after="0" w:line="240" w:lineRule="auto"/>
        <w:jc w:val="both"/>
      </w:pPr>
      <w:r>
        <w:t>Oczywiste omyłki pisarskie</w:t>
      </w:r>
    </w:p>
    <w:p w14:paraId="22FFD7F5" w14:textId="77777777"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14:paraId="4C0C9E95" w14:textId="77777777"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14:paraId="1B2C8609" w14:textId="77777777" w:rsidR="00C7149D" w:rsidRDefault="00C7149D" w:rsidP="00A15232">
      <w:pPr>
        <w:pStyle w:val="Akapitzlist"/>
        <w:spacing w:after="0" w:line="240" w:lineRule="auto"/>
        <w:ind w:left="1440"/>
        <w:jc w:val="both"/>
      </w:pPr>
      <w:r w:rsidRPr="00C7149D">
        <w:t>– niezwłocznie zawiadamiając o tym Wykonawcę, którego oferta została poprawiona.</w:t>
      </w:r>
    </w:p>
    <w:p w14:paraId="161EBAD3" w14:textId="77777777"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14:paraId="33F1E2EE" w14:textId="77777777"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14:paraId="619B99BA" w14:textId="77777777"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14:paraId="29656989" w14:textId="77777777"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28E7500" w14:textId="77777777" w:rsidR="00C7149D" w:rsidRDefault="00C7149D" w:rsidP="00BC5B6B">
      <w:pPr>
        <w:pStyle w:val="Akapitzlist"/>
        <w:numPr>
          <w:ilvl w:val="0"/>
          <w:numId w:val="35"/>
        </w:numPr>
        <w:spacing w:after="0" w:line="240" w:lineRule="auto"/>
        <w:jc w:val="both"/>
      </w:pPr>
      <w:r w:rsidRPr="00C7149D">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1E2B5EBD" w14:textId="77777777"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14:paraId="00DE350E" w14:textId="77777777"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14:paraId="67A61CFF" w14:textId="77777777" w:rsidR="00C7149D" w:rsidRDefault="00C7149D" w:rsidP="00BC5B6B">
      <w:pPr>
        <w:pStyle w:val="Akapitzlist"/>
        <w:numPr>
          <w:ilvl w:val="1"/>
          <w:numId w:val="35"/>
        </w:numPr>
        <w:spacing w:after="0" w:line="240" w:lineRule="auto"/>
        <w:jc w:val="both"/>
      </w:pPr>
      <w:r>
        <w:t>zachodzą przesłanki unieważnienia postępowania.</w:t>
      </w:r>
    </w:p>
    <w:p w14:paraId="6AB34458" w14:textId="77777777"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14:paraId="7A51C3E0" w14:textId="77777777"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14:paraId="2DD45566" w14:textId="77777777"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14:paraId="45DCE89F" w14:textId="77777777"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14:paraId="46D4E8F0" w14:textId="77777777"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14:paraId="70F91C78" w14:textId="77777777"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14:paraId="1FC62D45" w14:textId="77777777"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14:paraId="10C36558" w14:textId="77777777"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3139A11" w14:textId="77777777"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14:paraId="120A4164" w14:textId="77777777"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7B4A2F" w14:textId="77777777"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14:paraId="4AD9B109" w14:textId="77777777" w:rsidR="00D57553" w:rsidRDefault="00F61EF6" w:rsidP="00BC5B6B">
      <w:pPr>
        <w:pStyle w:val="Akapitzlist"/>
        <w:numPr>
          <w:ilvl w:val="0"/>
          <w:numId w:val="35"/>
        </w:numPr>
        <w:spacing w:after="0" w:line="240" w:lineRule="auto"/>
        <w:jc w:val="both"/>
      </w:pPr>
      <w:r w:rsidRPr="00F61EF6">
        <w:lastRenderedPageBreak/>
        <w:t>Zamawiający udostępnia niezwłocznie informacje, o których mowa w ust.</w:t>
      </w:r>
      <w:r>
        <w:t xml:space="preserve"> 16</w:t>
      </w:r>
      <w:r w:rsidRPr="00F61EF6">
        <w:t xml:space="preserve"> pkt 1, na stronie internetowej postępowania (w sekcji „Komunikaty”).</w:t>
      </w:r>
    </w:p>
    <w:p w14:paraId="1C697672" w14:textId="77777777"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14:paraId="14F1B488" w14:textId="77777777"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17A772F7" w14:textId="77777777" w:rsidR="004B3ABA" w:rsidRPr="00355B08" w:rsidRDefault="00C7149D" w:rsidP="00FA77A5">
      <w:pPr>
        <w:pStyle w:val="Nagwek1"/>
        <w:ind w:left="426" w:hanging="426"/>
      </w:pPr>
      <w:r>
        <w:t xml:space="preserve"> </w:t>
      </w:r>
      <w:bookmarkStart w:id="19" w:name="_Toc105136774"/>
      <w:r w:rsidR="004B3ABA" w:rsidRPr="00355B08">
        <w:t>Formalności po wyborze oferty</w:t>
      </w:r>
      <w:bookmarkEnd w:id="19"/>
    </w:p>
    <w:p w14:paraId="0DF231FE" w14:textId="77777777"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14:paraId="1F74A2F6" w14:textId="77777777"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14:paraId="589C67FF" w14:textId="77777777"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14:paraId="034E770F" w14:textId="77777777"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3A309F" w14:textId="77777777" w:rsidR="004B3ABA" w:rsidRPr="00355B08" w:rsidRDefault="00C7149D" w:rsidP="00FA77A5">
      <w:pPr>
        <w:pStyle w:val="Nagwek1"/>
        <w:ind w:left="426" w:hanging="426"/>
      </w:pPr>
      <w:r>
        <w:t xml:space="preserve"> </w:t>
      </w:r>
      <w:bookmarkStart w:id="20" w:name="_Toc105136775"/>
      <w:r w:rsidR="004B3ABA" w:rsidRPr="00355B08">
        <w:t>Ochrona prawna</w:t>
      </w:r>
      <w:bookmarkEnd w:id="20"/>
    </w:p>
    <w:p w14:paraId="77682A1D" w14:textId="77777777"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72249018" w14:textId="77777777"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14:paraId="7FB8E8C5"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14:paraId="73C6B7BD"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14:paraId="2983B656"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3CF6D1A4" w14:textId="77777777"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14:paraId="63D55698"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14:paraId="0A67F324"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14:paraId="50E77176"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F89D59"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B9453C" w14:textId="77777777"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BA1E9D6" w14:textId="77777777"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9484D0" w14:textId="77777777" w:rsidR="004B3ABA" w:rsidRPr="00355B08" w:rsidRDefault="00C7149D" w:rsidP="00FA77A5">
      <w:pPr>
        <w:pStyle w:val="Nagwek1"/>
        <w:ind w:left="426" w:hanging="426"/>
      </w:pPr>
      <w:r>
        <w:lastRenderedPageBreak/>
        <w:t xml:space="preserve"> </w:t>
      </w:r>
      <w:bookmarkStart w:id="21" w:name="_Toc105136776"/>
      <w:r w:rsidR="004B3ABA" w:rsidRPr="00265764">
        <w:t>Warunki</w:t>
      </w:r>
      <w:r w:rsidR="004B3ABA" w:rsidRPr="00355B08">
        <w:t xml:space="preserve"> udziału w postępowaniu</w:t>
      </w:r>
      <w:bookmarkEnd w:id="21"/>
    </w:p>
    <w:p w14:paraId="4534221A" w14:textId="7E941003" w:rsidR="00D157FB" w:rsidRPr="00BE18AF" w:rsidRDefault="00C001E1" w:rsidP="00D157FB">
      <w:pPr>
        <w:pStyle w:val="Akapitzlist"/>
        <w:numPr>
          <w:ilvl w:val="0"/>
          <w:numId w:val="19"/>
        </w:numPr>
        <w:spacing w:after="0" w:line="240" w:lineRule="auto"/>
        <w:jc w:val="both"/>
        <w:rPr>
          <w:rFonts w:cstheme="minorHAnsi"/>
          <w:b/>
        </w:rPr>
      </w:pPr>
      <w:r w:rsidRPr="00BE18AF">
        <w:rPr>
          <w:rFonts w:cstheme="minorHAnsi"/>
        </w:rPr>
        <w:t>O udzielenie zamówienia mogą ubiegać się wykonawcy, którzy spełniają warunki udziału w postępowaniu dotyczące</w:t>
      </w:r>
      <w:r w:rsidR="00D8502A" w:rsidRPr="00BE18AF">
        <w:rPr>
          <w:rFonts w:cstheme="minorHAnsi"/>
        </w:rPr>
        <w:t xml:space="preserve"> </w:t>
      </w:r>
      <w:r w:rsidR="00D157FB" w:rsidRPr="00BE18AF">
        <w:rPr>
          <w:rFonts w:cstheme="minorHAnsi"/>
        </w:rPr>
        <w:t>posiadania wymaganych uprawnień do wykonywania czynności bankowych na podstawie ustawy z dnia 29 sierpnia 1997 r.- Prawo bankowe (</w:t>
      </w:r>
      <w:proofErr w:type="spellStart"/>
      <w:r w:rsidR="00D157FB" w:rsidRPr="00BE18AF">
        <w:rPr>
          <w:rFonts w:cstheme="minorHAnsi"/>
        </w:rPr>
        <w:t>t.j</w:t>
      </w:r>
      <w:proofErr w:type="spellEnd"/>
      <w:r w:rsidR="00D157FB" w:rsidRPr="00BE18AF">
        <w:rPr>
          <w:rFonts w:cstheme="minorHAnsi"/>
        </w:rPr>
        <w:t xml:space="preserve">. Dz. U. z 2018 r. poz. 2187 z </w:t>
      </w:r>
      <w:proofErr w:type="spellStart"/>
      <w:r w:rsidR="00D157FB" w:rsidRPr="00BE18AF">
        <w:rPr>
          <w:rFonts w:cstheme="minorHAnsi"/>
        </w:rPr>
        <w:t>późn</w:t>
      </w:r>
      <w:proofErr w:type="spellEnd"/>
      <w:r w:rsidR="00D157FB" w:rsidRPr="00BE18AF">
        <w:rPr>
          <w:rFonts w:cstheme="minorHAnsi"/>
        </w:rPr>
        <w:t>. zm.) tj.</w:t>
      </w:r>
      <w:r w:rsidR="00BE18AF" w:rsidRPr="00BE18AF">
        <w:rPr>
          <w:rFonts w:cstheme="minorHAnsi"/>
        </w:rPr>
        <w:t xml:space="preserve"> posiadanie</w:t>
      </w:r>
      <w:r w:rsidR="00BE18AF">
        <w:rPr>
          <w:rFonts w:cstheme="minorHAnsi"/>
        </w:rPr>
        <w:t xml:space="preserve"> </w:t>
      </w:r>
      <w:r w:rsidR="00D157FB" w:rsidRPr="00BE18AF">
        <w:rPr>
          <w:rFonts w:cstheme="minorHAnsi"/>
          <w:b/>
        </w:rPr>
        <w:t xml:space="preserve">Zezwolenia Komisji Nadzoru Finansowego na rozpoczęcie działalności bankowej, o której mowa w art. 36 ustawy Prawo bankowe lub dokumentów równoważnych, potwierdzających prawo prowadzenia na terenie Polski działalności bankowej. </w:t>
      </w:r>
    </w:p>
    <w:p w14:paraId="7C0D268B"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F8CA04E"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EE82E9"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14:paraId="092115CA"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14:paraId="554DA4A6"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14:paraId="1EB24BF9"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1956DD"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C263A19"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F9472"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3E9833"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14:paraId="0861E4FA"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14:paraId="2E9A00FF"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14:paraId="6524F6A0" w14:textId="77777777" w:rsidR="00294643" w:rsidRDefault="00294643" w:rsidP="00BC5B6B">
      <w:pPr>
        <w:pStyle w:val="Akapitzlist"/>
        <w:numPr>
          <w:ilvl w:val="1"/>
          <w:numId w:val="19"/>
        </w:numPr>
        <w:spacing w:after="0" w:line="240" w:lineRule="auto"/>
        <w:jc w:val="both"/>
        <w:rPr>
          <w:rFonts w:cstheme="minorHAnsi"/>
        </w:rPr>
      </w:pPr>
      <w:r w:rsidRPr="00355B08">
        <w:rPr>
          <w:rFonts w:cstheme="minorHAnsi"/>
        </w:rPr>
        <w:lastRenderedPageBreak/>
        <w:t>W odniesieniu do warunków dotyczących wykształcenia, kwalifikacji zawodowych lub doświadczenia mogą polegać na zdolnościach tych wykonawców, którzy wykonają roboty budowlane lub usługi, do realizacji których te zdolności są wymagane.</w:t>
      </w:r>
    </w:p>
    <w:p w14:paraId="5616369C" w14:textId="77777777"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14:paraId="2D39DA63" w14:textId="77777777" w:rsidR="002A46C4" w:rsidRPr="00355B08" w:rsidRDefault="00C7149D" w:rsidP="00FA77A5">
      <w:pPr>
        <w:pStyle w:val="Nagwek1"/>
        <w:ind w:left="426" w:hanging="426"/>
      </w:pPr>
      <w:r>
        <w:t xml:space="preserve"> </w:t>
      </w:r>
      <w:bookmarkStart w:id="22" w:name="_Toc105136777"/>
      <w:r w:rsidR="002A46C4" w:rsidRPr="007525CA">
        <w:t>Podmiotowe</w:t>
      </w:r>
      <w:r w:rsidR="002A46C4" w:rsidRPr="00355B08">
        <w:t xml:space="preserve"> środki dowodowe</w:t>
      </w:r>
      <w:bookmarkEnd w:id="22"/>
    </w:p>
    <w:p w14:paraId="1F7BC808" w14:textId="77777777"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14:paraId="6AB599FE" w14:textId="77777777"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14:paraId="53E1A33A" w14:textId="77777777"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14:paraId="123FCEE0" w14:textId="77777777"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14:paraId="34F022F2"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14:paraId="7B7960E6"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7A87403A"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14:paraId="31B7E7D5" w14:textId="77777777"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7745AC78" w14:textId="77777777"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46F66C7B" w14:textId="77777777"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AC924E" w14:textId="77777777"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75C28E" w14:textId="77777777"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lastRenderedPageBreak/>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14:paraId="21B5A41E" w14:textId="0FCCE99E" w:rsidR="00D157FB" w:rsidRPr="00D157FB" w:rsidRDefault="00B56CF9" w:rsidP="00D157FB">
      <w:pPr>
        <w:pStyle w:val="Akapitzlist"/>
        <w:spacing w:after="0" w:line="240" w:lineRule="auto"/>
        <w:ind w:hanging="360"/>
        <w:jc w:val="both"/>
        <w:rPr>
          <w:rFonts w:cstheme="minorHAnsi"/>
        </w:rPr>
      </w:pPr>
      <w:r w:rsidRPr="00D157FB">
        <w:rPr>
          <w:rFonts w:cstheme="minorHAnsi"/>
        </w:rPr>
        <w:t xml:space="preserve">W celu potwierdzenia spełniania warunków udziału w postepowaniu dotyczących zdolności technicznej i zawodowej, określonych </w:t>
      </w:r>
      <w:r w:rsidR="009C4BCE" w:rsidRPr="00D157FB">
        <w:rPr>
          <w:rFonts w:cstheme="minorHAnsi"/>
        </w:rPr>
        <w:t xml:space="preserve">w rozdziale </w:t>
      </w:r>
      <w:r w:rsidR="00D71E21" w:rsidRPr="00D157FB">
        <w:rPr>
          <w:rFonts w:cstheme="minorHAnsi"/>
        </w:rPr>
        <w:t>21</w:t>
      </w:r>
      <w:r w:rsidR="009C4BCE" w:rsidRPr="00D157FB">
        <w:rPr>
          <w:rFonts w:cstheme="minorHAnsi"/>
        </w:rPr>
        <w:t xml:space="preserve"> ust. 1, wykonawca w odpowiedzi na wezwanie, o którym mowa w ust. 5 składa aktualn</w:t>
      </w:r>
      <w:bookmarkStart w:id="23" w:name="_Toc105136778"/>
      <w:r w:rsidR="00BE18AF">
        <w:rPr>
          <w:rFonts w:cstheme="minorHAnsi"/>
        </w:rPr>
        <w:t>e</w:t>
      </w:r>
      <w:r w:rsidR="00D157FB">
        <w:rPr>
          <w:rFonts w:cstheme="minorHAnsi"/>
        </w:rPr>
        <w:t xml:space="preserve"> na dzień złożenia</w:t>
      </w:r>
      <w:r w:rsidR="00D157FB" w:rsidRPr="00D157FB">
        <w:rPr>
          <w:rFonts w:cstheme="minorHAnsi"/>
          <w:b/>
        </w:rPr>
        <w:t xml:space="preserve"> zezwolenie Komisji Nadzoru Finansowego na rozpoczęcie działalności bankowej, o której mowa w art. 36 ustawy Prawo bankowe lub dokumenty równoważne, potwierdzające prawo prowadzenia na terenie Polski działalności bankowej.</w:t>
      </w:r>
      <w:r w:rsidR="00D157FB" w:rsidRPr="00D157FB">
        <w:rPr>
          <w:rFonts w:cstheme="minorHAnsi"/>
        </w:rPr>
        <w:t xml:space="preserve"> </w:t>
      </w:r>
    </w:p>
    <w:p w14:paraId="5065E744" w14:textId="77777777" w:rsidR="00D167C6" w:rsidRDefault="00D167C6" w:rsidP="00D167C6">
      <w:pPr>
        <w:pStyle w:val="Nagwek1"/>
        <w:ind w:left="426" w:hanging="426"/>
      </w:pPr>
      <w:r>
        <w:t>Przedmiotowe środki dowodowe</w:t>
      </w:r>
      <w:bookmarkEnd w:id="23"/>
    </w:p>
    <w:p w14:paraId="706609C5" w14:textId="77777777"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t>
      </w:r>
      <w:r w:rsidR="00D157FB">
        <w:rPr>
          <w:rFonts w:cstheme="minorHAnsi"/>
        </w:rPr>
        <w:t xml:space="preserve">nie </w:t>
      </w:r>
      <w:r w:rsidR="00D167C6">
        <w:rPr>
          <w:rFonts w:cstheme="minorHAnsi"/>
        </w:rPr>
        <w:t xml:space="preserve">wymaga złożenia </w:t>
      </w:r>
      <w:r w:rsidR="00B51489">
        <w:rPr>
          <w:rFonts w:cstheme="minorHAnsi"/>
        </w:rPr>
        <w:t>wraz z ofertą</w:t>
      </w:r>
      <w:r w:rsidR="00D167C6">
        <w:rPr>
          <w:rFonts w:cstheme="minorHAnsi"/>
        </w:rPr>
        <w:t xml:space="preserve"> pr</w:t>
      </w:r>
      <w:r w:rsidR="00D157FB">
        <w:rPr>
          <w:rFonts w:cstheme="minorHAnsi"/>
        </w:rPr>
        <w:t>zedmiotowych środków dowodowych.</w:t>
      </w:r>
    </w:p>
    <w:p w14:paraId="1591C441" w14:textId="77777777" w:rsidR="00D753EB" w:rsidRPr="00355B08" w:rsidRDefault="00D753EB" w:rsidP="00FA77A5">
      <w:pPr>
        <w:pStyle w:val="Nagwek1"/>
        <w:ind w:left="426" w:hanging="426"/>
      </w:pPr>
      <w:bookmarkStart w:id="24" w:name="_Toc105136779"/>
      <w:r w:rsidRPr="00355B08">
        <w:t>Podział zamówienia na części</w:t>
      </w:r>
      <w:bookmarkEnd w:id="24"/>
    </w:p>
    <w:p w14:paraId="1422A47E" w14:textId="77777777" w:rsidR="00D753EB" w:rsidRPr="00D157FB" w:rsidRDefault="00D753EB" w:rsidP="00DA2EAD">
      <w:pPr>
        <w:pStyle w:val="Akapitzlist"/>
        <w:numPr>
          <w:ilvl w:val="0"/>
          <w:numId w:val="38"/>
        </w:numPr>
        <w:jc w:val="both"/>
        <w:rPr>
          <w:rFonts w:cstheme="minorHAnsi"/>
        </w:rPr>
      </w:pPr>
      <w:r w:rsidRPr="00D157FB">
        <w:rPr>
          <w:rFonts w:cstheme="minorHAnsi"/>
        </w:rPr>
        <w:t xml:space="preserve">Zamawiający </w:t>
      </w:r>
      <w:r w:rsidR="00D54D65" w:rsidRPr="00D157FB">
        <w:rPr>
          <w:rFonts w:cstheme="minorHAnsi"/>
        </w:rPr>
        <w:t xml:space="preserve">nie </w:t>
      </w:r>
      <w:r w:rsidRPr="00D157FB">
        <w:rPr>
          <w:rFonts w:cstheme="minorHAnsi"/>
        </w:rPr>
        <w:t xml:space="preserve">dokonuje podziału zamówienia na części. Ofertę należy złożyć na realizację </w:t>
      </w:r>
      <w:r w:rsidR="00D54D65" w:rsidRPr="00D157FB">
        <w:rPr>
          <w:rFonts w:cstheme="minorHAnsi"/>
        </w:rPr>
        <w:t xml:space="preserve">całości przedmiotu zamówienia </w:t>
      </w:r>
      <w:r w:rsidRPr="00D157FB">
        <w:rPr>
          <w:rFonts w:cstheme="minorHAnsi"/>
        </w:rPr>
        <w:t>zgodnie z opisem rozdz. 5.</w:t>
      </w:r>
      <w:r w:rsidR="00D157FB" w:rsidRPr="00D157FB">
        <w:t xml:space="preserve"> </w:t>
      </w:r>
      <w:r w:rsidR="00D157FB" w:rsidRPr="00D157FB">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14:paraId="100D3611" w14:textId="77777777" w:rsidR="00D753EB" w:rsidRPr="00355B08" w:rsidRDefault="00C7149D" w:rsidP="00FA77A5">
      <w:pPr>
        <w:pStyle w:val="Nagwek1"/>
        <w:ind w:left="426" w:hanging="426"/>
      </w:pPr>
      <w:r>
        <w:t xml:space="preserve"> </w:t>
      </w:r>
      <w:bookmarkStart w:id="25" w:name="_Toc105136780"/>
      <w:r w:rsidR="00D753EB" w:rsidRPr="00355B08">
        <w:t>Oferta wariantowa</w:t>
      </w:r>
      <w:bookmarkEnd w:id="25"/>
      <w:r w:rsidR="00D753EB" w:rsidRPr="00355B08">
        <w:t xml:space="preserve"> </w:t>
      </w:r>
    </w:p>
    <w:p w14:paraId="65DFD7CE" w14:textId="77777777"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14:paraId="5766EB6D" w14:textId="77777777" w:rsidR="0077224C" w:rsidRPr="00355B08" w:rsidRDefault="004C47FB" w:rsidP="00FA77A5">
      <w:pPr>
        <w:pStyle w:val="Nagwek1"/>
        <w:ind w:left="426" w:hanging="426"/>
      </w:pPr>
      <w:bookmarkStart w:id="26" w:name="_Toc105136781"/>
      <w:r w:rsidRPr="00355B08">
        <w:t>Wadium</w:t>
      </w:r>
      <w:bookmarkEnd w:id="26"/>
    </w:p>
    <w:p w14:paraId="22629C86" w14:textId="77777777" w:rsidR="004C47FB" w:rsidRPr="00D54D65" w:rsidRDefault="004C47FB" w:rsidP="00D54D65">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D157FB" w:rsidRPr="00D157FB">
        <w:rPr>
          <w:rFonts w:cstheme="minorHAnsi"/>
          <w:b/>
        </w:rPr>
        <w:t>2</w:t>
      </w:r>
      <w:r w:rsidR="00DB4BCE" w:rsidRPr="00D54D65">
        <w:rPr>
          <w:rFonts w:cstheme="minorHAnsi"/>
          <w:b/>
        </w:rPr>
        <w:t> </w:t>
      </w:r>
      <w:r w:rsidR="00DF0746" w:rsidRPr="00D54D65">
        <w:rPr>
          <w:rFonts w:cstheme="minorHAnsi"/>
          <w:b/>
        </w:rPr>
        <w:t>000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D157FB">
        <w:rPr>
          <w:rFonts w:cstheme="minorHAnsi"/>
        </w:rPr>
        <w:t xml:space="preserve">dwa tysiące </w:t>
      </w:r>
      <w:r w:rsidRPr="00D54D65">
        <w:rPr>
          <w:rFonts w:cstheme="minorHAnsi"/>
        </w:rPr>
        <w:t>złotych 00/100)</w:t>
      </w:r>
      <w:r w:rsidR="00DB4BCE" w:rsidRPr="00D54D65">
        <w:rPr>
          <w:rFonts w:cstheme="minorHAnsi"/>
        </w:rPr>
        <w:t>,</w:t>
      </w:r>
    </w:p>
    <w:p w14:paraId="3C1B980C"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14:paraId="09A4D642"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14:paraId="13BC69E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14:paraId="3E37D182"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14:paraId="7E6D351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14:paraId="3E9B0E3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14:paraId="5D7D6A36" w14:textId="77777777"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14:paraId="2F607ABA" w14:textId="77777777"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14:paraId="2350F4A2" w14:textId="77777777"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D157FB">
        <w:rPr>
          <w:rFonts w:cstheme="minorHAnsi"/>
          <w:b/>
        </w:rPr>
        <w:t>4</w:t>
      </w:r>
      <w:r w:rsidR="00D8502A" w:rsidRPr="005E719B">
        <w:rPr>
          <w:rFonts w:cstheme="minorHAnsi"/>
          <w:b/>
        </w:rPr>
        <w:t>.2</w:t>
      </w:r>
      <w:r w:rsidR="00D157FB">
        <w:rPr>
          <w:rFonts w:cstheme="minorHAnsi"/>
          <w:b/>
        </w:rPr>
        <w:t>3</w:t>
      </w:r>
      <w:r w:rsidR="00A43644">
        <w:rPr>
          <w:rFonts w:cstheme="minorHAnsi"/>
          <w:b/>
        </w:rPr>
        <w:t>”</w:t>
      </w:r>
      <w:r w:rsidR="00840DC8">
        <w:rPr>
          <w:rFonts w:cstheme="minorHAnsi"/>
        </w:rPr>
        <w:t>.</w:t>
      </w:r>
    </w:p>
    <w:p w14:paraId="73C5B421"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14:paraId="029C488F"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14:paraId="40983F16"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Zamawiający zwraca wadium niezwłocznie, nie później jednak niż w terminie 7 dni od dnia wystąpienia jednej z okoliczności:</w:t>
      </w:r>
    </w:p>
    <w:p w14:paraId="2BB8FE1F"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14:paraId="72F9AE8B"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14:paraId="6FAA0F0B"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14:paraId="6A0FFF45"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14:paraId="02C0F806"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14:paraId="3FF7BE9E"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14:paraId="1E589556"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14:paraId="4765B7DE"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14:paraId="244B9F42"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14:paraId="04297821"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5F23299"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14:paraId="778C02A7"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14:paraId="514EB029"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2C8F986"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14:paraId="0319615A" w14:textId="77777777"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14:paraId="7FB85ABC" w14:textId="77777777"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14:paraId="5E7DE279"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14:paraId="1E661666" w14:textId="77777777" w:rsidR="00175B8C" w:rsidRPr="00355B08" w:rsidRDefault="00C7149D" w:rsidP="00FA77A5">
      <w:pPr>
        <w:pStyle w:val="Nagwek1"/>
        <w:ind w:left="426" w:hanging="426"/>
      </w:pPr>
      <w:r>
        <w:t xml:space="preserve"> </w:t>
      </w:r>
      <w:bookmarkStart w:id="27" w:name="_Toc105136782"/>
      <w:r w:rsidR="00175B8C" w:rsidRPr="007525CA">
        <w:t>Zamówienia</w:t>
      </w:r>
      <w:r w:rsidR="00175B8C" w:rsidRPr="00355B08">
        <w:t xml:space="preserve"> powtórzeniowe</w:t>
      </w:r>
      <w:bookmarkEnd w:id="27"/>
    </w:p>
    <w:p w14:paraId="4D7603BF" w14:textId="77777777"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437A952C" w14:textId="77777777" w:rsidR="00342F75" w:rsidRPr="00355B08" w:rsidRDefault="00C7149D" w:rsidP="00FA77A5">
      <w:pPr>
        <w:pStyle w:val="Nagwek1"/>
        <w:ind w:left="426" w:hanging="426"/>
      </w:pPr>
      <w:r>
        <w:t xml:space="preserve"> </w:t>
      </w:r>
      <w:bookmarkStart w:id="28" w:name="_Toc105136783"/>
      <w:r w:rsidR="00342F75" w:rsidRPr="007525CA">
        <w:t>Informacje</w:t>
      </w:r>
      <w:r w:rsidR="00342F75" w:rsidRPr="00355B08">
        <w:t xml:space="preserve"> uzupełniające</w:t>
      </w:r>
      <w:bookmarkEnd w:id="28"/>
    </w:p>
    <w:p w14:paraId="50B98A35" w14:textId="77777777"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14:paraId="78F7E932" w14:textId="77777777"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14:paraId="59BA0A1D" w14:textId="77777777"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14:paraId="5122EA8D" w14:textId="77777777"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14:paraId="438D1244" w14:textId="77777777" w:rsidR="00342F75" w:rsidRPr="00355B08" w:rsidRDefault="00342F75" w:rsidP="00BC5B6B">
      <w:pPr>
        <w:pStyle w:val="Akapitzlist"/>
        <w:numPr>
          <w:ilvl w:val="0"/>
          <w:numId w:val="30"/>
        </w:numPr>
        <w:rPr>
          <w:rFonts w:cstheme="minorHAnsi"/>
        </w:rPr>
      </w:pPr>
      <w:r w:rsidRPr="00355B08">
        <w:rPr>
          <w:rFonts w:cstheme="minorHAnsi"/>
        </w:rPr>
        <w:lastRenderedPageBreak/>
        <w:t>Nie dopuszcza się możliwości złożenia oferty w postaci katalogów elektronicznych.</w:t>
      </w:r>
    </w:p>
    <w:p w14:paraId="16029BE3" w14:textId="77777777"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14:paraId="7D231D7E" w14:textId="77777777"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14:paraId="472F564C" w14:textId="77777777" w:rsidR="00342F75" w:rsidRPr="00355B08" w:rsidRDefault="00C7149D" w:rsidP="00FA77A5">
      <w:pPr>
        <w:pStyle w:val="Nagwek1"/>
        <w:ind w:left="426" w:hanging="426"/>
      </w:pPr>
      <w:r>
        <w:t xml:space="preserve"> </w:t>
      </w:r>
      <w:bookmarkStart w:id="29" w:name="_Toc105136784"/>
      <w:r w:rsidR="00342F75" w:rsidRPr="00355B08">
        <w:t>Klauzula RODO</w:t>
      </w:r>
      <w:bookmarkEnd w:id="29"/>
    </w:p>
    <w:p w14:paraId="7E0E6E42" w14:textId="77777777" w:rsidR="004D1189" w:rsidRPr="00355B08" w:rsidRDefault="00342F75" w:rsidP="00BE18AF">
      <w:pPr>
        <w:pStyle w:val="Akapitzlist"/>
        <w:numPr>
          <w:ilvl w:val="1"/>
          <w:numId w:val="31"/>
        </w:numPr>
        <w:ind w:left="709"/>
        <w:jc w:val="both"/>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A8D337" w14:textId="77777777"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14:paraId="09BB9490" w14:textId="77777777"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sidR="00D157FB">
        <w:rPr>
          <w:rFonts w:cstheme="minorHAnsi"/>
        </w:rPr>
        <w:t>Mateusz Jaworski</w:t>
      </w:r>
      <w:r w:rsidRPr="00AB5126">
        <w:rPr>
          <w:rFonts w:cstheme="minorHAnsi"/>
        </w:rPr>
        <w:t xml:space="preserve">, kontakt: adres e-mail </w:t>
      </w:r>
      <w:hyperlink r:id="rId22" w:history="1">
        <w:r w:rsidRPr="00472676">
          <w:rPr>
            <w:rStyle w:val="Hipercze"/>
            <w:rFonts w:cstheme="minorHAnsi"/>
            <w:szCs w:val="20"/>
          </w:rPr>
          <w:t>iod@resko.pl</w:t>
        </w:r>
      </w:hyperlink>
      <w:r w:rsidRPr="00472676">
        <w:rPr>
          <w:rFonts w:cstheme="minorHAnsi"/>
          <w:szCs w:val="20"/>
        </w:rPr>
        <w:t>,</w:t>
      </w:r>
      <w:r w:rsidRPr="00472676">
        <w:rPr>
          <w:rFonts w:ascii="Arial" w:eastAsia="Tahoma" w:hAnsi="Arial" w:cs="Arial"/>
          <w:color w:val="000000"/>
          <w:szCs w:val="20"/>
        </w:rPr>
        <w:t xml:space="preserve"> </w:t>
      </w:r>
      <w:r w:rsidRPr="00472676">
        <w:rPr>
          <w:rFonts w:eastAsia="Tahoma" w:cstheme="minorHAnsi"/>
          <w:color w:val="000000"/>
          <w:szCs w:val="20"/>
        </w:rPr>
        <w:t xml:space="preserve">telefon </w:t>
      </w:r>
      <w:r w:rsidR="00D157FB" w:rsidRPr="00472676">
        <w:rPr>
          <w:rFonts w:eastAsia="Tahoma" w:cstheme="minorHAnsi"/>
          <w:color w:val="000000"/>
          <w:szCs w:val="20"/>
        </w:rPr>
        <w:t>531 723 031</w:t>
      </w:r>
    </w:p>
    <w:p w14:paraId="7C3F18E6" w14:textId="77777777" w:rsidR="00342F75" w:rsidRPr="00FE0149" w:rsidRDefault="00342F75" w:rsidP="00D157F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D157FB" w:rsidRPr="00D157FB">
        <w:rPr>
          <w:rFonts w:cstheme="minorHAnsi"/>
          <w:bCs/>
        </w:rPr>
        <w:t>Obsługa bankowa budżetu Gminy Resko w latach 2023-2027</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D157FB">
        <w:rPr>
          <w:rFonts w:cstheme="minorHAnsi"/>
        </w:rPr>
        <w:t>4</w:t>
      </w:r>
      <w:r w:rsidR="005023DA" w:rsidRPr="00FE0149">
        <w:rPr>
          <w:rFonts w:cstheme="minorHAnsi"/>
        </w:rPr>
        <w:t>.</w:t>
      </w:r>
      <w:r w:rsidR="00D157FB">
        <w:rPr>
          <w:rFonts w:cstheme="minorHAnsi"/>
        </w:rPr>
        <w:t>23</w:t>
      </w:r>
      <w:r w:rsidRPr="00FE0149">
        <w:rPr>
          <w:rFonts w:cstheme="minorHAnsi"/>
        </w:rPr>
        <w:t xml:space="preserve"> prowadzonym w trybie </w:t>
      </w:r>
      <w:r w:rsidR="004D1189" w:rsidRPr="00FE0149">
        <w:rPr>
          <w:rFonts w:cstheme="minorHAnsi"/>
        </w:rPr>
        <w:t>podstawowym</w:t>
      </w:r>
      <w:r w:rsidRPr="00FE0149">
        <w:rPr>
          <w:rFonts w:cstheme="minorHAnsi"/>
        </w:rPr>
        <w:t>;</w:t>
      </w:r>
    </w:p>
    <w:p w14:paraId="1BAB1F6D"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14:paraId="0EE1536B"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14:paraId="7549F9E6" w14:textId="77777777"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14:paraId="3204D814"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14:paraId="7EE243EA"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14:paraId="4954613E"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14:paraId="45235D77"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14:paraId="78C5852E"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14:paraId="4C932594"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lastRenderedPageBreak/>
        <w:t>prawo do wniesienia skargi do Prezesa Urzędu Ochrony Danych Osobowych, gdy uzna Pani/Pan, że przetwarzanie danych osobowych Pani/Pana dotyczących narusza przepisy RODO;</w:t>
      </w:r>
    </w:p>
    <w:p w14:paraId="44157FF3" w14:textId="77777777"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14:paraId="07DA574F"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14:paraId="5E5436DB"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14:paraId="5FC9627F"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14:paraId="4BD49467" w14:textId="77777777" w:rsidR="005023DA" w:rsidRDefault="005023DA">
      <w:pPr>
        <w:rPr>
          <w:rFonts w:cstheme="minorHAnsi"/>
        </w:rPr>
      </w:pPr>
    </w:p>
    <w:p w14:paraId="354E0D55" w14:textId="77777777" w:rsidR="005023DA" w:rsidRDefault="005023DA">
      <w:pPr>
        <w:rPr>
          <w:rFonts w:cstheme="minorHAnsi"/>
        </w:rPr>
      </w:pPr>
    </w:p>
    <w:p w14:paraId="0E624E86" w14:textId="77777777" w:rsidR="00FE0149" w:rsidRDefault="00FE0149">
      <w:pPr>
        <w:rPr>
          <w:rFonts w:cstheme="minorHAnsi"/>
        </w:rPr>
      </w:pPr>
    </w:p>
    <w:p w14:paraId="6C6B1995" w14:textId="77777777" w:rsidR="005023DA" w:rsidRDefault="005023DA">
      <w:pPr>
        <w:rPr>
          <w:rFonts w:cstheme="minorHAnsi"/>
        </w:rPr>
      </w:pPr>
    </w:p>
    <w:p w14:paraId="63C15E17" w14:textId="77777777" w:rsidR="006917C1" w:rsidRDefault="006917C1">
      <w:pPr>
        <w:rPr>
          <w:rFonts w:cstheme="minorHAnsi"/>
        </w:rPr>
      </w:pPr>
      <w:r>
        <w:rPr>
          <w:rFonts w:cstheme="minorHAnsi"/>
        </w:rPr>
        <w:br w:type="page"/>
      </w:r>
    </w:p>
    <w:p w14:paraId="0C438707" w14:textId="77777777"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14:paraId="159FD5E3" w14:textId="77777777"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14:paraId="2FDD1DBD" w14:textId="77777777" w:rsidR="001D2DA7" w:rsidRDefault="00C203E4" w:rsidP="00C203E4">
      <w:pPr>
        <w:spacing w:after="21" w:line="259" w:lineRule="auto"/>
        <w:jc w:val="center"/>
        <w:rPr>
          <w:rFonts w:eastAsia="Courier New" w:cstheme="minorHAnsi"/>
          <w:sz w:val="18"/>
        </w:rPr>
      </w:pPr>
      <w:r w:rsidRPr="00C203E4">
        <w:rPr>
          <w:rFonts w:eastAsia="Courier New" w:cstheme="minorHAnsi"/>
          <w:b/>
          <w:bCs/>
        </w:rPr>
        <w:t>Obsługa bankowa budżetu Gminy Resko w latach 2023-2027</w:t>
      </w:r>
    </w:p>
    <w:p w14:paraId="50CA9EF2" w14:textId="77777777"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14:paraId="0840881A" w14:textId="77777777"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C203E4">
        <w:rPr>
          <w:rFonts w:cstheme="minorHAnsi"/>
          <w:b/>
          <w:sz w:val="18"/>
        </w:rPr>
        <w:t>4</w:t>
      </w:r>
      <w:r w:rsidRPr="00355B08">
        <w:rPr>
          <w:rFonts w:cstheme="minorHAnsi"/>
          <w:b/>
          <w:sz w:val="18"/>
        </w:rPr>
        <w:t>.2</w:t>
      </w:r>
      <w:r w:rsidR="00C203E4">
        <w:rPr>
          <w:rFonts w:cstheme="minorHAnsi"/>
          <w:b/>
          <w:sz w:val="18"/>
        </w:rPr>
        <w:t>3</w:t>
      </w:r>
    </w:p>
    <w:p w14:paraId="2EB20D49" w14:textId="77777777"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7FB47A10"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p>
    <w:p w14:paraId="49BBC221"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14:paraId="431351D1"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14:paraId="573692FF"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14:paraId="63B212D5" w14:textId="77777777"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14:paraId="5C791941" w14:textId="77777777" w:rsidTr="00AB5B10">
        <w:trPr>
          <w:trHeight w:val="2638"/>
        </w:trPr>
        <w:tc>
          <w:tcPr>
            <w:tcW w:w="1447" w:type="pct"/>
            <w:shd w:val="clear" w:color="auto" w:fill="auto"/>
            <w:vAlign w:val="center"/>
          </w:tcPr>
          <w:p w14:paraId="4189592F" w14:textId="77777777"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14:paraId="4D2F37D1" w14:textId="77777777"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14:paraId="277D1B4D" w14:textId="77777777"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14:paraId="058D32AA" w14:textId="77777777"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14:paraId="14DD677F" w14:textId="77777777"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14:paraId="0CD82E69" w14:textId="77777777"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14:paraId="2CCACBC6" w14:textId="77777777"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14:paraId="7AF839C0" w14:textId="77777777"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14:paraId="1FCC7E40" w14:textId="77777777" w:rsidR="001D2DA7" w:rsidRDefault="0003781A" w:rsidP="001D2DA7">
      <w:pPr>
        <w:tabs>
          <w:tab w:val="left" w:pos="284"/>
        </w:tabs>
        <w:spacing w:after="21" w:line="259" w:lineRule="auto"/>
        <w:rPr>
          <w:rFonts w:eastAsia="Courier New" w:cstheme="minorHAnsi"/>
          <w:b/>
          <w:bCs/>
        </w:rPr>
      </w:pPr>
      <w:r w:rsidRPr="00355B08">
        <w:rPr>
          <w:rFonts w:eastAsia="Courier New" w:cstheme="minorHAnsi"/>
          <w:b/>
          <w:bCs/>
        </w:rPr>
        <w:t>Zobowiązuję się</w:t>
      </w:r>
      <w:r w:rsidR="00FC7B56">
        <w:rPr>
          <w:rFonts w:eastAsia="Courier New" w:cstheme="minorHAnsi"/>
          <w:b/>
          <w:bCs/>
        </w:rPr>
        <w:t xml:space="preserve"> do wykonania zamówienia zgodnie z opisem zawartym w SWZ wraz z załącznikami na następujących warunkach:</w:t>
      </w:r>
    </w:p>
    <w:p w14:paraId="03142EB3" w14:textId="77777777" w:rsidR="00FC7B56" w:rsidRPr="00FC7B56" w:rsidRDefault="00FC7B56" w:rsidP="00FC7B56">
      <w:pPr>
        <w:pStyle w:val="Akapitzlist"/>
        <w:numPr>
          <w:ilvl w:val="1"/>
          <w:numId w:val="32"/>
        </w:numPr>
        <w:tabs>
          <w:tab w:val="left" w:pos="284"/>
        </w:tabs>
        <w:spacing w:after="21" w:line="259" w:lineRule="auto"/>
        <w:ind w:left="0"/>
        <w:rPr>
          <w:rFonts w:eastAsia="Courier New" w:cstheme="minorHAnsi"/>
          <w:bCs/>
        </w:rPr>
      </w:pPr>
      <w:r>
        <w:rPr>
          <w:rFonts w:eastAsia="Courier New" w:cstheme="minorHAnsi"/>
          <w:bCs/>
        </w:rPr>
        <w:t>Cena:</w:t>
      </w:r>
    </w:p>
    <w:tbl>
      <w:tblPr>
        <w:tblW w:w="9990" w:type="dxa"/>
        <w:tblInd w:w="45" w:type="dxa"/>
        <w:tblLayout w:type="fixed"/>
        <w:tblCellMar>
          <w:left w:w="10" w:type="dxa"/>
          <w:right w:w="10" w:type="dxa"/>
        </w:tblCellMar>
        <w:tblLook w:val="04A0" w:firstRow="1" w:lastRow="0" w:firstColumn="1" w:lastColumn="0" w:noHBand="0" w:noVBand="1"/>
      </w:tblPr>
      <w:tblGrid>
        <w:gridCol w:w="449"/>
        <w:gridCol w:w="2048"/>
        <w:gridCol w:w="1482"/>
        <w:gridCol w:w="1418"/>
        <w:gridCol w:w="1276"/>
        <w:gridCol w:w="1367"/>
        <w:gridCol w:w="1950"/>
      </w:tblGrid>
      <w:tr w:rsidR="00C203E4" w:rsidRPr="00C203E4" w14:paraId="36A7C064" w14:textId="77777777" w:rsidTr="0094128A">
        <w:tc>
          <w:tcPr>
            <w:tcW w:w="4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8504D83"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Lp.</w:t>
            </w:r>
          </w:p>
        </w:tc>
        <w:tc>
          <w:tcPr>
            <w:tcW w:w="204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BBA752D"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Nazwa usługi</w:t>
            </w:r>
          </w:p>
        </w:tc>
        <w:tc>
          <w:tcPr>
            <w:tcW w:w="148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B2E4758"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Jednostka miary</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973C88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Ilość średnio - miesięczna w 2022 roku</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9E0701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Cena jednostkowa usługi w zł brutto</w:t>
            </w:r>
          </w:p>
        </w:tc>
        <w:tc>
          <w:tcPr>
            <w:tcW w:w="13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238A07B"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Ilość miesięcy (czas trwania umowy)</w:t>
            </w:r>
          </w:p>
        </w:tc>
        <w:tc>
          <w:tcPr>
            <w:tcW w:w="19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1717A22" w14:textId="77777777" w:rsidR="00C203E4" w:rsidRPr="00C203E4" w:rsidRDefault="00C203E4" w:rsidP="0094128A">
            <w:pPr>
              <w:pStyle w:val="TableContents"/>
              <w:jc w:val="center"/>
              <w:rPr>
                <w:rFonts w:asciiTheme="minorHAnsi" w:hAnsiTheme="minorHAnsi" w:cstheme="minorHAnsi"/>
                <w:b/>
                <w:bCs/>
                <w:sz w:val="18"/>
                <w:szCs w:val="18"/>
              </w:rPr>
            </w:pPr>
            <w:r w:rsidRPr="00C203E4">
              <w:rPr>
                <w:rFonts w:asciiTheme="minorHAnsi" w:hAnsiTheme="minorHAnsi" w:cstheme="minorHAnsi"/>
                <w:b/>
                <w:bCs/>
                <w:sz w:val="18"/>
                <w:szCs w:val="18"/>
              </w:rPr>
              <w:t>Wartość w zł brutto w całym okresie obowiązywania umowy</w:t>
            </w:r>
          </w:p>
          <w:p w14:paraId="69672FF5" w14:textId="4A0E8E25" w:rsidR="00C203E4" w:rsidRPr="00C203E4" w:rsidRDefault="00472676" w:rsidP="0094128A">
            <w:pPr>
              <w:pStyle w:val="TableContents"/>
              <w:jc w:val="center"/>
              <w:rPr>
                <w:rFonts w:asciiTheme="minorHAnsi" w:hAnsiTheme="minorHAnsi" w:cstheme="minorHAnsi"/>
                <w:b/>
                <w:bCs/>
                <w:sz w:val="18"/>
                <w:szCs w:val="18"/>
                <w:lang w:eastAsia="zh-CN" w:bidi="hi-IN"/>
              </w:rPr>
            </w:pPr>
            <w:r>
              <w:rPr>
                <w:rFonts w:asciiTheme="minorHAnsi" w:hAnsiTheme="minorHAnsi" w:cstheme="minorHAnsi"/>
                <w:b/>
                <w:bCs/>
                <w:sz w:val="18"/>
                <w:szCs w:val="18"/>
              </w:rPr>
              <w:t xml:space="preserve">(ilość x cena jedn. </w:t>
            </w:r>
            <w:r>
              <w:rPr>
                <w:rFonts w:asciiTheme="minorHAnsi" w:hAnsiTheme="minorHAnsi" w:cstheme="minorHAnsi"/>
                <w:b/>
                <w:bCs/>
                <w:sz w:val="18"/>
                <w:szCs w:val="18"/>
              </w:rPr>
              <w:br/>
              <w:t>x 48 miesię</w:t>
            </w:r>
            <w:r w:rsidR="00C203E4" w:rsidRPr="00C203E4">
              <w:rPr>
                <w:rFonts w:asciiTheme="minorHAnsi" w:hAnsiTheme="minorHAnsi" w:cstheme="minorHAnsi"/>
                <w:b/>
                <w:bCs/>
                <w:sz w:val="18"/>
                <w:szCs w:val="18"/>
              </w:rPr>
              <w:t>cy)</w:t>
            </w:r>
          </w:p>
        </w:tc>
      </w:tr>
      <w:tr w:rsidR="00C203E4" w:rsidRPr="00C203E4" w14:paraId="2011103E"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8C95D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5E41D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0F8C1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7D81A1"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7E2D755"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46B8331"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B94A1D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6</w:t>
            </w:r>
          </w:p>
        </w:tc>
      </w:tr>
      <w:tr w:rsidR="00C203E4" w:rsidRPr="00C203E4" w14:paraId="02D2C5DD"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A8E647"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F96FDC5"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Otwarcie rachunków bieżących oraz rachunków pomocniczych</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924F74"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 xml:space="preserve">Za 1 rachunek jednorazowo płatne po podpisaniu umowy </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DFEC36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199F01F"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9DC296"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43EA87E"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2A04D644" w14:textId="77777777" w:rsidTr="00FC7B56">
        <w:trPr>
          <w:trHeight w:val="1991"/>
        </w:trPr>
        <w:tc>
          <w:tcPr>
            <w:tcW w:w="449"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6AFD6BD3"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204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171E74DE" w14:textId="77777777" w:rsidR="00C203E4" w:rsidRPr="00C203E4" w:rsidRDefault="00C203E4" w:rsidP="0094128A">
            <w:pPr>
              <w:rPr>
                <w:rFonts w:cstheme="minorHAnsi"/>
                <w:color w:val="000000"/>
                <w:sz w:val="18"/>
                <w:szCs w:val="18"/>
              </w:rPr>
            </w:pPr>
            <w:r w:rsidRPr="00C203E4">
              <w:rPr>
                <w:rFonts w:cstheme="minorHAnsi"/>
                <w:color w:val="000000"/>
                <w:sz w:val="18"/>
                <w:szCs w:val="18"/>
              </w:rPr>
              <w:t xml:space="preserve">Prowadzenie rachunków bieżących: obsługa kasowa i realizacja przelewów w systemie elektronicznym </w:t>
            </w:r>
          </w:p>
        </w:tc>
        <w:tc>
          <w:tcPr>
            <w:tcW w:w="148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067632C2"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7F85E23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276" w:type="dxa"/>
            <w:tcBorders>
              <w:top w:val="nil"/>
              <w:left w:val="single" w:sz="2" w:space="0" w:color="000000"/>
              <w:bottom w:val="single" w:sz="4" w:space="0" w:color="auto"/>
              <w:right w:val="nil"/>
            </w:tcBorders>
            <w:tcMar>
              <w:top w:w="55" w:type="dxa"/>
              <w:left w:w="55" w:type="dxa"/>
              <w:bottom w:w="55" w:type="dxa"/>
              <w:right w:w="55" w:type="dxa"/>
            </w:tcMar>
            <w:vAlign w:val="center"/>
          </w:tcPr>
          <w:p w14:paraId="4E452CFB"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4EDB658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14:paraId="51D31621"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08499532" w14:textId="77777777" w:rsidTr="00FC7B56">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69CC63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lastRenderedPageBreak/>
              <w:t>3</w:t>
            </w:r>
          </w:p>
        </w:tc>
        <w:tc>
          <w:tcPr>
            <w:tcW w:w="2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76D322E" w14:textId="77777777" w:rsidR="00C203E4" w:rsidRPr="00C203E4" w:rsidRDefault="00C203E4" w:rsidP="0094128A">
            <w:pPr>
              <w:rPr>
                <w:rFonts w:cstheme="minorHAnsi"/>
                <w:color w:val="000000"/>
                <w:sz w:val="18"/>
                <w:szCs w:val="18"/>
              </w:rPr>
            </w:pPr>
            <w:r w:rsidRPr="00C203E4">
              <w:rPr>
                <w:rFonts w:cstheme="minorHAnsi"/>
                <w:color w:val="000000"/>
                <w:sz w:val="18"/>
                <w:szCs w:val="18"/>
              </w:rPr>
              <w:t xml:space="preserve">Prowadzenie rachunków pomocniczych: obsługa kasowa i realizacja przelewów w systemie elektronicznym </w:t>
            </w:r>
          </w:p>
        </w:tc>
        <w:tc>
          <w:tcPr>
            <w:tcW w:w="148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2ACE66"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C3D080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69E0BD"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4DF9797"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C74908"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71A28EFB" w14:textId="77777777" w:rsidTr="00FC7B56">
        <w:tc>
          <w:tcPr>
            <w:tcW w:w="44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09ED581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lang w:eastAsia="zh-CN" w:bidi="hi-IN"/>
              </w:rPr>
              <w:t>4</w:t>
            </w:r>
          </w:p>
        </w:tc>
        <w:tc>
          <w:tcPr>
            <w:tcW w:w="204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715A05CE"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Wydawanie książeczek czekowych jednostkom organizacyjnym</w:t>
            </w:r>
          </w:p>
        </w:tc>
        <w:tc>
          <w:tcPr>
            <w:tcW w:w="148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59DB5A9"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1 książeczkę a 20 blankietów płatne po wydaniu książeczki</w:t>
            </w:r>
          </w:p>
        </w:tc>
        <w:tc>
          <w:tcPr>
            <w:tcW w:w="141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E4ED7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276"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tcPr>
          <w:p w14:paraId="21B7EC45"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7EFCEC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CC5F1"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653649B4"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4542AA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F3DDEB" w14:textId="77777777" w:rsidR="00C203E4" w:rsidRPr="00C203E4" w:rsidRDefault="00C203E4" w:rsidP="0094128A">
            <w:pPr>
              <w:rPr>
                <w:rFonts w:cstheme="minorHAnsi"/>
                <w:color w:val="000000"/>
                <w:sz w:val="18"/>
                <w:szCs w:val="18"/>
              </w:rPr>
            </w:pPr>
            <w:r w:rsidRPr="00C203E4">
              <w:rPr>
                <w:rFonts w:cstheme="minorHAnsi"/>
                <w:color w:val="000000"/>
                <w:sz w:val="18"/>
                <w:szCs w:val="18"/>
              </w:rPr>
              <w:t>Prowadzenie rachunku płatności masowych - odpady</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955723"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D3CC09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EB549C1"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BDB565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88C30BA"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3B9C1A0B" w14:textId="77777777" w:rsidTr="0094128A">
        <w:trPr>
          <w:trHeight w:val="378"/>
        </w:trPr>
        <w:tc>
          <w:tcPr>
            <w:tcW w:w="8040" w:type="dxa"/>
            <w:gridSpan w:val="6"/>
            <w:tcBorders>
              <w:top w:val="nil"/>
              <w:left w:val="single" w:sz="2" w:space="0" w:color="000000"/>
              <w:bottom w:val="single" w:sz="2" w:space="0" w:color="000000"/>
              <w:right w:val="nil"/>
            </w:tcBorders>
            <w:tcMar>
              <w:top w:w="55" w:type="dxa"/>
              <w:left w:w="55" w:type="dxa"/>
              <w:bottom w:w="55" w:type="dxa"/>
              <w:right w:w="55" w:type="dxa"/>
            </w:tcMar>
            <w:hideMark/>
          </w:tcPr>
          <w:p w14:paraId="6EB65B13" w14:textId="77777777" w:rsidR="00C203E4" w:rsidRPr="00C203E4" w:rsidRDefault="00C203E4" w:rsidP="0094128A">
            <w:pPr>
              <w:pStyle w:val="TableContents"/>
              <w:jc w:val="right"/>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RAZEM</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4D0DC30" w14:textId="77777777" w:rsidR="00C203E4" w:rsidRPr="00C203E4" w:rsidRDefault="00C203E4" w:rsidP="0094128A">
            <w:pPr>
              <w:pStyle w:val="TableContents"/>
              <w:rPr>
                <w:rFonts w:asciiTheme="minorHAnsi" w:hAnsiTheme="minorHAnsi" w:cstheme="minorHAnsi"/>
                <w:sz w:val="18"/>
                <w:szCs w:val="18"/>
                <w:lang w:eastAsia="zh-CN" w:bidi="hi-IN"/>
              </w:rPr>
            </w:pPr>
          </w:p>
        </w:tc>
      </w:tr>
    </w:tbl>
    <w:p w14:paraId="6E9FF475" w14:textId="77777777" w:rsidR="00C203E4" w:rsidRDefault="00C203E4" w:rsidP="00C203E4">
      <w:pPr>
        <w:pStyle w:val="Standard"/>
        <w:tabs>
          <w:tab w:val="left" w:pos="284"/>
        </w:tabs>
        <w:textAlignment w:val="auto"/>
        <w:rPr>
          <w:rFonts w:asciiTheme="minorHAnsi" w:hAnsiTheme="minorHAnsi" w:cstheme="minorHAnsi"/>
          <w:bCs/>
          <w:sz w:val="22"/>
          <w:szCs w:val="22"/>
        </w:rPr>
      </w:pPr>
    </w:p>
    <w:p w14:paraId="09720BE4" w14:textId="77777777" w:rsidR="00C203E4" w:rsidRPr="00C203E4" w:rsidRDefault="00C203E4" w:rsidP="00FC7B56">
      <w:pPr>
        <w:pStyle w:val="Standard"/>
        <w:numPr>
          <w:ilvl w:val="1"/>
          <w:numId w:val="32"/>
        </w:numPr>
        <w:ind w:left="426" w:hanging="360"/>
        <w:textAlignment w:val="auto"/>
        <w:rPr>
          <w:rFonts w:asciiTheme="minorHAnsi" w:hAnsiTheme="minorHAnsi" w:cstheme="minorHAnsi"/>
          <w:bCs/>
          <w:sz w:val="22"/>
          <w:szCs w:val="22"/>
        </w:rPr>
      </w:pPr>
      <w:r w:rsidRPr="00C203E4">
        <w:rPr>
          <w:rFonts w:asciiTheme="minorHAnsi" w:hAnsiTheme="minorHAnsi" w:cstheme="minorHAnsi"/>
          <w:bCs/>
          <w:sz w:val="22"/>
          <w:szCs w:val="22"/>
        </w:rPr>
        <w:t>Oprocentowanie środków na rachunku i lokat oraz koszty kredytu w rachunku:</w:t>
      </w:r>
    </w:p>
    <w:tbl>
      <w:tblPr>
        <w:tblW w:w="9990" w:type="dxa"/>
        <w:tblInd w:w="45" w:type="dxa"/>
        <w:tblLayout w:type="fixed"/>
        <w:tblCellMar>
          <w:left w:w="10" w:type="dxa"/>
          <w:right w:w="10" w:type="dxa"/>
        </w:tblCellMar>
        <w:tblLook w:val="04A0" w:firstRow="1" w:lastRow="0" w:firstColumn="1" w:lastColumn="0" w:noHBand="0" w:noVBand="1"/>
      </w:tblPr>
      <w:tblGrid>
        <w:gridCol w:w="450"/>
        <w:gridCol w:w="2404"/>
        <w:gridCol w:w="1427"/>
        <w:gridCol w:w="1427"/>
        <w:gridCol w:w="1427"/>
        <w:gridCol w:w="1535"/>
        <w:gridCol w:w="1320"/>
      </w:tblGrid>
      <w:tr w:rsidR="00C203E4" w:rsidRPr="00C203E4" w14:paraId="469D1BBB" w14:textId="77777777" w:rsidTr="0094128A">
        <w:tc>
          <w:tcPr>
            <w:tcW w:w="4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73EE62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Lp.</w:t>
            </w:r>
          </w:p>
        </w:tc>
        <w:tc>
          <w:tcPr>
            <w:tcW w:w="240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30FFBBF"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Nazwa usługi</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739B437"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Jednostka miary</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BC3760C"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WIBID/WIBOR</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494A2EB"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Marża banku</w:t>
            </w:r>
          </w:p>
        </w:tc>
        <w:tc>
          <w:tcPr>
            <w:tcW w:w="153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53AF52E"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Oprocentowanie</w:t>
            </w:r>
          </w:p>
        </w:tc>
        <w:tc>
          <w:tcPr>
            <w:tcW w:w="1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1DC9717"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Kwota</w:t>
            </w:r>
          </w:p>
        </w:tc>
      </w:tr>
      <w:tr w:rsidR="00C203E4" w:rsidRPr="00C203E4" w14:paraId="0ECF43CE"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hideMark/>
          </w:tcPr>
          <w:p w14:paraId="143DAEA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14:paraId="1D60F3D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2B78208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3A85B51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367FF99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535" w:type="dxa"/>
            <w:tcBorders>
              <w:top w:val="nil"/>
              <w:left w:val="single" w:sz="2" w:space="0" w:color="000000"/>
              <w:bottom w:val="single" w:sz="2" w:space="0" w:color="000000"/>
              <w:right w:val="nil"/>
            </w:tcBorders>
            <w:tcMar>
              <w:top w:w="55" w:type="dxa"/>
              <w:left w:w="55" w:type="dxa"/>
              <w:bottom w:w="55" w:type="dxa"/>
              <w:right w:w="55" w:type="dxa"/>
            </w:tcMar>
            <w:hideMark/>
          </w:tcPr>
          <w:p w14:paraId="6697A47F"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8E7945"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6</w:t>
            </w:r>
          </w:p>
        </w:tc>
      </w:tr>
      <w:tr w:rsidR="00C203E4" w:rsidRPr="00C203E4" w14:paraId="44BF84AA"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68F35A"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4CA268"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Oprocentowanie środków na rachunkach – WIBID 1M</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FF3A0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624555"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67</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60AB475"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3B9B988"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170F65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21A9A337"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5148A6"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5CC873"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Oprocentowanie lokat </w:t>
            </w:r>
            <w:proofErr w:type="spellStart"/>
            <w:r w:rsidRPr="00C203E4">
              <w:rPr>
                <w:rFonts w:asciiTheme="minorHAnsi" w:hAnsiTheme="minorHAnsi" w:cstheme="minorHAnsi"/>
                <w:sz w:val="18"/>
                <w:szCs w:val="18"/>
              </w:rPr>
              <w:t>overnight</w:t>
            </w:r>
            <w:proofErr w:type="spellEnd"/>
            <w:r w:rsidRPr="00C203E4">
              <w:rPr>
                <w:rFonts w:asciiTheme="minorHAnsi" w:hAnsiTheme="minorHAnsi" w:cstheme="minorHAnsi"/>
                <w:sz w:val="18"/>
                <w:szCs w:val="18"/>
              </w:rPr>
              <w:t xml:space="preserve"> i weekendowych – WIBID ON</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82837A"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FAA36C"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53</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05C3519"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C6DCD8E"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7B73B9B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5F94529E"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E72B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6865C7C"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Minimalna kwota dla lokat </w:t>
            </w:r>
            <w:proofErr w:type="spellStart"/>
            <w:r w:rsidRPr="00C203E4">
              <w:rPr>
                <w:rFonts w:asciiTheme="minorHAnsi" w:hAnsiTheme="minorHAnsi" w:cstheme="minorHAnsi"/>
                <w:sz w:val="18"/>
                <w:szCs w:val="18"/>
              </w:rPr>
              <w:t>overnight</w:t>
            </w:r>
            <w:proofErr w:type="spellEnd"/>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96E4E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zł</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6D936CE" w14:textId="77777777" w:rsidR="00C203E4" w:rsidRPr="00472676" w:rsidRDefault="00C203E4"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X</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36186D7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535"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22BD53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469F1278"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r>
      <w:tr w:rsidR="00C203E4" w:rsidRPr="00C203E4" w14:paraId="01B33B92"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8326D1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190B2BA"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Wysokość oprocentowania kredytu krótkoterminowego 1 mln zł – WIBOR </w:t>
            </w:r>
            <w:r w:rsidR="0094128A">
              <w:rPr>
                <w:rFonts w:asciiTheme="minorHAnsi" w:hAnsiTheme="minorHAnsi" w:cstheme="minorHAnsi"/>
                <w:sz w:val="18"/>
                <w:szCs w:val="18"/>
              </w:rPr>
              <w:t>1</w:t>
            </w:r>
            <w:r w:rsidRPr="00C203E4">
              <w:rPr>
                <w:rFonts w:asciiTheme="minorHAnsi" w:hAnsiTheme="minorHAnsi" w:cstheme="minorHAnsi"/>
                <w:sz w:val="18"/>
                <w:szCs w:val="18"/>
              </w:rPr>
              <w:t xml:space="preserve">M </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7253E1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ACC0538"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87</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F121C3"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0A92FBF"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5599A09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2D83BA96"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400FAA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49D7FE3"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Prowizja od kredytu krótkoterminowego  1 mln zł</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400B6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zł</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5902ED8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060005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535"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5DFA7D7F"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D5431"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r>
    </w:tbl>
    <w:p w14:paraId="3199DDCA" w14:textId="77777777" w:rsidR="007A3924" w:rsidRDefault="007A3924" w:rsidP="001D2DA7">
      <w:pPr>
        <w:tabs>
          <w:tab w:val="left" w:pos="284"/>
        </w:tabs>
        <w:spacing w:after="21" w:line="259" w:lineRule="auto"/>
        <w:rPr>
          <w:rFonts w:eastAsia="Courier New" w:cstheme="minorHAnsi"/>
          <w:bCs/>
        </w:rPr>
      </w:pPr>
    </w:p>
    <w:p w14:paraId="76DE6B4A"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14:paraId="4DC6FF13"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14:paraId="66346C38" w14:textId="5C945EB0" w:rsidR="0003781A" w:rsidRPr="00AA3977" w:rsidRDefault="0003781A" w:rsidP="00BC5B6B">
      <w:pPr>
        <w:numPr>
          <w:ilvl w:val="1"/>
          <w:numId w:val="32"/>
        </w:numPr>
        <w:spacing w:after="21" w:line="259" w:lineRule="auto"/>
        <w:ind w:left="427" w:hanging="341"/>
        <w:jc w:val="both"/>
        <w:rPr>
          <w:rFonts w:eastAsia="Courier New" w:cstheme="minorHAnsi"/>
        </w:rPr>
      </w:pPr>
      <w:r w:rsidRPr="00AA3977">
        <w:rPr>
          <w:rFonts w:eastAsia="Courier New" w:cstheme="minorHAnsi"/>
        </w:rPr>
        <w:t>Oświadczam, że zapoznał</w:t>
      </w:r>
      <w:r w:rsidR="00AA3977" w:rsidRPr="00AA3977">
        <w:rPr>
          <w:rFonts w:eastAsia="Courier New" w:cstheme="minorHAnsi"/>
        </w:rPr>
        <w:t>em się i akceptuję treść istotnych dla stron postanowień, które muszą być wprowadzone do treści umowy,</w:t>
      </w:r>
      <w:r w:rsidRPr="00AA3977">
        <w:rPr>
          <w:rFonts w:eastAsia="Courier New" w:cstheme="minorHAnsi"/>
        </w:rPr>
        <w:t xml:space="preserve"> zawart</w:t>
      </w:r>
      <w:r w:rsidR="00AA3977" w:rsidRPr="00AA3977">
        <w:rPr>
          <w:rFonts w:eastAsia="Courier New" w:cstheme="minorHAnsi"/>
        </w:rPr>
        <w:t>ych</w:t>
      </w:r>
      <w:r w:rsidRPr="00AA3977">
        <w:rPr>
          <w:rFonts w:eastAsia="Courier New" w:cstheme="minorHAnsi"/>
        </w:rPr>
        <w:t xml:space="preserve"> w SWZ </w:t>
      </w:r>
      <w:r w:rsidR="00AA3977" w:rsidRPr="00AA3977">
        <w:rPr>
          <w:rFonts w:eastAsia="Courier New" w:cstheme="minorHAnsi"/>
        </w:rPr>
        <w:t xml:space="preserve">załącznik nr </w:t>
      </w:r>
      <w:r w:rsidR="004051FF">
        <w:rPr>
          <w:rFonts w:eastAsia="Courier New" w:cstheme="minorHAnsi"/>
        </w:rPr>
        <w:t>4</w:t>
      </w:r>
      <w:r w:rsidR="00AA3977" w:rsidRPr="00AA3977">
        <w:rPr>
          <w:rFonts w:eastAsia="Courier New" w:cstheme="minorHAnsi"/>
        </w:rPr>
        <w:t xml:space="preserve"> </w:t>
      </w:r>
      <w:r w:rsidRPr="00AA3977">
        <w:rPr>
          <w:rFonts w:eastAsia="Courier New" w:cstheme="minorHAnsi"/>
        </w:rPr>
        <w:t xml:space="preserve">i w przypadku wyboru mojej oferty zobowiązuję się do zawarcia umowy na warunkach określonych w </w:t>
      </w:r>
      <w:r w:rsidR="00AA3977" w:rsidRPr="00AA3977">
        <w:rPr>
          <w:rFonts w:eastAsia="Courier New" w:cstheme="minorHAnsi"/>
        </w:rPr>
        <w:t xml:space="preserve">treści SWZ oraz w </w:t>
      </w:r>
      <w:r w:rsidRPr="00AA3977">
        <w:rPr>
          <w:rFonts w:eastAsia="Courier New" w:cstheme="minorHAnsi"/>
        </w:rPr>
        <w:t xml:space="preserve">ww. </w:t>
      </w:r>
      <w:r w:rsidR="00AA3977" w:rsidRPr="00AA3977">
        <w:rPr>
          <w:rFonts w:eastAsia="Courier New" w:cstheme="minorHAnsi"/>
        </w:rPr>
        <w:t>załączniku</w:t>
      </w:r>
      <w:r w:rsidRPr="00AA3977">
        <w:rPr>
          <w:rFonts w:eastAsia="Courier New" w:cstheme="minorHAnsi"/>
        </w:rPr>
        <w:t>, w  miejscu i terminie wyznaczonym przez Zamawiającego.</w:t>
      </w:r>
    </w:p>
    <w:p w14:paraId="042884E7"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14:paraId="217F3C41"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14:paraId="29375525" w14:textId="77777777" w:rsidR="0003781A" w:rsidRPr="00355B08" w:rsidRDefault="0003781A" w:rsidP="0003781A">
      <w:pPr>
        <w:spacing w:after="21" w:line="259" w:lineRule="auto"/>
        <w:rPr>
          <w:rFonts w:eastAsia="Courier New" w:cstheme="minorHAnsi"/>
        </w:rPr>
      </w:pPr>
      <w:r w:rsidRPr="00355B08">
        <w:rPr>
          <w:rFonts w:eastAsia="Courier New" w:cstheme="minorHAnsi"/>
        </w:rPr>
        <w:t>…………………………………………………………………………………………………………………………………………………………………</w:t>
      </w:r>
    </w:p>
    <w:p w14:paraId="4ACA2383" w14:textId="77777777"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14:paraId="47C145D6" w14:textId="77777777"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14:paraId="207A1D9C" w14:textId="77777777" w:rsidTr="00266BB0">
        <w:trPr>
          <w:trHeight w:val="197"/>
        </w:trPr>
        <w:tc>
          <w:tcPr>
            <w:tcW w:w="480" w:type="dxa"/>
          </w:tcPr>
          <w:p w14:paraId="5CA0F623"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14:paraId="260F7CED"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14:paraId="3B384C44"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14:paraId="79D2A112" w14:textId="77777777"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14:paraId="334B73B9" w14:textId="77777777" w:rsidTr="00266BB0">
        <w:trPr>
          <w:trHeight w:val="255"/>
        </w:trPr>
        <w:tc>
          <w:tcPr>
            <w:tcW w:w="480" w:type="dxa"/>
          </w:tcPr>
          <w:p w14:paraId="07CEBD12"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21381563" w14:textId="77777777" w:rsidR="0003781A" w:rsidRPr="00355B08" w:rsidRDefault="0003781A" w:rsidP="00266BB0">
            <w:pPr>
              <w:spacing w:after="0" w:line="240" w:lineRule="auto"/>
              <w:rPr>
                <w:rFonts w:eastAsia="Calibri" w:cstheme="minorHAnsi"/>
                <w:b/>
                <w:szCs w:val="24"/>
                <w:lang w:eastAsia="en-US"/>
              </w:rPr>
            </w:pPr>
          </w:p>
        </w:tc>
        <w:tc>
          <w:tcPr>
            <w:tcW w:w="4678" w:type="dxa"/>
          </w:tcPr>
          <w:p w14:paraId="7F993321" w14:textId="77777777" w:rsidR="0003781A" w:rsidRPr="00355B08" w:rsidRDefault="0003781A" w:rsidP="00266BB0">
            <w:pPr>
              <w:spacing w:after="0" w:line="240" w:lineRule="auto"/>
              <w:rPr>
                <w:rFonts w:eastAsia="Calibri" w:cstheme="minorHAnsi"/>
                <w:b/>
                <w:szCs w:val="24"/>
                <w:lang w:eastAsia="en-US"/>
              </w:rPr>
            </w:pPr>
          </w:p>
        </w:tc>
      </w:tr>
    </w:tbl>
    <w:p w14:paraId="70A34810"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14:paraId="43106F12"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14:paraId="6881D6AF"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14:paraId="5815ECE9" w14:textId="77777777"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14:paraId="5C2E91B7"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14:paraId="019908FA"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66FA1D15"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243AACA9" w14:textId="77777777" w:rsidR="0003781A" w:rsidRPr="00355B08" w:rsidRDefault="0003781A" w:rsidP="0003781A">
      <w:pPr>
        <w:spacing w:after="0" w:line="240" w:lineRule="auto"/>
        <w:rPr>
          <w:rFonts w:cstheme="minorHAnsi"/>
          <w:szCs w:val="24"/>
        </w:rPr>
      </w:pPr>
      <w:r w:rsidRPr="00355B08">
        <w:rPr>
          <w:rFonts w:cstheme="minorHAnsi"/>
          <w:szCs w:val="24"/>
        </w:rPr>
        <w:t>Partner 1: …………………………………………………………………………………</w:t>
      </w:r>
    </w:p>
    <w:p w14:paraId="79FEA243" w14:textId="77777777" w:rsidR="0003781A" w:rsidRPr="00355B08" w:rsidRDefault="0003781A" w:rsidP="0003781A">
      <w:pPr>
        <w:spacing w:after="0" w:line="240" w:lineRule="auto"/>
        <w:rPr>
          <w:rFonts w:cstheme="minorHAnsi"/>
          <w:szCs w:val="24"/>
        </w:rPr>
      </w:pPr>
      <w:r w:rsidRPr="00355B08">
        <w:rPr>
          <w:rFonts w:cstheme="minorHAnsi"/>
          <w:szCs w:val="24"/>
        </w:rPr>
        <w:t>Partner 2 : ………………………………………………………………………………..</w:t>
      </w:r>
    </w:p>
    <w:p w14:paraId="38A3E07F"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01E8413B"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461B26C9"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14:paraId="1AABC943" w14:textId="77777777"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14:paraId="4B54CA75" w14:textId="77777777" w:rsidR="0003781A" w:rsidRDefault="0003781A" w:rsidP="0003781A">
      <w:pPr>
        <w:spacing w:after="21" w:line="259" w:lineRule="auto"/>
        <w:rPr>
          <w:rFonts w:eastAsia="Courier New" w:cstheme="minorHAnsi"/>
        </w:rPr>
      </w:pPr>
      <w:r w:rsidRPr="00355B08">
        <w:rPr>
          <w:rFonts w:eastAsia="Courier New" w:cstheme="minorHAnsi"/>
        </w:rPr>
        <w:t>…..................................................................................................................................</w:t>
      </w:r>
    </w:p>
    <w:p w14:paraId="0EE7D069"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6E3300D1" w14:textId="77777777" w:rsidR="00A15232" w:rsidRPr="00355B08" w:rsidRDefault="00A15232" w:rsidP="0003781A">
      <w:pPr>
        <w:spacing w:after="21" w:line="259" w:lineRule="auto"/>
        <w:rPr>
          <w:rFonts w:eastAsia="Courier New" w:cstheme="minorHAnsi"/>
        </w:rPr>
      </w:pPr>
      <w:r>
        <w:rPr>
          <w:rFonts w:eastAsia="Courier New" w:cstheme="minorHAnsi"/>
        </w:rPr>
        <w:t>………………………………………………………………………………………………………………………</w:t>
      </w:r>
    </w:p>
    <w:p w14:paraId="35B3465E" w14:textId="77777777" w:rsidR="0003781A" w:rsidRPr="00355B08" w:rsidRDefault="0003781A" w:rsidP="0003781A">
      <w:pPr>
        <w:spacing w:after="21" w:line="259" w:lineRule="auto"/>
        <w:jc w:val="right"/>
        <w:rPr>
          <w:rFonts w:eastAsia="Courier New" w:cstheme="minorHAnsi"/>
        </w:rPr>
      </w:pPr>
    </w:p>
    <w:p w14:paraId="399F421D"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2DB834B1" w14:textId="77777777"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0ECA4232"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14:paraId="005A2E1E" w14:textId="77777777"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14:paraId="1EA7DFFC" w14:textId="77777777"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14:paraId="29488B09" w14:textId="77777777"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14:paraId="5F0A9AE1" w14:textId="77777777" w:rsidR="00A26A08" w:rsidRPr="00355B08" w:rsidRDefault="00A26A08" w:rsidP="00A26A08">
      <w:pPr>
        <w:ind w:left="5954"/>
        <w:jc w:val="center"/>
        <w:rPr>
          <w:rFonts w:cstheme="minorHAnsi"/>
          <w:i/>
          <w:sz w:val="16"/>
          <w:szCs w:val="16"/>
        </w:rPr>
      </w:pPr>
    </w:p>
    <w:p w14:paraId="34E495F0"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4058D6C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2B33774B"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70742F2A"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344263EE"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72007D18"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17CC078B" w14:textId="77777777" w:rsidR="00A26A08" w:rsidRPr="00355B08" w:rsidRDefault="00A26A08" w:rsidP="00A26A08">
      <w:pPr>
        <w:rPr>
          <w:rFonts w:cstheme="minorHAnsi"/>
          <w:sz w:val="21"/>
          <w:szCs w:val="21"/>
        </w:rPr>
      </w:pPr>
    </w:p>
    <w:p w14:paraId="094A22DC" w14:textId="77777777" w:rsidR="00A26A08" w:rsidRPr="00355B08" w:rsidRDefault="00A26A08" w:rsidP="00A26A08">
      <w:pPr>
        <w:rPr>
          <w:rFonts w:cstheme="minorHAnsi"/>
          <w:sz w:val="21"/>
          <w:szCs w:val="21"/>
        </w:rPr>
      </w:pPr>
    </w:p>
    <w:p w14:paraId="7C2810B5"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2815F833"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6DDF8D86"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34453515" w14:textId="77777777"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5E123394" w14:textId="77777777"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FC7B56" w:rsidRPr="00FC7B56">
        <w:rPr>
          <w:rFonts w:cstheme="minorHAnsi"/>
          <w:bCs/>
          <w:sz w:val="21"/>
          <w:szCs w:val="21"/>
        </w:rPr>
        <w:t>Obsługa bankowa budżetu Gminy Resko w latach 2023-2027</w:t>
      </w:r>
      <w:r w:rsidR="00BE0895" w:rsidRPr="00BE0895">
        <w:rPr>
          <w:rFonts w:cstheme="minorHAnsi"/>
          <w:bCs/>
          <w:sz w:val="21"/>
          <w:szCs w:val="21"/>
        </w:rPr>
        <w:t>”</w:t>
      </w:r>
      <w:r w:rsidR="00730394">
        <w:rPr>
          <w:rFonts w:cstheme="minorHAnsi"/>
          <w:sz w:val="21"/>
          <w:szCs w:val="21"/>
        </w:rPr>
        <w:t xml:space="preserve"> znak sprawy </w:t>
      </w:r>
      <w:r w:rsidR="00FC7B56">
        <w:rPr>
          <w:rFonts w:cstheme="minorHAnsi"/>
          <w:sz w:val="21"/>
          <w:szCs w:val="21"/>
        </w:rPr>
        <w:t>ZP.271.4.23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14:paraId="7B51A382"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05FA9DE7" w14:textId="77777777" w:rsidR="00A26A08" w:rsidRPr="00355B08" w:rsidRDefault="00A26A08" w:rsidP="00A26A08">
      <w:pPr>
        <w:spacing w:after="0" w:line="360" w:lineRule="auto"/>
        <w:rPr>
          <w:rFonts w:cstheme="minorHAnsi"/>
          <w:sz w:val="21"/>
          <w:szCs w:val="21"/>
        </w:rPr>
      </w:pPr>
    </w:p>
    <w:p w14:paraId="7A885B24" w14:textId="77777777"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14:paraId="5C1D6512" w14:textId="77777777" w:rsidR="007A3924" w:rsidRPr="00355B08" w:rsidRDefault="007A3924" w:rsidP="00A26A08">
      <w:pPr>
        <w:spacing w:after="0" w:line="360" w:lineRule="auto"/>
        <w:ind w:hanging="1"/>
        <w:rPr>
          <w:rFonts w:cstheme="minorHAnsi"/>
          <w:sz w:val="21"/>
          <w:szCs w:val="21"/>
        </w:rPr>
      </w:pPr>
    </w:p>
    <w:p w14:paraId="6EBB3A14"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FB0099A" w14:textId="77777777"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F6D27FF" w14:textId="77777777" w:rsidR="00CB71BA" w:rsidRDefault="00CB71BA" w:rsidP="00A26A08">
      <w:pPr>
        <w:spacing w:line="360" w:lineRule="auto"/>
        <w:jc w:val="right"/>
        <w:rPr>
          <w:rFonts w:cstheme="minorHAnsi"/>
          <w:i/>
          <w:sz w:val="21"/>
          <w:szCs w:val="21"/>
        </w:rPr>
      </w:pPr>
    </w:p>
    <w:p w14:paraId="59A42D50" w14:textId="77777777" w:rsidR="00FC7B56" w:rsidRPr="00355B08" w:rsidRDefault="00FC7B56" w:rsidP="00A26A08">
      <w:pPr>
        <w:spacing w:line="360" w:lineRule="auto"/>
        <w:jc w:val="right"/>
        <w:rPr>
          <w:rFonts w:cstheme="minorHAnsi"/>
          <w:i/>
          <w:sz w:val="21"/>
          <w:szCs w:val="21"/>
        </w:rPr>
      </w:pPr>
    </w:p>
    <w:p w14:paraId="0A6B4170" w14:textId="77777777" w:rsidR="00A26A08" w:rsidRPr="00355B08" w:rsidRDefault="00A26A08" w:rsidP="00A26A08">
      <w:pPr>
        <w:spacing w:after="0" w:line="360" w:lineRule="auto"/>
        <w:rPr>
          <w:rFonts w:cstheme="minorHAnsi"/>
          <w:sz w:val="21"/>
          <w:szCs w:val="21"/>
        </w:rPr>
      </w:pPr>
    </w:p>
    <w:p w14:paraId="4FBA2454"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33107EA9"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1AD7F290"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698137A1" w14:textId="77777777" w:rsidR="00A26A08" w:rsidRPr="00355B08" w:rsidRDefault="00A26A08" w:rsidP="00A26A08">
      <w:pPr>
        <w:spacing w:after="0" w:line="360" w:lineRule="auto"/>
        <w:rPr>
          <w:rFonts w:cstheme="minorHAnsi"/>
          <w:sz w:val="21"/>
          <w:szCs w:val="21"/>
        </w:rPr>
      </w:pPr>
    </w:p>
    <w:p w14:paraId="1D4019F8" w14:textId="77777777" w:rsidR="00A26A08" w:rsidRPr="00355B08" w:rsidRDefault="00A26A08" w:rsidP="00A26A08">
      <w:pPr>
        <w:spacing w:after="0" w:line="360" w:lineRule="auto"/>
        <w:rPr>
          <w:rFonts w:cstheme="minorHAnsi"/>
          <w:sz w:val="20"/>
          <w:szCs w:val="20"/>
        </w:rPr>
      </w:pPr>
    </w:p>
    <w:p w14:paraId="3F3109F3"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757745C" w14:textId="77777777" w:rsidR="00A26A08" w:rsidRPr="00355B08" w:rsidRDefault="00A26A08" w:rsidP="00A26A08">
      <w:pPr>
        <w:spacing w:after="0" w:line="360" w:lineRule="auto"/>
        <w:ind w:left="5664" w:firstLine="708"/>
        <w:rPr>
          <w:rFonts w:cstheme="minorHAnsi"/>
          <w:i/>
          <w:sz w:val="16"/>
          <w:szCs w:val="16"/>
        </w:rPr>
      </w:pPr>
    </w:p>
    <w:p w14:paraId="5117D965" w14:textId="77777777" w:rsidR="00A26A08" w:rsidRPr="00355B08" w:rsidRDefault="00A26A08" w:rsidP="00A26A08">
      <w:pPr>
        <w:spacing w:after="0" w:line="360" w:lineRule="auto"/>
        <w:ind w:left="5664" w:firstLine="708"/>
        <w:rPr>
          <w:rFonts w:cstheme="minorHAnsi"/>
          <w:i/>
          <w:sz w:val="16"/>
          <w:szCs w:val="16"/>
        </w:rPr>
      </w:pPr>
    </w:p>
    <w:p w14:paraId="1AFBC7B8"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48299105" w14:textId="77777777" w:rsidR="00A26A08" w:rsidRPr="00355B08" w:rsidRDefault="00A26A08" w:rsidP="00A26A08">
      <w:pPr>
        <w:spacing w:line="360" w:lineRule="auto"/>
        <w:rPr>
          <w:rFonts w:cstheme="minorHAnsi"/>
          <w:sz w:val="21"/>
          <w:szCs w:val="21"/>
        </w:rPr>
      </w:pPr>
    </w:p>
    <w:p w14:paraId="7DAD48FA"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BD588B1" w14:textId="77777777" w:rsidR="00A26A08" w:rsidRPr="00355B08" w:rsidRDefault="00A26A08" w:rsidP="00A26A08">
      <w:pPr>
        <w:spacing w:after="0" w:line="360" w:lineRule="auto"/>
        <w:rPr>
          <w:rFonts w:cstheme="minorHAnsi"/>
          <w:sz w:val="20"/>
          <w:szCs w:val="20"/>
        </w:rPr>
      </w:pPr>
    </w:p>
    <w:p w14:paraId="49E9E177"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C7B731D" w14:textId="77777777" w:rsidR="00770A2D" w:rsidRPr="00355B08" w:rsidRDefault="00770A2D" w:rsidP="00A26A08">
      <w:pPr>
        <w:spacing w:after="0" w:line="259" w:lineRule="auto"/>
        <w:jc w:val="right"/>
        <w:rPr>
          <w:rFonts w:eastAsia="Courier New" w:cstheme="minorHAnsi"/>
          <w:color w:val="FF0000"/>
          <w:sz w:val="18"/>
        </w:rPr>
      </w:pPr>
    </w:p>
    <w:p w14:paraId="16FBF40F" w14:textId="77777777" w:rsidR="00770A2D" w:rsidRPr="00355B08" w:rsidRDefault="00770A2D" w:rsidP="00A26A08">
      <w:pPr>
        <w:spacing w:after="0" w:line="259" w:lineRule="auto"/>
        <w:jc w:val="right"/>
        <w:rPr>
          <w:rFonts w:eastAsia="Courier New" w:cstheme="minorHAnsi"/>
          <w:color w:val="FF0000"/>
          <w:sz w:val="18"/>
        </w:rPr>
      </w:pPr>
    </w:p>
    <w:p w14:paraId="5ACE92BA" w14:textId="77777777" w:rsidR="00770A2D" w:rsidRPr="00355B08" w:rsidRDefault="00770A2D" w:rsidP="00A26A08">
      <w:pPr>
        <w:spacing w:after="0" w:line="259" w:lineRule="auto"/>
        <w:jc w:val="right"/>
        <w:rPr>
          <w:rFonts w:eastAsia="Courier New" w:cstheme="minorHAnsi"/>
          <w:color w:val="FF0000"/>
          <w:sz w:val="18"/>
        </w:rPr>
      </w:pPr>
    </w:p>
    <w:p w14:paraId="41DFDB03" w14:textId="77777777" w:rsidR="00770A2D" w:rsidRPr="00355B08" w:rsidRDefault="00770A2D" w:rsidP="00A26A08">
      <w:pPr>
        <w:spacing w:after="0" w:line="259" w:lineRule="auto"/>
        <w:jc w:val="right"/>
        <w:rPr>
          <w:rFonts w:eastAsia="Courier New" w:cstheme="minorHAnsi"/>
          <w:color w:val="FF0000"/>
          <w:sz w:val="18"/>
        </w:rPr>
      </w:pPr>
    </w:p>
    <w:p w14:paraId="43E1DC14"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4AC4CAE0"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7AA7C485"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14:paraId="112B17A8" w14:textId="77777777" w:rsidR="00A26A08" w:rsidRPr="00355B08" w:rsidRDefault="00A26A08" w:rsidP="00A26A08">
      <w:pPr>
        <w:spacing w:after="0" w:line="240" w:lineRule="auto"/>
        <w:ind w:left="6379" w:hanging="1"/>
        <w:rPr>
          <w:rFonts w:cstheme="minorHAnsi"/>
          <w:b/>
          <w:sz w:val="21"/>
          <w:szCs w:val="21"/>
        </w:rPr>
      </w:pPr>
    </w:p>
    <w:p w14:paraId="3D374CE4" w14:textId="77777777"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14:paraId="0D8D9DE6" w14:textId="77777777"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14:paraId="0CEF3695" w14:textId="77777777" w:rsidR="00A26A08" w:rsidRPr="00355B08" w:rsidRDefault="00A26A08" w:rsidP="00A26A08">
      <w:pPr>
        <w:spacing w:after="0"/>
        <w:rPr>
          <w:rFonts w:cstheme="minorHAnsi"/>
          <w:b/>
          <w:sz w:val="20"/>
          <w:szCs w:val="20"/>
        </w:rPr>
      </w:pPr>
    </w:p>
    <w:p w14:paraId="500DA42E" w14:textId="77777777" w:rsidR="00A26A08" w:rsidRPr="00355B08" w:rsidRDefault="00A26A08" w:rsidP="00A26A08">
      <w:pPr>
        <w:spacing w:after="0"/>
        <w:rPr>
          <w:rFonts w:cstheme="minorHAnsi"/>
          <w:b/>
          <w:sz w:val="20"/>
          <w:szCs w:val="20"/>
        </w:rPr>
      </w:pPr>
    </w:p>
    <w:p w14:paraId="36605F70"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2A3A26A7"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13E99BC7"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0409E33C"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0A5F2248"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7EB2E172"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2F7FC295" w14:textId="77777777" w:rsidR="00A26A08" w:rsidRPr="00355B08" w:rsidRDefault="00A26A08" w:rsidP="00A26A08">
      <w:pPr>
        <w:rPr>
          <w:rFonts w:cstheme="minorHAnsi"/>
        </w:rPr>
      </w:pPr>
    </w:p>
    <w:p w14:paraId="5358A4D2"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0AB7EC33"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4CED272F"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41051AEE"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7BE6E2AA" w14:textId="77777777" w:rsidR="00A26A08" w:rsidRPr="00355B08" w:rsidRDefault="00A26A08" w:rsidP="00A26A08">
      <w:pPr>
        <w:spacing w:after="0" w:line="360" w:lineRule="auto"/>
        <w:rPr>
          <w:rFonts w:cstheme="minorHAnsi"/>
          <w:sz w:val="21"/>
          <w:szCs w:val="21"/>
        </w:rPr>
      </w:pPr>
    </w:p>
    <w:p w14:paraId="63929B87" w14:textId="77777777"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FC7B56" w:rsidRPr="00FC7B56">
        <w:rPr>
          <w:rFonts w:cstheme="minorHAnsi"/>
          <w:sz w:val="21"/>
          <w:szCs w:val="21"/>
        </w:rPr>
        <w:t>Obsługa bankowa budżetu Gminy Resko w latach 2023-2027</w:t>
      </w:r>
      <w:r w:rsidR="00FC7B56">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FC7B56">
        <w:rPr>
          <w:rFonts w:cstheme="minorHAnsi"/>
          <w:sz w:val="21"/>
          <w:szCs w:val="21"/>
        </w:rPr>
        <w:t>4</w:t>
      </w:r>
      <w:r w:rsidR="007A3924">
        <w:rPr>
          <w:rFonts w:cstheme="minorHAnsi"/>
          <w:sz w:val="21"/>
          <w:szCs w:val="21"/>
        </w:rPr>
        <w:t>.</w:t>
      </w:r>
      <w:r w:rsidR="00FC7B56">
        <w:rPr>
          <w:rFonts w:cstheme="minorHAnsi"/>
          <w:sz w:val="21"/>
          <w:szCs w:val="21"/>
        </w:rPr>
        <w:t>23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0A6568FB"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6F791DFA" w14:textId="77777777" w:rsidR="00A26A08" w:rsidRPr="00355B08" w:rsidRDefault="00A26A08" w:rsidP="00A26A08">
      <w:pPr>
        <w:pStyle w:val="Akapitzlist"/>
        <w:spacing w:after="0" w:line="360" w:lineRule="auto"/>
        <w:rPr>
          <w:rFonts w:cstheme="minorHAnsi"/>
        </w:rPr>
      </w:pPr>
    </w:p>
    <w:p w14:paraId="147FF3E3" w14:textId="77777777"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14:paraId="0BBC0CE1" w14:textId="77777777"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14:paraId="4846DD2B" w14:textId="77777777" w:rsidR="00CB71BA"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19F94C2" w14:textId="77777777" w:rsidR="007A3924" w:rsidRPr="002D13B5" w:rsidRDefault="007A3924" w:rsidP="007A3924">
      <w:pPr>
        <w:pStyle w:val="Akapitzlist"/>
        <w:spacing w:after="0"/>
        <w:ind w:left="284"/>
        <w:jc w:val="both"/>
        <w:rPr>
          <w:rFonts w:cstheme="minorHAnsi"/>
        </w:rPr>
      </w:pPr>
    </w:p>
    <w:p w14:paraId="421AC40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7DEE316"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5CBA92B7" w14:textId="77777777" w:rsidR="00FC7B56" w:rsidRDefault="00FC7B56" w:rsidP="000161AB">
      <w:pPr>
        <w:spacing w:after="0" w:line="360" w:lineRule="auto"/>
        <w:ind w:hanging="1"/>
        <w:rPr>
          <w:rFonts w:cstheme="minorHAnsi"/>
          <w:sz w:val="21"/>
          <w:szCs w:val="21"/>
        </w:rPr>
      </w:pPr>
    </w:p>
    <w:p w14:paraId="7C9B5A82" w14:textId="77777777" w:rsidR="00FC7B56" w:rsidRDefault="00FC7B56" w:rsidP="000161AB">
      <w:pPr>
        <w:spacing w:after="0" w:line="360" w:lineRule="auto"/>
        <w:ind w:hanging="1"/>
        <w:rPr>
          <w:rFonts w:cstheme="minorHAnsi"/>
          <w:sz w:val="21"/>
          <w:szCs w:val="21"/>
        </w:rPr>
      </w:pPr>
    </w:p>
    <w:p w14:paraId="6EEC19DF"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72A96889"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681C3898"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DB3FD8E"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1D12FE5D"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14:paraId="7CB4FE16" w14:textId="77777777" w:rsidR="000161AB" w:rsidRPr="00355B08" w:rsidRDefault="000161AB" w:rsidP="000161AB">
      <w:pPr>
        <w:spacing w:after="0" w:line="360" w:lineRule="auto"/>
        <w:rPr>
          <w:rFonts w:cstheme="minorHAnsi"/>
          <w:sz w:val="20"/>
          <w:szCs w:val="20"/>
        </w:rPr>
      </w:pPr>
    </w:p>
    <w:p w14:paraId="46849D0F"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688A2715"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70A3A48"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7E6A93F9" w14:textId="77777777" w:rsidR="000161AB" w:rsidRPr="00355B08" w:rsidRDefault="000161AB" w:rsidP="000161AB">
      <w:pPr>
        <w:spacing w:after="0" w:line="360" w:lineRule="auto"/>
        <w:rPr>
          <w:rFonts w:cstheme="minorHAnsi"/>
          <w:b/>
        </w:rPr>
      </w:pPr>
    </w:p>
    <w:p w14:paraId="59BBC405"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135BEABB" w14:textId="77777777" w:rsidR="000161AB" w:rsidRPr="00355B08" w:rsidRDefault="000161AB" w:rsidP="000161AB">
      <w:pPr>
        <w:spacing w:after="0" w:line="360" w:lineRule="auto"/>
        <w:rPr>
          <w:rFonts w:cstheme="minorHAnsi"/>
          <w:sz w:val="20"/>
          <w:szCs w:val="20"/>
        </w:rPr>
      </w:pPr>
    </w:p>
    <w:p w14:paraId="4848C586"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2ACE8B5C"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0C50E8E" w14:textId="77777777" w:rsidR="00770A2D" w:rsidRPr="00355B08" w:rsidRDefault="00770A2D" w:rsidP="00A26A08">
      <w:pPr>
        <w:spacing w:after="0" w:line="360" w:lineRule="auto"/>
        <w:ind w:left="5664" w:firstLine="708"/>
        <w:jc w:val="right"/>
        <w:rPr>
          <w:rFonts w:eastAsia="Courier New" w:cstheme="minorHAnsi"/>
          <w:color w:val="FF0000"/>
          <w:sz w:val="18"/>
        </w:rPr>
      </w:pPr>
    </w:p>
    <w:p w14:paraId="32CC3807"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5F8E213C"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A9DD994"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4B0FA5A"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48124A3" w14:textId="77777777" w:rsidR="008D7822" w:rsidRPr="00355B08" w:rsidRDefault="008D7822" w:rsidP="008D7822">
      <w:pPr>
        <w:spacing w:after="0" w:line="259" w:lineRule="auto"/>
        <w:jc w:val="right"/>
        <w:rPr>
          <w:rFonts w:eastAsia="Courier New" w:cstheme="minorHAnsi"/>
          <w:color w:val="FF0000"/>
          <w:sz w:val="18"/>
        </w:rPr>
      </w:pPr>
    </w:p>
    <w:p w14:paraId="7967682A"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0F140321" w14:textId="77777777" w:rsidR="008D7822" w:rsidRPr="00355B08" w:rsidRDefault="008D7822">
      <w:pPr>
        <w:rPr>
          <w:rFonts w:cstheme="minorHAnsi"/>
        </w:rPr>
      </w:pPr>
      <w:r w:rsidRPr="00355B08">
        <w:rPr>
          <w:rFonts w:cstheme="minorHAnsi"/>
        </w:rPr>
        <w:br w:type="page"/>
      </w:r>
    </w:p>
    <w:p w14:paraId="0DC8C3CF" w14:textId="628A8A28"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4051FF">
        <w:rPr>
          <w:rFonts w:eastAsia="Arial" w:cstheme="minorHAnsi"/>
          <w:b/>
          <w:sz w:val="20"/>
          <w:szCs w:val="20"/>
        </w:rPr>
        <w:t>4</w:t>
      </w:r>
      <w:r w:rsidRPr="00355B08">
        <w:rPr>
          <w:rFonts w:eastAsia="Arial" w:cstheme="minorHAnsi"/>
          <w:b/>
          <w:sz w:val="20"/>
          <w:szCs w:val="20"/>
        </w:rPr>
        <w:t xml:space="preserve"> do SWZ </w:t>
      </w:r>
    </w:p>
    <w:p w14:paraId="6A0CA63A" w14:textId="77777777" w:rsidR="00FC7B56" w:rsidRPr="00FC7B56" w:rsidRDefault="00FC7B56" w:rsidP="00FC7B56">
      <w:pPr>
        <w:pStyle w:val="Textbody"/>
        <w:widowControl/>
        <w:jc w:val="center"/>
        <w:rPr>
          <w:rFonts w:asciiTheme="minorHAnsi" w:hAnsiTheme="minorHAnsi" w:cstheme="minorHAnsi"/>
          <w:b/>
          <w:bCs/>
          <w:sz w:val="22"/>
        </w:rPr>
      </w:pPr>
      <w:r w:rsidRPr="00FC7B56">
        <w:rPr>
          <w:rFonts w:asciiTheme="minorHAnsi" w:hAnsiTheme="minorHAnsi" w:cstheme="minorHAnsi"/>
          <w:b/>
          <w:bCs/>
          <w:sz w:val="22"/>
        </w:rPr>
        <w:t>ISTOTNE DLA STRON POSTANOWIENIA, KTÓRE MUSZĄ BYĆ WPROWADZONE DO TREŚCI ZAWIERANEJ UMOWY W SPRAWIE ZAMÓWIENIA PUBLICZNEGO</w:t>
      </w:r>
    </w:p>
    <w:p w14:paraId="0251EA99" w14:textId="77777777" w:rsidR="00FC7B56" w:rsidRPr="00FC7B56" w:rsidRDefault="00FC7B56" w:rsidP="00FC7B56">
      <w:pPr>
        <w:pStyle w:val="umowaakapit"/>
        <w:suppressAutoHyphens/>
        <w:ind w:firstLine="0"/>
        <w:jc w:val="center"/>
        <w:rPr>
          <w:rFonts w:asciiTheme="minorHAnsi" w:hAnsiTheme="minorHAnsi" w:cstheme="minorHAnsi"/>
          <w:b/>
          <w:bCs/>
          <w:sz w:val="18"/>
          <w:szCs w:val="20"/>
        </w:rPr>
      </w:pPr>
    </w:p>
    <w:p w14:paraId="1BA195CC" w14:textId="77777777" w:rsidR="00FC7B56" w:rsidRPr="00FC7B56" w:rsidRDefault="00FC7B56" w:rsidP="00FC7B56">
      <w:pPr>
        <w:pStyle w:val="umowaakapit"/>
        <w:suppressAutoHyphens/>
        <w:ind w:firstLine="0"/>
        <w:jc w:val="left"/>
        <w:rPr>
          <w:rFonts w:asciiTheme="minorHAnsi" w:hAnsiTheme="minorHAnsi" w:cstheme="minorHAnsi"/>
          <w:b/>
          <w:bCs/>
          <w:szCs w:val="22"/>
        </w:rPr>
      </w:pPr>
      <w:r w:rsidRPr="00FC7B56">
        <w:rPr>
          <w:rFonts w:asciiTheme="minorHAnsi" w:hAnsiTheme="minorHAnsi" w:cstheme="minorHAnsi"/>
          <w:b/>
          <w:bCs/>
          <w:szCs w:val="22"/>
        </w:rPr>
        <w:t xml:space="preserve">Przedmiot umowy stanowi obsługa bankowa budżetu Gminy Resko w latach 2023 – 2027, </w:t>
      </w:r>
      <w:r w:rsidRPr="00FC7B56">
        <w:rPr>
          <w:rFonts w:asciiTheme="minorHAnsi" w:hAnsiTheme="minorHAnsi" w:cstheme="minorHAnsi"/>
          <w:b/>
          <w:bCs/>
          <w:szCs w:val="22"/>
        </w:rPr>
        <w:br/>
        <w:t>a w szczególności:</w:t>
      </w:r>
    </w:p>
    <w:p w14:paraId="20FC7F04"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otwarcie i prowadzenie rachunku bieżącego i rachunków pomocniczych budżetu Gminy Resko w formie elektronicznej (w złotych polskich, w EURO oraz innych walutach wymienialnych – w razie zaistnienia takiej potrzeby);</w:t>
      </w:r>
    </w:p>
    <w:p w14:paraId="11A18703"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realizacja wszystkich rodzajów przelewów, do wszystkich banków wyłącznie w formie elektronicznej, a w uzasadnionych przypadkach w formie papierowej - realizacja powinna następować tego samego dnia roboczego, jeżeli dyspozycja została złożona do godz. 15.00, najpóźniej w następnym dniu roboczym, jeżeli dyspozycja złożona została po godz. 15.00;</w:t>
      </w:r>
    </w:p>
    <w:p w14:paraId="7CC5274C"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zapewnienie użytkowania systemu bankowości elektronicznej;</w:t>
      </w:r>
    </w:p>
    <w:p w14:paraId="32818B1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realizacja wpłat i wypłat gotówkowych w oddziale lub punkcie kasowym na terenie miasta Resko;</w:t>
      </w:r>
    </w:p>
    <w:p w14:paraId="2EC0D9C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wydawanie książeczek czekowych;</w:t>
      </w:r>
    </w:p>
    <w:p w14:paraId="376F6F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gotowość do udzielenia kredytu w rachunku bieżącym, na podstawie uchwały budżetowej na dany rok, w terminie 7 dni od zgłoszenia przez Zamawiającego zapotrzebowania. Zamawiający wymaga jako zabezpieczenie kredytu weksel in blanco.</w:t>
      </w:r>
    </w:p>
    <w:p w14:paraId="4916456A"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Świadczenie nieodpłatne następujących usług bankowych:</w:t>
      </w:r>
    </w:p>
    <w:p w14:paraId="7671D643"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sporządzanie wyciągów bankowych wraz z papierowymi wtórnikami na koniec miesiąca, w którym nastąpił obrót na rachunku;</w:t>
      </w:r>
    </w:p>
    <w:p w14:paraId="0835B19E"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wydawanie opinii bankowej o prowadzonym rachunku oraz innych opinii i zaświadczeń;</w:t>
      </w:r>
    </w:p>
    <w:p w14:paraId="0EEBB5D2"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zainstalowanie i uruchomienie systemu bankowości elektronicznej niezwłocznie w Urzędzie Miejskim Gminy Resko oraz w jednostkach organizacyjnych Gminy Resko, a także niepobieranie opłat za użytkowanie systemu i przeszkolenie pracowników;</w:t>
      </w:r>
    </w:p>
    <w:p w14:paraId="03AAEE58"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możliwość umieszczania wolnych środków pieniężnych na lokatach krótkoterminowych (również typu </w:t>
      </w:r>
      <w:proofErr w:type="spellStart"/>
      <w:r w:rsidRPr="00FC7B56">
        <w:rPr>
          <w:rFonts w:asciiTheme="minorHAnsi" w:hAnsiTheme="minorHAnsi" w:cstheme="minorHAnsi"/>
          <w:szCs w:val="22"/>
        </w:rPr>
        <w:t>overnight</w:t>
      </w:r>
      <w:proofErr w:type="spellEnd"/>
      <w:r w:rsidRPr="00FC7B56">
        <w:rPr>
          <w:rFonts w:asciiTheme="minorHAnsi" w:hAnsiTheme="minorHAnsi" w:cstheme="minorHAnsi"/>
          <w:szCs w:val="22"/>
        </w:rPr>
        <w:t>).</w:t>
      </w:r>
    </w:p>
    <w:p w14:paraId="4F864A29"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zapewni  wykonanie czynności związanych z obsługą kasową budżetu Gminy Resko oraz jednostek organizacyjnych w dni robocze w godz. od 8 – 16;</w:t>
      </w:r>
    </w:p>
    <w:p w14:paraId="6DD7D67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posiadał oddział banku bądź punkt kasowy na terenie miasta Resko na dzień złożenia oferty, który będzie zdolny do realizacji wszelkich czynności bankowych określonych w SIWZ przez  okres trwania  umowy.</w:t>
      </w:r>
    </w:p>
    <w:p w14:paraId="0C4B8FB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wskaże imiennie pracownika do obsługi Zamawiającego w zakresie realizacji przedmiotowego zamówienia.</w:t>
      </w:r>
    </w:p>
    <w:p w14:paraId="49D42189"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Wykonawca wskaże telefony kontaktowe i numery faksu oraz inne ustalenia niezbędne dla sprawnego i terminowego wykonania zamówienia.  </w:t>
      </w:r>
    </w:p>
    <w:p w14:paraId="6A17735D"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Zamawiający nie ponosi odpowiedzialności za szkody wyrządzone przez Wykonawcę podczas wykonywania przedmiotu zamówienia.   </w:t>
      </w:r>
    </w:p>
    <w:p w14:paraId="20B194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zapewni dokładny opis operacji bankowych zawartych w wyciągach bankowych, zwłaszcza dotyczących wpływów na rachunki Gminy Resko.</w:t>
      </w:r>
    </w:p>
    <w:p w14:paraId="579B9512"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zobowiązany do przekazywania Zamawiającemu zawiadomienia o stanie rachunków na koniec każdego roku kalendarzowego.</w:t>
      </w:r>
    </w:p>
    <w:p w14:paraId="06B2BCD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zobowiązany do bieżącego uzgadniania stanu sald swoich rachunków na podstawie otrzymanych od Wykonawcy wyciągów z rachunku oraz zawiadomień o stanie rachunków  na koniec roku kalendarzowego, a także zgłoszenia niezgodności w terminie 14 dni od daty otrzymania wyciągu lub zawiadomienia.</w:t>
      </w:r>
    </w:p>
    <w:p w14:paraId="1202594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zobowiązany do niezwłocznego zbadania zgłoszonej reklamacji i udzielenia Zamawiającemu właściwych informacji. W przypadku ujawnienia pomyłki z winy Wykonawcy, Wykonawca przeprowadzi sprostowanie we własnym zakresie, a w przypadku pomyłki w wypełnieniu zawiadomienia wyśle skorygowane zawiadomienie.</w:t>
      </w:r>
    </w:p>
    <w:p w14:paraId="7F278082"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miał prawo umieszczania wolnych środków pieniężnych na rachunkach i lokatach w innych bankach niż bank Wykonawcy.</w:t>
      </w:r>
    </w:p>
    <w:p w14:paraId="2979F044"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Cena za obsługę rachunków bankowych zgodna z treścią oferty (tabela załącznika nr 1 do SIWZ).</w:t>
      </w:r>
    </w:p>
    <w:p w14:paraId="4603300D"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rachunku bieżącego będzie zmienne, oparte na stopie referencyjnej WIBID 1M dla depozytów międzybankowych z ostatniego dnia  roboczego  poprzedzającego okres  obrachunkowy minus </w:t>
      </w:r>
      <w:r w:rsidRPr="00FC7B56">
        <w:rPr>
          <w:rFonts w:asciiTheme="minorHAnsi" w:hAnsiTheme="minorHAnsi" w:cstheme="minorHAnsi"/>
          <w:szCs w:val="22"/>
        </w:rPr>
        <w:lastRenderedPageBreak/>
        <w:t>stała marża banku. Marża nie ulegnie zmianie w okresie obowiązywania umowy. W przypadku gdy stopa referencyjna WIBID 1M będzie niższa lub równa marży, wówczas oprocentowanie rachunku pozostanie na poziomie jak dla rachunków bieżących.</w:t>
      </w:r>
    </w:p>
    <w:p w14:paraId="03574A4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lokat </w:t>
      </w:r>
      <w:proofErr w:type="spellStart"/>
      <w:r w:rsidRPr="00FC7B56">
        <w:rPr>
          <w:rFonts w:asciiTheme="minorHAnsi" w:hAnsiTheme="minorHAnsi" w:cstheme="minorHAnsi"/>
          <w:szCs w:val="22"/>
        </w:rPr>
        <w:t>overnight</w:t>
      </w:r>
      <w:proofErr w:type="spellEnd"/>
      <w:r w:rsidRPr="00FC7B56">
        <w:rPr>
          <w:rFonts w:asciiTheme="minorHAnsi" w:hAnsiTheme="minorHAnsi" w:cstheme="minorHAnsi"/>
          <w:szCs w:val="22"/>
        </w:rPr>
        <w:t xml:space="preserve"> oraz weekendowych będzie oparte na stopie referencyjnej WIBID ON minus stała marża banku. Marża nie ulegnie zmianie w okresie obowiązywania umowy. Oprocentowanie konkretnej lokaty będzie ustalone w oparciu o WIBID ON z dnia, w którym bank przyjął wniosek o otwarcie lokaty.</w:t>
      </w:r>
    </w:p>
    <w:p w14:paraId="46C93A5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kredytu w rachunku bieżącym będzie zmienne, oparte na stopie referencyjnej WIBOR </w:t>
      </w:r>
      <w:r w:rsidR="00886F57">
        <w:rPr>
          <w:rFonts w:asciiTheme="minorHAnsi" w:hAnsiTheme="minorHAnsi" w:cstheme="minorHAnsi"/>
          <w:szCs w:val="22"/>
        </w:rPr>
        <w:t>1</w:t>
      </w:r>
      <w:r w:rsidRPr="00FC7B56">
        <w:rPr>
          <w:rFonts w:asciiTheme="minorHAnsi" w:hAnsiTheme="minorHAnsi" w:cstheme="minorHAnsi"/>
          <w:szCs w:val="22"/>
        </w:rPr>
        <w:t xml:space="preserve">M plus stała marża banku. Marża nie ulegnie zmianie w okresie obowiązywania umowy. Wysokość oprocentowania kredytu będzie ustalona w oparciu o stopę WIBOR </w:t>
      </w:r>
      <w:r w:rsidR="00886F57">
        <w:rPr>
          <w:rFonts w:asciiTheme="minorHAnsi" w:hAnsiTheme="minorHAnsi" w:cstheme="minorHAnsi"/>
          <w:szCs w:val="22"/>
        </w:rPr>
        <w:t>1</w:t>
      </w:r>
      <w:r w:rsidRPr="00FC7B56">
        <w:rPr>
          <w:rFonts w:asciiTheme="minorHAnsi" w:hAnsiTheme="minorHAnsi" w:cstheme="minorHAnsi"/>
          <w:szCs w:val="22"/>
        </w:rPr>
        <w:t>M z dnia, w którym bank przyjął wniosek o uruchomienie kredytu.</w:t>
      </w:r>
    </w:p>
    <w:p w14:paraId="30CF1BEE"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Umowa zawarta na czas określony.</w:t>
      </w:r>
    </w:p>
    <w:p w14:paraId="146F3F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miał prawo rozwiązania umowy ze skutkiem natychmiastowym w przypadku rażącego naruszenia warunków umowy przez Wykonawcę.</w:t>
      </w:r>
    </w:p>
    <w:p w14:paraId="0AE4A4CA"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 razie zaistnienia istotnej zmiany okoliczności powodującej, że wykonanie umowy nie leży w interesie publicznym, czego nie można było przewidzieć w chwili zawarcia umowy, Zamawiający może odstąpić od umowy w terminie do 30 dni po powzięciu wiadomości o tych okolicznościach. W takim wypadku Wykonawca może żądać wyłącznie wynagrodzenia należnego z tytułu wykonania części umowy.</w:t>
      </w:r>
    </w:p>
    <w:p w14:paraId="00929A33" w14:textId="77777777" w:rsidR="00A27FEF"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Wszelkie zmiany i uzupełnienia dotyczące niniejszej umowy mogą być dokonywane wyłącznie w formie pisemnego aneksu podpisanego przez obie strony, pod rygorem nieważności.</w:t>
      </w:r>
    </w:p>
    <w:p w14:paraId="13324E94" w14:textId="77777777" w:rsidR="00B21F36" w:rsidRDefault="00A27FEF" w:rsidP="00DA2EAD">
      <w:pPr>
        <w:pStyle w:val="umowaakapit"/>
        <w:numPr>
          <w:ilvl w:val="0"/>
          <w:numId w:val="46"/>
        </w:numPr>
        <w:suppressAutoHyphens/>
        <w:ind w:left="567" w:hanging="425"/>
        <w:rPr>
          <w:rFonts w:asciiTheme="minorHAnsi" w:hAnsiTheme="minorHAnsi" w:cstheme="minorHAnsi"/>
          <w:szCs w:val="20"/>
        </w:rPr>
      </w:pPr>
      <w:r w:rsidRPr="00A27FEF">
        <w:rPr>
          <w:rFonts w:asciiTheme="minorHAnsi" w:hAnsiTheme="minorHAnsi" w:cstheme="minorHAnsi"/>
          <w:szCs w:val="20"/>
        </w:rPr>
        <w:t xml:space="preserve">Na podstawie art. 95 ustawy Prawo zamówień publicznych Zamawiający wymaga aby wszyscy pracownicy Wykonawcy, wykonujący czynności bankowe pod jego nadzorem, związane z </w:t>
      </w:r>
      <w:r>
        <w:rPr>
          <w:rFonts w:asciiTheme="minorHAnsi" w:hAnsiTheme="minorHAnsi" w:cstheme="minorHAnsi"/>
          <w:szCs w:val="20"/>
        </w:rPr>
        <w:t>obsługą bankową</w:t>
      </w:r>
      <w:r w:rsidRPr="00A27FEF">
        <w:rPr>
          <w:rFonts w:asciiTheme="minorHAnsi" w:hAnsiTheme="minorHAnsi" w:cstheme="minorHAnsi"/>
          <w:szCs w:val="20"/>
        </w:rPr>
        <w:t xml:space="preserve">, byli zatrudnieni na umowę o pracę. Zamawiający może wezwać Wykonawcę do złożenia oświadczeń dotyczących sposobu zatrudnienia osób, o których mowa w zdaniu poprzednim. Po dwukrotnym negatywnym wyniku żądania przedłożenia oświadczeń o sposobie zatrudnienia pracowników, lub w przypadku braku potwierdzenia spełnienia wymagania zatrudnienia osób na umowę o pracę, Zamawiający może nałożyć na Wykonawcę karę umowną w wysokości </w:t>
      </w:r>
      <w:r>
        <w:rPr>
          <w:rFonts w:asciiTheme="minorHAnsi" w:hAnsiTheme="minorHAnsi" w:cstheme="minorHAnsi"/>
          <w:szCs w:val="20"/>
        </w:rPr>
        <w:t>10</w:t>
      </w:r>
      <w:r w:rsidR="00B21F36">
        <w:rPr>
          <w:rFonts w:asciiTheme="minorHAnsi" w:hAnsiTheme="minorHAnsi" w:cstheme="minorHAnsi"/>
          <w:szCs w:val="20"/>
        </w:rPr>
        <w:t>0 000 zł.</w:t>
      </w:r>
    </w:p>
    <w:p w14:paraId="0BFD3227" w14:textId="77777777" w:rsidR="00A27FEF" w:rsidRPr="00B56A0D" w:rsidRDefault="00B21F36" w:rsidP="00DA2EAD">
      <w:pPr>
        <w:pStyle w:val="umowaakapit"/>
        <w:numPr>
          <w:ilvl w:val="0"/>
          <w:numId w:val="46"/>
        </w:numPr>
        <w:suppressAutoHyphens/>
        <w:ind w:left="567" w:hanging="425"/>
        <w:rPr>
          <w:rFonts w:asciiTheme="minorHAnsi" w:hAnsiTheme="minorHAnsi" w:cstheme="minorHAnsi"/>
          <w:szCs w:val="20"/>
        </w:rPr>
      </w:pPr>
      <w:r w:rsidRPr="00B21F36">
        <w:rPr>
          <w:rFonts w:asciiTheme="minorHAnsi" w:hAnsiTheme="minorHAnsi" w:cstheme="minorHAnsi"/>
          <w:szCs w:val="22"/>
        </w:rPr>
        <w:t>Zamawiający przewiduje możliwość zmiany umowy bez przeprowadzenia odrębnego postępowania</w:t>
      </w:r>
      <w:r>
        <w:rPr>
          <w:rFonts w:asciiTheme="minorHAnsi" w:hAnsiTheme="minorHAnsi" w:cstheme="minorHAnsi"/>
          <w:szCs w:val="20"/>
        </w:rPr>
        <w:t xml:space="preserve"> </w:t>
      </w:r>
      <w:r w:rsidRPr="00B21F36">
        <w:rPr>
          <w:rFonts w:asciiTheme="minorHAnsi" w:hAnsiTheme="minorHAnsi" w:cstheme="minorHAnsi"/>
          <w:szCs w:val="22"/>
        </w:rPr>
        <w:t>o udzielenie zamówienia we wskazanych niżej przypadkach i pod następującymi warunkami:</w:t>
      </w:r>
    </w:p>
    <w:p w14:paraId="0B79AB7F" w14:textId="77777777" w:rsidR="00B56A0D" w:rsidRDefault="00B56A0D" w:rsidP="00DA2EAD">
      <w:pPr>
        <w:pStyle w:val="umowaakapit"/>
        <w:numPr>
          <w:ilvl w:val="1"/>
          <w:numId w:val="46"/>
        </w:numPr>
        <w:tabs>
          <w:tab w:val="left" w:pos="851"/>
        </w:tabs>
        <w:suppressAutoHyphens/>
        <w:ind w:left="567"/>
        <w:rPr>
          <w:rFonts w:asciiTheme="minorHAnsi" w:hAnsiTheme="minorHAnsi" w:cstheme="minorHAnsi"/>
          <w:szCs w:val="20"/>
        </w:rPr>
      </w:pPr>
      <w:r w:rsidRPr="00B56A0D">
        <w:rPr>
          <w:rFonts w:asciiTheme="minorHAnsi" w:hAnsiTheme="minorHAnsi" w:cstheme="minorHAnsi"/>
          <w:szCs w:val="20"/>
        </w:rPr>
        <w:t>konieczność zmiany terminu obowiązywania umowy z powodu:</w:t>
      </w:r>
    </w:p>
    <w:p w14:paraId="55B4CE23" w14:textId="77777777" w:rsidR="00B253B1" w:rsidRPr="00B253B1" w:rsidRDefault="00F85137" w:rsidP="00DA2EAD">
      <w:pPr>
        <w:pStyle w:val="umowaakapit"/>
        <w:numPr>
          <w:ilvl w:val="2"/>
          <w:numId w:val="46"/>
        </w:numPr>
        <w:tabs>
          <w:tab w:val="left" w:pos="1134"/>
        </w:tabs>
        <w:suppressAutoHyphens/>
        <w:ind w:left="851"/>
        <w:rPr>
          <w:rFonts w:asciiTheme="minorHAnsi" w:hAnsiTheme="minorHAnsi" w:cstheme="minorHAnsi"/>
          <w:szCs w:val="20"/>
        </w:rPr>
      </w:pPr>
      <w:r w:rsidRPr="00F85137">
        <w:rPr>
          <w:rFonts w:asciiTheme="minorHAnsi" w:hAnsiTheme="minorHAnsi" w:cstheme="minorHAnsi"/>
          <w:szCs w:val="20"/>
        </w:rPr>
        <w:t>działania siły wyższej, co oznacza zewnętrzne zdarzenie nagłe, nieprzewidywalne i niezależne od woli Stron umowy, które nastąpiło po zawarciu umowy, uniemożliwiające wykonanie umowy w całości lub części, na stałe lub pewien czas, któremu nie można zapobiec ani przeciwdziałać przy</w:t>
      </w:r>
      <w:r>
        <w:rPr>
          <w:rFonts w:asciiTheme="minorHAnsi" w:hAnsiTheme="minorHAnsi" w:cstheme="minorHAnsi"/>
          <w:szCs w:val="20"/>
        </w:rPr>
        <w:t xml:space="preserve"> </w:t>
      </w:r>
      <w:r w:rsidRPr="00F85137">
        <w:rPr>
          <w:rFonts w:asciiTheme="minorHAnsi" w:hAnsiTheme="minorHAnsi" w:cstheme="minorHAnsi"/>
          <w:szCs w:val="20"/>
        </w:rPr>
        <w:t>zachowaniu należytej staranności Stron umowy,</w:t>
      </w:r>
      <w:r w:rsidR="00B253B1" w:rsidRPr="00B253B1">
        <w:t xml:space="preserve"> </w:t>
      </w:r>
    </w:p>
    <w:p w14:paraId="1454F03E" w14:textId="77777777" w:rsidR="00B253B1" w:rsidRPr="00B253B1" w:rsidRDefault="00B253B1" w:rsidP="00DA2EAD">
      <w:pPr>
        <w:pStyle w:val="umowaakapit"/>
        <w:numPr>
          <w:ilvl w:val="2"/>
          <w:numId w:val="46"/>
        </w:numPr>
        <w:tabs>
          <w:tab w:val="left" w:pos="1134"/>
        </w:tabs>
        <w:suppressAutoHyphens/>
        <w:ind w:left="851"/>
        <w:rPr>
          <w:rFonts w:asciiTheme="minorHAnsi" w:hAnsiTheme="minorHAnsi" w:cstheme="minorHAnsi"/>
          <w:szCs w:val="20"/>
        </w:rPr>
      </w:pPr>
      <w:r w:rsidRPr="00B253B1">
        <w:rPr>
          <w:rFonts w:asciiTheme="minorHAnsi" w:hAnsiTheme="minorHAnsi" w:cstheme="minorHAnsi"/>
          <w:szCs w:val="20"/>
        </w:rPr>
        <w:t>nadzwyczajnych zdarzeń gospodarczych niezależnych od Zamawiającego, których Zamawiający nie mógł przewidzieć w chwili zawarcia umowy, a które mają wpływ na realizację umowy,</w:t>
      </w:r>
    </w:p>
    <w:p w14:paraId="19913C50" w14:textId="77777777" w:rsidR="00B253B1" w:rsidRPr="00B253B1" w:rsidRDefault="00B253B1" w:rsidP="00DA2EAD">
      <w:pPr>
        <w:pStyle w:val="umowaakapit"/>
        <w:numPr>
          <w:ilvl w:val="2"/>
          <w:numId w:val="46"/>
        </w:numPr>
        <w:tabs>
          <w:tab w:val="left" w:pos="1134"/>
        </w:tabs>
        <w:suppressAutoHyphens/>
        <w:ind w:left="851"/>
        <w:rPr>
          <w:rFonts w:asciiTheme="minorHAnsi" w:hAnsiTheme="minorHAnsi" w:cstheme="minorHAnsi"/>
          <w:szCs w:val="20"/>
        </w:rPr>
      </w:pPr>
      <w:r w:rsidRPr="00B253B1">
        <w:rPr>
          <w:rFonts w:asciiTheme="minorHAnsi" w:hAnsiTheme="minorHAnsi" w:cstheme="minorHAnsi"/>
          <w:szCs w:val="20"/>
        </w:rPr>
        <w:t>zmian przepisów prawa, których Zamawiający nie mógł przewidzieć w chwili zawarcia umowy, a które mają wpływ na termin realizacji niniejszej umowy,</w:t>
      </w:r>
    </w:p>
    <w:p w14:paraId="73C38EF8"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wprowadzenie zmian wynikających z nowych rozwiązań organizacyjnych, modyfikacji bądź wymiany systemów informatycznych, w tym systemu finansowo-księgowego Zamawiającego, które będzie korzystne dla Zamawiającego, bez zmiany wynagrodzenia,</w:t>
      </w:r>
    </w:p>
    <w:p w14:paraId="3050ABFE"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zmiany przepisów prawa mających wpływ na realizację przedmiotu umowy, bez zmiany wynagrodzenia,</w:t>
      </w:r>
    </w:p>
    <w:p w14:paraId="21E2F855"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pojawienie się nowych produktów bankowych, których wykorzystanie będzie korzystne dla Zamawiającego, przy założeniu, że zmiana wynagrodzenia będzie niższa niż 10% wartości wynagrodzenia - aktualnego w dniu zawarcia niniejszej umowy.</w:t>
      </w:r>
    </w:p>
    <w:p w14:paraId="1B5D8C2E"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 xml:space="preserve">na </w:t>
      </w:r>
      <w:r>
        <w:rPr>
          <w:rFonts w:eastAsia="Arial Unicode MS" w:cstheme="minorHAnsi"/>
          <w:kern w:val="3"/>
          <w:sz w:val="20"/>
          <w:szCs w:val="20"/>
          <w:lang w:eastAsia="zh-CN" w:bidi="hi-IN"/>
        </w:rPr>
        <w:t xml:space="preserve">Gminę Resko </w:t>
      </w:r>
      <w:r w:rsidRPr="00B253B1">
        <w:rPr>
          <w:rFonts w:eastAsia="Arial Unicode MS" w:cstheme="minorHAnsi"/>
          <w:kern w:val="3"/>
          <w:sz w:val="20"/>
          <w:szCs w:val="20"/>
          <w:lang w:eastAsia="zh-CN" w:bidi="hi-IN"/>
        </w:rPr>
        <w:t xml:space="preserve">nałożone zostaną nowe zadania lub zmieni się struktura organizacyjna </w:t>
      </w:r>
      <w:r>
        <w:rPr>
          <w:rFonts w:eastAsia="Arial Unicode MS" w:cstheme="minorHAnsi"/>
          <w:kern w:val="3"/>
          <w:sz w:val="20"/>
          <w:szCs w:val="20"/>
          <w:lang w:eastAsia="zh-CN" w:bidi="hi-IN"/>
        </w:rPr>
        <w:t>Gminy Resko</w:t>
      </w:r>
      <w:r w:rsidR="00BC290F">
        <w:rPr>
          <w:rFonts w:eastAsia="Arial Unicode MS" w:cstheme="minorHAnsi"/>
          <w:kern w:val="3"/>
          <w:sz w:val="20"/>
          <w:szCs w:val="20"/>
          <w:lang w:eastAsia="zh-CN" w:bidi="hi-IN"/>
        </w:rPr>
        <w:t xml:space="preserve"> co będzie wymagało założenia nowych rachunków bankowych lub innych niezbędnych do funkcjonowania jednostek produktów bankowych – zastosowanie będą miały ceny jak w ofercie</w:t>
      </w:r>
      <w:r w:rsidRPr="00B253B1">
        <w:rPr>
          <w:rFonts w:eastAsia="Arial Unicode MS" w:cstheme="minorHAnsi"/>
          <w:kern w:val="3"/>
          <w:sz w:val="20"/>
          <w:szCs w:val="20"/>
          <w:lang w:eastAsia="zh-CN" w:bidi="hi-IN"/>
        </w:rPr>
        <w:t>.</w:t>
      </w:r>
    </w:p>
    <w:p w14:paraId="6ED77622"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Zmiana wynagrodzenia za realizację przedmiotu umowy może nastąpić w przypadku zmiany:</w:t>
      </w:r>
    </w:p>
    <w:p w14:paraId="5ADBE3BF"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stawki podatku VAT,</w:t>
      </w:r>
    </w:p>
    <w:p w14:paraId="40BCF7B8"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zmiany stawki podatku akcyzowego,</w:t>
      </w:r>
    </w:p>
    <w:p w14:paraId="2C7825D0"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wysokości minimalnego wynagrodzenia za pracę albo wysokości minimalnej stawki godzinowej ustalonych na podstawie ustawy z dnia 10 października 2002 r. o minimalnym wynagrodzeniu za pracę,</w:t>
      </w:r>
    </w:p>
    <w:p w14:paraId="184F597B"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lastRenderedPageBreak/>
        <w:t>zasad podlegania ubezpieczeniom społecznym lub ubezpieczeniu zdrowotnemu lub wysokości stawki składki na ubezpieczenia społeczne lub zdrowotne</w:t>
      </w:r>
    </w:p>
    <w:p w14:paraId="37289103"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zasad gromadzenia i wysokości wpłat do pracowniczych planów kapitałowych, o których mowa w ustawie z dnia 4 października 2018 r. o pracowniczych planach kapitałowych</w:t>
      </w:r>
    </w:p>
    <w:p w14:paraId="2A4FE4F3" w14:textId="77777777" w:rsid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jeżeli zmiany te będą miały wpływ na koszty wykonania zamówienia przez Wykonawcę oraz w przypadku zmiany stawki VAT mającej wpływ na całkowitą wartość umowy, każda ze Stron w celu dokonania zmiany wynagrodzenia lub całkowitej wartości umowy może wystąpić z takim żądaniem do drugiej Strony Umowy.</w:t>
      </w:r>
    </w:p>
    <w:p w14:paraId="560F1558" w14:textId="77777777" w:rsidR="006369A5" w:rsidRDefault="00B253B1" w:rsidP="00DA2EAD">
      <w:pPr>
        <w:pStyle w:val="Akapitzlist"/>
        <w:numPr>
          <w:ilvl w:val="1"/>
          <w:numId w:val="46"/>
        </w:numPr>
        <w:ind w:left="851"/>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 xml:space="preserve">Do wniosku o zmianę wynagrodzenia z powodu okoliczności, o których mowa w </w:t>
      </w:r>
      <w:r w:rsidR="006369A5">
        <w:rPr>
          <w:rFonts w:eastAsia="Arial Unicode MS" w:cstheme="minorHAnsi"/>
          <w:kern w:val="3"/>
          <w:sz w:val="20"/>
          <w:szCs w:val="20"/>
          <w:lang w:eastAsia="zh-CN" w:bidi="hi-IN"/>
        </w:rPr>
        <w:t>pkt</w:t>
      </w:r>
      <w:r w:rsidRPr="00B253B1">
        <w:rPr>
          <w:rFonts w:eastAsia="Arial Unicode MS" w:cstheme="minorHAnsi"/>
          <w:kern w:val="3"/>
          <w:sz w:val="20"/>
          <w:szCs w:val="20"/>
          <w:lang w:eastAsia="zh-CN" w:bidi="hi-IN"/>
        </w:rPr>
        <w:t xml:space="preserve"> </w:t>
      </w:r>
      <w:r w:rsidR="006369A5">
        <w:rPr>
          <w:rFonts w:eastAsia="Arial Unicode MS" w:cstheme="minorHAnsi"/>
          <w:kern w:val="3"/>
          <w:sz w:val="20"/>
          <w:szCs w:val="20"/>
          <w:lang w:eastAsia="zh-CN" w:bidi="hi-IN"/>
        </w:rPr>
        <w:t>6</w:t>
      </w:r>
      <w:r w:rsidRPr="00B253B1">
        <w:rPr>
          <w:rFonts w:eastAsia="Arial Unicode MS" w:cstheme="minorHAnsi"/>
          <w:kern w:val="3"/>
          <w:sz w:val="20"/>
          <w:szCs w:val="20"/>
          <w:lang w:eastAsia="zh-CN" w:bidi="hi-IN"/>
        </w:rPr>
        <w:t>, za wyjątkiem zmian wynikających ze zmiany stawki podatku VAT lub zmiany stawki podatku akcyzowego,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 przypadku zmiany zasad gromadzenia i wysokości wpłat do pracowniczych planów kapitałowych, o których mowa w ustawie z dnia 4 października 2018 r. o pracowniczych planach kapitałowych należy wskazać sumę wzrostu kosztów realizacji zamówienia publicznego wynikającą z wpłat do pracowniczych planów kapitałowych (PPK) przez podmiot zatrudniający uczestniczący w wykonywaniu zamówienia publicznego.</w:t>
      </w:r>
    </w:p>
    <w:p w14:paraId="1BB2AD5C"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Lista, o której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7</w:t>
      </w:r>
      <w:r w:rsidRPr="006369A5">
        <w:rPr>
          <w:rFonts w:eastAsia="Arial Unicode MS" w:cstheme="minorHAnsi"/>
          <w:kern w:val="3"/>
          <w:sz w:val="20"/>
          <w:szCs w:val="20"/>
          <w:lang w:eastAsia="zh-CN" w:bidi="hi-IN"/>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30B1547A"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Wykonawca jest zobowiązany do przedłożenia listy osób zaangażowanych do realizacji zamówienia wraz z podaniem danych, o których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8</w:t>
      </w:r>
      <w:r w:rsidRPr="006369A5">
        <w:rPr>
          <w:rFonts w:eastAsia="Arial Unicode MS" w:cstheme="minorHAnsi"/>
          <w:kern w:val="3"/>
          <w:sz w:val="20"/>
          <w:szCs w:val="20"/>
          <w:lang w:eastAsia="zh-CN" w:bidi="hi-IN"/>
        </w:rPr>
        <w:t>, również na wniosek Zamawiającego, w terminie przez niego wskazanym we wniosku.</w:t>
      </w:r>
    </w:p>
    <w:p w14:paraId="1E028CB0"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Zmiana wynagrodzenia w związku z wystąpieniem okoliczności, o których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6</w:t>
      </w:r>
      <w:r w:rsidRPr="006369A5">
        <w:rPr>
          <w:rFonts w:eastAsia="Arial Unicode MS" w:cstheme="minorHAnsi"/>
          <w:kern w:val="3"/>
          <w:sz w:val="20"/>
          <w:szCs w:val="20"/>
          <w:lang w:eastAsia="zh-CN" w:bidi="hi-IN"/>
        </w:rPr>
        <w:t xml:space="preserve"> będzie uznana za zaakceptowaną przez drugą Stronę jeżeli w terminie 14 dni od dnia przedłożenia jej żądania takiej zmiany druga Strona nie przekaże pisemnych zastrzeżeń.</w:t>
      </w:r>
    </w:p>
    <w:p w14:paraId="62DBF089"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Strony zgłoszą w terminie określonym w </w:t>
      </w:r>
      <w:r>
        <w:rPr>
          <w:rFonts w:eastAsia="Arial Unicode MS" w:cstheme="minorHAnsi"/>
          <w:kern w:val="3"/>
          <w:sz w:val="20"/>
          <w:szCs w:val="20"/>
          <w:lang w:eastAsia="zh-CN" w:bidi="hi-IN"/>
        </w:rPr>
        <w:t>pkt 10</w:t>
      </w:r>
      <w:r w:rsidRPr="006369A5">
        <w:rPr>
          <w:rFonts w:eastAsia="Arial Unicode MS" w:cstheme="minorHAnsi"/>
          <w:kern w:val="3"/>
          <w:sz w:val="20"/>
          <w:szCs w:val="20"/>
          <w:lang w:eastAsia="zh-CN" w:bidi="hi-IN"/>
        </w:rPr>
        <w:t xml:space="preserve"> pisemne zastrzeżenia do zasadności propozycji zmiany wynagrodzenia, jeżeli żądanie będzie bezzasadne, zmiany, o których mowa w</w:t>
      </w:r>
      <w:r>
        <w:rPr>
          <w:rFonts w:eastAsia="Arial Unicode MS" w:cstheme="minorHAnsi"/>
          <w:kern w:val="3"/>
          <w:sz w:val="20"/>
          <w:szCs w:val="20"/>
          <w:lang w:eastAsia="zh-CN" w:bidi="hi-IN"/>
        </w:rPr>
        <w:t xml:space="preserve"> 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6,</w:t>
      </w:r>
      <w:r w:rsidRPr="006369A5">
        <w:rPr>
          <w:rFonts w:eastAsia="Arial Unicode MS" w:cstheme="minorHAnsi"/>
          <w:kern w:val="3"/>
          <w:sz w:val="20"/>
          <w:szCs w:val="20"/>
          <w:lang w:eastAsia="zh-CN" w:bidi="hi-IN"/>
        </w:rPr>
        <w:t xml:space="preserve"> nie wpłyną na koszt wykonania zamówienia przez Wykonawcę, zostaną przedstawione nierzetelne dane lub żądanie będzie zawierało omyłki i błędy rachunkowe.</w:t>
      </w:r>
    </w:p>
    <w:p w14:paraId="2AA7A53E"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Zmiana wynagrodzenia na skutek okoliczności, o których mowa w </w:t>
      </w:r>
      <w:r>
        <w:rPr>
          <w:rFonts w:eastAsia="Arial Unicode MS" w:cstheme="minorHAnsi"/>
          <w:kern w:val="3"/>
          <w:sz w:val="20"/>
          <w:szCs w:val="20"/>
          <w:lang w:eastAsia="zh-CN" w:bidi="hi-IN"/>
        </w:rPr>
        <w:t>pkt 6</w:t>
      </w:r>
      <w:r w:rsidRPr="006369A5">
        <w:rPr>
          <w:rFonts w:eastAsia="Arial Unicode MS" w:cstheme="minorHAnsi"/>
          <w:kern w:val="3"/>
          <w:sz w:val="20"/>
          <w:szCs w:val="20"/>
          <w:lang w:eastAsia="zh-CN" w:bidi="hi-IN"/>
        </w:rPr>
        <w:t xml:space="preserve"> zostanie dokonana od dnia wejścia w życie przepisów powodujących zmiany płacy minimalnej, zasad podlegania ubezpieczeniom społecznym lub ubezpieczeniu zdrowotnemu albo wysokości stawki składki na ubezpieczenia społeczne lub zdrowotne, zasad gromadzenia i wysokości wpłat do pracowniczych planów kapitałowych, o których mowa w ustawie z dnia 4 października 2018 r. o pracowniczych planach kapitałowych nie wcześniej jednak niż od daty, w której zmiany te wywołały wpływ na koszt wykonania zamówienia przez Wykonawcę.</w:t>
      </w:r>
    </w:p>
    <w:p w14:paraId="7C7AFD75"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Jeżeli </w:t>
      </w:r>
      <w:r>
        <w:rPr>
          <w:rFonts w:eastAsia="Arial Unicode MS" w:cstheme="minorHAnsi"/>
          <w:kern w:val="3"/>
          <w:sz w:val="20"/>
          <w:szCs w:val="20"/>
          <w:lang w:eastAsia="zh-CN" w:bidi="hi-IN"/>
        </w:rPr>
        <w:t xml:space="preserve">zmiana </w:t>
      </w:r>
      <w:r w:rsidRPr="006369A5">
        <w:rPr>
          <w:rFonts w:eastAsia="Arial Unicode MS" w:cstheme="minorHAnsi"/>
          <w:kern w:val="3"/>
          <w:sz w:val="20"/>
          <w:szCs w:val="20"/>
          <w:lang w:eastAsia="zh-CN" w:bidi="hi-IN"/>
        </w:rPr>
        <w:t>wynagrodzenia będzie skutkował</w:t>
      </w:r>
      <w:r>
        <w:rPr>
          <w:rFonts w:eastAsia="Arial Unicode MS" w:cstheme="minorHAnsi"/>
          <w:kern w:val="3"/>
          <w:sz w:val="20"/>
          <w:szCs w:val="20"/>
          <w:lang w:eastAsia="zh-CN" w:bidi="hi-IN"/>
        </w:rPr>
        <w:t>a</w:t>
      </w:r>
      <w:r w:rsidRPr="006369A5">
        <w:rPr>
          <w:rFonts w:eastAsia="Arial Unicode MS" w:cstheme="minorHAnsi"/>
          <w:kern w:val="3"/>
          <w:sz w:val="20"/>
          <w:szCs w:val="20"/>
          <w:lang w:eastAsia="zh-CN" w:bidi="hi-IN"/>
        </w:rPr>
        <w:t xml:space="preserve"> koniecznością dokonania zmian w budżecie </w:t>
      </w:r>
      <w:r>
        <w:rPr>
          <w:rFonts w:eastAsia="Arial Unicode MS" w:cstheme="minorHAnsi"/>
          <w:kern w:val="3"/>
          <w:sz w:val="20"/>
          <w:szCs w:val="20"/>
          <w:lang w:eastAsia="zh-CN" w:bidi="hi-IN"/>
        </w:rPr>
        <w:t xml:space="preserve">Gminy </w:t>
      </w:r>
      <w:r w:rsidRPr="006369A5">
        <w:rPr>
          <w:rFonts w:eastAsia="Arial Unicode MS" w:cstheme="minorHAnsi"/>
          <w:kern w:val="3"/>
          <w:sz w:val="20"/>
          <w:szCs w:val="20"/>
          <w:lang w:eastAsia="zh-CN" w:bidi="hi-IN"/>
        </w:rPr>
        <w:t>albo wieloletniej prognozie finansowej aneks zostanie zawarty nie wcześniej niż po przyjęciu tych zmian przez właściwy organ.</w:t>
      </w:r>
    </w:p>
    <w:p w14:paraId="155A6BB7" w14:textId="77777777" w:rsidR="006369A5" w:rsidRP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W przypadku wprowadzenia Zamawiającego w błąd co do rzeczywistego stanu przedstawionego we wniosku, o którym mowa w </w:t>
      </w:r>
      <w:r>
        <w:rPr>
          <w:rFonts w:eastAsia="Arial Unicode MS" w:cstheme="minorHAnsi"/>
          <w:kern w:val="3"/>
          <w:sz w:val="20"/>
          <w:szCs w:val="20"/>
          <w:lang w:eastAsia="zh-CN" w:bidi="hi-IN"/>
        </w:rPr>
        <w:t>pkt  6</w:t>
      </w:r>
      <w:r w:rsidRPr="006369A5">
        <w:rPr>
          <w:rFonts w:eastAsia="Arial Unicode MS" w:cstheme="minorHAnsi"/>
          <w:kern w:val="3"/>
          <w:sz w:val="20"/>
          <w:szCs w:val="20"/>
          <w:lang w:eastAsia="zh-CN" w:bidi="hi-IN"/>
        </w:rPr>
        <w:t>,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14:paraId="48E308D9" w14:textId="77777777" w:rsidR="006369A5" w:rsidRPr="006369A5" w:rsidRDefault="006369A5" w:rsidP="00DA2EAD">
      <w:pPr>
        <w:pStyle w:val="Akapitzlist"/>
        <w:numPr>
          <w:ilvl w:val="0"/>
          <w:numId w:val="46"/>
        </w:numPr>
        <w:ind w:left="567" w:hanging="425"/>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lastRenderedPageBreak/>
        <w:t>Zgodnie z art. 439 ustawy Prawo zamówień publicznych, Strony przewidują możliwość zmiany wysokości wynagrodzenia należnego Wykonawcy, z uwagi na zmianę kosztów związanych z realizacją umowy, na zasadach określonych poniżej:</w:t>
      </w:r>
    </w:p>
    <w:p w14:paraId="48D73D9B" w14:textId="77777777" w:rsidR="00432778" w:rsidRPr="00432778" w:rsidRDefault="006369A5"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uprawnienie Strony umowy do żądania zmiany wynagrodzenia wystąpi, gdy wskaźnik cen</w:t>
      </w:r>
      <w:r w:rsidR="00432778" w:rsidRPr="00432778">
        <w:rPr>
          <w:rFonts w:asciiTheme="minorHAnsi" w:hAnsiTheme="minorHAnsi" w:cstheme="minorHAnsi"/>
          <w:szCs w:val="20"/>
        </w:rPr>
        <w:t xml:space="preserve"> </w:t>
      </w:r>
      <w:r w:rsidRPr="00432778">
        <w:rPr>
          <w:rFonts w:asciiTheme="minorHAnsi" w:hAnsiTheme="minorHAnsi" w:cstheme="minorHAnsi"/>
          <w:szCs w:val="20"/>
        </w:rPr>
        <w:t>towarów i usług konsumpcyjnych dla następującego składnik</w:t>
      </w:r>
      <w:r w:rsidR="00432778" w:rsidRPr="00432778">
        <w:rPr>
          <w:rFonts w:asciiTheme="minorHAnsi" w:hAnsiTheme="minorHAnsi" w:cstheme="minorHAnsi"/>
          <w:szCs w:val="20"/>
        </w:rPr>
        <w:t>a</w:t>
      </w:r>
      <w:r w:rsidRPr="00432778">
        <w:rPr>
          <w:rFonts w:asciiTheme="minorHAnsi" w:hAnsiTheme="minorHAnsi" w:cstheme="minorHAnsi"/>
          <w:szCs w:val="20"/>
        </w:rPr>
        <w:t xml:space="preserve">:  </w:t>
      </w:r>
      <w:r w:rsidR="00432778" w:rsidRPr="00432778">
        <w:rPr>
          <w:rFonts w:asciiTheme="minorHAnsi" w:hAnsiTheme="minorHAnsi" w:cstheme="minorHAnsi"/>
          <w:szCs w:val="20"/>
        </w:rPr>
        <w:t>„</w:t>
      </w:r>
      <w:r w:rsidRPr="00432778">
        <w:rPr>
          <w:rFonts w:asciiTheme="minorHAnsi" w:hAnsiTheme="minorHAnsi" w:cstheme="minorHAnsi"/>
          <w:szCs w:val="20"/>
        </w:rPr>
        <w:t>Usługi finansowe świadczone przez banki i inne instytucje</w:t>
      </w:r>
      <w:r w:rsidR="00432778" w:rsidRPr="00432778">
        <w:rPr>
          <w:rFonts w:asciiTheme="minorHAnsi" w:hAnsiTheme="minorHAnsi" w:cstheme="minorHAnsi"/>
          <w:szCs w:val="20"/>
        </w:rPr>
        <w:t xml:space="preserve">” </w:t>
      </w:r>
      <w:r w:rsidRPr="00432778">
        <w:rPr>
          <w:rFonts w:asciiTheme="minorHAnsi" w:hAnsiTheme="minorHAnsi" w:cstheme="minorHAnsi"/>
          <w:szCs w:val="20"/>
        </w:rPr>
        <w:t>publikowanego przez Prezesa Głównego Urzędu Statystycznego w Informacji sygnalnej - Wskaźniki cen towarów i usług konsumpcyjnych w ostatnim miesiącu przed rozpoczęciem okresu rozliczeniowego, dotyczącego poprzedniego miesiąca w porównaniu do analogicznego miesiąca poprzedniego roku (np. dla kolejnego okresu rozliczeniowego rozpoczynającego się 1 stycznia 2024 r. do zmiany wynagrodzenia zastosowanie miałyby wskaźniki dotyczące stycznia 2023 r. -opublikowane w styczniu 2023 r.) - przekroczy 110 (wzrost wynagrodzenia Wykonawcy) lub będzie niższa niż 90 (zmniejszenie wynagrodzenia Wykonawcy),</w:t>
      </w:r>
    </w:p>
    <w:p w14:paraId="046335CF"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powyższe komunikaty dla poszczególnych okresów w kolejnych latach będą dostępne na oficjalnej stronie internetowej Głównego Urzędu Statystycznego,</w:t>
      </w:r>
    </w:p>
    <w:p w14:paraId="6D13F926"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wynagrodzenie może być zmieniane dla oddania wzrostów lub spadków kosztów związanych z realizacją zamówienia,</w:t>
      </w:r>
    </w:p>
    <w:p w14:paraId="324A146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jako okres rozliczeniowy na potrzeby ustalenia zmiany wynagrodzenia, Strony ustalają okres kolejnych 12 miesięcy; dniem rozpoczęcia biegu pierwszego okresu rozliczeniowego jest 1 stycznia 2024 r., z zastrzeżeniem obowiązujących w tym zakresie przepisów prawa zamówień publicznych;</w:t>
      </w:r>
    </w:p>
    <w:p w14:paraId="5EFE698B" w14:textId="77777777" w:rsid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zmiana wynagrodzenia może nastąpić najwcześniej w drugim okresie rozliczeniowym,</w:t>
      </w:r>
    </w:p>
    <w:p w14:paraId="6123F26E" w14:textId="77777777" w:rsid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 xml:space="preserve">maksymalna wartość zmiany wynagrodzenia, jaką dopuszcza Zamawiający w całym okresie trwania umowy, nie przekroczy 10% </w:t>
      </w:r>
      <w:r>
        <w:rPr>
          <w:rFonts w:asciiTheme="minorHAnsi" w:hAnsiTheme="minorHAnsi" w:cstheme="minorHAnsi"/>
          <w:szCs w:val="20"/>
        </w:rPr>
        <w:t>ceny oferty,</w:t>
      </w:r>
    </w:p>
    <w:p w14:paraId="3B18463F"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każda ze Stron ma prawo do złożenia przed upływem danego okresu rozliczeniowego w formie pisemnej wniosku o zmianę wynagrodzenia; w przypadku nie złożenia przez Strony takiego wniosku lub złożenia z naruszeniem wymagań wskazanych w umowie, oznacza brak zmiany kosztów uprawniających do zmiany wynagrodzenia, z zastrzeżeniem pkt 8)-9),</w:t>
      </w:r>
    </w:p>
    <w:p w14:paraId="2D4BA206"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 przypadku, gdyby wskaźnik, o którym mowa w pkt 1), przestał być dostępny, zastosowanie znajdzie inny najbardziej zbliżony, wskaźnik publikowany odpowiednio przez Prezesa GUS,</w:t>
      </w:r>
    </w:p>
    <w:p w14:paraId="4993906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 przypadku opóźnienia publikacji aktualnego wskaźnika, o którym mowa w pkt 1), dla kolejnego okresu rozliczeniowego zostanie wyliczona zmiana wynagrodzenia, gdy Prezes GUS ogłosi wskaźnik dla danego okresu rozliczeniowego,</w:t>
      </w:r>
    </w:p>
    <w:p w14:paraId="3D18940B"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Wykonawca, którego wynagrodzenie zostało zmienione zobowiązany jest do zmiany wynagrodzenia przysługującego Podwykonawcy, z którym zawarł umowę o podwykonawstwo, w zakresie odpowiadającym zmianom kosztów dotyczących zobowiązania Podwykonawcy, jeżeli łącznie spełnione są następujące warunki:</w:t>
      </w:r>
    </w:p>
    <w:p w14:paraId="72F439CB" w14:textId="77777777" w:rsidR="00432778" w:rsidRPr="00432778" w:rsidRDefault="00432778" w:rsidP="00DA2EAD">
      <w:pPr>
        <w:pStyle w:val="umowaakapit"/>
        <w:numPr>
          <w:ilvl w:val="2"/>
          <w:numId w:val="46"/>
        </w:numPr>
        <w:suppressAutoHyphens/>
        <w:ind w:left="993"/>
        <w:rPr>
          <w:rFonts w:asciiTheme="minorHAnsi" w:hAnsiTheme="minorHAnsi" w:cstheme="minorHAnsi"/>
          <w:szCs w:val="20"/>
        </w:rPr>
      </w:pPr>
      <w:r w:rsidRPr="00432778">
        <w:rPr>
          <w:rFonts w:asciiTheme="minorHAnsi" w:hAnsiTheme="minorHAnsi" w:cstheme="minorHAnsi"/>
          <w:szCs w:val="20"/>
        </w:rPr>
        <w:t>przedmiotem umowy są usługi,</w:t>
      </w:r>
    </w:p>
    <w:p w14:paraId="1E5A0BBF" w14:textId="77777777" w:rsidR="00432778" w:rsidRPr="00432778" w:rsidRDefault="00432778" w:rsidP="00DA2EAD">
      <w:pPr>
        <w:pStyle w:val="umowaakapit"/>
        <w:numPr>
          <w:ilvl w:val="2"/>
          <w:numId w:val="46"/>
        </w:numPr>
        <w:suppressAutoHyphens/>
        <w:ind w:left="993"/>
        <w:rPr>
          <w:rFonts w:asciiTheme="minorHAnsi" w:hAnsiTheme="minorHAnsi" w:cstheme="minorHAnsi"/>
          <w:szCs w:val="20"/>
        </w:rPr>
      </w:pPr>
      <w:r w:rsidRPr="00432778">
        <w:rPr>
          <w:rFonts w:asciiTheme="minorHAnsi" w:hAnsiTheme="minorHAnsi" w:cstheme="minorHAnsi"/>
          <w:szCs w:val="20"/>
        </w:rPr>
        <w:t>okres obowiązywania umowy o podwykonawstwo przekracza 6 miesięcy,</w:t>
      </w:r>
    </w:p>
    <w:p w14:paraId="7F81608B" w14:textId="77777777" w:rsidR="00432778" w:rsidRDefault="00432778" w:rsidP="00DA2EAD">
      <w:pPr>
        <w:pStyle w:val="umowaakapit"/>
        <w:numPr>
          <w:ilvl w:val="1"/>
          <w:numId w:val="46"/>
        </w:numPr>
        <w:tabs>
          <w:tab w:val="left" w:pos="993"/>
        </w:tabs>
        <w:suppressAutoHyphens/>
        <w:ind w:left="70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Wykonawca zobowiązany jest przedstawić w formie pisemnej oświadczenie o spełnieniu obowiązku</w:t>
      </w:r>
      <w:r w:rsidRPr="00432778">
        <w:rPr>
          <w:rStyle w:val="FontStyle89"/>
          <w:rFonts w:asciiTheme="minorHAnsi" w:hAnsiTheme="minorHAnsi" w:cstheme="minorHAnsi"/>
          <w:sz w:val="20"/>
          <w:szCs w:val="20"/>
        </w:rPr>
        <w:br/>
        <w:t>zmiany wynagrodzenia przysługującego Podwykonawcy, o którym mowa w pkt 1</w:t>
      </w:r>
      <w:r>
        <w:rPr>
          <w:rStyle w:val="FontStyle89"/>
          <w:rFonts w:asciiTheme="minorHAnsi" w:hAnsiTheme="minorHAnsi" w:cstheme="minorHAnsi"/>
          <w:sz w:val="20"/>
          <w:szCs w:val="20"/>
        </w:rPr>
        <w:t>0</w:t>
      </w:r>
      <w:r w:rsidRPr="00432778">
        <w:rPr>
          <w:rStyle w:val="FontStyle89"/>
          <w:rFonts w:asciiTheme="minorHAnsi" w:hAnsiTheme="minorHAnsi" w:cstheme="minorHAnsi"/>
          <w:sz w:val="20"/>
          <w:szCs w:val="20"/>
        </w:rPr>
        <w:t>).</w:t>
      </w:r>
    </w:p>
    <w:p w14:paraId="2161C39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Zmiana liczby rachunków bankowych lub liczby jednostek organizacyjnych wymienionych w SWZ - Opis przedmiotu zamówienia, w trakcie trwania umowy nie powoduje konieczności zmiany umowy.</w:t>
      </w:r>
    </w:p>
    <w:p w14:paraId="3E9A0F1D" w14:textId="77777777" w:rsidR="00432778" w:rsidRPr="00432778" w:rsidRDefault="00432778" w:rsidP="00BC290F">
      <w:pPr>
        <w:pStyle w:val="umowaakapit"/>
        <w:tabs>
          <w:tab w:val="left" w:pos="993"/>
        </w:tabs>
        <w:suppressAutoHyphens/>
        <w:ind w:left="709" w:firstLine="0"/>
        <w:rPr>
          <w:rFonts w:asciiTheme="minorHAnsi" w:hAnsiTheme="minorHAnsi" w:cstheme="minorHAnsi"/>
          <w:szCs w:val="20"/>
        </w:rPr>
      </w:pPr>
    </w:p>
    <w:p w14:paraId="3742A467" w14:textId="77777777" w:rsidR="00FC7B56" w:rsidRPr="00432778" w:rsidRDefault="00FC7B56" w:rsidP="00DA2EAD">
      <w:pPr>
        <w:pStyle w:val="umowaakapit"/>
        <w:suppressAutoHyphens/>
        <w:ind w:firstLine="0"/>
        <w:rPr>
          <w:rFonts w:asciiTheme="minorHAnsi" w:hAnsiTheme="minorHAnsi" w:cstheme="minorHAnsi"/>
          <w:szCs w:val="20"/>
        </w:rPr>
      </w:pPr>
    </w:p>
    <w:p w14:paraId="12A9C73B" w14:textId="77777777" w:rsidR="00432778" w:rsidRPr="00432778" w:rsidRDefault="00432778" w:rsidP="00DA2EAD">
      <w:pPr>
        <w:pStyle w:val="Style37"/>
        <w:widowControl/>
        <w:numPr>
          <w:ilvl w:val="0"/>
          <w:numId w:val="46"/>
        </w:numPr>
        <w:spacing w:line="240" w:lineRule="auto"/>
        <w:ind w:left="567" w:hanging="425"/>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Wykonawca zapłaci Zamawiającemu kary umowne z tytułu niewykonania lub nienależytego wykonania umowy w przypadku:</w:t>
      </w:r>
    </w:p>
    <w:p w14:paraId="164CE4AC" w14:textId="77777777" w:rsidR="00432778" w:rsidRPr="00432778"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odstąpienia od umowy, z przyczyn zależnych od Wykonawcy - w wysokości 50 000,00 zł. Rozwiązanie umowy z przyczyn leżących po stronie Wykonawcy może nastąpić po pisemnym wezwaniu Wykonawcy przez Zamawiającego do usunięcia w terminie ustalonym z Wykonawcą, wskazanych naruszeń warunków umowy;</w:t>
      </w:r>
    </w:p>
    <w:p w14:paraId="1EED63D7" w14:textId="77777777" w:rsidR="00432778" w:rsidRPr="00432778"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gdy Wykonawca nie realizuje warunków zawartych w umowie i/lub SWZ, a wystosowane w tym zakresie pisemne wezwania (min. dwukrotne) są bezskuteczne - w kwocie - 5 000,00 zł za każdy miesiąc, w którym doszło do naruszenia warunków umowy;</w:t>
      </w:r>
    </w:p>
    <w:p w14:paraId="141C0247" w14:textId="77777777" w:rsidR="00DA2EAD" w:rsidRDefault="00DA2EAD"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Po dwukrotnym negatywnym wyniku żądania przedłożenia oświadczeń o sposobie zatrudnienia pracowników, lub w przypadku braku potwierdzenia spełnienia wymagania zatrudnienia osób na umowę o pracę, Zamawiający może nałożyć na Wykonawcę karę umowną w wysokości 100 000 zł.</w:t>
      </w:r>
    </w:p>
    <w:p w14:paraId="11902919" w14:textId="77777777" w:rsidR="00DA2EAD"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lastRenderedPageBreak/>
        <w:t>braku zapłaty lub nieterminowej zapłaty wynagrodzenia należnego podwykonawcom z tytułu zmiany wysokości wynagrodzenia, o której mowa w art. 439 ust. 5 ustawy Prawo zamówień publicznych, w wysokości 0,1% wynagrodzenia określonego w umowie za każdy dzień zwłoki.</w:t>
      </w:r>
    </w:p>
    <w:p w14:paraId="62856C9C" w14:textId="77777777" w:rsid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Zamawiający zapłaci Wykonawcy jednorazową karę umowną w wysokości - 50 000,00 zł w przypadku odstąpienia od umowy z przyczyn leżących po stronie Zamawiającego.</w:t>
      </w:r>
    </w:p>
    <w:p w14:paraId="33A49648" w14:textId="77777777" w:rsid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Zapłata kar umownych nie wyłącza uprawnień Zamawiającego do żądania zapłaty odszkodowania uzupełniającego, w tym także na drodze sądowej, w przypadku, gdy wartość poniesionej szkody przewyższa wysokość kary umownej.</w:t>
      </w:r>
    </w:p>
    <w:p w14:paraId="4C261A6D" w14:textId="77777777" w:rsidR="00432778" w:rsidRP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Łączna maksymalna wysokość kar umownych, których mogą dochodzić strony wynosi 30% wartości przedmiotu umowy.</w:t>
      </w:r>
    </w:p>
    <w:p w14:paraId="6CD0B25E" w14:textId="77777777" w:rsidR="00FC7B56" w:rsidRPr="00432778" w:rsidRDefault="00FC7B56" w:rsidP="00FC7B56">
      <w:pPr>
        <w:pStyle w:val="umowaakapit"/>
        <w:suppressAutoHyphens/>
        <w:ind w:firstLine="0"/>
        <w:rPr>
          <w:rFonts w:asciiTheme="minorHAnsi" w:hAnsiTheme="minorHAnsi" w:cstheme="minorHAnsi"/>
          <w:szCs w:val="20"/>
        </w:rPr>
      </w:pPr>
    </w:p>
    <w:p w14:paraId="1D57BA22" w14:textId="69D1DC3D" w:rsidR="00FC7B56" w:rsidRPr="00432778" w:rsidRDefault="00FC7B56" w:rsidP="00FC7B56">
      <w:pPr>
        <w:pStyle w:val="Textbody"/>
        <w:rPr>
          <w:rFonts w:asciiTheme="minorHAnsi" w:hAnsiTheme="minorHAnsi" w:cstheme="minorHAnsi"/>
          <w:b/>
          <w:sz w:val="20"/>
          <w:szCs w:val="20"/>
        </w:rPr>
      </w:pPr>
      <w:r w:rsidRPr="00432778">
        <w:rPr>
          <w:rFonts w:asciiTheme="minorHAnsi" w:hAnsiTheme="minorHAnsi" w:cstheme="minorHAnsi"/>
          <w:b/>
          <w:sz w:val="20"/>
          <w:szCs w:val="20"/>
        </w:rPr>
        <w:t>Wykonawca, po wyborze jego oferty jako najkorzystniejszej ma obowiązek dostarczyć Zamawiającemu projekt umowy do uzgodnienia. Projekt ten musi zawierać wszystkie istotne postanowienia określone w Załączniku Nr</w:t>
      </w:r>
      <w:r w:rsidR="002B63BE">
        <w:rPr>
          <w:rFonts w:asciiTheme="minorHAnsi" w:hAnsiTheme="minorHAnsi" w:cstheme="minorHAnsi"/>
          <w:b/>
          <w:sz w:val="20"/>
          <w:szCs w:val="20"/>
        </w:rPr>
        <w:t xml:space="preserve"> </w:t>
      </w:r>
      <w:r w:rsidR="004051FF">
        <w:rPr>
          <w:rFonts w:asciiTheme="minorHAnsi" w:hAnsiTheme="minorHAnsi" w:cstheme="minorHAnsi"/>
          <w:b/>
          <w:sz w:val="20"/>
          <w:szCs w:val="20"/>
        </w:rPr>
        <w:t>4</w:t>
      </w:r>
      <w:r w:rsidR="002B63BE">
        <w:rPr>
          <w:rFonts w:asciiTheme="minorHAnsi" w:hAnsiTheme="minorHAnsi" w:cstheme="minorHAnsi"/>
          <w:b/>
          <w:sz w:val="20"/>
          <w:szCs w:val="20"/>
        </w:rPr>
        <w:t xml:space="preserve"> </w:t>
      </w:r>
      <w:r w:rsidRPr="00432778">
        <w:rPr>
          <w:rFonts w:asciiTheme="minorHAnsi" w:hAnsiTheme="minorHAnsi" w:cstheme="minorHAnsi"/>
          <w:b/>
          <w:sz w:val="20"/>
          <w:szCs w:val="20"/>
        </w:rPr>
        <w:t>raz w ofercie Wykonawcy.</w:t>
      </w:r>
    </w:p>
    <w:p w14:paraId="498C791A" w14:textId="77777777" w:rsidR="00266BB0" w:rsidRDefault="00266BB0" w:rsidP="00FC7B56">
      <w:pPr>
        <w:spacing w:after="0"/>
        <w:jc w:val="center"/>
        <w:rPr>
          <w:b/>
          <w:sz w:val="20"/>
          <w:szCs w:val="20"/>
        </w:rPr>
      </w:pPr>
    </w:p>
    <w:sectPr w:rsidR="00266BB0" w:rsidSect="00B154F2">
      <w:footerReference w:type="default" r:id="rId23"/>
      <w:pgSz w:w="11906" w:h="16838" w:code="9"/>
      <w:pgMar w:top="1418" w:right="1418"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5A438" w15:done="0"/>
  <w15:commentEx w15:paraId="1769A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A438" w16cid:durableId="280F5322"/>
  <w16cid:commentId w16cid:paraId="1769AA2D" w16cid:durableId="280F52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1FC2" w14:textId="77777777" w:rsidR="00203F6B" w:rsidRDefault="00203F6B" w:rsidP="007011F6">
      <w:pPr>
        <w:spacing w:after="0" w:line="240" w:lineRule="auto"/>
      </w:pPr>
      <w:r>
        <w:separator/>
      </w:r>
    </w:p>
  </w:endnote>
  <w:endnote w:type="continuationSeparator" w:id="0">
    <w:p w14:paraId="5E8E9507" w14:textId="77777777" w:rsidR="00203F6B" w:rsidRDefault="00203F6B"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14:paraId="095C53B5" w14:textId="77777777" w:rsidR="0094128A" w:rsidRDefault="0094128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E4279">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4279">
              <w:rPr>
                <w:b/>
                <w:bCs/>
                <w:noProof/>
              </w:rPr>
              <w:t>36</w:t>
            </w:r>
            <w:r>
              <w:rPr>
                <w:b/>
                <w:bCs/>
                <w:sz w:val="24"/>
                <w:szCs w:val="24"/>
              </w:rPr>
              <w:fldChar w:fldCharType="end"/>
            </w:r>
          </w:p>
        </w:sdtContent>
      </w:sdt>
    </w:sdtContent>
  </w:sdt>
  <w:p w14:paraId="36040B9D" w14:textId="77777777" w:rsidR="0094128A" w:rsidRDefault="009412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F4E31" w14:textId="77777777" w:rsidR="00203F6B" w:rsidRDefault="00203F6B" w:rsidP="007011F6">
      <w:pPr>
        <w:spacing w:after="0" w:line="240" w:lineRule="auto"/>
      </w:pPr>
      <w:r>
        <w:separator/>
      </w:r>
    </w:p>
  </w:footnote>
  <w:footnote w:type="continuationSeparator" w:id="0">
    <w:p w14:paraId="549B9BC2" w14:textId="77777777" w:rsidR="00203F6B" w:rsidRDefault="00203F6B"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FF668CC8"/>
    <w:lvl w:ilvl="0" w:tplc="FBFA69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BF040EE">
      <w:start w:val="1"/>
      <w:numFmt w:val="lowerLetter"/>
      <w:lvlText w:val="%3)"/>
      <w:lvlJc w:val="right"/>
      <w:pPr>
        <w:ind w:left="2160" w:hanging="180"/>
      </w:pPr>
      <w:rPr>
        <w:rFonts w:asciiTheme="minorHAnsi" w:eastAsia="Arial Unicode MS" w:hAnsiTheme="minorHAnsi" w:cstheme="minorHAnsi"/>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1B53B6"/>
    <w:multiLevelType w:val="hybridMultilevel"/>
    <w:tmpl w:val="DB641B36"/>
    <w:lvl w:ilvl="0" w:tplc="553EAB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A30F2"/>
    <w:multiLevelType w:val="singleLevel"/>
    <w:tmpl w:val="CF0E0434"/>
    <w:lvl w:ilvl="0">
      <w:start w:val="1"/>
      <w:numFmt w:val="lowerLetter"/>
      <w:lvlText w:val="%1)"/>
      <w:legacy w:legacy="1" w:legacySpace="0" w:legacyIndent="432"/>
      <w:lvlJc w:val="left"/>
      <w:rPr>
        <w:rFonts w:asciiTheme="minorHAnsi" w:hAnsiTheme="minorHAnsi" w:cstheme="minorHAnsi" w:hint="default"/>
      </w:rPr>
    </w:lvl>
  </w:abstractNum>
  <w:abstractNum w:abstractNumId="14">
    <w:nsid w:val="22781CBB"/>
    <w:multiLevelType w:val="hybridMultilevel"/>
    <w:tmpl w:val="F14A2C52"/>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A1019"/>
    <w:multiLevelType w:val="hybridMultilevel"/>
    <w:tmpl w:val="CBD4144E"/>
    <w:lvl w:ilvl="0" w:tplc="04150011">
      <w:start w:val="1"/>
      <w:numFmt w:val="decimal"/>
      <w:lvlText w:val="%1)"/>
      <w:lvlJc w:val="left"/>
      <w:pPr>
        <w:ind w:left="1710" w:hanging="7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nsid w:val="31C22CAC"/>
    <w:multiLevelType w:val="hybridMultilevel"/>
    <w:tmpl w:val="FFAC0270"/>
    <w:lvl w:ilvl="0" w:tplc="A2EE18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357615A"/>
    <w:multiLevelType w:val="hybridMultilevel"/>
    <w:tmpl w:val="A75CF4A8"/>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B04A46"/>
    <w:multiLevelType w:val="hybridMultilevel"/>
    <w:tmpl w:val="3EE08A18"/>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62CA188A"/>
    <w:multiLevelType w:val="multilevel"/>
    <w:tmpl w:val="CF0CBD7E"/>
    <w:lvl w:ilvl="0">
      <w:start w:val="1"/>
      <w:numFmt w:val="decimal"/>
      <w:lvlText w:val="%1."/>
      <w:lvlJc w:val="left"/>
      <w:pPr>
        <w:ind w:left="0" w:firstLine="0"/>
      </w:pPr>
      <w:rPr>
        <w:b w:val="0"/>
        <w:bCs/>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E904A28"/>
    <w:multiLevelType w:val="hybridMultilevel"/>
    <w:tmpl w:val="6678A972"/>
    <w:lvl w:ilvl="0" w:tplc="52C6D65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32"/>
  </w:num>
  <w:num w:numId="3">
    <w:abstractNumId w:val="16"/>
  </w:num>
  <w:num w:numId="4">
    <w:abstractNumId w:val="2"/>
  </w:num>
  <w:num w:numId="5">
    <w:abstractNumId w:val="8"/>
  </w:num>
  <w:num w:numId="6">
    <w:abstractNumId w:val="28"/>
  </w:num>
  <w:num w:numId="7">
    <w:abstractNumId w:val="10"/>
  </w:num>
  <w:num w:numId="8">
    <w:abstractNumId w:val="29"/>
  </w:num>
  <w:num w:numId="9">
    <w:abstractNumId w:val="42"/>
  </w:num>
  <w:num w:numId="10">
    <w:abstractNumId w:val="47"/>
  </w:num>
  <w:num w:numId="11">
    <w:abstractNumId w:val="31"/>
  </w:num>
  <w:num w:numId="12">
    <w:abstractNumId w:val="12"/>
  </w:num>
  <w:num w:numId="13">
    <w:abstractNumId w:val="45"/>
  </w:num>
  <w:num w:numId="14">
    <w:abstractNumId w:val="22"/>
  </w:num>
  <w:num w:numId="15">
    <w:abstractNumId w:val="20"/>
  </w:num>
  <w:num w:numId="16">
    <w:abstractNumId w:val="44"/>
  </w:num>
  <w:num w:numId="17">
    <w:abstractNumId w:val="33"/>
  </w:num>
  <w:num w:numId="18">
    <w:abstractNumId w:val="5"/>
  </w:num>
  <w:num w:numId="19">
    <w:abstractNumId w:val="6"/>
  </w:num>
  <w:num w:numId="20">
    <w:abstractNumId w:val="38"/>
  </w:num>
  <w:num w:numId="21">
    <w:abstractNumId w:val="7"/>
  </w:num>
  <w:num w:numId="22">
    <w:abstractNumId w:val="25"/>
  </w:num>
  <w:num w:numId="23">
    <w:abstractNumId w:val="26"/>
  </w:num>
  <w:num w:numId="24">
    <w:abstractNumId w:val="19"/>
  </w:num>
  <w:num w:numId="25">
    <w:abstractNumId w:val="11"/>
  </w:num>
  <w:num w:numId="26">
    <w:abstractNumId w:val="40"/>
  </w:num>
  <w:num w:numId="27">
    <w:abstractNumId w:val="27"/>
  </w:num>
  <w:num w:numId="28">
    <w:abstractNumId w:val="30"/>
  </w:num>
  <w:num w:numId="29">
    <w:abstractNumId w:val="17"/>
  </w:num>
  <w:num w:numId="30">
    <w:abstractNumId w:val="34"/>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9"/>
  </w:num>
  <w:num w:numId="36">
    <w:abstractNumId w:val="21"/>
  </w:num>
  <w:num w:numId="37">
    <w:abstractNumId w:val="1"/>
  </w:num>
  <w:num w:numId="38">
    <w:abstractNumId w:val="37"/>
  </w:num>
  <w:num w:numId="39">
    <w:abstractNumId w:val="23"/>
  </w:num>
  <w:num w:numId="40">
    <w:abstractNumId w:val="18"/>
  </w:num>
  <w:num w:numId="41">
    <w:abstractNumId w:val="41"/>
  </w:num>
  <w:num w:numId="42">
    <w:abstractNumId w:val="4"/>
  </w:num>
  <w:num w:numId="43">
    <w:abstractNumId w:val="14"/>
  </w:num>
  <w:num w:numId="44">
    <w:abstractNumId w:val="24"/>
  </w:num>
  <w:num w:numId="45">
    <w:abstractNumId w:val="35"/>
  </w:num>
  <w:num w:numId="46">
    <w:abstractNumId w:val="36"/>
  </w:num>
  <w:num w:numId="47">
    <w:abstractNumId w:val="1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Kaźmierczak">
    <w15:presenceInfo w15:providerId="Windows Live" w15:userId="51b3ff962907f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6393C"/>
    <w:rsid w:val="00070875"/>
    <w:rsid w:val="00070A0C"/>
    <w:rsid w:val="000913CF"/>
    <w:rsid w:val="000B0C7A"/>
    <w:rsid w:val="000B10DF"/>
    <w:rsid w:val="000C506C"/>
    <w:rsid w:val="000D0274"/>
    <w:rsid w:val="000F3E5E"/>
    <w:rsid w:val="00123F3B"/>
    <w:rsid w:val="00127522"/>
    <w:rsid w:val="001334FC"/>
    <w:rsid w:val="0013790A"/>
    <w:rsid w:val="0014271C"/>
    <w:rsid w:val="0014274A"/>
    <w:rsid w:val="00157F48"/>
    <w:rsid w:val="001623C6"/>
    <w:rsid w:val="00175B8C"/>
    <w:rsid w:val="001A1DC9"/>
    <w:rsid w:val="001C5B16"/>
    <w:rsid w:val="001C5E48"/>
    <w:rsid w:val="001D2DA7"/>
    <w:rsid w:val="001E1A32"/>
    <w:rsid w:val="00203F6B"/>
    <w:rsid w:val="0021427B"/>
    <w:rsid w:val="0023754A"/>
    <w:rsid w:val="00240F24"/>
    <w:rsid w:val="0024427B"/>
    <w:rsid w:val="00263819"/>
    <w:rsid w:val="00265764"/>
    <w:rsid w:val="00266BB0"/>
    <w:rsid w:val="00272F7A"/>
    <w:rsid w:val="00294643"/>
    <w:rsid w:val="002A46C4"/>
    <w:rsid w:val="002B63BE"/>
    <w:rsid w:val="002C592E"/>
    <w:rsid w:val="002D13B5"/>
    <w:rsid w:val="002D18CA"/>
    <w:rsid w:val="002D5412"/>
    <w:rsid w:val="002E0D95"/>
    <w:rsid w:val="002F1722"/>
    <w:rsid w:val="00311F1C"/>
    <w:rsid w:val="003219B9"/>
    <w:rsid w:val="003231E9"/>
    <w:rsid w:val="003349E0"/>
    <w:rsid w:val="00342F75"/>
    <w:rsid w:val="00355B08"/>
    <w:rsid w:val="00357816"/>
    <w:rsid w:val="00357CB7"/>
    <w:rsid w:val="00363F2C"/>
    <w:rsid w:val="0037103C"/>
    <w:rsid w:val="0038201B"/>
    <w:rsid w:val="003B1407"/>
    <w:rsid w:val="003B49C6"/>
    <w:rsid w:val="004051FF"/>
    <w:rsid w:val="00426D92"/>
    <w:rsid w:val="004302D8"/>
    <w:rsid w:val="00432778"/>
    <w:rsid w:val="00440BFF"/>
    <w:rsid w:val="00453C05"/>
    <w:rsid w:val="00454336"/>
    <w:rsid w:val="0045716F"/>
    <w:rsid w:val="0046156D"/>
    <w:rsid w:val="0046296C"/>
    <w:rsid w:val="00472676"/>
    <w:rsid w:val="00475021"/>
    <w:rsid w:val="00493B0B"/>
    <w:rsid w:val="00497857"/>
    <w:rsid w:val="00497BDA"/>
    <w:rsid w:val="004A4309"/>
    <w:rsid w:val="004B3ABA"/>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95648"/>
    <w:rsid w:val="005A65E9"/>
    <w:rsid w:val="005C1663"/>
    <w:rsid w:val="005E2966"/>
    <w:rsid w:val="005E2B64"/>
    <w:rsid w:val="005E3A09"/>
    <w:rsid w:val="005E719B"/>
    <w:rsid w:val="005F236D"/>
    <w:rsid w:val="00613BE9"/>
    <w:rsid w:val="006369A5"/>
    <w:rsid w:val="006409DC"/>
    <w:rsid w:val="00653A3C"/>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64C6E"/>
    <w:rsid w:val="00770A2D"/>
    <w:rsid w:val="0077224C"/>
    <w:rsid w:val="007838EB"/>
    <w:rsid w:val="007842D4"/>
    <w:rsid w:val="007A3245"/>
    <w:rsid w:val="007A3924"/>
    <w:rsid w:val="007C4AD9"/>
    <w:rsid w:val="007E2674"/>
    <w:rsid w:val="007E2AB6"/>
    <w:rsid w:val="007F4381"/>
    <w:rsid w:val="007F6E7D"/>
    <w:rsid w:val="008069B1"/>
    <w:rsid w:val="00826698"/>
    <w:rsid w:val="00840DC8"/>
    <w:rsid w:val="00845F3B"/>
    <w:rsid w:val="00881E2D"/>
    <w:rsid w:val="0088217D"/>
    <w:rsid w:val="00886F57"/>
    <w:rsid w:val="008D7822"/>
    <w:rsid w:val="008F28A4"/>
    <w:rsid w:val="0094128A"/>
    <w:rsid w:val="009428FC"/>
    <w:rsid w:val="00951AAB"/>
    <w:rsid w:val="00975F57"/>
    <w:rsid w:val="00986919"/>
    <w:rsid w:val="009C4BCE"/>
    <w:rsid w:val="009D6CE9"/>
    <w:rsid w:val="009E308A"/>
    <w:rsid w:val="009F395B"/>
    <w:rsid w:val="009F5262"/>
    <w:rsid w:val="00A15232"/>
    <w:rsid w:val="00A26195"/>
    <w:rsid w:val="00A26A08"/>
    <w:rsid w:val="00A27FEF"/>
    <w:rsid w:val="00A33358"/>
    <w:rsid w:val="00A34442"/>
    <w:rsid w:val="00A43644"/>
    <w:rsid w:val="00A7357E"/>
    <w:rsid w:val="00A73981"/>
    <w:rsid w:val="00A76AFA"/>
    <w:rsid w:val="00A8446D"/>
    <w:rsid w:val="00A90D6B"/>
    <w:rsid w:val="00AA1A81"/>
    <w:rsid w:val="00AA3977"/>
    <w:rsid w:val="00AA662E"/>
    <w:rsid w:val="00AB0AD9"/>
    <w:rsid w:val="00AB1016"/>
    <w:rsid w:val="00AB5B10"/>
    <w:rsid w:val="00AC428F"/>
    <w:rsid w:val="00AC5B28"/>
    <w:rsid w:val="00AE6B69"/>
    <w:rsid w:val="00B154F2"/>
    <w:rsid w:val="00B21F36"/>
    <w:rsid w:val="00B253B1"/>
    <w:rsid w:val="00B2614A"/>
    <w:rsid w:val="00B40980"/>
    <w:rsid w:val="00B41A87"/>
    <w:rsid w:val="00B45064"/>
    <w:rsid w:val="00B51489"/>
    <w:rsid w:val="00B56A0D"/>
    <w:rsid w:val="00B56CF9"/>
    <w:rsid w:val="00BA01F8"/>
    <w:rsid w:val="00BA1150"/>
    <w:rsid w:val="00BB440D"/>
    <w:rsid w:val="00BC290F"/>
    <w:rsid w:val="00BC5B6B"/>
    <w:rsid w:val="00BC5FE1"/>
    <w:rsid w:val="00BE0895"/>
    <w:rsid w:val="00BE18AF"/>
    <w:rsid w:val="00BF2C38"/>
    <w:rsid w:val="00C001E1"/>
    <w:rsid w:val="00C11A6B"/>
    <w:rsid w:val="00C203E4"/>
    <w:rsid w:val="00C21168"/>
    <w:rsid w:val="00C34B18"/>
    <w:rsid w:val="00C359BA"/>
    <w:rsid w:val="00C36B07"/>
    <w:rsid w:val="00C37CB9"/>
    <w:rsid w:val="00C4545C"/>
    <w:rsid w:val="00C50C0E"/>
    <w:rsid w:val="00C51FCA"/>
    <w:rsid w:val="00C7149D"/>
    <w:rsid w:val="00C81D16"/>
    <w:rsid w:val="00C830B2"/>
    <w:rsid w:val="00C85CCC"/>
    <w:rsid w:val="00C86280"/>
    <w:rsid w:val="00C9320C"/>
    <w:rsid w:val="00C949A9"/>
    <w:rsid w:val="00CB71BA"/>
    <w:rsid w:val="00CE0500"/>
    <w:rsid w:val="00CE52E9"/>
    <w:rsid w:val="00D157FB"/>
    <w:rsid w:val="00D167C6"/>
    <w:rsid w:val="00D27E15"/>
    <w:rsid w:val="00D36520"/>
    <w:rsid w:val="00D370BE"/>
    <w:rsid w:val="00D54D65"/>
    <w:rsid w:val="00D57553"/>
    <w:rsid w:val="00D71E21"/>
    <w:rsid w:val="00D753EB"/>
    <w:rsid w:val="00D80FE0"/>
    <w:rsid w:val="00D8502A"/>
    <w:rsid w:val="00D86BD8"/>
    <w:rsid w:val="00D86F57"/>
    <w:rsid w:val="00DA2EAD"/>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B3F07"/>
    <w:rsid w:val="00ED4587"/>
    <w:rsid w:val="00ED4641"/>
    <w:rsid w:val="00EF73EE"/>
    <w:rsid w:val="00F10F26"/>
    <w:rsid w:val="00F13358"/>
    <w:rsid w:val="00F36EE3"/>
    <w:rsid w:val="00F37E29"/>
    <w:rsid w:val="00F5221E"/>
    <w:rsid w:val="00F54158"/>
    <w:rsid w:val="00F61EF6"/>
    <w:rsid w:val="00F734BE"/>
    <w:rsid w:val="00F83365"/>
    <w:rsid w:val="00F85137"/>
    <w:rsid w:val="00F86403"/>
    <w:rsid w:val="00F902D9"/>
    <w:rsid w:val="00F97A89"/>
    <w:rsid w:val="00FA77A5"/>
    <w:rsid w:val="00FC39D0"/>
    <w:rsid w:val="00FC7B56"/>
    <w:rsid w:val="00FE0149"/>
    <w:rsid w:val="00FE427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customStyle="1" w:styleId="TableContents">
    <w:name w:val="Table Contents"/>
    <w:basedOn w:val="Normalny"/>
    <w:rsid w:val="00C203E4"/>
    <w:pPr>
      <w:widowControl w:val="0"/>
      <w:suppressLineNumbers/>
      <w:suppressAutoHyphens/>
      <w:autoSpaceDN w:val="0"/>
      <w:spacing w:after="0" w:line="240" w:lineRule="auto"/>
      <w:textAlignment w:val="baseline"/>
    </w:pPr>
    <w:rPr>
      <w:rFonts w:ascii="Arial" w:eastAsia="Lucida Sans Unicode" w:hAnsi="Arial" w:cs="Tahoma"/>
      <w:kern w:val="3"/>
      <w:szCs w:val="24"/>
    </w:rPr>
  </w:style>
  <w:style w:type="paragraph" w:customStyle="1" w:styleId="umowaakapit">
    <w:name w:val="umowa_akapit"/>
    <w:basedOn w:val="Normalny"/>
    <w:rsid w:val="00FC7B56"/>
    <w:pPr>
      <w:autoSpaceDN w:val="0"/>
      <w:spacing w:after="0" w:line="240" w:lineRule="auto"/>
      <w:ind w:firstLine="567"/>
      <w:jc w:val="both"/>
    </w:pPr>
    <w:rPr>
      <w:rFonts w:ascii="Arial" w:eastAsia="Arial Unicode MS" w:hAnsi="Arial" w:cs="Mangal"/>
      <w:kern w:val="3"/>
      <w:sz w:val="20"/>
      <w:szCs w:val="24"/>
      <w:lang w:eastAsia="zh-CN" w:bidi="hi-IN"/>
    </w:rPr>
  </w:style>
  <w:style w:type="character" w:customStyle="1" w:styleId="FontStyle89">
    <w:name w:val="Font Style89"/>
    <w:basedOn w:val="Domylnaczcionkaakapitu"/>
    <w:uiPriority w:val="99"/>
    <w:rsid w:val="00432778"/>
    <w:rPr>
      <w:rFonts w:ascii="Book Antiqua" w:hAnsi="Book Antiqua" w:cs="Book Antiqua"/>
      <w:sz w:val="18"/>
      <w:szCs w:val="18"/>
    </w:rPr>
  </w:style>
  <w:style w:type="paragraph" w:customStyle="1" w:styleId="Style32">
    <w:name w:val="Style32"/>
    <w:basedOn w:val="Normalny"/>
    <w:uiPriority w:val="99"/>
    <w:rsid w:val="00432778"/>
    <w:pPr>
      <w:widowControl w:val="0"/>
      <w:autoSpaceDE w:val="0"/>
      <w:autoSpaceDN w:val="0"/>
      <w:adjustRightInd w:val="0"/>
      <w:spacing w:after="0" w:line="310" w:lineRule="exact"/>
      <w:ind w:hanging="360"/>
      <w:jc w:val="both"/>
    </w:pPr>
    <w:rPr>
      <w:rFonts w:ascii="Book Antiqua" w:hAnsi="Book Antiqua"/>
      <w:sz w:val="24"/>
      <w:szCs w:val="24"/>
    </w:rPr>
  </w:style>
  <w:style w:type="paragraph" w:customStyle="1" w:styleId="Style37">
    <w:name w:val="Style37"/>
    <w:basedOn w:val="Normalny"/>
    <w:uiPriority w:val="99"/>
    <w:rsid w:val="00432778"/>
    <w:pPr>
      <w:widowControl w:val="0"/>
      <w:autoSpaceDE w:val="0"/>
      <w:autoSpaceDN w:val="0"/>
      <w:adjustRightInd w:val="0"/>
      <w:spacing w:after="0" w:line="312" w:lineRule="exact"/>
      <w:ind w:hanging="370"/>
      <w:jc w:val="both"/>
    </w:pPr>
    <w:rPr>
      <w:rFonts w:ascii="Book Antiqua" w:hAnsi="Book Antiqua"/>
      <w:sz w:val="24"/>
      <w:szCs w:val="24"/>
    </w:rPr>
  </w:style>
  <w:style w:type="paragraph" w:customStyle="1" w:styleId="Style52">
    <w:name w:val="Style52"/>
    <w:basedOn w:val="Normalny"/>
    <w:uiPriority w:val="99"/>
    <w:rsid w:val="00432778"/>
    <w:pPr>
      <w:widowControl w:val="0"/>
      <w:autoSpaceDE w:val="0"/>
      <w:autoSpaceDN w:val="0"/>
      <w:adjustRightInd w:val="0"/>
      <w:spacing w:after="0" w:line="312" w:lineRule="exact"/>
      <w:ind w:hanging="432"/>
      <w:jc w:val="both"/>
    </w:pPr>
    <w:rPr>
      <w:rFonts w:ascii="Book Antiqua" w:hAnsi="Book Antiqua"/>
      <w:sz w:val="24"/>
      <w:szCs w:val="24"/>
    </w:rPr>
  </w:style>
  <w:style w:type="paragraph" w:styleId="Tekstprzypisukocowego">
    <w:name w:val="endnote text"/>
    <w:basedOn w:val="Normalny"/>
    <w:link w:val="TekstprzypisukocowegoZnak"/>
    <w:uiPriority w:val="99"/>
    <w:semiHidden/>
    <w:unhideWhenUsed/>
    <w:rsid w:val="00BC29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90F"/>
    <w:rPr>
      <w:sz w:val="20"/>
      <w:szCs w:val="20"/>
    </w:rPr>
  </w:style>
  <w:style w:type="character" w:styleId="Odwoanieprzypisukocowego">
    <w:name w:val="endnote reference"/>
    <w:basedOn w:val="Domylnaczcionkaakapitu"/>
    <w:uiPriority w:val="99"/>
    <w:semiHidden/>
    <w:unhideWhenUsed/>
    <w:rsid w:val="00BC290F"/>
    <w:rPr>
      <w:vertAlign w:val="superscript"/>
    </w:rPr>
  </w:style>
  <w:style w:type="character" w:styleId="Odwoaniedokomentarza">
    <w:name w:val="annotation reference"/>
    <w:basedOn w:val="Domylnaczcionkaakapitu"/>
    <w:uiPriority w:val="99"/>
    <w:semiHidden/>
    <w:unhideWhenUsed/>
    <w:rsid w:val="000D0274"/>
    <w:rPr>
      <w:sz w:val="16"/>
      <w:szCs w:val="16"/>
    </w:rPr>
  </w:style>
  <w:style w:type="paragraph" w:styleId="Tekstkomentarza">
    <w:name w:val="annotation text"/>
    <w:basedOn w:val="Normalny"/>
    <w:link w:val="TekstkomentarzaZnak"/>
    <w:uiPriority w:val="99"/>
    <w:semiHidden/>
    <w:unhideWhenUsed/>
    <w:rsid w:val="000D02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274"/>
    <w:rPr>
      <w:sz w:val="20"/>
      <w:szCs w:val="20"/>
    </w:rPr>
  </w:style>
  <w:style w:type="paragraph" w:styleId="Tematkomentarza">
    <w:name w:val="annotation subject"/>
    <w:basedOn w:val="Tekstkomentarza"/>
    <w:next w:val="Tekstkomentarza"/>
    <w:link w:val="TematkomentarzaZnak"/>
    <w:uiPriority w:val="99"/>
    <w:semiHidden/>
    <w:unhideWhenUsed/>
    <w:rsid w:val="000D0274"/>
    <w:rPr>
      <w:b/>
      <w:bCs/>
    </w:rPr>
  </w:style>
  <w:style w:type="character" w:customStyle="1" w:styleId="TematkomentarzaZnak">
    <w:name w:val="Temat komentarza Znak"/>
    <w:basedOn w:val="TekstkomentarzaZnak"/>
    <w:link w:val="Tematkomentarza"/>
    <w:uiPriority w:val="99"/>
    <w:semiHidden/>
    <w:rsid w:val="000D0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customStyle="1" w:styleId="TableContents">
    <w:name w:val="Table Contents"/>
    <w:basedOn w:val="Normalny"/>
    <w:rsid w:val="00C203E4"/>
    <w:pPr>
      <w:widowControl w:val="0"/>
      <w:suppressLineNumbers/>
      <w:suppressAutoHyphens/>
      <w:autoSpaceDN w:val="0"/>
      <w:spacing w:after="0" w:line="240" w:lineRule="auto"/>
      <w:textAlignment w:val="baseline"/>
    </w:pPr>
    <w:rPr>
      <w:rFonts w:ascii="Arial" w:eastAsia="Lucida Sans Unicode" w:hAnsi="Arial" w:cs="Tahoma"/>
      <w:kern w:val="3"/>
      <w:szCs w:val="24"/>
    </w:rPr>
  </w:style>
  <w:style w:type="paragraph" w:customStyle="1" w:styleId="umowaakapit">
    <w:name w:val="umowa_akapit"/>
    <w:basedOn w:val="Normalny"/>
    <w:rsid w:val="00FC7B56"/>
    <w:pPr>
      <w:autoSpaceDN w:val="0"/>
      <w:spacing w:after="0" w:line="240" w:lineRule="auto"/>
      <w:ind w:firstLine="567"/>
      <w:jc w:val="both"/>
    </w:pPr>
    <w:rPr>
      <w:rFonts w:ascii="Arial" w:eastAsia="Arial Unicode MS" w:hAnsi="Arial" w:cs="Mangal"/>
      <w:kern w:val="3"/>
      <w:sz w:val="20"/>
      <w:szCs w:val="24"/>
      <w:lang w:eastAsia="zh-CN" w:bidi="hi-IN"/>
    </w:rPr>
  </w:style>
  <w:style w:type="character" w:customStyle="1" w:styleId="FontStyle89">
    <w:name w:val="Font Style89"/>
    <w:basedOn w:val="Domylnaczcionkaakapitu"/>
    <w:uiPriority w:val="99"/>
    <w:rsid w:val="00432778"/>
    <w:rPr>
      <w:rFonts w:ascii="Book Antiqua" w:hAnsi="Book Antiqua" w:cs="Book Antiqua"/>
      <w:sz w:val="18"/>
      <w:szCs w:val="18"/>
    </w:rPr>
  </w:style>
  <w:style w:type="paragraph" w:customStyle="1" w:styleId="Style32">
    <w:name w:val="Style32"/>
    <w:basedOn w:val="Normalny"/>
    <w:uiPriority w:val="99"/>
    <w:rsid w:val="00432778"/>
    <w:pPr>
      <w:widowControl w:val="0"/>
      <w:autoSpaceDE w:val="0"/>
      <w:autoSpaceDN w:val="0"/>
      <w:adjustRightInd w:val="0"/>
      <w:spacing w:after="0" w:line="310" w:lineRule="exact"/>
      <w:ind w:hanging="360"/>
      <w:jc w:val="both"/>
    </w:pPr>
    <w:rPr>
      <w:rFonts w:ascii="Book Antiqua" w:hAnsi="Book Antiqua"/>
      <w:sz w:val="24"/>
      <w:szCs w:val="24"/>
    </w:rPr>
  </w:style>
  <w:style w:type="paragraph" w:customStyle="1" w:styleId="Style37">
    <w:name w:val="Style37"/>
    <w:basedOn w:val="Normalny"/>
    <w:uiPriority w:val="99"/>
    <w:rsid w:val="00432778"/>
    <w:pPr>
      <w:widowControl w:val="0"/>
      <w:autoSpaceDE w:val="0"/>
      <w:autoSpaceDN w:val="0"/>
      <w:adjustRightInd w:val="0"/>
      <w:spacing w:after="0" w:line="312" w:lineRule="exact"/>
      <w:ind w:hanging="370"/>
      <w:jc w:val="both"/>
    </w:pPr>
    <w:rPr>
      <w:rFonts w:ascii="Book Antiqua" w:hAnsi="Book Antiqua"/>
      <w:sz w:val="24"/>
      <w:szCs w:val="24"/>
    </w:rPr>
  </w:style>
  <w:style w:type="paragraph" w:customStyle="1" w:styleId="Style52">
    <w:name w:val="Style52"/>
    <w:basedOn w:val="Normalny"/>
    <w:uiPriority w:val="99"/>
    <w:rsid w:val="00432778"/>
    <w:pPr>
      <w:widowControl w:val="0"/>
      <w:autoSpaceDE w:val="0"/>
      <w:autoSpaceDN w:val="0"/>
      <w:adjustRightInd w:val="0"/>
      <w:spacing w:after="0" w:line="312" w:lineRule="exact"/>
      <w:ind w:hanging="432"/>
      <w:jc w:val="both"/>
    </w:pPr>
    <w:rPr>
      <w:rFonts w:ascii="Book Antiqua" w:hAnsi="Book Antiqua"/>
      <w:sz w:val="24"/>
      <w:szCs w:val="24"/>
    </w:rPr>
  </w:style>
  <w:style w:type="paragraph" w:styleId="Tekstprzypisukocowego">
    <w:name w:val="endnote text"/>
    <w:basedOn w:val="Normalny"/>
    <w:link w:val="TekstprzypisukocowegoZnak"/>
    <w:uiPriority w:val="99"/>
    <w:semiHidden/>
    <w:unhideWhenUsed/>
    <w:rsid w:val="00BC29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90F"/>
    <w:rPr>
      <w:sz w:val="20"/>
      <w:szCs w:val="20"/>
    </w:rPr>
  </w:style>
  <w:style w:type="character" w:styleId="Odwoanieprzypisukocowego">
    <w:name w:val="endnote reference"/>
    <w:basedOn w:val="Domylnaczcionkaakapitu"/>
    <w:uiPriority w:val="99"/>
    <w:semiHidden/>
    <w:unhideWhenUsed/>
    <w:rsid w:val="00BC290F"/>
    <w:rPr>
      <w:vertAlign w:val="superscript"/>
    </w:rPr>
  </w:style>
  <w:style w:type="character" w:styleId="Odwoaniedokomentarza">
    <w:name w:val="annotation reference"/>
    <w:basedOn w:val="Domylnaczcionkaakapitu"/>
    <w:uiPriority w:val="99"/>
    <w:semiHidden/>
    <w:unhideWhenUsed/>
    <w:rsid w:val="000D0274"/>
    <w:rPr>
      <w:sz w:val="16"/>
      <w:szCs w:val="16"/>
    </w:rPr>
  </w:style>
  <w:style w:type="paragraph" w:styleId="Tekstkomentarza">
    <w:name w:val="annotation text"/>
    <w:basedOn w:val="Normalny"/>
    <w:link w:val="TekstkomentarzaZnak"/>
    <w:uiPriority w:val="99"/>
    <w:semiHidden/>
    <w:unhideWhenUsed/>
    <w:rsid w:val="000D02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274"/>
    <w:rPr>
      <w:sz w:val="20"/>
      <w:szCs w:val="20"/>
    </w:rPr>
  </w:style>
  <w:style w:type="paragraph" w:styleId="Tematkomentarza">
    <w:name w:val="annotation subject"/>
    <w:basedOn w:val="Tekstkomentarza"/>
    <w:next w:val="Tekstkomentarza"/>
    <w:link w:val="TematkomentarzaZnak"/>
    <w:uiPriority w:val="99"/>
    <w:semiHidden/>
    <w:unhideWhenUsed/>
    <w:rsid w:val="000D0274"/>
    <w:rPr>
      <w:b/>
      <w:bCs/>
    </w:rPr>
  </w:style>
  <w:style w:type="character" w:customStyle="1" w:styleId="TematkomentarzaZnak">
    <w:name w:val="Temat komentarza Znak"/>
    <w:basedOn w:val="TekstkomentarzaZnak"/>
    <w:link w:val="Tematkomentarza"/>
    <w:uiPriority w:val="99"/>
    <w:semiHidden/>
    <w:rsid w:val="000D0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769105"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6910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karbnik@resko.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7691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719B-546D-49BF-8091-15DD5037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14198</Words>
  <Characters>85191</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komp</cp:lastModifiedBy>
  <cp:revision>7</cp:revision>
  <cp:lastPrinted>2021-11-03T11:51:00Z</cp:lastPrinted>
  <dcterms:created xsi:type="dcterms:W3CDTF">2023-05-17T11:21:00Z</dcterms:created>
  <dcterms:modified xsi:type="dcterms:W3CDTF">2023-05-19T02:10:00Z</dcterms:modified>
</cp:coreProperties>
</file>