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F433" w14:textId="77777777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Załącznik Nr 4 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1E577D3E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na podstawie art. 125 ust. </w:t>
      </w:r>
      <w:r w:rsidR="00DF30F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5CCBE4EA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 w:rsidR="004E0451">
        <w:rPr>
          <w:rFonts w:ascii="Ebrima" w:hAnsi="Ebrima" w:cs="Tahoma"/>
          <w:b/>
          <w:sz w:val="20"/>
          <w:szCs w:val="20"/>
        </w:rPr>
        <w:t>Dzierżawa analizatorów laboratoryjnych wraz z zapewnieniem odczynników oraz innych materiałów eksploatacyjnych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; </w:t>
      </w:r>
      <w:r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znak: 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P/</w:t>
      </w:r>
      <w:r w:rsidR="00C4717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7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C4717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4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59EA6354" w14:textId="77777777" w:rsidR="00C17AC3" w:rsidRDefault="009559EC" w:rsidP="00C17AC3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090E74FB" w14:textId="2DEC5FB2" w:rsidR="00C17AC3" w:rsidRPr="00C17AC3" w:rsidRDefault="00C17AC3" w:rsidP="00C17AC3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>
        <w:rPr>
          <w:rFonts w:ascii="Ebrima" w:eastAsia="Times New Roman" w:hAnsi="Ebrima" w:cs="Times New Roman"/>
          <w:color w:val="000000"/>
          <w:sz w:val="20"/>
          <w:szCs w:val="20"/>
        </w:rPr>
        <w:t xml:space="preserve">3. </w:t>
      </w:r>
      <w:r>
        <w:rPr>
          <w:rFonts w:ascii="Ebrima" w:eastAsia="Times New Roman" w:hAnsi="Ebrima" w:cs="Times New Roman"/>
          <w:color w:val="000000"/>
          <w:sz w:val="20"/>
          <w:szCs w:val="20"/>
        </w:rPr>
        <w:tab/>
      </w:r>
      <w:r w:rsidRPr="00C17AC3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nie podlegam wykluczeniu z postępowania na podstawie art. 7 ust. 1 Ustawy sankcyjnej. </w:t>
      </w:r>
    </w:p>
    <w:p w14:paraId="21EC809B" w14:textId="77777777" w:rsidR="00C17AC3" w:rsidRPr="005F155D" w:rsidRDefault="00C17AC3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67E191C9" w:rsidR="009559EC" w:rsidRPr="00963DF6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963DF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963DF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963DF6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4E0451"/>
    <w:rsid w:val="009559EC"/>
    <w:rsid w:val="00963DF6"/>
    <w:rsid w:val="00994BAE"/>
    <w:rsid w:val="00A23622"/>
    <w:rsid w:val="00A756BA"/>
    <w:rsid w:val="00C17AC3"/>
    <w:rsid w:val="00C47172"/>
    <w:rsid w:val="00DF30FF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8</cp:revision>
  <dcterms:created xsi:type="dcterms:W3CDTF">2022-10-11T09:36:00Z</dcterms:created>
  <dcterms:modified xsi:type="dcterms:W3CDTF">2024-05-31T11:35:00Z</dcterms:modified>
</cp:coreProperties>
</file>