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776FFA15" w:rsidR="006E5A34" w:rsidRPr="00D428C6" w:rsidRDefault="000E0EB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1</w:t>
      </w:r>
      <w:r w:rsidR="00D47989">
        <w:rPr>
          <w:rFonts w:ascii="Poppins" w:hAnsi="Poppins" w:cs="Poppins"/>
        </w:rPr>
        <w:t>1</w:t>
      </w:r>
      <w:r w:rsidR="000F086F" w:rsidRPr="00D428C6">
        <w:rPr>
          <w:rFonts w:ascii="Poppins" w:hAnsi="Poppins" w:cs="Poppins"/>
        </w:rPr>
        <w:t xml:space="preserve"> czerwca 2024r.</w:t>
      </w:r>
    </w:p>
    <w:p w14:paraId="479D66F1" w14:textId="1DB6FF79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TZP-002/32/2024</w:t>
      </w:r>
    </w:p>
    <w:p w14:paraId="3AC01666" w14:textId="7644FD00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634255FD" w:rsidR="00224E26" w:rsidRPr="00147069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na </w:t>
      </w:r>
      <w:bookmarkStart w:id="0" w:name="_Hlk167091610"/>
      <w:r w:rsidR="00E67A27" w:rsidRPr="00147069">
        <w:rPr>
          <w:rFonts w:ascii="Poppins" w:hAnsi="Poppins" w:cs="Poppins"/>
          <w:bCs/>
          <w:sz w:val="18"/>
          <w:szCs w:val="18"/>
        </w:rPr>
        <w:t>roboty budowlane i termoizolacj</w:t>
      </w:r>
      <w:r w:rsidR="00C17554" w:rsidRPr="00147069">
        <w:rPr>
          <w:rFonts w:ascii="Poppins" w:hAnsi="Poppins" w:cs="Poppins"/>
          <w:bCs/>
          <w:sz w:val="18"/>
          <w:szCs w:val="18"/>
        </w:rPr>
        <w:t>ę</w:t>
      </w:r>
      <w:r w:rsidR="00E67A27" w:rsidRPr="00147069">
        <w:rPr>
          <w:rFonts w:ascii="Poppins" w:hAnsi="Poppins" w:cs="Poppins"/>
          <w:bCs/>
          <w:sz w:val="18"/>
          <w:szCs w:val="18"/>
        </w:rPr>
        <w:t xml:space="preserve"> budynku mieszkalnego przy ul. Teatralnej 38 w Gorzowie Wlkp. realizowany w ramach Programu TERMO pn.: „Poprawa stanu technicznego obiektów mieszkalnych”</w:t>
      </w:r>
      <w:bookmarkEnd w:id="0"/>
      <w:r w:rsidR="00801E99" w:rsidRPr="00147069">
        <w:rPr>
          <w:rFonts w:ascii="Poppins" w:hAnsi="Poppins" w:cs="Poppins"/>
          <w:sz w:val="18"/>
          <w:szCs w:val="18"/>
        </w:rPr>
        <w:t xml:space="preserve"> </w:t>
      </w:r>
      <w:r w:rsidR="00801E99" w:rsidRPr="00147069">
        <w:rPr>
          <w:rFonts w:ascii="Poppins" w:hAnsi="Poppins" w:cs="Poppins"/>
          <w:bCs/>
          <w:sz w:val="18"/>
          <w:szCs w:val="18"/>
        </w:rPr>
        <w:t>z dnia 20.05.2024r</w:t>
      </w:r>
      <w:r w:rsidR="004C16A9" w:rsidRPr="00147069">
        <w:rPr>
          <w:rFonts w:ascii="Poppins" w:hAnsi="Poppins" w:cs="Poppins"/>
          <w:bCs/>
          <w:sz w:val="18"/>
          <w:szCs w:val="18"/>
        </w:rPr>
        <w:t>.</w:t>
      </w:r>
    </w:p>
    <w:p w14:paraId="7F4B6168" w14:textId="5A6AC44D" w:rsidR="00A83D1A" w:rsidRPr="00D428C6" w:rsidRDefault="00A83D1A" w:rsidP="00147069">
      <w:pPr>
        <w:spacing w:after="240" w:line="276" w:lineRule="auto"/>
        <w:jc w:val="left"/>
        <w:rPr>
          <w:rFonts w:ascii="Poppins" w:hAnsi="Poppins" w:cs="Poppins"/>
          <w:color w:val="000000" w:themeColor="text1"/>
        </w:rPr>
      </w:pPr>
      <w:r w:rsidRPr="00D428C6">
        <w:rPr>
          <w:rFonts w:ascii="Poppins" w:hAnsi="Poppins" w:cs="Poppins"/>
        </w:rPr>
        <w:t xml:space="preserve">Zamawiający informuje, że na realizację zamówienia została wybrana oferta złożona przez wykonawców Tomasz </w:t>
      </w:r>
      <w:proofErr w:type="spellStart"/>
      <w:r w:rsidRPr="00D428C6">
        <w:rPr>
          <w:rFonts w:ascii="Poppins" w:hAnsi="Poppins" w:cs="Poppins"/>
        </w:rPr>
        <w:t>Medwediuk</w:t>
      </w:r>
      <w:proofErr w:type="spellEnd"/>
      <w:r w:rsidRPr="00D428C6">
        <w:rPr>
          <w:rFonts w:ascii="Poppins" w:hAnsi="Poppins" w:cs="Poppins"/>
        </w:rPr>
        <w:t xml:space="preserve">, Marek </w:t>
      </w:r>
      <w:proofErr w:type="spellStart"/>
      <w:r w:rsidRPr="00D428C6">
        <w:rPr>
          <w:rFonts w:ascii="Poppins" w:hAnsi="Poppins" w:cs="Poppins"/>
        </w:rPr>
        <w:t>Medwediuk</w:t>
      </w:r>
      <w:proofErr w:type="spellEnd"/>
      <w:r w:rsidRPr="00D428C6">
        <w:rPr>
          <w:rFonts w:ascii="Poppins" w:hAnsi="Poppins" w:cs="Poppins"/>
        </w:rPr>
        <w:t xml:space="preserve"> i Anna </w:t>
      </w:r>
      <w:proofErr w:type="spellStart"/>
      <w:r w:rsidRPr="00D428C6">
        <w:rPr>
          <w:rFonts w:ascii="Poppins" w:hAnsi="Poppins" w:cs="Poppins"/>
        </w:rPr>
        <w:t>Mażul</w:t>
      </w:r>
      <w:proofErr w:type="spellEnd"/>
      <w:r w:rsidRPr="00D428C6">
        <w:rPr>
          <w:rFonts w:ascii="Poppins" w:hAnsi="Poppins" w:cs="Poppins"/>
        </w:rPr>
        <w:t xml:space="preserve"> </w:t>
      </w:r>
      <w:r w:rsidRPr="00D428C6">
        <w:rPr>
          <w:rFonts w:ascii="Poppins" w:hAnsi="Poppins" w:cs="Poppins"/>
          <w:color w:val="000000" w:themeColor="text1"/>
        </w:rPr>
        <w:t>prowadzących wspólnie działalność gospodarczą jako Zakład Budowlany MEDBUD s.c., 66-400 Gorzów Wlkp. ul. Okrzei 27;</w:t>
      </w:r>
      <w:r w:rsidRPr="00D428C6">
        <w:rPr>
          <w:rFonts w:ascii="Poppins" w:hAnsi="Poppins" w:cs="Poppins"/>
        </w:rPr>
        <w:t xml:space="preserve"> </w:t>
      </w:r>
      <w:r w:rsidRPr="00D428C6">
        <w:rPr>
          <w:rFonts w:ascii="Poppins" w:hAnsi="Poppins" w:cs="Poppins"/>
          <w:color w:val="000000" w:themeColor="text1"/>
        </w:rPr>
        <w:t xml:space="preserve">NIP 5992169703. Oferta </w:t>
      </w:r>
      <w:r w:rsidR="00147069">
        <w:rPr>
          <w:rFonts w:ascii="Poppins" w:hAnsi="Poppins" w:cs="Poppins"/>
          <w:color w:val="000000" w:themeColor="text1"/>
        </w:rPr>
        <w:t xml:space="preserve">została złożona jako jedyna w postępowaniu, </w:t>
      </w:r>
      <w:r w:rsidRPr="00D428C6">
        <w:rPr>
          <w:rFonts w:ascii="Poppins" w:hAnsi="Poppins" w:cs="Poppins"/>
          <w:color w:val="000000" w:themeColor="text1"/>
        </w:rPr>
        <w:t>nie podlega odrzuceniu i uzysk</w:t>
      </w:r>
      <w:r w:rsidR="00147069">
        <w:rPr>
          <w:rFonts w:ascii="Poppins" w:hAnsi="Poppins" w:cs="Poppins"/>
          <w:color w:val="000000" w:themeColor="text1"/>
        </w:rPr>
        <w:t>ała maksymalną</w:t>
      </w:r>
      <w:r w:rsidRPr="00D428C6">
        <w:rPr>
          <w:rFonts w:ascii="Poppins" w:hAnsi="Poppins" w:cs="Poppins"/>
          <w:color w:val="000000" w:themeColor="text1"/>
        </w:rPr>
        <w:t xml:space="preserve"> ilość punktów przyznanych na podstawie kryteriów opisanych w </w:t>
      </w:r>
      <w:proofErr w:type="spellStart"/>
      <w:r w:rsidRPr="00D428C6">
        <w:rPr>
          <w:rFonts w:ascii="Poppins" w:hAnsi="Poppins" w:cs="Poppins"/>
          <w:color w:val="000000" w:themeColor="text1"/>
        </w:rPr>
        <w:t>swz</w:t>
      </w:r>
      <w:proofErr w:type="spellEnd"/>
      <w:r w:rsidRPr="00D428C6">
        <w:rPr>
          <w:rFonts w:ascii="Poppins" w:hAnsi="Poppins" w:cs="Poppins"/>
          <w:color w:val="000000" w:themeColor="text1"/>
        </w:rPr>
        <w:t>: łącznie 100,00pkt. w tym cena 80,00pkt. i okres gwarancji 20,00pkt.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0EBB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A5214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02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47989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5F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2024-06-11T11:31:00Z</cp:lastPrinted>
  <dcterms:created xsi:type="dcterms:W3CDTF">2024-05-28T10:14:00Z</dcterms:created>
  <dcterms:modified xsi:type="dcterms:W3CDTF">2024-06-11T11:31:00Z</dcterms:modified>
</cp:coreProperties>
</file>