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B4" w:rsidRDefault="00786BB4" w:rsidP="00786BB4">
      <w:pPr>
        <w:spacing w:after="0" w:line="240" w:lineRule="auto"/>
        <w:ind w:left="5760"/>
        <w:rPr>
          <w:rFonts w:ascii="Century Gothic" w:eastAsia="Arial" w:hAnsi="Century Gothic" w:cs="Open Sans"/>
          <w:b/>
          <w:kern w:val="2"/>
          <w:sz w:val="20"/>
          <w:szCs w:val="20"/>
          <w:lang w:eastAsia="zh-CN" w:bidi="hi-IN"/>
        </w:rPr>
      </w:pPr>
      <w:r>
        <w:rPr>
          <w:rFonts w:ascii="Century Gothic" w:eastAsia="Arial" w:hAnsi="Century Gothic" w:cs="Open Sans"/>
          <w:b/>
          <w:kern w:val="2"/>
          <w:sz w:val="20"/>
          <w:szCs w:val="20"/>
          <w:lang w:eastAsia="zh-CN" w:bidi="hi-IN"/>
        </w:rPr>
        <w:t>Zmieniony Załącznik nr 5B do SWZ</w:t>
      </w:r>
    </w:p>
    <w:p w:rsidR="00786BB4" w:rsidRDefault="00786BB4" w:rsidP="00786BB4">
      <w:pPr>
        <w:spacing w:after="0" w:line="240" w:lineRule="auto"/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:rsidR="00786BB4" w:rsidRDefault="00786BB4" w:rsidP="00786BB4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eastAsia="Calibri" w:hAnsi="Century Gothic" w:cs="HelveticaNeueLT Pro 67 MdCn"/>
          <w:b/>
          <w:bCs/>
          <w:color w:val="000000"/>
          <w:sz w:val="20"/>
          <w:szCs w:val="20"/>
        </w:rPr>
      </w:pPr>
      <w:r>
        <w:rPr>
          <w:rFonts w:ascii="Century Gothic" w:eastAsia="Calibri" w:hAnsi="Century Gothic" w:cs="HelveticaNeueLT Pro 67 MdCn"/>
          <w:b/>
          <w:bCs/>
          <w:color w:val="000000"/>
          <w:sz w:val="20"/>
          <w:szCs w:val="20"/>
        </w:rPr>
        <w:t>Opis przedmiotu zamówienia</w:t>
      </w:r>
    </w:p>
    <w:p w:rsidR="00786BB4" w:rsidRDefault="00786BB4" w:rsidP="00786B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HelveticaNeueLT Pro 67 MdCn"/>
          <w:b/>
          <w:bCs/>
          <w:color w:val="000000"/>
          <w:sz w:val="20"/>
          <w:szCs w:val="20"/>
        </w:rPr>
      </w:pPr>
    </w:p>
    <w:p w:rsidR="00786BB4" w:rsidRDefault="00786BB4" w:rsidP="00786BB4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Calibri" w:hAnsi="Century Gothic" w:cs="HelveticaNeueLT Pro 67 MdCn"/>
          <w:color w:val="000000"/>
          <w:sz w:val="20"/>
          <w:szCs w:val="20"/>
        </w:rPr>
      </w:pPr>
      <w:r>
        <w:rPr>
          <w:rFonts w:ascii="Century Gothic" w:eastAsia="Calibri" w:hAnsi="Century Gothic" w:cs="HelveticaNeueLT Pro 67 MdCn"/>
          <w:b/>
          <w:bCs/>
          <w:color w:val="000000"/>
          <w:sz w:val="20"/>
          <w:szCs w:val="20"/>
        </w:rPr>
        <w:t>I. Dzierżawa krajowych łączy sieci WAN</w:t>
      </w:r>
    </w:p>
    <w:p w:rsidR="00786BB4" w:rsidRDefault="00786BB4" w:rsidP="00786BB4">
      <w:pPr>
        <w:suppressAutoHyphens/>
        <w:spacing w:after="0" w:line="276" w:lineRule="auto"/>
        <w:jc w:val="both"/>
        <w:textAlignment w:val="baseline"/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</w:pPr>
      <w:r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 xml:space="preserve">Przedmiotem zamówienia jest dzierżawa przez Komendę Stołeczną Policji w Warszawie od operatora publicznego cyfrowych łączy  telekomunikacyjnych. Usługa ma zapewniać pełny dostęp 63 jednostkom terenowym Policji wymienionym w </w:t>
      </w:r>
      <w:r>
        <w:rPr>
          <w:rFonts w:ascii="Century Gothic" w:eastAsia="Arial" w:hAnsi="Century Gothic" w:cs="Arial"/>
          <w:b/>
          <w:color w:val="000000"/>
          <w:kern w:val="2"/>
          <w:sz w:val="20"/>
          <w:szCs w:val="20"/>
          <w:lang w:eastAsia="zh-CN" w:bidi="hi-IN"/>
        </w:rPr>
        <w:t>Tabeli nr 1</w:t>
      </w:r>
      <w:r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 xml:space="preserve"> do usług oferowanych przez eksploatowane krajowe systemy teleinformatyczne Policji.</w:t>
      </w:r>
    </w:p>
    <w:p w:rsidR="00786BB4" w:rsidRDefault="00786BB4" w:rsidP="00786BB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62" w:line="276" w:lineRule="auto"/>
        <w:contextualSpacing/>
        <w:jc w:val="both"/>
        <w:textAlignment w:val="baseline"/>
        <w:rPr>
          <w:rFonts w:ascii="Century Gothic" w:eastAsia="Calibri" w:hAnsi="Century Gothic" w:cs="Times New Roman"/>
          <w:color w:val="000000"/>
          <w:sz w:val="20"/>
          <w:szCs w:val="20"/>
          <w:lang w:val="x-none"/>
        </w:rPr>
      </w:pPr>
      <w:r>
        <w:rPr>
          <w:rFonts w:ascii="Century Gothic" w:eastAsia="Calibri" w:hAnsi="Century Gothic" w:cs="Times New Roman"/>
          <w:color w:val="000000"/>
          <w:sz w:val="20"/>
          <w:szCs w:val="20"/>
          <w:lang w:val="x-none"/>
        </w:rPr>
        <w:t xml:space="preserve">Wymienione w Tabeli 1 łącza stanowić mają sieć transmisyjną w standardzie L2  VPLS pozwalającą na transmisję standardu Q-in-Q zbudowaną w oparciu o urządzenia operatora. </w:t>
      </w:r>
    </w:p>
    <w:p w:rsidR="00786BB4" w:rsidRDefault="00786BB4" w:rsidP="00786BB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Century Gothic" w:eastAsia="Calibri" w:hAnsi="Century Gothic" w:cs="Times New Roman"/>
          <w:color w:val="000000"/>
          <w:sz w:val="20"/>
          <w:szCs w:val="20"/>
          <w:lang w:val="x-none"/>
        </w:rPr>
      </w:pPr>
      <w:r>
        <w:rPr>
          <w:rFonts w:ascii="Century Gothic" w:eastAsia="Calibri" w:hAnsi="Century Gothic" w:cs="Times New Roman"/>
          <w:color w:val="000000"/>
          <w:sz w:val="20"/>
          <w:szCs w:val="20"/>
          <w:lang w:val="x-none"/>
        </w:rPr>
        <w:t>Szkielet sieci zostanie oparty na urządzeniach brzegowych operatora:</w:t>
      </w:r>
    </w:p>
    <w:p w:rsidR="00786BB4" w:rsidRDefault="00786BB4" w:rsidP="00786BB4">
      <w:pPr>
        <w:suppressAutoHyphens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</w:pPr>
      <w:r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 xml:space="preserve">- dla każdej z 63 jednostek zostanie uruchomione łącze kablowe o przepływności  50Mb/s,  </w:t>
      </w:r>
    </w:p>
    <w:p w:rsidR="00786BB4" w:rsidRDefault="00786BB4" w:rsidP="00786BB4">
      <w:pPr>
        <w:suppressAutoHyphens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</w:pPr>
      <w:r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 xml:space="preserve">- w przypadku wstępnego braku możliwości uruchomienia łącza kablowego, Zamawiający dopuszcza uruchomienia łącza w innej technologii na maksymalny okres 12 </w:t>
      </w:r>
      <w:proofErr w:type="spellStart"/>
      <w:r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mscy</w:t>
      </w:r>
      <w:proofErr w:type="spellEnd"/>
      <w:r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,  po tym czasie wymagane jest docelowe łącze kablowe,</w:t>
      </w:r>
    </w:p>
    <w:p w:rsidR="00786BB4" w:rsidRDefault="00786BB4" w:rsidP="00786BB4">
      <w:pPr>
        <w:suppressAutoHyphens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</w:pPr>
      <w:r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 xml:space="preserve">- Zamawiający zastrzega, że w miarę potrzeb w trakcie trwania umowy wystąpi do wykonawcy o zwiększenie przepływności łączy do 100 </w:t>
      </w:r>
      <w:proofErr w:type="spellStart"/>
      <w:r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Mb</w:t>
      </w:r>
      <w:proofErr w:type="spellEnd"/>
      <w:r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/s dla max. 12 jednostek,</w:t>
      </w:r>
    </w:p>
    <w:p w:rsidR="00786BB4" w:rsidRDefault="00786BB4" w:rsidP="00786BB4">
      <w:pPr>
        <w:suppressAutoHyphens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</w:pPr>
      <w:r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 xml:space="preserve">- dla każdej z jednostek zostanie uruchomione łącze w technologii VPLS z ramką o rozmiarze min. 1524B, pozwalające przenosić standard sieci Q-in-Q, </w:t>
      </w:r>
    </w:p>
    <w:p w:rsidR="00786BB4" w:rsidRDefault="00786BB4" w:rsidP="00786BB4">
      <w:pPr>
        <w:suppressAutoHyphens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</w:pPr>
      <w:r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- dla każdej z jednostek zostanie przydzielony osobny nr tunelu (</w:t>
      </w:r>
      <w:proofErr w:type="spellStart"/>
      <w:r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vlanu</w:t>
      </w:r>
      <w:proofErr w:type="spellEnd"/>
      <w:r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 xml:space="preserve"> Q-in-Q)–w każdym tunelu będą przenoszone lokalne </w:t>
      </w:r>
      <w:proofErr w:type="spellStart"/>
      <w:r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vlany</w:t>
      </w:r>
      <w:proofErr w:type="spellEnd"/>
      <w:r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 xml:space="preserve"> zamawiającego – obecny zakres numeracji tuneli przydzielony dla jednostek - od nr 3800 do 3999,</w:t>
      </w:r>
    </w:p>
    <w:p w:rsidR="00786BB4" w:rsidRDefault="00786BB4" w:rsidP="00786BB4">
      <w:pPr>
        <w:suppressAutoHyphens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</w:pPr>
      <w:r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 xml:space="preserve">- w celu zapewnienia redundancji agregacji połączenia, wszystkie łącza zostaną zagregowane na 2 urządzeniach  brzegowych operatora w Komendzie Stołecznej Policji ul. Nowolipie 2, 00-150 Warszawa (każde z urządzeń z interfejsem SFP 10Gb/s </w:t>
      </w:r>
      <w:r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br/>
        <w:t>oraz z redundantnym zasilaniem),</w:t>
      </w:r>
    </w:p>
    <w:p w:rsidR="00786BB4" w:rsidRDefault="00786BB4" w:rsidP="00786BB4">
      <w:pPr>
        <w:suppressAutoHyphens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</w:pPr>
      <w:r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 xml:space="preserve">- każde z urządzeń operatora musi zapewnić pełną przepływność dla wszystkich lokalizacji. </w:t>
      </w:r>
    </w:p>
    <w:p w:rsidR="00786BB4" w:rsidRDefault="00786BB4" w:rsidP="00786BB4">
      <w:pPr>
        <w:suppressAutoHyphens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</w:pPr>
      <w:r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- w ramach realizacji usługi dzierżawy łączy L2 Wykonawca zainstaluje w każdej lokalizacji urządzenie aktywne – router o parametrach podanych lub równoważnych przedstawionych w pkt . 1 – załącznik nr 7 do SWZ; urządzenie to zostanie połączone z urządzeniami operatora udostępniającymi sieć VPLS; w przypadku urządzeń równoważnych wymagana jest zgodność funkcji szyfrowania (Cisco Get VPN – klucz 2048),</w:t>
      </w:r>
    </w:p>
    <w:p w:rsidR="00786BB4" w:rsidRDefault="00786BB4" w:rsidP="00786BB4">
      <w:pPr>
        <w:suppressAutoHyphens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</w:pPr>
      <w:r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 xml:space="preserve">- w ramach realizacji usługi dzierżawy łączy L2 Wykonawca dodatkowo zainstaluje </w:t>
      </w:r>
      <w:r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br/>
        <w:t>w wybranych lokalizacjach (Tabela nr 1) przełącznik sieciowy min. 24 lub 48  portowy o podanych lub równoważnych minimalnych parametrach przedstawionych w pkt. 2 –</w:t>
      </w:r>
      <w:r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  <w:t>załącznika  nr 7 do SWZ,</w:t>
      </w:r>
    </w:p>
    <w:p w:rsidR="00786BB4" w:rsidRDefault="00786BB4" w:rsidP="00786BB4">
      <w:pPr>
        <w:suppressAutoHyphens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</w:pPr>
      <w:r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- instalacja, wstępna konfiguracja oraz konserwacja urządzeń  z Tabeli nr 1 (aktualizacja oprogramowania, certyfikaty, licencje)oraz z Tabeli nr 2 należy do Wykonawcy, wstępna konfiguracja urządzeń musi zapewnić dostępność do wszystkich funkcjonalności urządzenia,  wykonawca po wstępnym skonfigurowaniu urządzeń zapewni pełny dostęp administracyjny dla Zamawiającego; przełącznik sieciowy umożliwiający zintegrowany dostęp do usług sieciowych, na poziomie przełączników dostępowych (klienckich); przełącznik sieciowy warstwy 2 (</w:t>
      </w:r>
      <w:proofErr w:type="spellStart"/>
      <w:r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Layer</w:t>
      </w:r>
      <w:proofErr w:type="spellEnd"/>
      <w:r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 xml:space="preserve"> 2), w obudowie umożliwiającej montaż w typowej szafie </w:t>
      </w:r>
      <w:proofErr w:type="spellStart"/>
      <w:r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rack</w:t>
      </w:r>
      <w:proofErr w:type="spellEnd"/>
      <w:r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 xml:space="preserve"> 19"; dostarczone urządzenia sieciowe muszą w pełni współpracować z istniejącą obecnie infrastrukturą sieciową Zamawiającego, szczególnie pod względem zapewnienia 100% zgodności obsługi działających obecnie protokołów i usług (telnet, </w:t>
      </w:r>
      <w:proofErr w:type="spellStart"/>
      <w:r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ssh</w:t>
      </w:r>
      <w:proofErr w:type="spellEnd"/>
      <w:r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, ftp, TFTP, DNS, Access List, NTP, VRF(min.15), DHCP, OSPF, EIGRP, Get VPN, VOIP) poziom szyfrowania dla Cisco Get VPN – klucz 2048.</w:t>
      </w:r>
    </w:p>
    <w:p w:rsidR="00786BB4" w:rsidRDefault="00786BB4" w:rsidP="00786BB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59" w:line="276" w:lineRule="auto"/>
        <w:contextualSpacing/>
        <w:jc w:val="both"/>
        <w:textAlignment w:val="baseline"/>
        <w:rPr>
          <w:rFonts w:ascii="Century Gothic" w:eastAsia="Calibri" w:hAnsi="Century Gothic" w:cs="Times New Roman"/>
          <w:color w:val="000000"/>
          <w:sz w:val="20"/>
          <w:szCs w:val="20"/>
          <w:lang w:val="x-none"/>
        </w:rPr>
      </w:pPr>
      <w:r>
        <w:rPr>
          <w:rFonts w:ascii="Century Gothic" w:eastAsia="Calibri" w:hAnsi="Century Gothic" w:cs="Times New Roman"/>
          <w:color w:val="000000"/>
          <w:sz w:val="20"/>
          <w:szCs w:val="20"/>
          <w:lang w:val="x-none"/>
        </w:rPr>
        <w:t xml:space="preserve">W celu zdalnego nadzoru nad łączami wskazanymi w tabeli nr 1, Wykonawca uruchomi na obu urządzeniach agregujących, a.  internetowe łącze symetryczne o przepustowości 1000 </w:t>
      </w:r>
      <w:proofErr w:type="spellStart"/>
      <w:r>
        <w:rPr>
          <w:rFonts w:ascii="Century Gothic" w:eastAsia="Calibri" w:hAnsi="Century Gothic" w:cs="Times New Roman"/>
          <w:color w:val="000000"/>
          <w:sz w:val="20"/>
          <w:szCs w:val="20"/>
          <w:lang w:val="x-none"/>
        </w:rPr>
        <w:lastRenderedPageBreak/>
        <w:t>Mb</w:t>
      </w:r>
      <w:proofErr w:type="spellEnd"/>
      <w:r>
        <w:rPr>
          <w:rFonts w:ascii="Century Gothic" w:eastAsia="Calibri" w:hAnsi="Century Gothic" w:cs="Times New Roman"/>
          <w:color w:val="000000"/>
          <w:sz w:val="20"/>
          <w:szCs w:val="20"/>
          <w:lang w:val="x-none"/>
        </w:rPr>
        <w:t xml:space="preserve">/s; na łączu tym Wykonawca uruchomi usługę do ochrony przed atakami </w:t>
      </w:r>
      <w:proofErr w:type="spellStart"/>
      <w:r>
        <w:rPr>
          <w:rFonts w:ascii="Century Gothic" w:eastAsia="Calibri" w:hAnsi="Century Gothic" w:cs="Times New Roman"/>
          <w:color w:val="000000"/>
          <w:sz w:val="20"/>
          <w:szCs w:val="20"/>
          <w:lang w:val="x-none"/>
        </w:rPr>
        <w:t>DDoS</w:t>
      </w:r>
      <w:proofErr w:type="spellEnd"/>
      <w:r>
        <w:rPr>
          <w:rFonts w:ascii="Century Gothic" w:eastAsia="Calibri" w:hAnsi="Century Gothic" w:cs="Times New Roman"/>
          <w:color w:val="000000"/>
          <w:sz w:val="20"/>
          <w:szCs w:val="20"/>
          <w:lang w:val="x-none"/>
        </w:rPr>
        <w:t xml:space="preserve"> dla pełnego pasma,</w:t>
      </w:r>
    </w:p>
    <w:p w:rsidR="00786BB4" w:rsidRDefault="00786BB4" w:rsidP="00786BB4">
      <w:pPr>
        <w:suppressAutoHyphens/>
        <w:autoSpaceDE w:val="0"/>
        <w:autoSpaceDN w:val="0"/>
        <w:adjustRightInd w:val="0"/>
        <w:spacing w:after="59" w:line="276" w:lineRule="auto"/>
        <w:ind w:left="708"/>
        <w:jc w:val="both"/>
        <w:textAlignment w:val="baseline"/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</w:pPr>
      <w:r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b. internetowe łącze symetryczne o przepustowości 200Mb/s</w:t>
      </w:r>
    </w:p>
    <w:p w:rsidR="00786BB4" w:rsidRDefault="00786BB4" w:rsidP="00786BB4">
      <w:pPr>
        <w:spacing w:after="0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  <w:r>
        <w:rPr>
          <w:rFonts w:ascii="Century Gothic" w:eastAsia="Calibri" w:hAnsi="Century Gothic" w:cs="Times New Roman"/>
          <w:b/>
          <w:color w:val="000000" w:themeColor="text1"/>
          <w:sz w:val="20"/>
          <w:szCs w:val="20"/>
          <w:lang w:val="x-none"/>
        </w:rPr>
        <w:t xml:space="preserve">c.  </w:t>
      </w:r>
      <w:r>
        <w:rPr>
          <w:rFonts w:ascii="Century Gothic" w:hAnsi="Century Gothic"/>
          <w:b/>
          <w:color w:val="000000" w:themeColor="text1"/>
          <w:sz w:val="20"/>
          <w:szCs w:val="20"/>
        </w:rPr>
        <w:t xml:space="preserve">łącze do Internetu musi posiadać uruchomiony i skonfigurowany ruch sieciowy przy pomocy protokołu IPv4 (typu PA – </w:t>
      </w:r>
      <w:proofErr w:type="spellStart"/>
      <w:r>
        <w:rPr>
          <w:rFonts w:ascii="Century Gothic" w:hAnsi="Century Gothic"/>
          <w:b/>
          <w:color w:val="000000" w:themeColor="text1"/>
          <w:sz w:val="20"/>
          <w:szCs w:val="20"/>
        </w:rPr>
        <w:t>provider</w:t>
      </w:r>
      <w:proofErr w:type="spellEnd"/>
      <w:r>
        <w:rPr>
          <w:rFonts w:ascii="Century Gothic" w:hAnsi="Century Gothic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b/>
          <w:color w:val="000000" w:themeColor="text1"/>
          <w:sz w:val="20"/>
          <w:szCs w:val="20"/>
        </w:rPr>
        <w:t>aggregable</w:t>
      </w:r>
      <w:proofErr w:type="spellEnd"/>
      <w:r>
        <w:rPr>
          <w:rFonts w:ascii="Century Gothic" w:hAnsi="Century Gothic"/>
          <w:b/>
          <w:color w:val="000000" w:themeColor="text1"/>
          <w:sz w:val="20"/>
          <w:szCs w:val="20"/>
        </w:rPr>
        <w:t xml:space="preserve">); </w:t>
      </w:r>
    </w:p>
    <w:p w:rsidR="00786BB4" w:rsidRDefault="00786BB4" w:rsidP="00786BB4">
      <w:pPr>
        <w:spacing w:after="0"/>
        <w:ind w:left="708" w:firstLine="708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color w:val="000000" w:themeColor="text1"/>
          <w:sz w:val="20"/>
          <w:szCs w:val="20"/>
        </w:rPr>
        <w:t xml:space="preserve">- Zamawiający dla łącza internetowego wymaga określonych zakresów adresów IPv4:  </w:t>
      </w:r>
    </w:p>
    <w:p w:rsidR="00786BB4" w:rsidRDefault="00786BB4" w:rsidP="00786BB4">
      <w:pPr>
        <w:autoSpaceDE w:val="0"/>
        <w:autoSpaceDN w:val="0"/>
        <w:adjustRightInd w:val="0"/>
        <w:spacing w:after="0" w:line="276" w:lineRule="auto"/>
        <w:ind w:left="720" w:firstLine="696"/>
        <w:contextualSpacing/>
        <w:jc w:val="both"/>
        <w:rPr>
          <w:rFonts w:ascii="Century Gothic" w:eastAsia="Calibri" w:hAnsi="Century Gothic" w:cs="Calibri"/>
          <w:b/>
          <w:color w:val="000000" w:themeColor="text1"/>
          <w:sz w:val="20"/>
          <w:szCs w:val="20"/>
          <w:lang w:val="x-none"/>
        </w:rPr>
      </w:pPr>
      <w:r>
        <w:rPr>
          <w:rFonts w:ascii="Century Gothic" w:eastAsia="Calibri" w:hAnsi="Century Gothic" w:cs="Calibri"/>
          <w:b/>
          <w:color w:val="000000" w:themeColor="text1"/>
          <w:sz w:val="20"/>
          <w:szCs w:val="20"/>
          <w:lang w:val="x-none"/>
        </w:rPr>
        <w:t xml:space="preserve">dla łącza 1000Mb/s </w:t>
      </w:r>
      <w:r>
        <w:rPr>
          <w:rFonts w:ascii="Century Gothic" w:eastAsia="Calibri" w:hAnsi="Century Gothic" w:cs="Calibri"/>
          <w:b/>
          <w:color w:val="000000" w:themeColor="text1"/>
          <w:sz w:val="20"/>
          <w:szCs w:val="20"/>
        </w:rPr>
        <w:t>dwie</w:t>
      </w:r>
      <w:r>
        <w:rPr>
          <w:rFonts w:ascii="Century Gothic" w:eastAsia="Calibri" w:hAnsi="Century Gothic" w:cs="Calibri"/>
          <w:b/>
          <w:color w:val="000000" w:themeColor="text1"/>
          <w:sz w:val="20"/>
          <w:szCs w:val="20"/>
          <w:lang w:val="x-none"/>
        </w:rPr>
        <w:t xml:space="preserve"> odrębne pule adresowe z</w:t>
      </w:r>
      <w:r>
        <w:rPr>
          <w:rFonts w:ascii="Century Gothic" w:eastAsia="Calibri" w:hAnsi="Century Gothic" w:cs="Calibri"/>
          <w:b/>
          <w:color w:val="000000" w:themeColor="text1"/>
          <w:sz w:val="20"/>
          <w:szCs w:val="20"/>
        </w:rPr>
        <w:t xml:space="preserve"> czego jedna z</w:t>
      </w:r>
      <w:r>
        <w:rPr>
          <w:rFonts w:ascii="Century Gothic" w:eastAsia="Calibri" w:hAnsi="Century Gothic" w:cs="Calibri"/>
          <w:b/>
          <w:color w:val="000000" w:themeColor="text1"/>
          <w:sz w:val="20"/>
          <w:szCs w:val="20"/>
          <w:lang w:val="x-none"/>
        </w:rPr>
        <w:t xml:space="preserve"> maską 28 bitów lub niższą (liczba dostępnych publicznych adresów IPv4 nie mniejsza niż 13)</w:t>
      </w:r>
      <w:r>
        <w:rPr>
          <w:rFonts w:ascii="Century Gothic" w:eastAsia="Calibri" w:hAnsi="Century Gothic" w:cs="Calibri"/>
          <w:b/>
          <w:color w:val="000000" w:themeColor="text1"/>
          <w:sz w:val="20"/>
          <w:szCs w:val="20"/>
        </w:rPr>
        <w:t xml:space="preserve"> oraz druga  z maską </w:t>
      </w:r>
      <w:r>
        <w:rPr>
          <w:rFonts w:ascii="Century Gothic" w:eastAsia="Calibri" w:hAnsi="Century Gothic" w:cs="Calibri"/>
          <w:b/>
          <w:color w:val="000000" w:themeColor="text1"/>
          <w:sz w:val="20"/>
          <w:szCs w:val="20"/>
          <w:lang w:val="x-none"/>
        </w:rPr>
        <w:t xml:space="preserve">29 bitów (liczba dostępnych publicznych adresów IPv4 nie mniejsza niż 5), </w:t>
      </w:r>
    </w:p>
    <w:p w:rsidR="00786BB4" w:rsidRDefault="00786BB4" w:rsidP="00786BB4">
      <w:pPr>
        <w:autoSpaceDE w:val="0"/>
        <w:autoSpaceDN w:val="0"/>
        <w:adjustRightInd w:val="0"/>
        <w:spacing w:after="0" w:line="276" w:lineRule="auto"/>
        <w:ind w:left="720" w:firstLine="696"/>
        <w:contextualSpacing/>
        <w:jc w:val="both"/>
        <w:rPr>
          <w:rFonts w:ascii="Century Gothic" w:eastAsia="Calibri" w:hAnsi="Century Gothic" w:cs="Calibri"/>
          <w:b/>
          <w:color w:val="000000" w:themeColor="text1"/>
          <w:sz w:val="20"/>
          <w:szCs w:val="20"/>
          <w:lang w:val="x-none"/>
        </w:rPr>
      </w:pPr>
      <w:r>
        <w:rPr>
          <w:rFonts w:ascii="Century Gothic" w:eastAsia="Calibri" w:hAnsi="Century Gothic" w:cs="Calibri"/>
          <w:b/>
          <w:color w:val="000000" w:themeColor="text1"/>
          <w:sz w:val="20"/>
          <w:szCs w:val="20"/>
          <w:lang w:val="x-none"/>
        </w:rPr>
        <w:t>dla łącza 200Mb/s jedna pula adresowa z maską 29 bitów (liczba dostępnych publicznych adresów IPv4 nie mniejsza niż 5) z brakiem identyfikacji Zamawiającego.</w:t>
      </w:r>
    </w:p>
    <w:p w:rsidR="00786BB4" w:rsidRDefault="00786BB4" w:rsidP="00786BB4">
      <w:pPr>
        <w:autoSpaceDE w:val="0"/>
        <w:autoSpaceDN w:val="0"/>
        <w:adjustRightInd w:val="0"/>
        <w:spacing w:after="0" w:line="276" w:lineRule="auto"/>
        <w:ind w:left="720" w:firstLine="696"/>
        <w:contextualSpacing/>
        <w:jc w:val="both"/>
        <w:rPr>
          <w:rFonts w:ascii="Century Gothic" w:eastAsia="Calibri" w:hAnsi="Century Gothic" w:cs="Calibri"/>
          <w:b/>
          <w:color w:val="000000" w:themeColor="text1"/>
          <w:sz w:val="20"/>
          <w:szCs w:val="20"/>
          <w:lang w:val="x-none"/>
        </w:rPr>
      </w:pPr>
      <w:r>
        <w:rPr>
          <w:rFonts w:ascii="Century Gothic" w:eastAsia="Calibri" w:hAnsi="Century Gothic" w:cs="Calibri"/>
          <w:b/>
          <w:color w:val="000000" w:themeColor="text1"/>
          <w:sz w:val="20"/>
          <w:szCs w:val="20"/>
          <w:lang w:val="x-none"/>
        </w:rPr>
        <w:t xml:space="preserve">- łącze do Internetu  1000Mb/s musi posiadać uruchomiony i skonfigurowany ruch sieciowy przy pomocy protokołu IPv6 (typu PA – </w:t>
      </w:r>
      <w:proofErr w:type="spellStart"/>
      <w:r>
        <w:rPr>
          <w:rFonts w:ascii="Century Gothic" w:eastAsia="Calibri" w:hAnsi="Century Gothic" w:cs="Calibri"/>
          <w:b/>
          <w:color w:val="000000" w:themeColor="text1"/>
          <w:sz w:val="20"/>
          <w:szCs w:val="20"/>
          <w:lang w:val="x-none"/>
        </w:rPr>
        <w:t>provider</w:t>
      </w:r>
      <w:proofErr w:type="spellEnd"/>
      <w:r>
        <w:rPr>
          <w:rFonts w:ascii="Century Gothic" w:eastAsia="Calibri" w:hAnsi="Century Gothic" w:cs="Calibri"/>
          <w:b/>
          <w:color w:val="000000" w:themeColor="text1"/>
          <w:sz w:val="20"/>
          <w:szCs w:val="20"/>
          <w:lang w:val="x-none"/>
        </w:rPr>
        <w:t xml:space="preserve">  </w:t>
      </w:r>
      <w:proofErr w:type="spellStart"/>
      <w:r>
        <w:rPr>
          <w:rFonts w:ascii="Century Gothic" w:eastAsia="Calibri" w:hAnsi="Century Gothic" w:cs="Calibri"/>
          <w:b/>
          <w:color w:val="000000" w:themeColor="text1"/>
          <w:sz w:val="20"/>
          <w:szCs w:val="20"/>
          <w:lang w:val="x-none"/>
        </w:rPr>
        <w:t>aggregable</w:t>
      </w:r>
      <w:proofErr w:type="spellEnd"/>
      <w:r>
        <w:rPr>
          <w:rFonts w:ascii="Century Gothic" w:eastAsia="Calibri" w:hAnsi="Century Gothic" w:cs="Calibri"/>
          <w:b/>
          <w:color w:val="000000" w:themeColor="text1"/>
          <w:sz w:val="20"/>
          <w:szCs w:val="20"/>
          <w:lang w:val="x-none"/>
        </w:rPr>
        <w:t>). Pula adresów IPv6 dostępna dla Zamawiającego musi mieć maskę 56 bitów lub niższą.</w:t>
      </w:r>
    </w:p>
    <w:p w:rsidR="00786BB4" w:rsidRDefault="00786BB4" w:rsidP="00786BB4">
      <w:pPr>
        <w:autoSpaceDE w:val="0"/>
        <w:autoSpaceDN w:val="0"/>
        <w:adjustRightInd w:val="0"/>
        <w:spacing w:after="59" w:line="276" w:lineRule="auto"/>
        <w:contextualSpacing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val="x-none"/>
        </w:rPr>
      </w:pPr>
    </w:p>
    <w:p w:rsidR="00786BB4" w:rsidRDefault="00786BB4" w:rsidP="00786BB4">
      <w:pPr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entury Gothic" w:eastAsia="Arial" w:hAnsi="Century Gothic" w:cs="Arial"/>
          <w:b/>
          <w:bCs/>
          <w:color w:val="000000"/>
          <w:kern w:val="2"/>
          <w:sz w:val="20"/>
          <w:szCs w:val="20"/>
          <w:lang w:eastAsia="zh-CN" w:bidi="hi-IN"/>
        </w:rPr>
      </w:pPr>
      <w:r>
        <w:rPr>
          <w:rFonts w:ascii="Century Gothic" w:eastAsia="Arial" w:hAnsi="Century Gothic" w:cs="Arial"/>
          <w:b/>
          <w:bCs/>
          <w:color w:val="000000"/>
          <w:kern w:val="2"/>
          <w:sz w:val="20"/>
          <w:szCs w:val="20"/>
          <w:lang w:eastAsia="zh-CN" w:bidi="hi-IN"/>
        </w:rPr>
        <w:t>Tabela nr 1</w:t>
      </w:r>
    </w:p>
    <w:p w:rsidR="00786BB4" w:rsidRDefault="00786BB4" w:rsidP="00786BB4">
      <w:pPr>
        <w:suppressAutoHyphens/>
        <w:autoSpaceDE w:val="0"/>
        <w:autoSpaceDN w:val="0"/>
        <w:adjustRightInd w:val="0"/>
        <w:spacing w:after="0" w:line="276" w:lineRule="auto"/>
        <w:ind w:left="-426"/>
        <w:jc w:val="both"/>
        <w:textAlignment w:val="baseline"/>
        <w:rPr>
          <w:rFonts w:ascii="Century Gothic" w:eastAsia="Arial" w:hAnsi="Century Gothic" w:cs="Arial"/>
          <w:b/>
          <w:bCs/>
          <w:color w:val="000000"/>
          <w:kern w:val="2"/>
          <w:szCs w:val="24"/>
          <w:lang w:eastAsia="zh-CN" w:bidi="hi-IN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905"/>
        <w:gridCol w:w="1646"/>
        <w:gridCol w:w="1843"/>
        <w:gridCol w:w="850"/>
        <w:gridCol w:w="1418"/>
        <w:gridCol w:w="1134"/>
        <w:gridCol w:w="1134"/>
      </w:tblGrid>
      <w:tr w:rsidR="00786BB4" w:rsidTr="00786BB4">
        <w:trPr>
          <w:trHeight w:val="5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b/>
                <w:bCs/>
                <w:color w:val="000000"/>
                <w:kern w:val="2"/>
                <w:sz w:val="16"/>
                <w:szCs w:val="16"/>
                <w:lang w:eastAsia="zh-CN" w:bidi="hi-IN"/>
              </w:rPr>
            </w:pPr>
            <w:proofErr w:type="spellStart"/>
            <w:r>
              <w:rPr>
                <w:rFonts w:ascii="Century Gothic" w:eastAsia="Arial" w:hAnsi="Century Gothic" w:cs="Calibri"/>
                <w:b/>
                <w:bCs/>
                <w:color w:val="000000"/>
                <w:kern w:val="2"/>
                <w:sz w:val="16"/>
                <w:szCs w:val="16"/>
                <w:lang w:eastAsia="zh-CN" w:bidi="hi-IN"/>
              </w:rPr>
              <w:t>lp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b/>
                <w:bCs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b/>
                <w:bCs/>
                <w:color w:val="000000"/>
                <w:kern w:val="2"/>
                <w:sz w:val="16"/>
                <w:szCs w:val="16"/>
                <w:lang w:eastAsia="zh-CN" w:bidi="hi-IN"/>
              </w:rPr>
              <w:t>jednostka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b/>
                <w:bCs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b/>
                <w:bCs/>
                <w:color w:val="000000"/>
                <w:kern w:val="2"/>
                <w:sz w:val="16"/>
                <w:szCs w:val="16"/>
                <w:lang w:eastAsia="zh-CN" w:bidi="hi-IN"/>
              </w:rPr>
              <w:t>miejscowość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b/>
                <w:bCs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b/>
                <w:bCs/>
                <w:color w:val="000000"/>
                <w:kern w:val="2"/>
                <w:sz w:val="16"/>
                <w:szCs w:val="16"/>
                <w:lang w:eastAsia="zh-CN" w:bidi="hi-IN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b/>
                <w:bCs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b/>
                <w:bCs/>
                <w:color w:val="000000"/>
                <w:kern w:val="2"/>
                <w:sz w:val="16"/>
                <w:szCs w:val="16"/>
                <w:lang w:eastAsia="zh-CN" w:bidi="hi-IN"/>
              </w:rPr>
              <w:t>kod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b/>
                <w:bCs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b/>
                <w:bCs/>
                <w:color w:val="000000"/>
                <w:kern w:val="2"/>
                <w:sz w:val="16"/>
                <w:szCs w:val="16"/>
                <w:lang w:eastAsia="zh-CN" w:bidi="hi-IN"/>
              </w:rPr>
              <w:t>prędkość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b/>
                <w:bCs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b/>
                <w:bCs/>
                <w:color w:val="000000"/>
                <w:kern w:val="2"/>
                <w:sz w:val="16"/>
                <w:szCs w:val="16"/>
                <w:lang w:eastAsia="zh-CN" w:bidi="hi-IN"/>
              </w:rPr>
              <w:t>nr tunelu</w:t>
            </w:r>
            <w:r>
              <w:rPr>
                <w:rFonts w:ascii="Century Gothic" w:eastAsia="Arial" w:hAnsi="Century Gothic" w:cs="Calibri"/>
                <w:b/>
                <w:bCs/>
                <w:color w:val="000000"/>
                <w:kern w:val="2"/>
                <w:sz w:val="16"/>
                <w:szCs w:val="16"/>
                <w:lang w:eastAsia="zh-CN" w:bidi="hi-IN"/>
              </w:rPr>
              <w:br/>
              <w:t xml:space="preserve"> Q-in-Q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b/>
                <w:bCs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b/>
                <w:bCs/>
                <w:color w:val="000000"/>
                <w:kern w:val="2"/>
                <w:sz w:val="16"/>
                <w:szCs w:val="16"/>
                <w:lang w:eastAsia="zh-CN" w:bidi="hi-IN"/>
              </w:rPr>
              <w:t xml:space="preserve">Typ </w:t>
            </w:r>
            <w:proofErr w:type="spellStart"/>
            <w:r>
              <w:rPr>
                <w:rFonts w:ascii="Century Gothic" w:eastAsia="Arial" w:hAnsi="Century Gothic" w:cs="Calibri"/>
                <w:b/>
                <w:bCs/>
                <w:color w:val="000000"/>
                <w:kern w:val="2"/>
                <w:sz w:val="16"/>
                <w:szCs w:val="16"/>
                <w:lang w:eastAsia="zh-CN" w:bidi="hi-IN"/>
              </w:rPr>
              <w:t>switcha</w:t>
            </w:r>
            <w:proofErr w:type="spellEnd"/>
            <w:r>
              <w:rPr>
                <w:rFonts w:ascii="Century Gothic" w:eastAsia="Arial" w:hAnsi="Century Gothic" w:cs="Calibri"/>
                <w:b/>
                <w:bCs/>
                <w:color w:val="000000"/>
                <w:kern w:val="2"/>
                <w:sz w:val="16"/>
                <w:szCs w:val="16"/>
                <w:lang w:eastAsia="zh-CN" w:bidi="hi-IN"/>
              </w:rPr>
              <w:t>- ilość portów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---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KSP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Warszawa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Nowolipie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00-150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Agregacja WAN i Internet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Agregacja tuneli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--</w:t>
            </w:r>
          </w:p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</w:p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---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KSP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Warszawa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Nowolipie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00-150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Agregacja WAN i Internet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Agregacja tuneli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--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RD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Warszawa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proofErr w:type="spellStart"/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Motycka</w:t>
            </w:r>
            <w:proofErr w:type="spellEnd"/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 xml:space="preserve"> 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03-566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48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RD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Warszawa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Ludna 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00-413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24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RD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Warszawa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Wita Stwosza 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02-661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48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 xml:space="preserve">KP 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Warszawa-Ursus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Sosnkowskiego 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02-495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48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RD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Warszawa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Dunajecka 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02-369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24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RD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Warszawa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Filtrowa 54/58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02-057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24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KP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Warszawa-Wawer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Mrówcza 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04-697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48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8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RD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Warszawa - Wrzeciono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Wrzeciono 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01-963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24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9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OP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Mińsk Mazowiecki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Piłsudskiego 42A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05-300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48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KP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Halinów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Piłsudskiego 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05-074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24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KP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Mrozy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Armii Krajowej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05-320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24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KP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Sulejówek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Reymonta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05-070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24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KP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Stanisławów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Rynek 32A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05-307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24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PP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Kałuszyn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Wojska Polskiego 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05-310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24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RD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Warszawa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 xml:space="preserve"> Podchorążych 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00-722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24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RD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Warszawa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 xml:space="preserve"> Broniewskiego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01-716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48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RD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Warszawa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 xml:space="preserve"> Ząbkowska 23/25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03-736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3802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24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PG - KSP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Warszawa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Wolska 174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01-258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48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KP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Milanówek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Literacka 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05-822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24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KP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Jaktorów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Warszawska 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96-313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24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KP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Podkowa Leśna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Brwinowska 17A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05-807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24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PP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Żabia Wola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Główna 11a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96-321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24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KP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Nieporęt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Wojska Polskiego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05-126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24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KP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Jabłonna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Modlińska 102 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05-110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24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KP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Serock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Pułtuska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05-140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24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KP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Wieliszew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Solidarności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05-135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48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KP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Józefów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Wyszyńskiego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05-420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48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lastRenderedPageBreak/>
              <w:t>28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KP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Karczew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Kościelna 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05-480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24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PP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Celestynów/Glina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proofErr w:type="spellStart"/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ul.Marii</w:t>
            </w:r>
            <w:proofErr w:type="spellEnd"/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 xml:space="preserve"> Dąbrowskiej dz. 1438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05-430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24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PP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Celestynów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proofErr w:type="spellStart"/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Regucka</w:t>
            </w:r>
            <w:proofErr w:type="spellEnd"/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 xml:space="preserve">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05-430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24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PP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Wiązowna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Leśna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05-462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24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PP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Sobienie-Jeziory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Duży Rynek 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08-443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24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PP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Kołbiel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Szkolna 4a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05-340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24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KP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Konstancin-Jeziorna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Ogrodowa 1 (od Polnej 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05-520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48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KP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Góra Kalwaria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Grota-Roweckiego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05-530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24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KP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Lesznowola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Oficerska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05-506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24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KP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Tarczyn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proofErr w:type="spellStart"/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Oszkiela</w:t>
            </w:r>
            <w:proofErr w:type="spellEnd"/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 xml:space="preserve">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05-555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24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PP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Prażmów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proofErr w:type="spellStart"/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Ryxa</w:t>
            </w:r>
            <w:proofErr w:type="spellEnd"/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 xml:space="preserve"> 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05-505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24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PP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Zalesie Górne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Koralowych Dębów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05-540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24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KP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Brwinów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Leśna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05-840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24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41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KP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Piastów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Popiełuszki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05-820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24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42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KP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Michałowice Reguły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Kuchy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05-816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24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43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KP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Nadarzyn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Warszawska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05-830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24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KP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Raszyn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Krakowska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05-090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24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45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SZTAB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Wołomin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Legionów 31A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05-200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24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46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KP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Radzymin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Traugutta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05-250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24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47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KP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Ząbki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Górnośląska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05-091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24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48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KP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Marki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Sportowa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05-270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24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49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KP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Tłuszcz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Szkolna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05-240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24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KP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Kobyłka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proofErr w:type="spellStart"/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Marmo</w:t>
            </w:r>
            <w:proofErr w:type="spellEnd"/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 xml:space="preserve"> 13A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05-230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24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KP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Zielonka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Piastowska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05-220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24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KP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Jadów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Poniatowskiego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05-280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24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PP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Poświętne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Szkolna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05-326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24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KP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Ożarów Mazowiecki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Kolejowa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05-850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24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KP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Błonie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Jana Pawła II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05-870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24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KP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Łomianki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Warszawska 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05-092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24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KP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Leszno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 xml:space="preserve">Wojska Polskiego 23A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05-084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24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PP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Kampinos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Szkolna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05-085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24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KP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Hornówek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 maja 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05-080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24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KP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Nasielsk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Kościuszki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05-190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24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KP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Czosnów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proofErr w:type="spellStart"/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Lercha</w:t>
            </w:r>
            <w:proofErr w:type="spellEnd"/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05-152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24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62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PP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Pomiechówek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proofErr w:type="spellStart"/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Księza</w:t>
            </w:r>
            <w:proofErr w:type="spellEnd"/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 xml:space="preserve"> Góra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05-180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24</w:t>
            </w:r>
          </w:p>
        </w:tc>
      </w:tr>
      <w:tr w:rsidR="00786BB4" w:rsidTr="00786BB4">
        <w:trPr>
          <w:trHeight w:val="28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63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PP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Zakroczym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Warszawska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05-170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50Mb/s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3994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4" w:rsidRDefault="00786BB4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Century Gothic" w:eastAsia="Arial" w:hAnsi="Century Gothic" w:cs="Calibri"/>
                <w:color w:val="000000"/>
                <w:kern w:val="2"/>
                <w:sz w:val="16"/>
                <w:szCs w:val="16"/>
                <w:lang w:eastAsia="zh-CN" w:bidi="hi-IN"/>
              </w:rPr>
              <w:t>24</w:t>
            </w:r>
          </w:p>
        </w:tc>
      </w:tr>
    </w:tbl>
    <w:p w:rsidR="00786BB4" w:rsidRDefault="00786BB4" w:rsidP="00786BB4">
      <w:pPr>
        <w:spacing w:after="0" w:line="276" w:lineRule="auto"/>
        <w:rPr>
          <w:rFonts w:ascii="Century Gothic" w:eastAsia="Arial" w:hAnsi="Century Gothic" w:cs="Arial"/>
          <w:b/>
          <w:bCs/>
          <w:color w:val="000000"/>
          <w:kern w:val="2"/>
          <w:szCs w:val="24"/>
          <w:lang w:eastAsia="zh-CN" w:bidi="hi-IN"/>
        </w:rPr>
        <w:sectPr w:rsidR="00786BB4">
          <w:pgSz w:w="11906" w:h="16838"/>
          <w:pgMar w:top="1134" w:right="1134" w:bottom="851" w:left="1276" w:header="708" w:footer="57" w:gutter="0"/>
          <w:cols w:space="708"/>
        </w:sectPr>
      </w:pPr>
    </w:p>
    <w:p w:rsidR="00786BB4" w:rsidRDefault="00786BB4" w:rsidP="00786BB4">
      <w:pPr>
        <w:suppressAutoHyphens/>
        <w:autoSpaceDE w:val="0"/>
        <w:autoSpaceDN w:val="0"/>
        <w:adjustRightInd w:val="0"/>
        <w:spacing w:after="0" w:line="276" w:lineRule="auto"/>
        <w:ind w:left="3686" w:firstLine="720"/>
        <w:textAlignment w:val="baseline"/>
        <w:rPr>
          <w:rFonts w:ascii="Century Gothic" w:eastAsia="Arial" w:hAnsi="Century Gothic" w:cs="Arial"/>
          <w:b/>
          <w:bCs/>
          <w:color w:val="000000"/>
          <w:kern w:val="2"/>
          <w:szCs w:val="24"/>
          <w:lang w:eastAsia="zh-CN" w:bidi="hi-IN"/>
        </w:rPr>
      </w:pPr>
      <w:bookmarkStart w:id="0" w:name="_Hlk100571358"/>
      <w:r>
        <w:rPr>
          <w:rFonts w:ascii="Century Gothic" w:eastAsia="Arial" w:hAnsi="Century Gothic" w:cs="Arial"/>
          <w:b/>
          <w:bCs/>
          <w:color w:val="000000"/>
          <w:kern w:val="2"/>
          <w:szCs w:val="24"/>
          <w:lang w:eastAsia="zh-CN" w:bidi="hi-IN"/>
        </w:rPr>
        <w:lastRenderedPageBreak/>
        <w:t xml:space="preserve">Zmieniony załącznik </w:t>
      </w:r>
      <w:r>
        <w:rPr>
          <w:rFonts w:ascii="Century Gothic" w:eastAsia="Arial" w:hAnsi="Century Gothic" w:cs="Arial"/>
          <w:b/>
          <w:bCs/>
          <w:color w:val="000000"/>
          <w:kern w:val="2"/>
          <w:szCs w:val="24"/>
          <w:lang w:eastAsia="zh-CN" w:bidi="hi-IN"/>
        </w:rPr>
        <w:t>nr 7 do SWZ</w:t>
      </w:r>
    </w:p>
    <w:p w:rsidR="00786BB4" w:rsidRDefault="00786BB4" w:rsidP="00786BB4">
      <w:pPr>
        <w:suppressAutoHyphens/>
        <w:autoSpaceDE w:val="0"/>
        <w:autoSpaceDN w:val="0"/>
        <w:adjustRightInd w:val="0"/>
        <w:spacing w:after="0" w:line="276" w:lineRule="auto"/>
        <w:ind w:left="5760" w:firstLine="720"/>
        <w:jc w:val="both"/>
        <w:textAlignment w:val="baseline"/>
        <w:rPr>
          <w:rFonts w:ascii="Century Gothic" w:eastAsia="Arial" w:hAnsi="Century Gothic" w:cs="Arial"/>
          <w:b/>
          <w:bCs/>
          <w:color w:val="000000"/>
          <w:kern w:val="2"/>
          <w:szCs w:val="24"/>
          <w:lang w:eastAsia="zh-CN" w:bidi="hi-IN"/>
        </w:rPr>
      </w:pPr>
    </w:p>
    <w:p w:rsidR="00786BB4" w:rsidRDefault="00786BB4" w:rsidP="00786BB4">
      <w:pPr>
        <w:suppressAutoHyphens/>
        <w:autoSpaceDE w:val="0"/>
        <w:autoSpaceDN w:val="0"/>
        <w:adjustRightInd w:val="0"/>
        <w:spacing w:after="0" w:line="276" w:lineRule="auto"/>
        <w:ind w:left="2160" w:firstLine="720"/>
        <w:jc w:val="both"/>
        <w:textAlignment w:val="baseline"/>
        <w:rPr>
          <w:rFonts w:ascii="Century Gothic" w:eastAsia="Arial" w:hAnsi="Century Gothic" w:cs="Arial"/>
          <w:b/>
          <w:bCs/>
          <w:color w:val="000000"/>
          <w:kern w:val="2"/>
          <w:szCs w:val="24"/>
          <w:lang w:eastAsia="zh-CN" w:bidi="hi-IN"/>
        </w:rPr>
      </w:pPr>
      <w:r>
        <w:rPr>
          <w:rFonts w:ascii="Century Gothic" w:eastAsia="Arial" w:hAnsi="Century Gothic" w:cs="Arial"/>
          <w:b/>
          <w:bCs/>
          <w:color w:val="000000"/>
          <w:kern w:val="2"/>
          <w:szCs w:val="24"/>
          <w:lang w:eastAsia="zh-CN" w:bidi="hi-IN"/>
        </w:rPr>
        <w:t>Opis oferowanych urządzeń</w:t>
      </w:r>
    </w:p>
    <w:p w:rsidR="00786BB4" w:rsidRDefault="00786BB4" w:rsidP="00786BB4">
      <w:pPr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entury Gothic" w:eastAsia="Arial" w:hAnsi="Century Gothic" w:cs="Arial"/>
          <w:b/>
          <w:bCs/>
          <w:color w:val="000000"/>
          <w:kern w:val="2"/>
          <w:szCs w:val="24"/>
          <w:lang w:eastAsia="zh-CN" w:bidi="hi-IN"/>
        </w:rPr>
      </w:pPr>
      <w:r>
        <w:rPr>
          <w:rFonts w:ascii="Century Gothic" w:eastAsia="Arial" w:hAnsi="Century Gothic" w:cs="Arial"/>
          <w:b/>
          <w:bCs/>
          <w:color w:val="000000"/>
          <w:kern w:val="2"/>
          <w:szCs w:val="24"/>
          <w:lang w:eastAsia="zh-CN" w:bidi="hi-IN"/>
        </w:rPr>
        <w:t>1. Router:</w:t>
      </w:r>
    </w:p>
    <w:p w:rsidR="00786BB4" w:rsidRDefault="00786BB4" w:rsidP="00786BB4">
      <w:pPr>
        <w:suppressAutoHyphens/>
        <w:adjustRightInd w:val="0"/>
        <w:spacing w:after="0" w:line="276" w:lineRule="auto"/>
        <w:jc w:val="both"/>
        <w:textAlignment w:val="baseline"/>
        <w:rPr>
          <w:rFonts w:ascii="Century Gothic" w:eastAsia="SimSun" w:hAnsi="Century Gothic" w:cs="Arial"/>
          <w:color w:val="000000"/>
          <w:kern w:val="2"/>
          <w:sz w:val="20"/>
          <w:szCs w:val="20"/>
          <w:lang w:eastAsia="zh-CN" w:bidi="hi-IN"/>
        </w:rPr>
      </w:pPr>
      <w:r>
        <w:rPr>
          <w:rFonts w:ascii="Century Gothic" w:eastAsia="SimSun" w:hAnsi="Century Gothic" w:cs="Arial"/>
          <w:color w:val="000000"/>
          <w:kern w:val="2"/>
          <w:sz w:val="20"/>
          <w:szCs w:val="20"/>
          <w:lang w:eastAsia="zh-CN" w:bidi="hi-IN"/>
        </w:rPr>
        <w:t xml:space="preserve">Zamawiający wymaga Router Cisco serii ISR 4xxx w ukompletowaniu wg. poniższej tabeli - lub inny o parametrach i funkcjonalnościach nie gorszych niż: </w:t>
      </w:r>
    </w:p>
    <w:p w:rsidR="00786BB4" w:rsidRDefault="00786BB4" w:rsidP="00786BB4">
      <w:pPr>
        <w:suppressAutoHyphens/>
        <w:spacing w:after="0" w:line="276" w:lineRule="auto"/>
        <w:jc w:val="both"/>
        <w:textAlignment w:val="baseline"/>
        <w:rPr>
          <w:rFonts w:ascii="Century Gothic" w:eastAsia="SimSun" w:hAnsi="Century Gothic" w:cs="Arial"/>
          <w:color w:val="000000"/>
          <w:kern w:val="2"/>
          <w:sz w:val="20"/>
          <w:szCs w:val="20"/>
          <w:lang w:eastAsia="zh-CN" w:bidi="hi-IN"/>
        </w:rPr>
      </w:pPr>
      <w:r>
        <w:rPr>
          <w:rFonts w:ascii="Century Gothic" w:eastAsia="SimSun" w:hAnsi="Century Gothic" w:cs="Arial"/>
          <w:color w:val="000000"/>
          <w:kern w:val="2"/>
          <w:sz w:val="20"/>
          <w:szCs w:val="20"/>
          <w:lang w:eastAsia="zh-CN" w:bidi="hi-IN"/>
        </w:rPr>
        <w:t xml:space="preserve">- Router w obudowie umożliwiającej montaż w typowej szafie </w:t>
      </w:r>
      <w:proofErr w:type="spellStart"/>
      <w:r>
        <w:rPr>
          <w:rFonts w:ascii="Century Gothic" w:eastAsia="SimSun" w:hAnsi="Century Gothic" w:cs="Arial"/>
          <w:color w:val="000000"/>
          <w:kern w:val="2"/>
          <w:sz w:val="20"/>
          <w:szCs w:val="20"/>
          <w:lang w:eastAsia="zh-CN" w:bidi="hi-IN"/>
        </w:rPr>
        <w:t>rack</w:t>
      </w:r>
      <w:proofErr w:type="spellEnd"/>
      <w:r>
        <w:rPr>
          <w:rFonts w:ascii="Century Gothic" w:eastAsia="SimSun" w:hAnsi="Century Gothic" w:cs="Arial"/>
          <w:color w:val="000000"/>
          <w:kern w:val="2"/>
          <w:sz w:val="20"/>
          <w:szCs w:val="20"/>
          <w:lang w:eastAsia="zh-CN" w:bidi="hi-IN"/>
        </w:rPr>
        <w:t xml:space="preserve"> 19". Router musi w pełni współpracować z istniejącą obecnie infrastrukturą sieciową Zamawiającego, szczególnie pod względem zapewnienia 100% zgodności obsługi działających obecnie protokołów i usług </w:t>
      </w:r>
      <w:r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 xml:space="preserve">(telnet, </w:t>
      </w:r>
      <w:proofErr w:type="spellStart"/>
      <w:r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ssh</w:t>
      </w:r>
      <w:proofErr w:type="spellEnd"/>
      <w:r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 xml:space="preserve">, ftp, TFTP, DNS, Access List, NTP, VRF(min.15), DHCP, OSPF, EIGRP, Get VPN, VOIP, poziom szyfrowania dla Cisco Get VPN – klucz 2048, </w:t>
      </w:r>
      <w:r>
        <w:rPr>
          <w:rFonts w:ascii="Century Gothic" w:eastAsia="Arial" w:hAnsi="Century Gothic" w:cs="Helvetica"/>
          <w:color w:val="000000"/>
          <w:kern w:val="2"/>
          <w:sz w:val="20"/>
          <w:szCs w:val="20"/>
          <w:lang w:val="en-US" w:eastAsia="zh-CN" w:bidi="hi-IN"/>
        </w:rPr>
        <w:t xml:space="preserve">min. 2 </w:t>
      </w:r>
      <w:proofErr w:type="spellStart"/>
      <w:r>
        <w:rPr>
          <w:rFonts w:ascii="Century Gothic" w:eastAsia="Arial" w:hAnsi="Century Gothic" w:cs="Helvetica"/>
          <w:color w:val="000000"/>
          <w:kern w:val="2"/>
          <w:sz w:val="20"/>
          <w:szCs w:val="20"/>
          <w:lang w:val="en-US" w:eastAsia="zh-CN" w:bidi="hi-IN"/>
        </w:rPr>
        <w:t>porty</w:t>
      </w:r>
      <w:proofErr w:type="spellEnd"/>
      <w:r>
        <w:rPr>
          <w:rFonts w:ascii="Century Gothic" w:eastAsia="Arial" w:hAnsi="Century Gothic" w:cs="Helvetica"/>
          <w:color w:val="000000"/>
          <w:kern w:val="2"/>
          <w:sz w:val="20"/>
          <w:szCs w:val="20"/>
          <w:lang w:val="en-US" w:eastAsia="zh-CN" w:bidi="hi-IN"/>
        </w:rPr>
        <w:t xml:space="preserve"> RJ-45-based ports, min 2 </w:t>
      </w:r>
      <w:proofErr w:type="spellStart"/>
      <w:r>
        <w:rPr>
          <w:rFonts w:ascii="Century Gothic" w:eastAsia="Arial" w:hAnsi="Century Gothic" w:cs="Helvetica"/>
          <w:color w:val="000000"/>
          <w:kern w:val="2"/>
          <w:sz w:val="20"/>
          <w:szCs w:val="20"/>
          <w:lang w:val="en-US" w:eastAsia="zh-CN" w:bidi="hi-IN"/>
        </w:rPr>
        <w:t>porty</w:t>
      </w:r>
      <w:proofErr w:type="spellEnd"/>
      <w:r>
        <w:rPr>
          <w:rFonts w:ascii="Century Gothic" w:eastAsia="Arial" w:hAnsi="Century Gothic" w:cs="Helvetica"/>
          <w:color w:val="000000"/>
          <w:kern w:val="2"/>
          <w:sz w:val="20"/>
          <w:szCs w:val="20"/>
          <w:lang w:val="en-US" w:eastAsia="zh-CN" w:bidi="hi-IN"/>
        </w:rPr>
        <w:t xml:space="preserve"> SFP-based ports, </w:t>
      </w:r>
      <w:proofErr w:type="spellStart"/>
      <w:r>
        <w:rPr>
          <w:rFonts w:ascii="Century Gothic" w:eastAsia="Arial" w:hAnsi="Century Gothic" w:cs="Helvetica"/>
          <w:color w:val="000000"/>
          <w:kern w:val="2"/>
          <w:sz w:val="20"/>
          <w:szCs w:val="20"/>
          <w:lang w:val="en-US" w:eastAsia="zh-CN" w:bidi="hi-IN"/>
        </w:rPr>
        <w:t>wydajność</w:t>
      </w:r>
      <w:proofErr w:type="spellEnd"/>
      <w:r>
        <w:rPr>
          <w:rFonts w:ascii="Century Gothic" w:eastAsia="Arial" w:hAnsi="Century Gothic" w:cs="Helvetica"/>
          <w:color w:val="000000"/>
          <w:kern w:val="2"/>
          <w:sz w:val="20"/>
          <w:szCs w:val="20"/>
          <w:lang w:val="en-US" w:eastAsia="zh-CN" w:bidi="hi-IN"/>
        </w:rPr>
        <w:t xml:space="preserve"> min. Aggregate Throughput 200 Mbps</w:t>
      </w:r>
      <w:r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)</w:t>
      </w:r>
      <w:r>
        <w:rPr>
          <w:rFonts w:ascii="Century Gothic" w:eastAsia="SimSun" w:hAnsi="Century Gothic" w:cs="Arial"/>
          <w:color w:val="000000"/>
          <w:kern w:val="2"/>
          <w:sz w:val="20"/>
          <w:szCs w:val="20"/>
          <w:lang w:eastAsia="zh-CN" w:bidi="hi-IN"/>
        </w:rPr>
        <w:t>.</w:t>
      </w:r>
    </w:p>
    <w:p w:rsidR="00786BB4" w:rsidRDefault="00786BB4" w:rsidP="00786BB4">
      <w:pPr>
        <w:suppressAutoHyphens/>
        <w:spacing w:after="0" w:line="276" w:lineRule="auto"/>
        <w:jc w:val="both"/>
        <w:textAlignment w:val="baseline"/>
        <w:rPr>
          <w:rFonts w:ascii="Century Gothic" w:eastAsia="Arial" w:hAnsi="Century Gothic" w:cs="Arial"/>
          <w:b/>
          <w:color w:val="000000"/>
          <w:kern w:val="2"/>
          <w:sz w:val="20"/>
          <w:szCs w:val="20"/>
          <w:lang w:eastAsia="zh-CN" w:bidi="hi-IN"/>
        </w:rPr>
      </w:pPr>
    </w:p>
    <w:tbl>
      <w:tblPr>
        <w:tblW w:w="1049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"/>
        <w:gridCol w:w="1856"/>
        <w:gridCol w:w="4367"/>
        <w:gridCol w:w="1745"/>
        <w:gridCol w:w="1723"/>
      </w:tblGrid>
      <w:tr w:rsidR="00786BB4" w:rsidTr="00786BB4">
        <w:trPr>
          <w:trHeight w:val="46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pacing w:after="200" w:line="276" w:lineRule="auto"/>
              <w:ind w:left="720" w:hanging="648"/>
              <w:contextualSpacing/>
              <w:jc w:val="center"/>
              <w:rPr>
                <w:rFonts w:ascii="Century Gothic" w:eastAsia="Calibri" w:hAnsi="Century Gothic" w:cs="Arial"/>
                <w:sz w:val="20"/>
                <w:szCs w:val="20"/>
                <w:lang w:val="x-none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  <w:lang w:val="x-none"/>
              </w:rPr>
              <w:t>Lp.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Nazwa katalogowa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Opis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Nazwa katalogowa oferowanego rutera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Producent</w:t>
            </w:r>
          </w:p>
        </w:tc>
      </w:tr>
      <w:tr w:rsidR="00786BB4" w:rsidTr="00786BB4">
        <w:trPr>
          <w:trHeight w:val="46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BB4" w:rsidRDefault="00786BB4">
            <w:pPr>
              <w:numPr>
                <w:ilvl w:val="0"/>
                <w:numId w:val="3"/>
              </w:numPr>
              <w:suppressAutoHyphens/>
              <w:spacing w:after="0" w:line="276" w:lineRule="auto"/>
              <w:contextualSpacing/>
              <w:jc w:val="both"/>
              <w:textAlignment w:val="baseline"/>
              <w:rPr>
                <w:rFonts w:ascii="Century Gothic" w:eastAsia="Calibri" w:hAnsi="Century Gothic" w:cs="Arial"/>
                <w:sz w:val="20"/>
                <w:szCs w:val="20"/>
                <w:lang w:val="x-non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eastAsia="zh-CN" w:bidi="hi-IN"/>
              </w:rPr>
              <w:t>ISR4xxx/K9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</w:pPr>
            <w:r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  <w:t xml:space="preserve">Cisco ISR 4xxx, min. 2 </w:t>
            </w:r>
            <w:proofErr w:type="spellStart"/>
            <w:r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  <w:t>porty</w:t>
            </w:r>
            <w:proofErr w:type="spellEnd"/>
            <w:r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  <w:t xml:space="preserve"> RJ-45-based ports, min 2 </w:t>
            </w:r>
            <w:proofErr w:type="spellStart"/>
            <w:r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  <w:t>porty</w:t>
            </w:r>
            <w:proofErr w:type="spellEnd"/>
            <w:r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  <w:t xml:space="preserve"> SFP-based ports, </w:t>
            </w:r>
            <w:proofErr w:type="spellStart"/>
            <w:r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  <w:t>wydajność</w:t>
            </w:r>
            <w:proofErr w:type="spellEnd"/>
            <w:r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  <w:t xml:space="preserve"> min. Aggregate Throughput 200 Mbps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</w:pPr>
          </w:p>
        </w:tc>
      </w:tr>
      <w:tr w:rsidR="00786BB4" w:rsidTr="00786BB4">
        <w:trPr>
          <w:trHeight w:val="46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BB4" w:rsidRDefault="00786BB4">
            <w:pPr>
              <w:numPr>
                <w:ilvl w:val="0"/>
                <w:numId w:val="3"/>
              </w:numPr>
              <w:suppressAutoHyphens/>
              <w:spacing w:after="0" w:line="276" w:lineRule="auto"/>
              <w:contextualSpacing/>
              <w:jc w:val="both"/>
              <w:textAlignment w:val="baseline"/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eastAsia="zh-CN" w:bidi="hi-IN"/>
              </w:rPr>
              <w:t>SL-4xxx-IPB-K9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</w:pPr>
            <w:r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  <w:t>IP Base License for Cisco ISR 4xxx Series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</w:pPr>
          </w:p>
        </w:tc>
      </w:tr>
      <w:tr w:rsidR="00786BB4" w:rsidTr="00786BB4">
        <w:trPr>
          <w:trHeight w:val="46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BB4" w:rsidRDefault="00786BB4">
            <w:pPr>
              <w:numPr>
                <w:ilvl w:val="0"/>
                <w:numId w:val="3"/>
              </w:numPr>
              <w:suppressAutoHyphens/>
              <w:spacing w:after="0" w:line="276" w:lineRule="auto"/>
              <w:contextualSpacing/>
              <w:jc w:val="both"/>
              <w:textAlignment w:val="baseline"/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eastAsia="zh-CN" w:bidi="hi-IN"/>
              </w:rPr>
              <w:t>SL-4xxx-UC-K9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</w:pPr>
            <w:r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  <w:t>Unified Communication License for Cisco ISR 4xxx Series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</w:pPr>
          </w:p>
        </w:tc>
      </w:tr>
      <w:tr w:rsidR="00786BB4" w:rsidTr="00786BB4">
        <w:trPr>
          <w:trHeight w:val="46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BB4" w:rsidRDefault="00786BB4">
            <w:pPr>
              <w:numPr>
                <w:ilvl w:val="0"/>
                <w:numId w:val="3"/>
              </w:numPr>
              <w:suppressAutoHyphens/>
              <w:spacing w:after="0" w:line="276" w:lineRule="auto"/>
              <w:contextualSpacing/>
              <w:jc w:val="both"/>
              <w:textAlignment w:val="baseline"/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eastAsia="zh-CN" w:bidi="hi-IN"/>
              </w:rPr>
              <w:t>SL-4xxx-SEC-K9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</w:pPr>
            <w:r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  <w:t>Security License for Cisco ISR 4xxx Series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</w:pPr>
          </w:p>
        </w:tc>
      </w:tr>
      <w:tr w:rsidR="00786BB4" w:rsidTr="00786BB4">
        <w:trPr>
          <w:trHeight w:val="46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BB4" w:rsidRDefault="00786BB4">
            <w:pPr>
              <w:numPr>
                <w:ilvl w:val="0"/>
                <w:numId w:val="3"/>
              </w:numPr>
              <w:suppressAutoHyphens/>
              <w:spacing w:after="0" w:line="276" w:lineRule="auto"/>
              <w:contextualSpacing/>
              <w:jc w:val="both"/>
              <w:textAlignment w:val="baseline"/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eastAsia="zh-CN" w:bidi="hi-IN"/>
              </w:rPr>
              <w:t>FL-4xxx-HSEC-K9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</w:pPr>
            <w:r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  <w:t>U.S. Export Restriction Compliance license for 4xxx series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</w:pPr>
          </w:p>
        </w:tc>
      </w:tr>
      <w:tr w:rsidR="00786BB4" w:rsidTr="00786BB4">
        <w:trPr>
          <w:trHeight w:val="46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BB4" w:rsidRDefault="00786BB4">
            <w:pPr>
              <w:numPr>
                <w:ilvl w:val="0"/>
                <w:numId w:val="3"/>
              </w:numPr>
              <w:suppressAutoHyphens/>
              <w:spacing w:after="0" w:line="276" w:lineRule="auto"/>
              <w:contextualSpacing/>
              <w:jc w:val="both"/>
              <w:textAlignment w:val="baseline"/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eastAsia="zh-CN" w:bidi="hi-IN"/>
              </w:rPr>
              <w:t>PVDM4-32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eastAsia="zh-CN" w:bidi="hi-IN"/>
              </w:rPr>
              <w:t>32-channel DSP module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786BB4" w:rsidTr="00786BB4">
        <w:trPr>
          <w:trHeight w:val="46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BB4" w:rsidRDefault="00786BB4">
            <w:pPr>
              <w:numPr>
                <w:ilvl w:val="0"/>
                <w:numId w:val="3"/>
              </w:numPr>
              <w:suppressAutoHyphens/>
              <w:spacing w:after="0" w:line="276" w:lineRule="auto"/>
              <w:contextualSpacing/>
              <w:jc w:val="both"/>
              <w:textAlignment w:val="baseline"/>
              <w:rPr>
                <w:rFonts w:ascii="Century Gothic" w:eastAsia="Calibri" w:hAnsi="Century Gothic" w:cs="Arial"/>
                <w:sz w:val="20"/>
                <w:szCs w:val="20"/>
                <w:lang w:val="x-non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eastAsia="zh-CN" w:bidi="hi-IN"/>
              </w:rPr>
              <w:t>PWR-4xxx-AC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</w:pPr>
            <w:r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  <w:t>AC Power Supply for Cisco ISR 4xxx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</w:pPr>
          </w:p>
        </w:tc>
      </w:tr>
      <w:tr w:rsidR="00786BB4" w:rsidTr="00786BB4">
        <w:trPr>
          <w:trHeight w:val="46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BB4" w:rsidRDefault="00786BB4">
            <w:pPr>
              <w:numPr>
                <w:ilvl w:val="0"/>
                <w:numId w:val="3"/>
              </w:numPr>
              <w:suppressAutoHyphens/>
              <w:spacing w:after="0" w:line="276" w:lineRule="auto"/>
              <w:contextualSpacing/>
              <w:jc w:val="both"/>
              <w:textAlignment w:val="baseline"/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eastAsia="zh-CN" w:bidi="hi-IN"/>
              </w:rPr>
              <w:t>CAB-ACE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</w:pPr>
            <w:r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  <w:t>AC Power Cord (Europe), C13, CEE 7, 1.5M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</w:pPr>
          </w:p>
        </w:tc>
      </w:tr>
      <w:tr w:rsidR="00786BB4" w:rsidTr="00786BB4">
        <w:trPr>
          <w:trHeight w:val="46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BB4" w:rsidRDefault="00786BB4">
            <w:pPr>
              <w:numPr>
                <w:ilvl w:val="0"/>
                <w:numId w:val="3"/>
              </w:numPr>
              <w:suppressAutoHyphens/>
              <w:spacing w:after="0" w:line="276" w:lineRule="auto"/>
              <w:contextualSpacing/>
              <w:jc w:val="both"/>
              <w:textAlignment w:val="baseline"/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eastAsia="zh-CN" w:bidi="hi-IN"/>
              </w:rPr>
              <w:t>SM-S-BLANK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</w:pPr>
            <w:r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  <w:t>Removable faceplate for SM slot on Cisco 2900,3900,4400 ISR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</w:pPr>
          </w:p>
        </w:tc>
      </w:tr>
      <w:tr w:rsidR="00786BB4" w:rsidTr="00786BB4">
        <w:trPr>
          <w:trHeight w:val="46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BB4" w:rsidRDefault="00786BB4">
            <w:pPr>
              <w:numPr>
                <w:ilvl w:val="0"/>
                <w:numId w:val="3"/>
              </w:numPr>
              <w:suppressAutoHyphens/>
              <w:spacing w:after="0" w:line="276" w:lineRule="auto"/>
              <w:contextualSpacing/>
              <w:jc w:val="both"/>
              <w:textAlignment w:val="baseline"/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eastAsia="zh-CN" w:bidi="hi-IN"/>
              </w:rPr>
              <w:t>MEM-4xxx-4G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</w:pPr>
            <w:r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  <w:t>4G DRAM (2G+2G) for Cisco ISR 4xxx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</w:pPr>
          </w:p>
        </w:tc>
      </w:tr>
      <w:tr w:rsidR="00786BB4" w:rsidTr="00786BB4">
        <w:trPr>
          <w:trHeight w:val="46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BB4" w:rsidRDefault="00786BB4">
            <w:pPr>
              <w:numPr>
                <w:ilvl w:val="0"/>
                <w:numId w:val="3"/>
              </w:numPr>
              <w:suppressAutoHyphens/>
              <w:spacing w:after="0" w:line="276" w:lineRule="auto"/>
              <w:contextualSpacing/>
              <w:jc w:val="both"/>
              <w:textAlignment w:val="baseline"/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eastAsia="zh-CN" w:bidi="hi-IN"/>
              </w:rPr>
              <w:t>MEM-FLSH-4G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</w:pPr>
            <w:r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  <w:t>4G Flash Memory for Cisco ISR 4xxx (Soldered on motherboard)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</w:pPr>
          </w:p>
        </w:tc>
      </w:tr>
      <w:tr w:rsidR="00786BB4" w:rsidTr="00786BB4">
        <w:trPr>
          <w:trHeight w:val="46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BB4" w:rsidRDefault="00786BB4">
            <w:pPr>
              <w:numPr>
                <w:ilvl w:val="0"/>
                <w:numId w:val="3"/>
              </w:numPr>
              <w:suppressAutoHyphens/>
              <w:spacing w:after="0" w:line="276" w:lineRule="auto"/>
              <w:contextualSpacing/>
              <w:jc w:val="both"/>
              <w:textAlignment w:val="baseline"/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eastAsia="zh-CN" w:bidi="hi-IN"/>
              </w:rPr>
              <w:t>SISR4xxxUK9-316S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</w:pPr>
            <w:r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  <w:t>Cisco ISR 4xxx Series IOS XE Universal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</w:pPr>
          </w:p>
        </w:tc>
      </w:tr>
      <w:tr w:rsidR="00786BB4" w:rsidTr="00786BB4">
        <w:trPr>
          <w:trHeight w:val="46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BB4" w:rsidRDefault="00786BB4">
            <w:pPr>
              <w:numPr>
                <w:ilvl w:val="0"/>
                <w:numId w:val="3"/>
              </w:numPr>
              <w:suppressAutoHyphens/>
              <w:spacing w:after="0" w:line="276" w:lineRule="auto"/>
              <w:contextualSpacing/>
              <w:jc w:val="both"/>
              <w:textAlignment w:val="baseline"/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eastAsia="zh-CN" w:bidi="hi-IN"/>
              </w:rPr>
              <w:t>FL-SRST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</w:pPr>
            <w:r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  <w:t>Cisco Survivable Remote Site Telephony (SRST) License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</w:pPr>
          </w:p>
        </w:tc>
      </w:tr>
      <w:tr w:rsidR="00786BB4" w:rsidTr="00786BB4">
        <w:trPr>
          <w:trHeight w:val="46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BB4" w:rsidRDefault="00786BB4">
            <w:pPr>
              <w:numPr>
                <w:ilvl w:val="0"/>
                <w:numId w:val="3"/>
              </w:numPr>
              <w:suppressAutoHyphens/>
              <w:spacing w:after="0" w:line="276" w:lineRule="auto"/>
              <w:contextualSpacing/>
              <w:jc w:val="both"/>
              <w:textAlignment w:val="baseline"/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eastAsia="zh-CN" w:bidi="hi-IN"/>
              </w:rPr>
              <w:t>FL-CME-SRST-25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</w:pPr>
            <w:r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  <w:t>SRST-25 Seat License (CME uses CUCME Phone License ONLY)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</w:pPr>
          </w:p>
        </w:tc>
      </w:tr>
      <w:tr w:rsidR="00786BB4" w:rsidTr="00786BB4">
        <w:trPr>
          <w:trHeight w:val="46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BB4" w:rsidRDefault="00786BB4">
            <w:pPr>
              <w:numPr>
                <w:ilvl w:val="0"/>
                <w:numId w:val="3"/>
              </w:numPr>
              <w:suppressAutoHyphens/>
              <w:spacing w:after="0" w:line="276" w:lineRule="auto"/>
              <w:contextualSpacing/>
              <w:jc w:val="both"/>
              <w:textAlignment w:val="baseline"/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eastAsia="zh-CN" w:bidi="hi-IN"/>
              </w:rPr>
              <w:t>FL-CUBEE-25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</w:pPr>
            <w:r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  <w:t>Unified Border Element Enterprise License - 25 sessions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</w:pPr>
          </w:p>
        </w:tc>
      </w:tr>
      <w:tr w:rsidR="00786BB4" w:rsidTr="00786BB4">
        <w:trPr>
          <w:trHeight w:val="46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BB4" w:rsidRDefault="00786BB4">
            <w:pPr>
              <w:numPr>
                <w:ilvl w:val="0"/>
                <w:numId w:val="3"/>
              </w:numPr>
              <w:suppressAutoHyphens/>
              <w:spacing w:after="0" w:line="276" w:lineRule="auto"/>
              <w:contextualSpacing/>
              <w:jc w:val="both"/>
              <w:textAlignment w:val="baseline"/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eastAsia="zh-CN" w:bidi="hi-IN"/>
              </w:rPr>
              <w:t>NIM-2FXO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</w:pPr>
            <w:r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  <w:t>2-port Network Interface Module - FXO (Universal)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</w:pPr>
          </w:p>
        </w:tc>
      </w:tr>
      <w:tr w:rsidR="00786BB4" w:rsidTr="00786BB4">
        <w:trPr>
          <w:trHeight w:val="46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BB4" w:rsidRDefault="00786BB4">
            <w:pPr>
              <w:numPr>
                <w:ilvl w:val="0"/>
                <w:numId w:val="3"/>
              </w:numPr>
              <w:suppressAutoHyphens/>
              <w:spacing w:after="0" w:line="276" w:lineRule="auto"/>
              <w:contextualSpacing/>
              <w:jc w:val="both"/>
              <w:textAlignment w:val="baseline"/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eastAsia="zh-CN" w:bidi="hi-IN"/>
              </w:rPr>
              <w:t>NIM-4FXS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</w:pPr>
            <w:r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  <w:t>4-Port Network Interface Module - FXS, FXS-E and DID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</w:pPr>
          </w:p>
        </w:tc>
      </w:tr>
      <w:tr w:rsidR="00786BB4" w:rsidTr="00786BB4">
        <w:trPr>
          <w:trHeight w:val="46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BB4" w:rsidRDefault="00786BB4">
            <w:pPr>
              <w:numPr>
                <w:ilvl w:val="0"/>
                <w:numId w:val="3"/>
              </w:numPr>
              <w:suppressAutoHyphens/>
              <w:spacing w:after="0" w:line="276" w:lineRule="auto"/>
              <w:contextualSpacing/>
              <w:jc w:val="both"/>
              <w:textAlignment w:val="baseline"/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eastAsia="zh-CN" w:bidi="hi-IN"/>
              </w:rPr>
              <w:t>NIM-2BRI-NT/TE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</w:pPr>
            <w:r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  <w:t>2-port Network Interface Module - BRI (NT and TE)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Helvetica"/>
                <w:color w:val="000000"/>
                <w:kern w:val="2"/>
                <w:sz w:val="18"/>
                <w:szCs w:val="18"/>
                <w:lang w:val="en-US" w:eastAsia="zh-CN" w:bidi="hi-IN"/>
              </w:rPr>
            </w:pPr>
          </w:p>
        </w:tc>
      </w:tr>
    </w:tbl>
    <w:p w:rsidR="00786BB4" w:rsidRDefault="00786BB4" w:rsidP="00786BB4">
      <w:pPr>
        <w:suppressAutoHyphens/>
        <w:spacing w:after="0" w:line="276" w:lineRule="auto"/>
        <w:jc w:val="both"/>
        <w:textAlignment w:val="baseline"/>
        <w:rPr>
          <w:rFonts w:ascii="Century Gothic" w:eastAsia="Arial" w:hAnsi="Century Gothic" w:cs="Arial"/>
          <w:b/>
          <w:color w:val="000000"/>
          <w:kern w:val="2"/>
          <w:szCs w:val="24"/>
          <w:lang w:val="en-US" w:eastAsia="zh-CN" w:bidi="hi-IN"/>
        </w:rPr>
      </w:pPr>
    </w:p>
    <w:p w:rsidR="00786BB4" w:rsidRDefault="00786BB4" w:rsidP="00786BB4">
      <w:pPr>
        <w:suppressAutoHyphens/>
        <w:spacing w:after="0" w:line="276" w:lineRule="auto"/>
        <w:jc w:val="both"/>
        <w:textAlignment w:val="baseline"/>
        <w:rPr>
          <w:rFonts w:ascii="Century Gothic" w:eastAsia="Arial" w:hAnsi="Century Gothic" w:cs="Arial"/>
          <w:b/>
          <w:color w:val="000000"/>
          <w:kern w:val="2"/>
          <w:szCs w:val="24"/>
          <w:highlight w:val="yellow"/>
          <w:lang w:eastAsia="zh-CN" w:bidi="hi-IN"/>
        </w:rPr>
      </w:pPr>
    </w:p>
    <w:p w:rsidR="00786BB4" w:rsidRDefault="00786BB4" w:rsidP="00786BB4">
      <w:pPr>
        <w:suppressAutoHyphens/>
        <w:spacing w:after="0" w:line="276" w:lineRule="auto"/>
        <w:jc w:val="both"/>
        <w:textAlignment w:val="baseline"/>
        <w:rPr>
          <w:rFonts w:ascii="Century Gothic" w:eastAsia="Arial" w:hAnsi="Century Gothic" w:cs="Arial"/>
          <w:b/>
          <w:color w:val="000000"/>
          <w:kern w:val="2"/>
          <w:szCs w:val="24"/>
          <w:highlight w:val="yellow"/>
          <w:lang w:eastAsia="zh-CN" w:bidi="hi-IN"/>
        </w:rPr>
      </w:pPr>
    </w:p>
    <w:p w:rsidR="00786BB4" w:rsidRDefault="00786BB4" w:rsidP="00786BB4">
      <w:pPr>
        <w:suppressAutoHyphens/>
        <w:spacing w:after="0" w:line="276" w:lineRule="auto"/>
        <w:jc w:val="both"/>
        <w:textAlignment w:val="baseline"/>
        <w:rPr>
          <w:rFonts w:ascii="Century Gothic" w:eastAsia="Arial" w:hAnsi="Century Gothic" w:cs="Arial"/>
          <w:b/>
          <w:color w:val="000000"/>
          <w:kern w:val="2"/>
          <w:szCs w:val="24"/>
          <w:lang w:eastAsia="zh-CN" w:bidi="hi-IN"/>
        </w:rPr>
      </w:pPr>
      <w:r>
        <w:rPr>
          <w:rFonts w:ascii="Century Gothic" w:eastAsia="Arial" w:hAnsi="Century Gothic" w:cs="Arial"/>
          <w:b/>
          <w:color w:val="000000"/>
          <w:kern w:val="2"/>
          <w:szCs w:val="24"/>
          <w:lang w:eastAsia="zh-CN" w:bidi="hi-IN"/>
        </w:rPr>
        <w:t>2. Przełącznik sieciowy 24 lub 48 portowy zgodnie z danymi z Tabeli 1</w:t>
      </w:r>
    </w:p>
    <w:tbl>
      <w:tblPr>
        <w:tblW w:w="957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4212"/>
        <w:gridCol w:w="2551"/>
        <w:gridCol w:w="2195"/>
      </w:tblGrid>
      <w:tr w:rsidR="00786BB4" w:rsidTr="00786BB4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Opis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BB4" w:rsidRDefault="00786BB4">
            <w:pPr>
              <w:suppressAutoHyphens/>
              <w:spacing w:after="0" w:line="276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Opis oferowanego przełącznika sieciowego (parametry rzeczywiste)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B4" w:rsidRDefault="00786BB4">
            <w:pPr>
              <w:suppressAutoHyphens/>
              <w:spacing w:after="0" w:line="276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Nazwa katalogowa / producent</w:t>
            </w:r>
          </w:p>
        </w:tc>
      </w:tr>
      <w:tr w:rsidR="00786BB4" w:rsidTr="00786BB4">
        <w:trPr>
          <w:trHeight w:val="3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1.1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 xml:space="preserve">Dostarczone mocowania do szafy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rack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86BB4" w:rsidTr="00786BB4">
        <w:trPr>
          <w:trHeight w:val="3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1.2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Zintegrowany zasilacz sieciowy.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86BB4" w:rsidTr="00786BB4">
        <w:trPr>
          <w:trHeight w:val="3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1.3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Zasilanie urządzenia - 230V prąd przemienny.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86BB4" w:rsidTr="00786BB4">
        <w:trPr>
          <w:trHeight w:val="3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1.4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 xml:space="preserve">Min. 24 lub 48 porty o szybkości 10/100Mb/s - medium warstwy </w:t>
            </w: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br/>
              <w:t>1 - skrętka miedziana 4-ro parowa.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86BB4" w:rsidTr="00786BB4">
        <w:trPr>
          <w:trHeight w:val="75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1.5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 xml:space="preserve">Min. 2 porty o min. prędkości 1Gb/s umożliwiające zastosowanie dowolnego dostępnego  obecnie medium warstwy 1 (SFP lub porty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combo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).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86BB4" w:rsidTr="00786BB4">
        <w:trPr>
          <w:trHeight w:val="375"/>
        </w:trPr>
        <w:tc>
          <w:tcPr>
            <w:tcW w:w="9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 </w:t>
            </w:r>
          </w:p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WARUNKI ŚRODOWISKOWE:</w:t>
            </w:r>
          </w:p>
        </w:tc>
      </w:tr>
      <w:tr w:rsidR="00786BB4" w:rsidTr="00786BB4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2.1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Wilgotność względna - 10 - 95%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86BB4" w:rsidTr="00786BB4">
        <w:trPr>
          <w:trHeight w:val="3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2.2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 xml:space="preserve">Emisja hałasu - maks. 46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dB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86BB4" w:rsidTr="00786BB4">
        <w:trPr>
          <w:trHeight w:val="76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2.3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Zgodność z normą o obniżonej zawartości szkodliwych materiałów użytych do zbudowania urządzenia - ROHS 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86BB4" w:rsidTr="00786BB4">
        <w:trPr>
          <w:trHeight w:val="3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2.4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Port konsoli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86BB4" w:rsidTr="00786BB4">
        <w:trPr>
          <w:trHeight w:val="375"/>
        </w:trPr>
        <w:tc>
          <w:tcPr>
            <w:tcW w:w="95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BB4" w:rsidRDefault="00786BB4">
            <w:pPr>
              <w:suppressAutoHyphens/>
              <w:spacing w:after="0" w:line="276" w:lineRule="auto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786BB4" w:rsidRDefault="00786BB4">
            <w:pPr>
              <w:suppressAutoHyphens/>
              <w:spacing w:after="0" w:line="276" w:lineRule="auto"/>
              <w:textAlignment w:val="baseline"/>
              <w:rPr>
                <w:rFonts w:ascii="Century Gothic" w:eastAsia="Arial" w:hAnsi="Century Gothic" w:cs="Arial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MOŻLIWOŚCI OPROGRAMOWANIA:</w:t>
            </w:r>
          </w:p>
        </w:tc>
      </w:tr>
      <w:tr w:rsidR="00786BB4" w:rsidTr="00786BB4">
        <w:trPr>
          <w:trHeight w:val="3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3.1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Prędkość przekierowywania danych (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forwarding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bandwidth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) – min. 16Gb/s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86BB4" w:rsidTr="00786BB4">
        <w:trPr>
          <w:trHeight w:val="3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3.2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 xml:space="preserve">Możliwość obsługi min. 4000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VLANów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86BB4" w:rsidTr="00786BB4">
        <w:trPr>
          <w:trHeight w:val="3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3.3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 xml:space="preserve">Obsługa jednocześnie min. 255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VLANów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86BB4" w:rsidTr="00786BB4">
        <w:trPr>
          <w:trHeight w:val="3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3.4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Obsługa CDP v.2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86BB4" w:rsidTr="00786BB4">
        <w:trPr>
          <w:trHeight w:val="3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3.5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Funkcja DHCP klient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86BB4" w:rsidTr="00786BB4">
        <w:trPr>
          <w:trHeight w:val="3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3.6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val="en-US" w:eastAsia="zh-CN" w:bidi="hi-IN"/>
              </w:rPr>
            </w:pPr>
            <w:proofErr w:type="spellStart"/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val="en-US" w:eastAsia="zh-CN" w:bidi="hi-IN"/>
              </w:rPr>
              <w:t>Obsługa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val="en-US" w:eastAsia="zh-CN" w:bidi="hi-IN"/>
              </w:rPr>
              <w:t xml:space="preserve"> IEEE 802.3ad Link Aggregation (LACP)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val="en-US" w:eastAsia="zh-CN" w:bidi="hi-IN"/>
              </w:rPr>
            </w:pPr>
          </w:p>
        </w:tc>
      </w:tr>
      <w:tr w:rsidR="00786BB4" w:rsidTr="00786BB4">
        <w:trPr>
          <w:trHeight w:val="3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3.7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 xml:space="preserve">Obsługa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Rapid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 xml:space="preserve"> PVST (protokół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RapidSpanningTree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 xml:space="preserve"> na VLAN)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86BB4" w:rsidTr="00786BB4">
        <w:trPr>
          <w:trHeight w:val="3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3.8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 xml:space="preserve">Obsługa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AutoQoS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 xml:space="preserve"> dla VoIP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86BB4" w:rsidTr="00786BB4">
        <w:trPr>
          <w:trHeight w:val="3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3.9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Funkcja NTP (SNTP) - klient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86BB4" w:rsidTr="00786BB4">
        <w:trPr>
          <w:trHeight w:val="3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3.10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Wbudowane mechanizmy RMON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86BB4" w:rsidTr="00786BB4">
        <w:trPr>
          <w:trHeight w:val="3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3.11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 xml:space="preserve">Dostęp do konfiguracji poprzez: http,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https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 xml:space="preserve">,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ssh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 xml:space="preserve">, telnet,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snmp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86BB4" w:rsidTr="00786BB4">
        <w:trPr>
          <w:trHeight w:val="3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3.12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 xml:space="preserve">Obsługa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xmodem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 xml:space="preserve">,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tftp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86BB4" w:rsidTr="00786BB4">
        <w:trPr>
          <w:trHeight w:val="3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3.13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Auto-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uplink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 xml:space="preserve"> (auto MDI/MDI-X)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86BB4" w:rsidTr="00786BB4">
        <w:trPr>
          <w:trHeight w:val="3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3.14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 xml:space="preserve">IGMP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snooping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86BB4" w:rsidTr="00786BB4">
        <w:trPr>
          <w:trHeight w:val="3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3.15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Syslog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86BB4" w:rsidTr="00786BB4">
        <w:trPr>
          <w:trHeight w:val="3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3.16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 xml:space="preserve">Broadcast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Storm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 xml:space="preserve"> Control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86BB4" w:rsidTr="00786BB4">
        <w:trPr>
          <w:trHeight w:val="3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3.17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 xml:space="preserve">Multicast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Storm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 xml:space="preserve"> Control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86BB4" w:rsidTr="00786BB4">
        <w:trPr>
          <w:trHeight w:val="3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3.18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Quality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 xml:space="preserve"> of Service (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QoS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786BB4" w:rsidTr="00786BB4">
        <w:trPr>
          <w:trHeight w:val="3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3.19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BB4" w:rsidRDefault="00786BB4">
            <w:pPr>
              <w:suppressAutoHyphens/>
              <w:spacing w:after="0" w:line="276" w:lineRule="auto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 xml:space="preserve">MAC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>Address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  <w:t xml:space="preserve"> Notification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B4" w:rsidRDefault="00786BB4">
            <w:pPr>
              <w:suppressAutoHyphens/>
              <w:spacing w:after="0" w:line="276" w:lineRule="auto"/>
              <w:jc w:val="both"/>
              <w:textAlignment w:val="baseline"/>
              <w:rPr>
                <w:rFonts w:ascii="Century Gothic" w:eastAsia="Arial" w:hAnsi="Century Gothic" w:cs="Aria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786BB4" w:rsidRDefault="00786BB4" w:rsidP="00786BB4">
      <w:pPr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entury Gothic" w:eastAsia="Arial" w:hAnsi="Century Gothic" w:cs="Arial"/>
          <w:b/>
          <w:bCs/>
          <w:color w:val="000000"/>
          <w:kern w:val="2"/>
          <w:szCs w:val="24"/>
          <w:lang w:eastAsia="zh-CN" w:bidi="hi-IN"/>
        </w:rPr>
      </w:pPr>
    </w:p>
    <w:p w:rsidR="00786BB4" w:rsidRDefault="00786BB4" w:rsidP="00786BB4">
      <w:pPr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entury Gothic" w:eastAsia="Arial" w:hAnsi="Century Gothic" w:cs="Arial"/>
          <w:b/>
          <w:bCs/>
          <w:color w:val="000000"/>
          <w:kern w:val="2"/>
          <w:szCs w:val="24"/>
          <w:lang w:eastAsia="zh-CN" w:bidi="hi-IN"/>
        </w:rPr>
      </w:pPr>
    </w:p>
    <w:p w:rsidR="00786BB4" w:rsidRDefault="00786BB4" w:rsidP="00786BB4">
      <w:pPr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entury Gothic" w:eastAsia="Arial" w:hAnsi="Century Gothic" w:cs="Arial"/>
          <w:color w:val="000000"/>
          <w:kern w:val="2"/>
          <w:szCs w:val="24"/>
          <w:lang w:eastAsia="zh-CN" w:bidi="hi-IN"/>
        </w:rPr>
      </w:pPr>
      <w:r>
        <w:rPr>
          <w:rFonts w:ascii="Century Gothic" w:eastAsia="Arial" w:hAnsi="Century Gothic" w:cs="Arial"/>
          <w:b/>
          <w:bCs/>
          <w:color w:val="000000"/>
          <w:kern w:val="2"/>
          <w:szCs w:val="24"/>
          <w:lang w:eastAsia="zh-CN" w:bidi="hi-IN"/>
        </w:rPr>
        <w:t xml:space="preserve">Wymagania ogólne dotyczące urządzeń: </w:t>
      </w:r>
    </w:p>
    <w:p w:rsidR="00786BB4" w:rsidRDefault="00786BB4" w:rsidP="00786BB4">
      <w:p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</w:pPr>
      <w:r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  <w:t xml:space="preserve">1) Całość dostarczanych urządzeń i oprogramowania musi pochodzić z autoryzowanego kanału sprzedaży producenta na rynek EU. </w:t>
      </w:r>
    </w:p>
    <w:p w:rsidR="00786BB4" w:rsidRDefault="00786BB4" w:rsidP="00786BB4">
      <w:p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</w:pPr>
      <w:r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  <w:t>2)  Całość dostarczanych urządzeń musi być jednolita dla wszystkich jednostek z pominięciem ilości portów, nie może być starsza niż 60  miesięcy. Przy dostawie Wykonawca musi dostarczyć oświadczenie o spełnieniu powyższego wymogu. Oświadczenie musi zawierać miesiąc oraz rok produkcji sprzętu. Parametr 60 miesięcy musi być uzyskany nie później niż 12miesięcy licząc od dnia podpisania umowy.</w:t>
      </w:r>
    </w:p>
    <w:p w:rsidR="00786BB4" w:rsidRDefault="00786BB4" w:rsidP="00786BB4">
      <w:p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</w:pPr>
      <w:r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  <w:t xml:space="preserve">3) Standardowe wyposażenie (kabel konsolowy, uchwyty do montażu w szafie </w:t>
      </w:r>
      <w:proofErr w:type="spellStart"/>
      <w:r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  <w:t>Rack</w:t>
      </w:r>
      <w:proofErr w:type="spellEnd"/>
      <w:r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  <w:t xml:space="preserve">, (śruby, dokumentacja, itp.) dostarczone będą przez Wykonawcę wraz z urządzeniami. </w:t>
      </w:r>
    </w:p>
    <w:p w:rsidR="00786BB4" w:rsidRDefault="00786BB4" w:rsidP="00786BB4">
      <w:p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Century Gothic" w:eastAsia="Arial" w:hAnsi="Century Gothic" w:cs="Arial"/>
          <w:strike/>
          <w:kern w:val="2"/>
          <w:sz w:val="20"/>
          <w:szCs w:val="20"/>
          <w:lang w:eastAsia="zh-CN" w:bidi="hi-IN"/>
        </w:rPr>
      </w:pPr>
      <w:r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  <w:t xml:space="preserve">4) Zamawiający wymaga, aby dostarczone oprogramowanie było oprogramowaniem w wersji aktualnej/najnowszej do zaproponowanego urządzenia. </w:t>
      </w:r>
    </w:p>
    <w:p w:rsidR="00786BB4" w:rsidRDefault="00786BB4" w:rsidP="00786BB4">
      <w:p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</w:pPr>
      <w:r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  <w:t xml:space="preserve">5) Wykonawca będzie posiadać licencję na użytkowanie dostarczonego oprogramowania, której szczegółowy zakres określa „End User License Agreement" producenta sprzętu. </w:t>
      </w:r>
    </w:p>
    <w:p w:rsidR="00786BB4" w:rsidRDefault="00786BB4" w:rsidP="00786BB4">
      <w:pPr>
        <w:spacing w:after="0" w:line="240" w:lineRule="auto"/>
        <w:ind w:left="1843" w:hanging="142"/>
        <w:rPr>
          <w:rFonts w:ascii="Century Gothic" w:eastAsia="Arial" w:hAnsi="Century Gothic" w:cs="Open Sans"/>
          <w:b/>
          <w:i/>
          <w:kern w:val="2"/>
          <w:sz w:val="20"/>
          <w:szCs w:val="20"/>
          <w:lang w:eastAsia="zh-CN" w:bidi="hi-IN"/>
        </w:rPr>
      </w:pPr>
    </w:p>
    <w:p w:rsidR="00786BB4" w:rsidRDefault="00786BB4" w:rsidP="00786BB4">
      <w:pPr>
        <w:spacing w:after="0" w:line="240" w:lineRule="auto"/>
        <w:ind w:left="1843" w:hanging="142"/>
        <w:rPr>
          <w:rFonts w:ascii="Century Gothic" w:eastAsia="Arial" w:hAnsi="Century Gothic" w:cs="Open Sans"/>
          <w:b/>
          <w:i/>
          <w:kern w:val="2"/>
          <w:sz w:val="20"/>
          <w:szCs w:val="20"/>
          <w:lang w:eastAsia="zh-CN" w:bidi="hi-IN"/>
        </w:rPr>
      </w:pPr>
      <w:r>
        <w:rPr>
          <w:rFonts w:ascii="Century Gothic" w:eastAsia="Arial" w:hAnsi="Century Gothic" w:cs="Open Sans"/>
          <w:b/>
          <w:i/>
          <w:kern w:val="2"/>
          <w:sz w:val="20"/>
          <w:szCs w:val="20"/>
          <w:lang w:eastAsia="zh-CN" w:bidi="hi-IN"/>
        </w:rPr>
        <w:t xml:space="preserve"> </w:t>
      </w:r>
      <w:bookmarkEnd w:id="0"/>
    </w:p>
    <w:p w:rsidR="00786BB4" w:rsidRDefault="00786BB4" w:rsidP="00786BB4">
      <w:pPr>
        <w:spacing w:after="0" w:line="240" w:lineRule="auto"/>
        <w:ind w:left="1843" w:hanging="142"/>
        <w:rPr>
          <w:rFonts w:ascii="Century Gothic" w:eastAsia="Arial" w:hAnsi="Century Gothic" w:cs="Open Sans"/>
          <w:b/>
          <w:i/>
          <w:kern w:val="2"/>
          <w:sz w:val="20"/>
          <w:szCs w:val="20"/>
          <w:lang w:eastAsia="zh-CN" w:bidi="hi-IN"/>
        </w:rPr>
      </w:pPr>
    </w:p>
    <w:p w:rsidR="00786BB4" w:rsidRDefault="00786BB4" w:rsidP="00786BB4">
      <w:pPr>
        <w:jc w:val="both"/>
        <w:rPr>
          <w:rFonts w:ascii="Century Gothic" w:hAnsi="Century Gothic"/>
          <w:sz w:val="20"/>
          <w:szCs w:val="20"/>
        </w:rPr>
      </w:pPr>
    </w:p>
    <w:p w:rsidR="00786BB4" w:rsidRDefault="00786BB4" w:rsidP="00786BB4">
      <w:pPr>
        <w:jc w:val="both"/>
        <w:rPr>
          <w:rFonts w:ascii="Century Gothic" w:hAnsi="Century Gothic"/>
          <w:sz w:val="20"/>
          <w:szCs w:val="20"/>
        </w:rPr>
      </w:pPr>
    </w:p>
    <w:p w:rsidR="00786BB4" w:rsidRDefault="00786BB4" w:rsidP="00786BB4">
      <w:pPr>
        <w:jc w:val="both"/>
        <w:rPr>
          <w:rFonts w:ascii="Century Gothic" w:hAnsi="Century Gothic"/>
          <w:sz w:val="20"/>
          <w:szCs w:val="20"/>
        </w:rPr>
      </w:pPr>
    </w:p>
    <w:p w:rsidR="00786BB4" w:rsidRDefault="00786BB4" w:rsidP="00786BB4">
      <w:pPr>
        <w:jc w:val="both"/>
        <w:rPr>
          <w:rFonts w:ascii="Century Gothic" w:hAnsi="Century Gothic"/>
          <w:sz w:val="20"/>
          <w:szCs w:val="20"/>
        </w:rPr>
      </w:pPr>
    </w:p>
    <w:p w:rsidR="00786BB4" w:rsidRDefault="00786BB4" w:rsidP="00786BB4">
      <w:pPr>
        <w:jc w:val="both"/>
        <w:rPr>
          <w:rFonts w:ascii="Century Gothic" w:hAnsi="Century Gothic"/>
          <w:sz w:val="20"/>
          <w:szCs w:val="20"/>
        </w:rPr>
      </w:pPr>
    </w:p>
    <w:p w:rsidR="00786BB4" w:rsidRDefault="00786BB4" w:rsidP="00786BB4">
      <w:pPr>
        <w:jc w:val="both"/>
        <w:rPr>
          <w:rFonts w:ascii="Century Gothic" w:hAnsi="Century Gothic"/>
          <w:sz w:val="20"/>
          <w:szCs w:val="20"/>
        </w:rPr>
      </w:pPr>
    </w:p>
    <w:p w:rsidR="00786BB4" w:rsidRDefault="00786BB4" w:rsidP="00786BB4">
      <w:pPr>
        <w:jc w:val="both"/>
        <w:rPr>
          <w:rFonts w:ascii="Century Gothic" w:hAnsi="Century Gothic"/>
          <w:sz w:val="20"/>
          <w:szCs w:val="20"/>
        </w:rPr>
      </w:pPr>
    </w:p>
    <w:p w:rsidR="00786BB4" w:rsidRDefault="00786BB4" w:rsidP="00786BB4">
      <w:pPr>
        <w:jc w:val="both"/>
        <w:rPr>
          <w:rFonts w:ascii="Century Gothic" w:hAnsi="Century Gothic"/>
          <w:sz w:val="20"/>
          <w:szCs w:val="20"/>
        </w:rPr>
      </w:pPr>
    </w:p>
    <w:p w:rsidR="00786BB4" w:rsidRDefault="00786BB4" w:rsidP="00786BB4">
      <w:pPr>
        <w:jc w:val="both"/>
        <w:rPr>
          <w:rFonts w:ascii="Century Gothic" w:hAnsi="Century Gothic"/>
          <w:sz w:val="20"/>
          <w:szCs w:val="20"/>
        </w:rPr>
      </w:pPr>
    </w:p>
    <w:p w:rsidR="00786BB4" w:rsidRDefault="00786BB4" w:rsidP="00786BB4">
      <w:pPr>
        <w:jc w:val="both"/>
        <w:rPr>
          <w:rFonts w:ascii="Century Gothic" w:hAnsi="Century Gothic"/>
          <w:sz w:val="20"/>
          <w:szCs w:val="20"/>
        </w:rPr>
      </w:pPr>
    </w:p>
    <w:p w:rsidR="00786BB4" w:rsidRDefault="00786BB4" w:rsidP="00786BB4">
      <w:pPr>
        <w:jc w:val="both"/>
        <w:rPr>
          <w:rFonts w:ascii="Century Gothic" w:hAnsi="Century Gothic"/>
          <w:sz w:val="20"/>
          <w:szCs w:val="20"/>
        </w:rPr>
      </w:pPr>
    </w:p>
    <w:p w:rsidR="0068675B" w:rsidRDefault="00786BB4">
      <w:bookmarkStart w:id="1" w:name="_GoBack"/>
      <w:bookmarkEnd w:id="1"/>
    </w:p>
    <w:sectPr w:rsidR="00686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roman"/>
    <w:pitch w:val="variable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E4932"/>
    <w:multiLevelType w:val="hybridMultilevel"/>
    <w:tmpl w:val="914C7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41C3E"/>
    <w:multiLevelType w:val="hybridMultilevel"/>
    <w:tmpl w:val="47982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F3A75"/>
    <w:multiLevelType w:val="hybridMultilevel"/>
    <w:tmpl w:val="E82C7E18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8F"/>
    <w:rsid w:val="00786BB4"/>
    <w:rsid w:val="00B6048F"/>
    <w:rsid w:val="00CF676E"/>
    <w:rsid w:val="00DA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2D79"/>
  <w15:chartTrackingRefBased/>
  <w15:docId w15:val="{78DEF4B2-A2CC-497A-9661-FD37D75E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BB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86BB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86BB4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78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86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6BB4"/>
  </w:style>
  <w:style w:type="paragraph" w:styleId="Stopka">
    <w:name w:val="footer"/>
    <w:basedOn w:val="Normalny"/>
    <w:link w:val="StopkaZnak"/>
    <w:uiPriority w:val="99"/>
    <w:semiHidden/>
    <w:unhideWhenUsed/>
    <w:rsid w:val="00786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6BB4"/>
  </w:style>
  <w:style w:type="paragraph" w:styleId="Tekstdymka">
    <w:name w:val="Balloon Text"/>
    <w:basedOn w:val="Normalny"/>
    <w:link w:val="TekstdymkaZnak"/>
    <w:uiPriority w:val="99"/>
    <w:semiHidden/>
    <w:unhideWhenUsed/>
    <w:rsid w:val="00786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BB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6BB4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1846</Words>
  <Characters>11076</Characters>
  <Application>Microsoft Office Word</Application>
  <DocSecurity>0</DocSecurity>
  <Lines>92</Lines>
  <Paragraphs>25</Paragraphs>
  <ScaleCrop>false</ScaleCrop>
  <Company/>
  <LinksUpToDate>false</LinksUpToDate>
  <CharactersWithSpaces>12897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Kazanecka</dc:creator>
  <cp:keywords/>
  <dc:description/>
  <cp:lastModifiedBy>Ewa Kazanecka</cp:lastModifiedBy>
  <cp:revision>2</cp:revision>
  <dcterms:created xsi:type="dcterms:W3CDTF">2022-05-09T12:55:00Z</dcterms:created>
  <dcterms:modified xsi:type="dcterms:W3CDTF">2022-05-09T12:55:00Z</dcterms:modified>
</cp:coreProperties>
</file>