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7A2672">
        <w:rPr>
          <w:rFonts w:ascii="Arial" w:hAnsi="Arial" w:cs="Arial"/>
          <w:b/>
          <w:sz w:val="22"/>
          <w:szCs w:val="22"/>
        </w:rPr>
        <w:t>1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8434B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8434B8">
        <w:rPr>
          <w:rFonts w:ascii="Arial" w:hAnsi="Arial" w:cs="Arial"/>
          <w:sz w:val="22"/>
          <w:szCs w:val="22"/>
        </w:rPr>
        <w:t>„</w:t>
      </w:r>
      <w:r w:rsidR="008434B8" w:rsidRPr="008434B8">
        <w:rPr>
          <w:rFonts w:ascii="Arial" w:hAnsi="Arial" w:cs="Arial"/>
          <w:b/>
          <w:sz w:val="22"/>
          <w:szCs w:val="22"/>
        </w:rPr>
        <w:t>Remont odcinków dróg gminnych nr 101027N - ul. Agatowa, nr 101018N - ul. Diamentowa, nr 101025N - ul. Szmaragdowa w miejscowości Gronowo Górne, gmina Elbląg</w:t>
      </w:r>
      <w:r w:rsidR="007A2672" w:rsidRPr="008434B8">
        <w:rPr>
          <w:rFonts w:ascii="Arial" w:hAnsi="Arial" w:cs="Arial"/>
          <w:sz w:val="22"/>
          <w:szCs w:val="22"/>
        </w:rPr>
        <w:t>”</w:t>
      </w:r>
      <w:r w:rsidR="008434B8">
        <w:rPr>
          <w:rFonts w:ascii="Arial" w:hAnsi="Arial" w:cs="Arial"/>
          <w:sz w:val="22"/>
          <w:szCs w:val="22"/>
        </w:rPr>
        <w:t xml:space="preserve"> </w:t>
      </w:r>
      <w:r w:rsidRPr="008434B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9006F"/>
    <w:rsid w:val="004C0D1F"/>
    <w:rsid w:val="00723ACE"/>
    <w:rsid w:val="007A2672"/>
    <w:rsid w:val="007F244E"/>
    <w:rsid w:val="008031B8"/>
    <w:rsid w:val="008434B8"/>
    <w:rsid w:val="00A523B5"/>
    <w:rsid w:val="00BE730A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3</cp:revision>
  <dcterms:created xsi:type="dcterms:W3CDTF">2023-02-22T14:19:00Z</dcterms:created>
  <dcterms:modified xsi:type="dcterms:W3CDTF">2023-02-24T12:51:00Z</dcterms:modified>
</cp:coreProperties>
</file>