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1B" w:rsidRPr="005C4658" w:rsidRDefault="0000771B" w:rsidP="0000771B">
      <w:pPr>
        <w:pStyle w:val="Tekstpodstawowy"/>
        <w:jc w:val="right"/>
        <w:rPr>
          <w:rFonts w:ascii="Cambria" w:hAnsi="Cambria" w:cs="Tahoma"/>
          <w:b/>
          <w:bCs/>
        </w:rPr>
      </w:pPr>
      <w:r w:rsidRPr="005C4658">
        <w:rPr>
          <w:rFonts w:ascii="Cambria" w:hAnsi="Cambria" w:cs="Tahoma"/>
          <w:b/>
          <w:bCs/>
        </w:rPr>
        <w:t xml:space="preserve">Załącznik nr </w:t>
      </w:r>
      <w:r w:rsidR="00B759FF">
        <w:rPr>
          <w:rFonts w:ascii="Cambria" w:hAnsi="Cambria" w:cs="Tahoma"/>
          <w:b/>
          <w:bCs/>
        </w:rPr>
        <w:t>2</w:t>
      </w:r>
    </w:p>
    <w:p w:rsidR="00B759FF" w:rsidRDefault="00B759FF" w:rsidP="0000771B">
      <w:pPr>
        <w:pStyle w:val="Tekstpodstawowy"/>
        <w:jc w:val="center"/>
        <w:rPr>
          <w:rFonts w:ascii="Cambria" w:hAnsi="Cambria" w:cs="Tahoma"/>
          <w:b/>
        </w:rPr>
      </w:pPr>
    </w:p>
    <w:p w:rsidR="00B759FF" w:rsidRDefault="00B759FF" w:rsidP="0000771B">
      <w:pPr>
        <w:pStyle w:val="Tekstpodstawowy"/>
        <w:jc w:val="center"/>
        <w:rPr>
          <w:rFonts w:ascii="Cambria" w:hAnsi="Cambria" w:cs="Tahoma"/>
          <w:b/>
        </w:rPr>
      </w:pPr>
    </w:p>
    <w:p w:rsidR="0000771B" w:rsidRPr="00073B5A" w:rsidRDefault="00B759FF" w:rsidP="0000771B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1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99"/>
        <w:gridCol w:w="1080"/>
        <w:gridCol w:w="1260"/>
        <w:gridCol w:w="1559"/>
        <w:gridCol w:w="1569"/>
      </w:tblGrid>
      <w:tr w:rsidR="006B46D2" w:rsidRPr="006B46D2" w:rsidTr="005F444F">
        <w:tc>
          <w:tcPr>
            <w:tcW w:w="3331" w:type="dxa"/>
          </w:tcPr>
          <w:p w:rsidR="0000771B" w:rsidRPr="005F444F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5F444F">
              <w:rPr>
                <w:rFonts w:ascii="Cambria" w:hAnsi="Cambria" w:cs="Tahoma"/>
                <w:color w:val="auto"/>
                <w:sz w:val="20"/>
              </w:rPr>
              <w:t>Opis</w:t>
            </w:r>
          </w:p>
        </w:tc>
        <w:tc>
          <w:tcPr>
            <w:tcW w:w="699" w:type="dxa"/>
          </w:tcPr>
          <w:p w:rsidR="0000771B" w:rsidRPr="005F444F" w:rsidRDefault="00B759FF" w:rsidP="00B759FF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5F444F">
              <w:rPr>
                <w:rFonts w:ascii="Cambria" w:hAnsi="Cambria" w:cs="Tahoma"/>
                <w:color w:val="auto"/>
                <w:sz w:val="20"/>
              </w:rPr>
              <w:t>Ilość</w:t>
            </w:r>
          </w:p>
        </w:tc>
        <w:tc>
          <w:tcPr>
            <w:tcW w:w="1080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 xml:space="preserve">. netto </w:t>
            </w:r>
          </w:p>
        </w:tc>
        <w:tc>
          <w:tcPr>
            <w:tcW w:w="1260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netto</w:t>
            </w:r>
          </w:p>
        </w:tc>
        <w:tc>
          <w:tcPr>
            <w:tcW w:w="1559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>. brutto</w:t>
            </w:r>
          </w:p>
        </w:tc>
        <w:tc>
          <w:tcPr>
            <w:tcW w:w="1569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oferty brutto</w:t>
            </w:r>
          </w:p>
        </w:tc>
      </w:tr>
      <w:tr w:rsidR="006B46D2" w:rsidRPr="006B46D2" w:rsidTr="005F444F">
        <w:trPr>
          <w:cantSplit/>
        </w:trPr>
        <w:tc>
          <w:tcPr>
            <w:tcW w:w="3331" w:type="dxa"/>
          </w:tcPr>
          <w:p w:rsidR="00936101" w:rsidRPr="005F444F" w:rsidRDefault="00B759FF" w:rsidP="005F444F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 w:rsidRPr="005F444F">
              <w:rPr>
                <w:rFonts w:ascii="Cambria" w:hAnsi="Cambria" w:cs="Tahoma"/>
                <w:color w:val="auto"/>
                <w:sz w:val="20"/>
              </w:rPr>
              <w:t xml:space="preserve">Wózek pod </w:t>
            </w:r>
            <w:r w:rsidR="00617842">
              <w:rPr>
                <w:rFonts w:ascii="Cambria" w:hAnsi="Cambria" w:cs="Tahoma"/>
                <w:color w:val="auto"/>
                <w:sz w:val="20"/>
              </w:rPr>
              <w:t xml:space="preserve">laptopa </w:t>
            </w:r>
            <w:r w:rsidR="005F444F" w:rsidRPr="005F444F">
              <w:rPr>
                <w:rFonts w:ascii="Cambria" w:hAnsi="Cambria" w:cs="Tahoma"/>
                <w:color w:val="auto"/>
                <w:sz w:val="20"/>
              </w:rPr>
              <w:t>o parametrach:</w:t>
            </w:r>
          </w:p>
          <w:p w:rsidR="005F444F" w:rsidRPr="005F444F" w:rsidRDefault="005F444F" w:rsidP="00617842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699" w:type="dxa"/>
          </w:tcPr>
          <w:p w:rsidR="0000771B" w:rsidRPr="00617842" w:rsidRDefault="004E076C" w:rsidP="00BD0F3B">
            <w:pPr>
              <w:pStyle w:val="Tekstpodstawowy"/>
              <w:rPr>
                <w:rFonts w:ascii="Cambria" w:hAnsi="Cambria" w:cs="Tahoma"/>
                <w:color w:val="000000" w:themeColor="text1"/>
                <w:sz w:val="20"/>
              </w:rPr>
            </w:pPr>
            <w:r w:rsidRPr="00617842">
              <w:rPr>
                <w:rFonts w:ascii="Cambria" w:hAnsi="Cambria" w:cs="Tahoma"/>
                <w:color w:val="000000" w:themeColor="text1"/>
                <w:sz w:val="20"/>
              </w:rPr>
              <w:t>16</w:t>
            </w:r>
          </w:p>
        </w:tc>
        <w:tc>
          <w:tcPr>
            <w:tcW w:w="1080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69" w:type="dxa"/>
          </w:tcPr>
          <w:p w:rsidR="0000771B" w:rsidRPr="006B46D2" w:rsidRDefault="0000771B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 w:rsidP="005F444F">
            <w:pPr>
              <w:ind w:right="-107"/>
              <w:rPr>
                <w:rFonts w:ascii="Cambria" w:hAnsi="Cambria"/>
                <w:bCs/>
                <w:color w:val="000000"/>
                <w:spacing w:val="-2"/>
              </w:rPr>
            </w:pPr>
            <w:r w:rsidRPr="005F444F">
              <w:rPr>
                <w:rFonts w:ascii="Cambria" w:hAnsi="Cambria"/>
                <w:bCs/>
                <w:color w:val="000000"/>
                <w:spacing w:val="-2"/>
              </w:rPr>
              <w:t>Wózek pod laptopa o regulowanej wysokości blatu roboczego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  <w:bCs/>
                <w:color w:val="000000"/>
                <w:spacing w:val="-2"/>
              </w:rPr>
            </w:pPr>
            <w:r w:rsidRPr="005F444F">
              <w:rPr>
                <w:rFonts w:ascii="Cambria" w:hAnsi="Cambria"/>
                <w:bCs/>
                <w:color w:val="000000"/>
                <w:spacing w:val="-2"/>
              </w:rPr>
              <w:t>Lekka, jednokolumnowa konstrukcja na stabilnej czteroramiennej podstawie.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 w:rsidP="005F444F">
            <w:pPr>
              <w:ind w:right="-100"/>
              <w:rPr>
                <w:rFonts w:ascii="Cambria" w:hAnsi="Cambria"/>
                <w:bCs/>
                <w:color w:val="000000"/>
                <w:spacing w:val="-2"/>
              </w:rPr>
            </w:pPr>
            <w:r w:rsidRPr="005F444F">
              <w:rPr>
                <w:rFonts w:ascii="Cambria" w:hAnsi="Cambria"/>
                <w:bCs/>
                <w:color w:val="000000"/>
                <w:spacing w:val="-2"/>
              </w:rPr>
              <w:t>Kolumna wykonana z anodowanego aluminium, wyposażona w s</w:t>
            </w:r>
            <w:r w:rsidRPr="005F444F">
              <w:rPr>
                <w:rFonts w:ascii="Cambria" w:hAnsi="Cambria"/>
              </w:rPr>
              <w:t xml:space="preserve">ystem zarządzania kablami. 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58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  <w:bCs/>
                <w:color w:val="000000"/>
                <w:spacing w:val="-2"/>
              </w:rPr>
            </w:pPr>
            <w:r w:rsidRPr="005F444F">
              <w:rPr>
                <w:rFonts w:ascii="Cambria" w:hAnsi="Cambria"/>
              </w:rPr>
              <w:t>Regulacja wysokości realizowana za pomocą dźwigni nożnej.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  <w:b/>
                <w:color w:val="000000"/>
                <w:spacing w:val="-2"/>
              </w:rPr>
            </w:pPr>
            <w:r w:rsidRPr="005F444F">
              <w:rPr>
                <w:rFonts w:ascii="Cambria" w:hAnsi="Cambria"/>
              </w:rPr>
              <w:t>Czteroramienna aluminiowa podstawa lakierowana proszkowo o wymiarach 457x508 mm (+/-5mm)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  <w:b/>
                <w:color w:val="000000"/>
                <w:spacing w:val="-2"/>
              </w:rPr>
            </w:pPr>
            <w:r w:rsidRPr="005F444F">
              <w:rPr>
                <w:rFonts w:ascii="Cambria" w:hAnsi="Cambria"/>
              </w:rPr>
              <w:t>Układ jezdny: 4 dwurolkowe koła o średnicy 100mm (+/- 20mm), dwa koła od strony użytkownika z blokadą jazdy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</w:rPr>
            </w:pPr>
            <w:r w:rsidRPr="005F444F">
              <w:rPr>
                <w:rFonts w:ascii="Cambria" w:hAnsi="Cambria"/>
              </w:rPr>
              <w:t xml:space="preserve">Stacja umożliwiająca instalację laptopów o przekątnej ekranu do 17''  ważących max. 5 kg 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</w:rPr>
            </w:pPr>
            <w:r w:rsidRPr="005F444F">
              <w:rPr>
                <w:rFonts w:ascii="Cambria" w:hAnsi="Cambria"/>
              </w:rPr>
              <w:t>Otwór do wystawienia matrycy laptopa umieszczony w blacie roboczym.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  <w:color w:val="000000"/>
                <w:spacing w:val="-2"/>
              </w:rPr>
            </w:pPr>
            <w:r w:rsidRPr="005F444F">
              <w:rPr>
                <w:rFonts w:ascii="Cambria" w:hAnsi="Cambria"/>
              </w:rPr>
              <w:t xml:space="preserve">Blat roboczy, będący jednocześnie obudową laptopa z dwustronną blokadą zapobiegającą kradzieży (kluczyk).  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</w:rPr>
            </w:pPr>
            <w:r w:rsidRPr="005F444F">
              <w:rPr>
                <w:rFonts w:ascii="Cambria" w:hAnsi="Cambria"/>
                <w:noProof/>
              </w:rPr>
              <w:t xml:space="preserve">Mocowanie laptopa z zachowaniem przestrzeni roboczej blatu.                                   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  <w:color w:val="000000"/>
                <w:spacing w:val="-2"/>
              </w:rPr>
            </w:pPr>
            <w:r w:rsidRPr="005F444F">
              <w:rPr>
                <w:rFonts w:ascii="Cambria" w:hAnsi="Cambria"/>
              </w:rPr>
              <w:t>Dwa ergonomiczne uchwyty do prowadzenia wózka stanowiące jedną całość z blatem roboczym, łatwe w czyszczeniu, bez szczelin oraz ostrych krawędzi.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49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5F444F">
              <w:rPr>
                <w:rFonts w:ascii="Cambria" w:hAnsi="Cambria" w:cs="Times New Roman"/>
                <w:noProof/>
                <w:sz w:val="20"/>
                <w:szCs w:val="20"/>
              </w:rPr>
              <w:t xml:space="preserve">Regulacja wysokości reaalizowana za pomocą dzwigni nożnej, w zakresie min. 785-1085 mm                                                                                  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  <w:iCs/>
              </w:rPr>
            </w:pPr>
            <w:r w:rsidRPr="005F444F">
              <w:rPr>
                <w:rFonts w:ascii="Cambria" w:hAnsi="Cambria"/>
              </w:rPr>
              <w:t>Wymiary blatu (</w:t>
            </w:r>
            <w:proofErr w:type="spellStart"/>
            <w:r w:rsidRPr="005F444F">
              <w:rPr>
                <w:rFonts w:ascii="Cambria" w:hAnsi="Cambria"/>
              </w:rPr>
              <w:t>szer.gł</w:t>
            </w:r>
            <w:proofErr w:type="spellEnd"/>
            <w:r w:rsidRPr="005F444F">
              <w:rPr>
                <w:rFonts w:ascii="Cambria" w:hAnsi="Cambria"/>
              </w:rPr>
              <w:t xml:space="preserve">.): 540x444 mm (+/-5mm)                                                                                  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rPr>
                <w:rFonts w:ascii="Cambria" w:hAnsi="Cambria"/>
              </w:rPr>
            </w:pPr>
            <w:r w:rsidRPr="005F444F">
              <w:rPr>
                <w:rFonts w:ascii="Cambria" w:hAnsi="Cambria"/>
              </w:rPr>
              <w:t>Wózek o gładkich powierzchniach, łatwy w myciu i dezynfekcji.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>
            <w:pPr>
              <w:snapToGrid w:val="0"/>
              <w:rPr>
                <w:rFonts w:ascii="Cambria" w:hAnsi="Cambria"/>
              </w:rPr>
            </w:pPr>
            <w:r w:rsidRPr="005F444F">
              <w:rPr>
                <w:rFonts w:ascii="Cambria" w:hAnsi="Cambria"/>
              </w:rPr>
              <w:t>Wózek odporny na działanie środków dezynfekcyjnych, promieni UV.</w:t>
            </w:r>
          </w:p>
        </w:tc>
      </w:tr>
      <w:tr w:rsid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C10D78" w:rsidP="00C10D78">
            <w:pPr>
              <w:pStyle w:val="Standard"/>
              <w:rPr>
                <w:rFonts w:ascii="Cambria" w:eastAsia="Calibri, 'Segoe UI'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Gwarancja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min. 12 </w:t>
            </w:r>
            <w:r w:rsidR="005F444F" w:rsidRPr="005F444F">
              <w:rPr>
                <w:rFonts w:ascii="Cambria" w:hAnsi="Cambria"/>
                <w:sz w:val="20"/>
                <w:szCs w:val="20"/>
              </w:rPr>
              <w:t>m-</w:t>
            </w:r>
            <w:proofErr w:type="spellStart"/>
            <w:r w:rsidR="005F444F" w:rsidRPr="005F444F">
              <w:rPr>
                <w:rFonts w:ascii="Cambria" w:hAnsi="Cambria"/>
                <w:sz w:val="20"/>
                <w:szCs w:val="20"/>
              </w:rPr>
              <w:t>ce</w:t>
            </w:r>
            <w:proofErr w:type="spellEnd"/>
            <w:r w:rsidR="005F444F" w:rsidRPr="005F444F"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00771B" w:rsidRDefault="0000771B" w:rsidP="0000771B">
      <w:pPr>
        <w:pStyle w:val="Tekstpodstawowy"/>
        <w:rPr>
          <w:rFonts w:ascii="Cambria" w:hAnsi="Cambria" w:cs="Tahoma"/>
          <w:b/>
          <w:bCs/>
          <w:color w:val="auto"/>
        </w:rPr>
      </w:pPr>
    </w:p>
    <w:p w:rsidR="00B759FF" w:rsidRPr="00B759FF" w:rsidRDefault="00B759FF" w:rsidP="0000771B">
      <w:pPr>
        <w:pStyle w:val="Tekstpodstawowy"/>
        <w:rPr>
          <w:rFonts w:ascii="Cambria" w:hAnsi="Cambria" w:cs="Tahoma"/>
          <w:bCs/>
          <w:color w:val="auto"/>
        </w:rPr>
      </w:pPr>
      <w:r w:rsidRPr="00B759FF">
        <w:rPr>
          <w:rFonts w:ascii="Cambria" w:hAnsi="Cambria" w:cs="Tahoma"/>
          <w:bCs/>
          <w:color w:val="auto"/>
        </w:rPr>
        <w:t>Wartość netto:</w:t>
      </w:r>
    </w:p>
    <w:p w:rsidR="00B759FF" w:rsidRPr="00B759FF" w:rsidRDefault="00B759F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B759FF" w:rsidRDefault="00B759FF" w:rsidP="0000771B">
      <w:pPr>
        <w:pStyle w:val="Tekstpodstawowy"/>
        <w:rPr>
          <w:rFonts w:ascii="Cambria" w:hAnsi="Cambria" w:cs="Tahoma"/>
          <w:bCs/>
          <w:color w:val="auto"/>
        </w:rPr>
      </w:pPr>
      <w:r w:rsidRPr="00B759FF">
        <w:rPr>
          <w:rFonts w:ascii="Cambria" w:hAnsi="Cambria" w:cs="Tahoma"/>
          <w:bCs/>
          <w:color w:val="auto"/>
        </w:rPr>
        <w:t>Wartość brutto:</w:t>
      </w: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  <w:r>
        <w:rPr>
          <w:rFonts w:ascii="Cambria" w:hAnsi="Cambria" w:cs="Tahoma"/>
          <w:bCs/>
          <w:color w:val="auto"/>
        </w:rPr>
        <w:t>Okres gwarancji:</w:t>
      </w: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Pr="00B759FF" w:rsidRDefault="005F444F" w:rsidP="0000771B">
      <w:pPr>
        <w:pStyle w:val="Tekstpodstawowy"/>
        <w:rPr>
          <w:rFonts w:ascii="Cambria" w:hAnsi="Cambria" w:cs="Tahoma"/>
          <w:bCs/>
          <w:color w:val="auto"/>
        </w:rPr>
      </w:pPr>
    </w:p>
    <w:p w:rsidR="00B759FF" w:rsidRDefault="00B759FF" w:rsidP="0000771B">
      <w:pPr>
        <w:pStyle w:val="Tekstpodstawowy"/>
        <w:rPr>
          <w:rFonts w:ascii="Cambria" w:hAnsi="Cambria" w:cs="Tahoma"/>
          <w:b/>
          <w:bCs/>
          <w:color w:val="auto"/>
        </w:rPr>
      </w:pPr>
    </w:p>
    <w:p w:rsidR="00B759FF" w:rsidRPr="00073B5A" w:rsidRDefault="00B759FF" w:rsidP="00B759FF">
      <w:pPr>
        <w:pStyle w:val="Tekstpodstawowy"/>
        <w:jc w:val="center"/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>Pakiet nr 2</w:t>
      </w:r>
    </w:p>
    <w:tbl>
      <w:tblPr>
        <w:tblW w:w="92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99"/>
        <w:gridCol w:w="1080"/>
        <w:gridCol w:w="1260"/>
        <w:gridCol w:w="1559"/>
        <w:gridCol w:w="1286"/>
        <w:gridCol w:w="6"/>
      </w:tblGrid>
      <w:tr w:rsidR="00B759FF" w:rsidRPr="006B46D2" w:rsidTr="005F444F">
        <w:trPr>
          <w:gridAfter w:val="1"/>
          <w:wAfter w:w="6" w:type="dxa"/>
        </w:trPr>
        <w:tc>
          <w:tcPr>
            <w:tcW w:w="3331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Opis</w:t>
            </w:r>
          </w:p>
        </w:tc>
        <w:tc>
          <w:tcPr>
            <w:tcW w:w="699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Ilość</w:t>
            </w:r>
          </w:p>
        </w:tc>
        <w:tc>
          <w:tcPr>
            <w:tcW w:w="1080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 xml:space="preserve">. netto </w:t>
            </w:r>
          </w:p>
        </w:tc>
        <w:tc>
          <w:tcPr>
            <w:tcW w:w="1260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netto</w:t>
            </w:r>
          </w:p>
        </w:tc>
        <w:tc>
          <w:tcPr>
            <w:tcW w:w="1559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 xml:space="preserve">Cena </w:t>
            </w:r>
            <w:proofErr w:type="spellStart"/>
            <w:r w:rsidRPr="006B46D2">
              <w:rPr>
                <w:rFonts w:ascii="Cambria" w:hAnsi="Cambria" w:cs="Tahoma"/>
                <w:color w:val="auto"/>
                <w:sz w:val="20"/>
              </w:rPr>
              <w:t>jed</w:t>
            </w:r>
            <w:proofErr w:type="spellEnd"/>
            <w:r w:rsidRPr="006B46D2">
              <w:rPr>
                <w:rFonts w:ascii="Cambria" w:hAnsi="Cambria" w:cs="Tahoma"/>
                <w:color w:val="auto"/>
                <w:sz w:val="20"/>
              </w:rPr>
              <w:t>. brutto</w:t>
            </w:r>
          </w:p>
        </w:tc>
        <w:tc>
          <w:tcPr>
            <w:tcW w:w="1286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  <w:r w:rsidRPr="006B46D2">
              <w:rPr>
                <w:rFonts w:ascii="Cambria" w:hAnsi="Cambria" w:cs="Tahoma"/>
                <w:color w:val="auto"/>
                <w:sz w:val="20"/>
              </w:rPr>
              <w:t>Wartość oferty brutto</w:t>
            </w:r>
          </w:p>
        </w:tc>
      </w:tr>
      <w:tr w:rsidR="00B759FF" w:rsidRPr="006B46D2" w:rsidTr="005F444F">
        <w:trPr>
          <w:gridAfter w:val="1"/>
          <w:wAfter w:w="6" w:type="dxa"/>
          <w:cantSplit/>
        </w:trPr>
        <w:tc>
          <w:tcPr>
            <w:tcW w:w="3331" w:type="dxa"/>
          </w:tcPr>
          <w:p w:rsidR="005439C2" w:rsidRDefault="00B759FF" w:rsidP="00617842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  <w:r>
              <w:rPr>
                <w:rFonts w:ascii="Cambria" w:hAnsi="Cambria" w:cs="Tahoma"/>
                <w:color w:val="auto"/>
                <w:sz w:val="20"/>
              </w:rPr>
              <w:t>Wózek pod laptopa</w:t>
            </w:r>
            <w:r w:rsidR="005439C2">
              <w:rPr>
                <w:rFonts w:ascii="Cambria" w:hAnsi="Cambria" w:cs="Tahoma"/>
                <w:color w:val="auto"/>
                <w:sz w:val="20"/>
              </w:rPr>
              <w:t xml:space="preserve"> (aparaturę medyczną</w:t>
            </w:r>
            <w:r w:rsidR="005F444F">
              <w:rPr>
                <w:rFonts w:ascii="Cambria" w:hAnsi="Cambria" w:cs="Tahoma"/>
                <w:color w:val="auto"/>
                <w:sz w:val="20"/>
              </w:rPr>
              <w:t xml:space="preserve"> o parametrach</w:t>
            </w:r>
          </w:p>
          <w:p w:rsidR="005439C2" w:rsidRPr="006B46D2" w:rsidRDefault="005439C2" w:rsidP="005F444F">
            <w:pPr>
              <w:pStyle w:val="Tekstpodstawowy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699" w:type="dxa"/>
          </w:tcPr>
          <w:p w:rsidR="00B759FF" w:rsidRPr="00617842" w:rsidRDefault="004E076C" w:rsidP="00617842">
            <w:pPr>
              <w:pStyle w:val="Tekstpodstawowy"/>
              <w:rPr>
                <w:rFonts w:ascii="Cambria" w:hAnsi="Cambria" w:cs="Tahoma"/>
                <w:color w:val="000000" w:themeColor="text1"/>
                <w:sz w:val="20"/>
              </w:rPr>
            </w:pPr>
            <w:r w:rsidRPr="00617842">
              <w:rPr>
                <w:rFonts w:ascii="Cambria" w:hAnsi="Cambria" w:cs="Tahoma"/>
                <w:color w:val="000000" w:themeColor="text1"/>
                <w:sz w:val="20"/>
              </w:rPr>
              <w:t>6</w:t>
            </w:r>
            <w:bookmarkStart w:id="0" w:name="_GoBack"/>
            <w:bookmarkEnd w:id="0"/>
          </w:p>
        </w:tc>
        <w:tc>
          <w:tcPr>
            <w:tcW w:w="1080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559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  <w:tc>
          <w:tcPr>
            <w:tcW w:w="1286" w:type="dxa"/>
          </w:tcPr>
          <w:p w:rsidR="00B759FF" w:rsidRPr="006B46D2" w:rsidRDefault="00B759FF" w:rsidP="00617842">
            <w:pPr>
              <w:pStyle w:val="Tekstpodstawowy"/>
              <w:jc w:val="center"/>
              <w:rPr>
                <w:rFonts w:ascii="Cambria" w:hAnsi="Cambria" w:cs="Tahoma"/>
                <w:color w:val="auto"/>
                <w:sz w:val="20"/>
              </w:rPr>
            </w:pPr>
          </w:p>
        </w:tc>
      </w:tr>
      <w:tr w:rsidR="005F444F" w:rsidRP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F" w:rsidRPr="005F444F" w:rsidRDefault="002057EF" w:rsidP="00617842">
            <w:pPr>
              <w:ind w:right="-107"/>
              <w:rPr>
                <w:rFonts w:ascii="Cambria" w:hAnsi="Cambria"/>
                <w:bCs/>
                <w:color w:val="000000"/>
                <w:spacing w:val="-2"/>
              </w:rPr>
            </w:pPr>
            <w:r>
              <w:rPr>
                <w:rFonts w:ascii="Cambria" w:hAnsi="Cambria"/>
                <w:bCs/>
                <w:color w:val="000000"/>
                <w:spacing w:val="-2"/>
              </w:rPr>
              <w:t xml:space="preserve">1xblat 450x320mm, 1xkoszyk na akcesoria stalowy lakierowany proszkowo 360x160x150mm, 1xszyna instrumentalna z zabezpieczonymi narożnikami </w:t>
            </w:r>
          </w:p>
        </w:tc>
      </w:tr>
      <w:tr w:rsidR="005F444F" w:rsidRP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F" w:rsidRDefault="002057EF" w:rsidP="00617842">
            <w:pPr>
              <w:rPr>
                <w:rFonts w:ascii="Cambria" w:hAnsi="Cambria"/>
                <w:bCs/>
                <w:color w:val="000000"/>
                <w:spacing w:val="-2"/>
              </w:rPr>
            </w:pPr>
            <w:r w:rsidRPr="002057EF">
              <w:rPr>
                <w:rFonts w:ascii="Cambria" w:hAnsi="Cambria"/>
                <w:b/>
                <w:bCs/>
                <w:color w:val="000000"/>
                <w:spacing w:val="-2"/>
              </w:rPr>
              <w:t xml:space="preserve">Stelaż </w:t>
            </w:r>
            <w:r>
              <w:rPr>
                <w:rFonts w:ascii="Cambria" w:hAnsi="Cambria"/>
                <w:bCs/>
                <w:color w:val="000000"/>
                <w:spacing w:val="-2"/>
              </w:rPr>
              <w:t xml:space="preserve">z profilu </w:t>
            </w:r>
            <w:proofErr w:type="spellStart"/>
            <w:r>
              <w:rPr>
                <w:rFonts w:ascii="Cambria" w:hAnsi="Cambria"/>
                <w:bCs/>
                <w:color w:val="000000"/>
                <w:spacing w:val="-2"/>
              </w:rPr>
              <w:t>aluminowego</w:t>
            </w:r>
            <w:proofErr w:type="spellEnd"/>
            <w:r>
              <w:rPr>
                <w:rFonts w:ascii="Cambria" w:hAnsi="Cambria"/>
                <w:bCs/>
                <w:color w:val="000000"/>
                <w:spacing w:val="-2"/>
              </w:rPr>
              <w:t xml:space="preserve"> lakierowanego proszkowo na biało. Profil nośny z 2 kanałami montażowymi po obu stronach umożliwiający re</w:t>
            </w:r>
            <w:r w:rsidR="004931B8">
              <w:rPr>
                <w:rFonts w:ascii="Cambria" w:hAnsi="Cambria"/>
                <w:bCs/>
                <w:color w:val="000000"/>
                <w:spacing w:val="-2"/>
              </w:rPr>
              <w:t xml:space="preserve">gulację wysokości położenia blatu, szyny instrumentalnej, koszyka na akcesoria o wyposażenie dodatkowe wyłącznie za pomocą elementów złącznych, bez konieczności wykonywania otworów. Kanały montażowe zaślepione wyjmowana uszczelką zabezpieczającą przed gromadzeniem się brudu. </w:t>
            </w:r>
          </w:p>
          <w:p w:rsidR="004931B8" w:rsidRDefault="004931B8" w:rsidP="00617842">
            <w:pPr>
              <w:rPr>
                <w:rFonts w:ascii="Cambria" w:hAnsi="Cambria"/>
                <w:bCs/>
                <w:color w:val="000000"/>
                <w:spacing w:val="-2"/>
              </w:rPr>
            </w:pPr>
            <w:r w:rsidRPr="006D324D">
              <w:rPr>
                <w:rFonts w:ascii="Cambria" w:hAnsi="Cambria"/>
                <w:b/>
                <w:bCs/>
                <w:color w:val="000000"/>
                <w:spacing w:val="-2"/>
              </w:rPr>
              <w:t>-blat</w:t>
            </w:r>
            <w:r>
              <w:rPr>
                <w:rFonts w:ascii="Cambria" w:hAnsi="Cambria"/>
                <w:bCs/>
                <w:color w:val="000000"/>
                <w:spacing w:val="-2"/>
              </w:rPr>
              <w:t xml:space="preserve"> stalowy, lakierowan</w:t>
            </w:r>
            <w:r w:rsidR="006E6CE3">
              <w:rPr>
                <w:rFonts w:ascii="Cambria" w:hAnsi="Cambria"/>
                <w:bCs/>
                <w:color w:val="000000"/>
                <w:spacing w:val="-2"/>
              </w:rPr>
              <w:t>y proszkowo, blat z pogłębieniem</w:t>
            </w:r>
            <w:r>
              <w:rPr>
                <w:rFonts w:ascii="Cambria" w:hAnsi="Cambria"/>
                <w:bCs/>
                <w:color w:val="000000"/>
                <w:spacing w:val="-2"/>
              </w:rPr>
              <w:t>, ze ś</w:t>
            </w:r>
            <w:r w:rsidR="006E6CE3">
              <w:rPr>
                <w:rFonts w:ascii="Cambria" w:hAnsi="Cambria"/>
                <w:bCs/>
                <w:color w:val="000000"/>
                <w:spacing w:val="-2"/>
              </w:rPr>
              <w:t>ciętymi naroznykami,</w:t>
            </w:r>
          </w:p>
          <w:p w:rsidR="006E6CE3" w:rsidRPr="005F444F" w:rsidRDefault="006E6CE3" w:rsidP="00617842">
            <w:pPr>
              <w:rPr>
                <w:rFonts w:ascii="Cambria" w:hAnsi="Cambria"/>
                <w:bCs/>
                <w:color w:val="000000"/>
                <w:spacing w:val="-2"/>
              </w:rPr>
            </w:pPr>
            <w:r w:rsidRPr="006D324D">
              <w:rPr>
                <w:rFonts w:ascii="Cambria" w:hAnsi="Cambria"/>
                <w:b/>
                <w:bCs/>
                <w:color w:val="000000"/>
                <w:spacing w:val="-2"/>
              </w:rPr>
              <w:t>-elementy dekoracyjne</w:t>
            </w:r>
            <w:r>
              <w:rPr>
                <w:rFonts w:ascii="Cambria" w:hAnsi="Cambria"/>
                <w:bCs/>
                <w:color w:val="000000"/>
                <w:spacing w:val="-2"/>
              </w:rPr>
              <w:t xml:space="preserve"> lakierowane proszkowo na kolor wg palety wzorów </w:t>
            </w:r>
          </w:p>
        </w:tc>
      </w:tr>
      <w:tr w:rsidR="005F444F" w:rsidRP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337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F" w:rsidRDefault="006E6CE3" w:rsidP="00617842">
            <w:pPr>
              <w:ind w:right="-100"/>
              <w:rPr>
                <w:rFonts w:ascii="Cambria" w:hAnsi="Cambria"/>
                <w:bCs/>
                <w:color w:val="000000"/>
                <w:spacing w:val="-2"/>
              </w:rPr>
            </w:pPr>
            <w:r w:rsidRPr="006D324D">
              <w:rPr>
                <w:rFonts w:ascii="Cambria" w:hAnsi="Cambria"/>
                <w:b/>
                <w:bCs/>
                <w:color w:val="000000"/>
                <w:spacing w:val="-2"/>
              </w:rPr>
              <w:t>-podstawa</w:t>
            </w:r>
            <w:r>
              <w:rPr>
                <w:rFonts w:ascii="Cambria" w:hAnsi="Cambria"/>
                <w:bCs/>
                <w:color w:val="000000"/>
                <w:spacing w:val="-2"/>
              </w:rPr>
              <w:t xml:space="preserve"> stalowa z tworzywa z ABS w kolorze białym lub szarym , wyposażona w koła w obudowie z tworzywa sztucznego o średnicy 75mm(białe), w tym dwa z blokadą.</w:t>
            </w:r>
          </w:p>
          <w:p w:rsidR="006E6CE3" w:rsidRPr="006D324D" w:rsidRDefault="006E6CE3" w:rsidP="00617842">
            <w:pPr>
              <w:ind w:right="-100"/>
              <w:rPr>
                <w:rFonts w:ascii="Cambria" w:hAnsi="Cambria"/>
                <w:b/>
                <w:bCs/>
                <w:color w:val="000000"/>
                <w:spacing w:val="-2"/>
              </w:rPr>
            </w:pPr>
            <w:r w:rsidRPr="006D324D">
              <w:rPr>
                <w:rFonts w:ascii="Cambria" w:hAnsi="Cambria"/>
                <w:b/>
                <w:bCs/>
                <w:color w:val="000000"/>
                <w:spacing w:val="-2"/>
              </w:rPr>
              <w:t>Wymiary wózka bez wyposażenia opcjonalnego: 510x450x900mm</w:t>
            </w:r>
          </w:p>
          <w:p w:rsidR="006E6CE3" w:rsidRPr="006D324D" w:rsidRDefault="006E6CE3" w:rsidP="00617842">
            <w:pPr>
              <w:ind w:right="-100"/>
              <w:rPr>
                <w:rFonts w:ascii="Cambria" w:hAnsi="Cambria"/>
                <w:b/>
                <w:bCs/>
                <w:color w:val="000000"/>
                <w:spacing w:val="-2"/>
              </w:rPr>
            </w:pPr>
            <w:r w:rsidRPr="006D324D">
              <w:rPr>
                <w:rFonts w:ascii="Cambria" w:hAnsi="Cambria"/>
                <w:b/>
                <w:bCs/>
                <w:color w:val="000000"/>
                <w:spacing w:val="-2"/>
              </w:rPr>
              <w:t>Wymiary blatu: 450x320mm</w:t>
            </w:r>
          </w:p>
          <w:p w:rsidR="006E6CE3" w:rsidRPr="005F444F" w:rsidRDefault="006E6CE3" w:rsidP="00617842">
            <w:pPr>
              <w:ind w:right="-100"/>
              <w:rPr>
                <w:rFonts w:ascii="Cambria" w:hAnsi="Cambria"/>
                <w:bCs/>
                <w:color w:val="000000"/>
                <w:spacing w:val="-2"/>
              </w:rPr>
            </w:pPr>
            <w:r w:rsidRPr="006D324D">
              <w:rPr>
                <w:rFonts w:ascii="Cambria" w:hAnsi="Cambria"/>
                <w:b/>
                <w:bCs/>
                <w:color w:val="000000"/>
                <w:spacing w:val="-2"/>
              </w:rPr>
              <w:t>Wymiary powierzchni użytkowej blatu: 400x270mm (</w:t>
            </w:r>
            <w:r>
              <w:rPr>
                <w:rFonts w:ascii="Cambria" w:hAnsi="Cambria"/>
                <w:bCs/>
                <w:color w:val="000000"/>
                <w:spacing w:val="-2"/>
              </w:rPr>
              <w:t>szerokość</w:t>
            </w:r>
            <w:r w:rsidR="00DE436C">
              <w:rPr>
                <w:rFonts w:ascii="Cambria" w:hAnsi="Cambria"/>
                <w:bCs/>
                <w:color w:val="000000"/>
                <w:spacing w:val="-2"/>
              </w:rPr>
              <w:t xml:space="preserve"> głębokość </w:t>
            </w:r>
            <w:r>
              <w:rPr>
                <w:rFonts w:ascii="Cambria" w:hAnsi="Cambria"/>
                <w:bCs/>
                <w:color w:val="000000"/>
                <w:spacing w:val="-2"/>
              </w:rPr>
              <w:t>x</w:t>
            </w:r>
            <w:r w:rsidR="00DE436C">
              <w:rPr>
                <w:rFonts w:ascii="Cambria" w:hAnsi="Cambria"/>
                <w:bCs/>
                <w:color w:val="000000"/>
                <w:spacing w:val="-2"/>
              </w:rPr>
              <w:t xml:space="preserve"> </w:t>
            </w:r>
            <w:r>
              <w:rPr>
                <w:rFonts w:ascii="Cambria" w:hAnsi="Cambria"/>
                <w:bCs/>
                <w:color w:val="000000"/>
                <w:spacing w:val="-2"/>
              </w:rPr>
              <w:t xml:space="preserve">wysokość) </w:t>
            </w:r>
          </w:p>
        </w:tc>
      </w:tr>
      <w:tr w:rsidR="005F444F" w:rsidRPr="005F444F" w:rsidTr="005F444F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 w:rsidP="00617842">
            <w:pPr>
              <w:rPr>
                <w:rFonts w:ascii="Cambria" w:hAnsi="Cambria"/>
              </w:rPr>
            </w:pPr>
            <w:r w:rsidRPr="005F444F">
              <w:rPr>
                <w:rFonts w:ascii="Cambria" w:hAnsi="Cambria"/>
              </w:rPr>
              <w:t>Wózek o gładkich powierzchniach, łatwy w myciu i dezynfekcji.</w:t>
            </w:r>
          </w:p>
        </w:tc>
      </w:tr>
      <w:tr w:rsidR="005F444F" w:rsidRP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249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5F444F" w:rsidP="00617842">
            <w:pPr>
              <w:snapToGrid w:val="0"/>
              <w:rPr>
                <w:rFonts w:ascii="Cambria" w:hAnsi="Cambria"/>
              </w:rPr>
            </w:pPr>
            <w:r w:rsidRPr="005F444F">
              <w:rPr>
                <w:rFonts w:ascii="Cambria" w:hAnsi="Cambria"/>
              </w:rPr>
              <w:t>Wózek odporny na działanie środków dezynfekcyjnych, promieni UV.</w:t>
            </w:r>
          </w:p>
        </w:tc>
      </w:tr>
      <w:tr w:rsidR="005F444F" w:rsidRPr="005F444F" w:rsidTr="005F444F">
        <w:tblPrEx>
          <w:tblCellMar>
            <w:left w:w="108" w:type="dxa"/>
            <w:right w:w="108" w:type="dxa"/>
          </w:tblCellMar>
          <w:tblLook w:val="04A0"/>
        </w:tblPrEx>
        <w:trPr>
          <w:trHeight w:val="226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4F" w:rsidRPr="005F444F" w:rsidRDefault="00C10D78" w:rsidP="00617842">
            <w:pPr>
              <w:pStyle w:val="Standard"/>
              <w:rPr>
                <w:rFonts w:ascii="Cambria" w:eastAsia="Calibri, 'Segoe UI'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Gwarancja min. 12</w:t>
            </w:r>
            <w:r w:rsidR="005F444F" w:rsidRPr="005F444F">
              <w:rPr>
                <w:rFonts w:ascii="Cambria" w:hAnsi="Cambria"/>
                <w:sz w:val="20"/>
                <w:szCs w:val="20"/>
              </w:rPr>
              <w:t xml:space="preserve"> m-</w:t>
            </w:r>
            <w:proofErr w:type="spellStart"/>
            <w:r w:rsidR="005F444F" w:rsidRPr="005F444F">
              <w:rPr>
                <w:rFonts w:ascii="Cambria" w:hAnsi="Cambria"/>
                <w:sz w:val="20"/>
                <w:szCs w:val="20"/>
              </w:rPr>
              <w:t>ce</w:t>
            </w:r>
            <w:proofErr w:type="spellEnd"/>
            <w:r w:rsidR="005F444F" w:rsidRPr="005F444F">
              <w:rPr>
                <w:rFonts w:ascii="Cambria" w:hAnsi="Cambria"/>
                <w:sz w:val="20"/>
                <w:szCs w:val="20"/>
              </w:rPr>
              <w:tab/>
            </w:r>
          </w:p>
        </w:tc>
      </w:tr>
    </w:tbl>
    <w:p w:rsidR="00B759FF" w:rsidRDefault="00B759FF" w:rsidP="00B759FF">
      <w:pPr>
        <w:pStyle w:val="Tekstpodstawowy"/>
        <w:rPr>
          <w:rFonts w:ascii="Cambria" w:hAnsi="Cambria" w:cs="Tahoma"/>
          <w:b/>
          <w:bCs/>
          <w:color w:val="auto"/>
        </w:rPr>
      </w:pPr>
    </w:p>
    <w:p w:rsidR="00B759FF" w:rsidRPr="00B759FF" w:rsidRDefault="00B759FF" w:rsidP="00B759FF">
      <w:pPr>
        <w:pStyle w:val="Tekstpodstawowy"/>
        <w:rPr>
          <w:rFonts w:ascii="Cambria" w:hAnsi="Cambria" w:cs="Tahoma"/>
          <w:bCs/>
          <w:color w:val="auto"/>
        </w:rPr>
      </w:pPr>
      <w:r w:rsidRPr="00B759FF">
        <w:rPr>
          <w:rFonts w:ascii="Cambria" w:hAnsi="Cambria" w:cs="Tahoma"/>
          <w:bCs/>
          <w:color w:val="auto"/>
        </w:rPr>
        <w:t>Wartość netto:</w:t>
      </w:r>
    </w:p>
    <w:p w:rsidR="00B759FF" w:rsidRPr="00B759FF" w:rsidRDefault="00B759FF" w:rsidP="00B759FF">
      <w:pPr>
        <w:pStyle w:val="Tekstpodstawowy"/>
        <w:rPr>
          <w:rFonts w:ascii="Cambria" w:hAnsi="Cambria" w:cs="Tahoma"/>
          <w:bCs/>
          <w:color w:val="auto"/>
        </w:rPr>
      </w:pPr>
    </w:p>
    <w:p w:rsidR="00B759FF" w:rsidRDefault="00B759FF" w:rsidP="00B759FF">
      <w:pPr>
        <w:pStyle w:val="Tekstpodstawowy"/>
        <w:rPr>
          <w:rFonts w:ascii="Cambria" w:hAnsi="Cambria" w:cs="Tahoma"/>
          <w:bCs/>
          <w:color w:val="auto"/>
        </w:rPr>
      </w:pPr>
      <w:r w:rsidRPr="00B759FF">
        <w:rPr>
          <w:rFonts w:ascii="Cambria" w:hAnsi="Cambria" w:cs="Tahoma"/>
          <w:bCs/>
          <w:color w:val="auto"/>
        </w:rPr>
        <w:t>Wartość brutto:</w:t>
      </w:r>
    </w:p>
    <w:p w:rsidR="005F444F" w:rsidRDefault="005F444F" w:rsidP="00B759FF">
      <w:pPr>
        <w:pStyle w:val="Tekstpodstawowy"/>
        <w:rPr>
          <w:rFonts w:ascii="Cambria" w:hAnsi="Cambria" w:cs="Tahoma"/>
          <w:bCs/>
          <w:color w:val="auto"/>
        </w:rPr>
      </w:pPr>
    </w:p>
    <w:p w:rsidR="005F444F" w:rsidRPr="00B759FF" w:rsidRDefault="005F444F" w:rsidP="00B759FF">
      <w:pPr>
        <w:pStyle w:val="Tekstpodstawowy"/>
        <w:rPr>
          <w:rFonts w:ascii="Cambria" w:hAnsi="Cambria" w:cs="Tahoma"/>
          <w:bCs/>
          <w:color w:val="auto"/>
        </w:rPr>
      </w:pPr>
      <w:r>
        <w:rPr>
          <w:rFonts w:ascii="Cambria" w:hAnsi="Cambria" w:cs="Tahoma"/>
          <w:bCs/>
          <w:color w:val="auto"/>
        </w:rPr>
        <w:t>Okres gwarancji:</w:t>
      </w:r>
    </w:p>
    <w:p w:rsidR="00B759FF" w:rsidRPr="006B46D2" w:rsidRDefault="00B759FF" w:rsidP="0000771B">
      <w:pPr>
        <w:pStyle w:val="Tekstpodstawowy"/>
        <w:rPr>
          <w:rFonts w:ascii="Cambria" w:hAnsi="Cambria" w:cs="Tahoma"/>
          <w:b/>
          <w:bCs/>
          <w:color w:val="auto"/>
        </w:rPr>
      </w:pPr>
    </w:p>
    <w:sectPr w:rsidR="00B759FF" w:rsidRPr="006B46D2" w:rsidSect="0039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 'Segoe UI'"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/>
  <w:defaultTabStop w:val="708"/>
  <w:hyphenationZone w:val="425"/>
  <w:characterSpacingControl w:val="doNotCompress"/>
  <w:compat/>
  <w:rsids>
    <w:rsidRoot w:val="00A02283"/>
    <w:rsid w:val="0000771B"/>
    <w:rsid w:val="00142A91"/>
    <w:rsid w:val="002057EF"/>
    <w:rsid w:val="002560F0"/>
    <w:rsid w:val="002E70AA"/>
    <w:rsid w:val="003966C3"/>
    <w:rsid w:val="004820F9"/>
    <w:rsid w:val="004931B8"/>
    <w:rsid w:val="004E076C"/>
    <w:rsid w:val="005439C2"/>
    <w:rsid w:val="005F444F"/>
    <w:rsid w:val="00617842"/>
    <w:rsid w:val="00672021"/>
    <w:rsid w:val="00677327"/>
    <w:rsid w:val="006B46D2"/>
    <w:rsid w:val="006D324D"/>
    <w:rsid w:val="006E6CE3"/>
    <w:rsid w:val="007D1DA0"/>
    <w:rsid w:val="007D1EF5"/>
    <w:rsid w:val="00936101"/>
    <w:rsid w:val="009F2A24"/>
    <w:rsid w:val="00A02283"/>
    <w:rsid w:val="00B759FF"/>
    <w:rsid w:val="00BD0F3B"/>
    <w:rsid w:val="00C10D78"/>
    <w:rsid w:val="00C57340"/>
    <w:rsid w:val="00CC0469"/>
    <w:rsid w:val="00D932BF"/>
    <w:rsid w:val="00D95A82"/>
    <w:rsid w:val="00DE436C"/>
    <w:rsid w:val="00E132A5"/>
    <w:rsid w:val="00EC1E59"/>
    <w:rsid w:val="00F043BA"/>
    <w:rsid w:val="00F70F8B"/>
    <w:rsid w:val="00FA78A1"/>
    <w:rsid w:val="00FD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771B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0771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0771B"/>
    <w:pPr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rsid w:val="0000771B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8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F444F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5F444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Pracownik</cp:lastModifiedBy>
  <cp:revision>12</cp:revision>
  <cp:lastPrinted>2019-09-30T07:18:00Z</cp:lastPrinted>
  <dcterms:created xsi:type="dcterms:W3CDTF">2020-09-10T08:57:00Z</dcterms:created>
  <dcterms:modified xsi:type="dcterms:W3CDTF">2020-09-18T08:39:00Z</dcterms:modified>
</cp:coreProperties>
</file>