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pacing w:lineRule="auto" w:line="360"/>
        <w:jc w:val="center"/>
        <w:rPr/>
      </w:pPr>
      <w:r>
        <w:rPr>
          <w:rFonts w:cs="Times New Roman" w:ascii="Times New Roman" w:hAnsi="Times New Roman"/>
          <w:b/>
        </w:rPr>
        <w:t>FORMULARZ OFERTY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Calibri" w:cs="Times New Roman" w:ascii="Times New Roman" w:hAnsi="Times New Roman" w:eastAsiaTheme="minorHAnsi"/>
          <w:b/>
        </w:rPr>
        <w:t>Przygotowani</w:t>
      </w:r>
      <w:r>
        <w:rPr>
          <w:rFonts w:eastAsia="Calibri" w:cs="Times New Roman" w:ascii="Times New Roman" w:hAnsi="Times New Roman" w:eastAsiaTheme="minorHAnsi"/>
          <w:b/>
          <w:kern w:val="0"/>
          <w:lang w:eastAsia="en-US" w:bidi="ar-SA"/>
        </w:rPr>
        <w:t>e</w:t>
      </w:r>
      <w:r>
        <w:rPr>
          <w:rFonts w:eastAsia="Calibri" w:cs="Times New Roman" w:ascii="Times New Roman" w:hAnsi="Times New Roman" w:eastAsiaTheme="minorHAnsi"/>
          <w:b/>
        </w:rPr>
        <w:t xml:space="preserve"> i dowożeni</w:t>
      </w:r>
      <w:r>
        <w:rPr>
          <w:rFonts w:eastAsia="Calibri" w:cs="Times New Roman" w:ascii="Times New Roman" w:hAnsi="Times New Roman" w:eastAsiaTheme="minorHAnsi"/>
          <w:b/>
          <w:kern w:val="0"/>
          <w:lang w:eastAsia="en-US" w:bidi="ar-SA"/>
        </w:rPr>
        <w:t xml:space="preserve">e </w:t>
      </w:r>
      <w:r>
        <w:rPr>
          <w:rFonts w:eastAsia="Calibri" w:cs="Times New Roman" w:ascii="Times New Roman" w:hAnsi="Times New Roman" w:eastAsiaTheme="minorHAnsi"/>
          <w:b/>
        </w:rPr>
        <w:t>posiłków do Przedszkola Zespołu Szkolno – Przedszkolnego w Redzikowie w roku szkolnym 2023/2024.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b/>
        </w:rPr>
        <w:t>Znak sprawy: ZP.271.27.2023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Calibri" w:cs="Times New Roman" w:ascii="Times New Roman" w:hAnsi="Times New Roman"/>
        </w:rPr>
        <w:t>Gmina Słupsk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360" w:before="0" w:after="0"/>
        <w:jc w:val="both"/>
        <w:rPr/>
      </w:pPr>
      <w:hyperlink r:id="rId2">
        <w:r>
          <w:rPr>
            <w:rFonts w:ascii="Times New Roman" w:hAnsi="Times New Roman"/>
          </w:rPr>
          <w:t>www.gminaslupsk.pl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17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za cenę łączną: </w:t>
      </w:r>
    </w:p>
    <w:p>
      <w:pPr>
        <w:pStyle w:val="ListParagraph"/>
        <w:spacing w:lineRule="auto" w:line="360" w:before="0" w:after="0"/>
        <w:ind w:left="0" w:hanging="0"/>
        <w:contextualSpacing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cs="Times New Roman" w:ascii="Times New Roman" w:hAnsi="Times New Roman"/>
        </w:rPr>
        <w:t>W tym:</w:t>
      </w:r>
    </w:p>
    <w:tbl>
      <w:tblPr>
        <w:tblStyle w:val="Tabela-Siatka"/>
        <w:tblW w:w="99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3"/>
        <w:gridCol w:w="2375"/>
        <w:gridCol w:w="1276"/>
        <w:gridCol w:w="1240"/>
        <w:gridCol w:w="867"/>
        <w:gridCol w:w="986"/>
        <w:gridCol w:w="1227"/>
        <w:gridCol w:w="1429"/>
      </w:tblGrid>
      <w:tr>
        <w:trPr/>
        <w:tc>
          <w:tcPr>
            <w:tcW w:w="5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Cs w:val="24"/>
                <w:lang w:val="pl-PL" w:eastAsia="zh-CN" w:bidi="hi-IN"/>
              </w:rPr>
              <w:t>LP</w:t>
            </w:r>
          </w:p>
        </w:tc>
        <w:tc>
          <w:tcPr>
            <w:tcW w:w="237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Nazwa zadania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 xml:space="preserve">Szacunkowa ilość </w:t>
            </w:r>
            <w:r>
              <w:rPr>
                <w:rFonts w:eastAsia="SimSun" w:cs="Lucida Sans" w:ascii="Times New Roman" w:hAnsi="Times New Roman"/>
                <w:color w:val="000000"/>
                <w:kern w:val="2"/>
                <w:sz w:val="20"/>
                <w:szCs w:val="20"/>
                <w:lang w:val="pl-PL" w:eastAsia="zh-CN" w:bidi="hi-IN"/>
              </w:rPr>
              <w:t>wydanych posiłków</w:t>
            </w:r>
          </w:p>
        </w:tc>
        <w:tc>
          <w:tcPr>
            <w:tcW w:w="124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Cena jednostkowa netto za jeden posiłek</w:t>
            </w:r>
          </w:p>
        </w:tc>
        <w:tc>
          <w:tcPr>
            <w:tcW w:w="3080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Cena jednostkowa brutto za jeden posiłek</w:t>
            </w:r>
          </w:p>
        </w:tc>
        <w:tc>
          <w:tcPr>
            <w:tcW w:w="14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Lucida Sans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Cena umowy / ilość posiłków x cena jednostkowa brutto/</w:t>
            </w:r>
          </w:p>
        </w:tc>
      </w:tr>
      <w:tr>
        <w:trPr>
          <w:trHeight w:val="503" w:hRule="atLeast"/>
        </w:trPr>
        <w:tc>
          <w:tcPr>
            <w:tcW w:w="50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37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127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24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3080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5</w:t>
            </w:r>
          </w:p>
        </w:tc>
      </w:tr>
      <w:tr>
        <w:trPr/>
        <w:tc>
          <w:tcPr>
            <w:tcW w:w="50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Wsad do kotła</w:t>
            </w:r>
          </w:p>
        </w:tc>
        <w:tc>
          <w:tcPr>
            <w:tcW w:w="98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Pozostałe koszty</w:t>
            </w:r>
          </w:p>
        </w:tc>
        <w:tc>
          <w:tcPr>
            <w:tcW w:w="122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Razem cena jednostkowa brutto</w:t>
            </w:r>
          </w:p>
        </w:tc>
        <w:tc>
          <w:tcPr>
            <w:tcW w:w="142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Cs w:val="24"/>
                <w:lang w:val="pl-PL" w:eastAsia="zh-CN" w:bidi="hi-IN"/>
              </w:rPr>
              <w:t>1</w:t>
            </w:r>
          </w:p>
        </w:tc>
        <w:tc>
          <w:tcPr>
            <w:tcW w:w="23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 w:val="20"/>
                <w:szCs w:val="20"/>
                <w:lang w:val="pl-PL" w:eastAsia="zh-CN" w:bidi="hi-IN"/>
              </w:rPr>
              <w:t>Przygotowanie i dowożenie posiłków do Przedszkola Zespołu Szkolno – Przedszkolnego w Redzikowie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SimSun" w:cs="Times New Roman" w:ascii="Times New Roman" w:hAnsi="Times New Roman"/>
                <w:kern w:val="2"/>
                <w:szCs w:val="24"/>
                <w:lang w:val="pl-PL" w:eastAsia="zh-CN" w:bidi="hi-IN"/>
              </w:rPr>
              <w:t>32 340 szt.</w:t>
            </w:r>
          </w:p>
        </w:tc>
        <w:tc>
          <w:tcPr>
            <w:tcW w:w="12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ListParagraph"/>
        <w:spacing w:lineRule="auto" w:line="360" w:before="0" w:after="120"/>
        <w:ind w:left="720" w:hanging="0"/>
        <w:contextualSpacing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Cs/>
          <w:iCs/>
          <w:color w:val="000000"/>
          <w:lang w:eastAsia="ar-SA"/>
        </w:rPr>
        <w:t xml:space="preserve">Wymagany termin wykonania zamówienia: </w:t>
      </w:r>
      <w:r>
        <w:rPr>
          <w:rFonts w:eastAsia="Times New Roman" w:cs="Times New Roman" w:ascii="Times New Roman" w:hAnsi="Times New Roman"/>
          <w:b/>
          <w:bCs/>
          <w:iCs/>
          <w:color w:val="000000"/>
          <w:lang w:eastAsia="ar-SA"/>
        </w:rPr>
        <w:t>od dnia</w:t>
      </w:r>
      <w:r>
        <w:rPr>
          <w:rFonts w:eastAsia="Times New Roman" w:cs="Times New Roman" w:ascii="Times New Roman" w:hAnsi="Times New Roman"/>
          <w:bCs/>
          <w:iCs/>
          <w:color w:val="000000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lang w:eastAsia="ar-SA"/>
        </w:rPr>
        <w:t>01.09.2023 r.</w:t>
      </w:r>
      <w:r>
        <w:rPr>
          <w:rFonts w:eastAsia="Times New Roman" w:cs="Times New Roman" w:ascii="Times New Roman" w:hAnsi="Times New Roman"/>
          <w:bCs/>
          <w:iCs/>
          <w:color w:val="000000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lang w:eastAsia="ar-SA"/>
        </w:rPr>
        <w:t>do dnia do dnia 31 sierpnia 2024 r.</w:t>
      </w:r>
    </w:p>
    <w:p>
      <w:pPr>
        <w:pStyle w:val="ListParagraph"/>
        <w:spacing w:lineRule="auto" w:line="360" w:before="0" w:after="120"/>
        <w:ind w:left="720" w:hanging="0"/>
        <w:contextualSpacing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lang w:eastAsia="ar-SA"/>
        </w:rPr>
        <w:t>UWAGA! należy uwzględnić przerwę w okresie wakacyjnym (przedszkole dyżurujące): w jednym miesiącu usługa nie będzie świadczona.</w:t>
      </w:r>
    </w:p>
    <w:p>
      <w:pPr>
        <w:pStyle w:val="Normal"/>
        <w:numPr>
          <w:ilvl w:val="1"/>
          <w:numId w:val="1"/>
        </w:numPr>
        <w:spacing w:lineRule="auto" w:line="36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Zakotwiczenieprzypisudolnego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360" w:before="0" w:after="0"/>
        <w:ind w:left="851" w:hanging="284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360" w:before="0" w:after="0"/>
        <w:ind w:left="851" w:hanging="284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360" w:before="0" w:after="0"/>
        <w:ind w:left="851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360" w:before="0" w:after="0"/>
        <w:ind w:left="3240" w:hanging="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4"/>
      </w:r>
    </w:p>
    <w:p>
      <w:pPr>
        <w:pStyle w:val="ListParagraph"/>
        <w:spacing w:lineRule="auto" w:line="360"/>
        <w:ind w:left="567" w:hanging="14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360"/>
        <w:ind w:left="709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rPr/>
      </w:pPr>
      <w:r>
        <w:rPr>
          <w:rFonts w:cs="Times New Roman" w:ascii="Times New Roman" w:hAnsi="Times New Roman"/>
        </w:rPr>
        <w:t>Zamówienie wykonam z udziałem podwykonawców, na których zasoby powołuję się na zasadach określonych w art. 118 Ustawy, w celu wykazania spełniania warunków udziału w postępowaniu, o których mowa w art. 112 ust. Ustawy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prawem, SWZ, obejmującą koszty wszelkich prac przygotowawczych, oraz ponoszeniem we własnym zakresie związanych z tym kosztów, kosztów robót porządkowych, oraz podatek VAT w ustawowej wysokości, </w:t>
        <w:br/>
        <w:t>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Zamawiającego,</w:t>
      </w:r>
    </w:p>
    <w:p>
      <w:pPr>
        <w:pStyle w:val="ListParagraph"/>
        <w:numPr>
          <w:ilvl w:val="1"/>
          <w:numId w:val="1"/>
        </w:numPr>
        <w:spacing w:lineRule="auto" w:line="36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360"/>
        <w:ind w:left="454" w:hanging="34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36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36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spacing w:lineRule="auto" w:line="360" w:before="0" w:after="200"/>
        <w:ind w:left="142" w:hanging="0"/>
        <w:contextualSpacing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ind w:left="227" w:hanging="227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Niniejszy punkt wypełnia Wykonawca, w przypadku Podwykonawców, na których zasoby powołuje się na zasadach określonych w art. 118 Ustawy, w celu wykazania spełniania warunków udziału w postępowaniu, o których mowa w art. 112 ust. Ustawy.</w:t>
      </w:r>
    </w:p>
  </w:footnote>
  <w:footnote w:id="6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Przypisdolny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  <w:t xml:space="preserve"> </w:t>
      </w:r>
      <w:r>
        <w:rPr>
          <w:rFonts w:cs="Times New Roman" w:ascii="Times New Roman" w:hAnsi="Times New Roman"/>
        </w:rPr>
        <w:t>W przypadku zastrzeżenia w ofercie informacji w trybie art. 18 ust. 3 ustawy zaleca się wymienić informacje</w:t>
      </w:r>
    </w:p>
    <w:p>
      <w:pPr>
        <w:pStyle w:val="Przypisdolny"/>
        <w:rPr/>
      </w:pPr>
      <w:r>
        <w:rPr>
          <w:rFonts w:cs="Times New Roman" w:ascii="Times New Roman" w:hAnsi="Times New Roman"/>
        </w:rPr>
        <w:t>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Hyperlink"/>
    <w:rPr>
      <w:color w:val="000080"/>
      <w:u w:val="single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f44c1"/>
    <w:pPr>
      <w:suppressAutoHyphens w:val="false"/>
      <w:spacing w:beforeAutospacing="1" w:afterAutospacing="1"/>
    </w:pPr>
    <w:rPr>
      <w:rFonts w:ascii="Times New Roman" w:hAnsi="Times New Roman" w:eastAsia="Calibri" w:cs="Times New Roman" w:eastAsiaTheme="minorHAnsi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f44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9DC8-E912-4BAE-A745-55D4277C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Application>LibreOffice/7.5.1.2$Windows_X86_64 LibreOffice_project/fcbaee479e84c6cd81291587d2ee68cba099e129</Application>
  <AppVersion>15.0000</AppVersion>
  <Pages>4</Pages>
  <Words>984</Words>
  <Characters>6629</Characters>
  <CharactersWithSpaces>7529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2022-07-14T10:59:00Z</dcterms:created>
  <dc:creator>pc</dc:creator>
  <dc:description/>
  <dc:language>pl-PL</dc:language>
  <cp:lastModifiedBy/>
  <cp:lastPrinted>2021-07-20T11:51:00Z</cp:lastPrinted>
  <dcterms:modified xsi:type="dcterms:W3CDTF">2023-07-11T12:10:50Z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