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409E5CAF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1B1C04">
        <w:rPr>
          <w:b/>
          <w:bCs/>
          <w:sz w:val="24"/>
          <w:szCs w:val="24"/>
        </w:rPr>
        <w:t>2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1B1C04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2EEFCF2B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5DE44D92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bookmarkStart w:id="1" w:name="_Hlk83886800"/>
      <w:r w:rsidR="00ED6FA3" w:rsidRPr="00475975">
        <w:t xml:space="preserve">prowadzonego w trybie przetargu nieograniczonego na usługi o wartości zamówienia przekraczającej progi unijne, o jakich stanowi art. 3 ustawy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późn.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ED6FA3" w:rsidRPr="001800AB">
        <w:rPr>
          <w:rFonts w:eastAsiaTheme="minorHAnsi"/>
          <w:b/>
          <w:szCs w:val="24"/>
        </w:rPr>
        <w:t>„Odbieranie i zagospodarowanie odpadów komunalnych od właścicieli nieruchomości na terenie gminy Puszcza Mariańska”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1B1C04">
        <w:rPr>
          <w:bCs/>
          <w:szCs w:val="24"/>
        </w:rPr>
        <w:t>2</w:t>
      </w:r>
      <w:r w:rsidR="001B6466" w:rsidRPr="00864D6E">
        <w:rPr>
          <w:bCs/>
          <w:szCs w:val="24"/>
        </w:rPr>
        <w:t>.2021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089E" w14:textId="77777777" w:rsidR="00DC4A96" w:rsidRDefault="00DC4A96" w:rsidP="00255EBE">
      <w:r>
        <w:separator/>
      </w:r>
    </w:p>
  </w:endnote>
  <w:endnote w:type="continuationSeparator" w:id="0">
    <w:p w14:paraId="7AEE41CB" w14:textId="77777777" w:rsidR="00DC4A96" w:rsidRDefault="00DC4A96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DC4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F97C" w14:textId="77777777" w:rsidR="00DC4A96" w:rsidRDefault="00DC4A96" w:rsidP="00255EBE">
      <w:r>
        <w:separator/>
      </w:r>
    </w:p>
  </w:footnote>
  <w:footnote w:type="continuationSeparator" w:id="0">
    <w:p w14:paraId="7AD1C966" w14:textId="77777777" w:rsidR="00DC4A96" w:rsidRDefault="00DC4A96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630CD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4A96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C2F23"/>
    <w:rsid w:val="00ED6FA3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14</cp:revision>
  <cp:lastPrinted>2013-05-17T11:58:00Z</cp:lastPrinted>
  <dcterms:created xsi:type="dcterms:W3CDTF">2021-05-24T13:02:00Z</dcterms:created>
  <dcterms:modified xsi:type="dcterms:W3CDTF">2021-10-27T13:32:00Z</dcterms:modified>
</cp:coreProperties>
</file>