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F44C" w14:textId="4E8B2BAD" w:rsidR="00434A0C" w:rsidRPr="00E021A9" w:rsidRDefault="00434A0C" w:rsidP="006F665B">
      <w:pPr>
        <w:tabs>
          <w:tab w:val="right" w:pos="9638"/>
        </w:tabs>
        <w:spacing w:line="240" w:lineRule="auto"/>
        <w:jc w:val="right"/>
        <w:rPr>
          <w:rFonts w:asciiTheme="minorHAnsi" w:hAnsiTheme="minorHAnsi" w:cs="Calibri"/>
          <w:sz w:val="22"/>
          <w:szCs w:val="24"/>
        </w:rPr>
      </w:pPr>
      <w:r w:rsidRPr="00E021A9">
        <w:rPr>
          <w:sz w:val="22"/>
        </w:rPr>
        <w:t>L. Dz. G</w:t>
      </w:r>
      <w:r w:rsidRPr="00E021A9">
        <w:rPr>
          <w:rFonts w:asciiTheme="minorHAnsi" w:hAnsiTheme="minorHAnsi" w:cs="Calibri"/>
          <w:sz w:val="22"/>
        </w:rPr>
        <w:t>Z/</w:t>
      </w:r>
      <w:r>
        <w:rPr>
          <w:rFonts w:asciiTheme="minorHAnsi" w:hAnsiTheme="minorHAnsi" w:cs="Calibri"/>
          <w:color w:val="000000" w:themeColor="text1"/>
          <w:sz w:val="22"/>
        </w:rPr>
        <w:t>AS</w:t>
      </w:r>
      <w:r w:rsidRPr="00201818">
        <w:rPr>
          <w:rFonts w:asciiTheme="minorHAnsi" w:hAnsiTheme="minorHAnsi" w:cs="Calibri"/>
          <w:color w:val="000000" w:themeColor="text1"/>
          <w:sz w:val="22"/>
        </w:rPr>
        <w:t>/</w:t>
      </w:r>
      <w:r w:rsidR="0091398F">
        <w:rPr>
          <w:rFonts w:asciiTheme="minorHAnsi" w:hAnsiTheme="minorHAnsi" w:cs="Calibri"/>
          <w:color w:val="000000" w:themeColor="text1"/>
          <w:sz w:val="22"/>
        </w:rPr>
        <w:t>871</w:t>
      </w:r>
      <w:r w:rsidRPr="00201818">
        <w:rPr>
          <w:rFonts w:asciiTheme="minorHAnsi" w:hAnsiTheme="minorHAnsi" w:cs="Calibri"/>
          <w:color w:val="000000" w:themeColor="text1"/>
          <w:sz w:val="22"/>
        </w:rPr>
        <w:t>/202</w:t>
      </w:r>
      <w:r>
        <w:rPr>
          <w:rFonts w:asciiTheme="minorHAnsi" w:hAnsiTheme="minorHAnsi" w:cs="Calibri"/>
          <w:color w:val="000000" w:themeColor="text1"/>
          <w:sz w:val="22"/>
        </w:rPr>
        <w:t>3</w:t>
      </w:r>
      <w:r w:rsidRPr="00E021A9">
        <w:rPr>
          <w:rFonts w:asciiTheme="minorHAnsi" w:hAnsiTheme="minorHAnsi" w:cs="Calibri"/>
          <w:sz w:val="22"/>
        </w:rPr>
        <w:tab/>
      </w:r>
      <w:r w:rsidRPr="00E021A9">
        <w:rPr>
          <w:rFonts w:asciiTheme="minorHAnsi" w:hAnsiTheme="minorHAnsi" w:cs="Calibri"/>
          <w:sz w:val="22"/>
          <w:szCs w:val="24"/>
        </w:rPr>
        <w:t xml:space="preserve">Bydgoszcz, </w:t>
      </w:r>
      <w:r w:rsidRPr="00201818">
        <w:rPr>
          <w:rFonts w:asciiTheme="minorHAnsi" w:hAnsiTheme="minorHAnsi" w:cs="Calibri"/>
          <w:color w:val="000000" w:themeColor="text1"/>
          <w:sz w:val="22"/>
          <w:szCs w:val="24"/>
        </w:rPr>
        <w:t xml:space="preserve">dnia </w:t>
      </w:r>
      <w:r w:rsidR="0091398F">
        <w:rPr>
          <w:rFonts w:asciiTheme="minorHAnsi" w:hAnsiTheme="minorHAnsi" w:cs="Calibri"/>
          <w:color w:val="000000" w:themeColor="text1"/>
          <w:sz w:val="22"/>
          <w:szCs w:val="24"/>
        </w:rPr>
        <w:t>27</w:t>
      </w:r>
      <w:r>
        <w:rPr>
          <w:rFonts w:asciiTheme="minorHAnsi" w:hAnsiTheme="minorHAnsi" w:cs="Calibri"/>
          <w:color w:val="000000" w:themeColor="text1"/>
          <w:sz w:val="22"/>
          <w:szCs w:val="24"/>
        </w:rPr>
        <w:t xml:space="preserve"> </w:t>
      </w:r>
      <w:r w:rsidR="008D3C6D">
        <w:rPr>
          <w:rFonts w:asciiTheme="minorHAnsi" w:hAnsiTheme="minorHAnsi" w:cs="Calibri"/>
          <w:color w:val="000000" w:themeColor="text1"/>
          <w:sz w:val="22"/>
          <w:szCs w:val="24"/>
        </w:rPr>
        <w:t>marca</w:t>
      </w:r>
      <w:r w:rsidRPr="00201818">
        <w:rPr>
          <w:rFonts w:asciiTheme="minorHAnsi" w:hAnsiTheme="minorHAnsi" w:cs="Calibri"/>
          <w:color w:val="000000" w:themeColor="text1"/>
          <w:sz w:val="22"/>
          <w:szCs w:val="24"/>
        </w:rPr>
        <w:t xml:space="preserve"> </w:t>
      </w:r>
      <w:r w:rsidRPr="00E021A9">
        <w:rPr>
          <w:rFonts w:asciiTheme="minorHAnsi" w:hAnsiTheme="minorHAnsi" w:cs="Calibri"/>
          <w:sz w:val="22"/>
          <w:szCs w:val="24"/>
        </w:rPr>
        <w:t>202</w:t>
      </w:r>
      <w:r>
        <w:rPr>
          <w:rFonts w:asciiTheme="minorHAnsi" w:hAnsiTheme="minorHAnsi" w:cs="Calibri"/>
          <w:sz w:val="22"/>
          <w:szCs w:val="24"/>
        </w:rPr>
        <w:t>3</w:t>
      </w:r>
      <w:r w:rsidRPr="00E021A9">
        <w:rPr>
          <w:rFonts w:asciiTheme="minorHAnsi" w:hAnsiTheme="minorHAnsi" w:cs="Calibri"/>
          <w:sz w:val="22"/>
          <w:szCs w:val="24"/>
        </w:rPr>
        <w:t xml:space="preserve"> r.</w:t>
      </w:r>
    </w:p>
    <w:p w14:paraId="41A4FEE5" w14:textId="419B997A" w:rsidR="00434A0C" w:rsidRDefault="00434A0C" w:rsidP="006F665B">
      <w:pPr>
        <w:spacing w:line="240" w:lineRule="auto"/>
      </w:pPr>
      <w:bookmarkStart w:id="0" w:name="_Hlk97640200"/>
      <w:r>
        <w:t>Nr. MKUO ProNatura/ZO/</w:t>
      </w:r>
      <w:r w:rsidR="008A0B1E">
        <w:t>3</w:t>
      </w:r>
      <w:r w:rsidR="001C4A21">
        <w:t>5</w:t>
      </w:r>
      <w:r>
        <w:t>/23</w:t>
      </w:r>
    </w:p>
    <w:p w14:paraId="15F5AA81" w14:textId="77777777" w:rsidR="001C4A21" w:rsidRDefault="001C4A21" w:rsidP="006F665B">
      <w:pPr>
        <w:spacing w:line="240" w:lineRule="auto"/>
        <w:rPr>
          <w:rFonts w:asciiTheme="minorHAnsi" w:hAnsiTheme="minorHAnsi" w:cs="Calibri"/>
          <w:sz w:val="22"/>
        </w:rPr>
      </w:pPr>
    </w:p>
    <w:bookmarkEnd w:id="0"/>
    <w:p w14:paraId="71D3779F" w14:textId="77777777" w:rsidR="00434A0C" w:rsidRDefault="00434A0C" w:rsidP="006F665B">
      <w:pPr>
        <w:spacing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1A3327">
        <w:rPr>
          <w:rFonts w:asciiTheme="minorHAnsi" w:hAnsiTheme="minorHAnsi" w:cs="Calibri"/>
          <w:b/>
          <w:sz w:val="24"/>
          <w:szCs w:val="24"/>
        </w:rPr>
        <w:t xml:space="preserve">ZAPYTANIE </w:t>
      </w:r>
      <w:r>
        <w:rPr>
          <w:rFonts w:asciiTheme="minorHAnsi" w:hAnsiTheme="minorHAnsi" w:cs="Calibri"/>
          <w:b/>
          <w:sz w:val="24"/>
          <w:szCs w:val="24"/>
        </w:rPr>
        <w:t>OFERTOWE</w:t>
      </w:r>
    </w:p>
    <w:p w14:paraId="6495B929" w14:textId="77777777" w:rsidR="001C4A21" w:rsidRDefault="00434A0C" w:rsidP="006F665B">
      <w:pPr>
        <w:tabs>
          <w:tab w:val="left" w:pos="426"/>
        </w:tabs>
        <w:spacing w:after="0" w:line="240" w:lineRule="auto"/>
        <w:rPr>
          <w:sz w:val="22"/>
        </w:rPr>
      </w:pPr>
      <w:r w:rsidRPr="001A3327">
        <w:rPr>
          <w:rFonts w:asciiTheme="minorHAnsi" w:hAnsiTheme="minorHAnsi" w:cs="Calibri"/>
          <w:sz w:val="24"/>
          <w:szCs w:val="24"/>
        </w:rPr>
        <w:tab/>
      </w:r>
    </w:p>
    <w:p w14:paraId="4019BA75" w14:textId="77777777" w:rsidR="001C4A21" w:rsidRPr="00EC4DEF" w:rsidRDefault="001C4A21" w:rsidP="006F665B">
      <w:pPr>
        <w:pStyle w:val="Akapitzlist"/>
        <w:spacing w:after="0" w:line="240" w:lineRule="auto"/>
        <w:ind w:left="0" w:firstLine="708"/>
        <w:rPr>
          <w:b/>
          <w:sz w:val="22"/>
        </w:rPr>
      </w:pPr>
      <w:r w:rsidRPr="00EC4DEF">
        <w:rPr>
          <w:sz w:val="22"/>
        </w:rPr>
        <w:t>Międzygminny Kompleks Unieszkodliwiania Odpadów ProNatura Sp</w:t>
      </w:r>
      <w:r>
        <w:rPr>
          <w:sz w:val="22"/>
        </w:rPr>
        <w:t>.</w:t>
      </w:r>
      <w:r w:rsidRPr="00EC4DEF">
        <w:rPr>
          <w:sz w:val="22"/>
        </w:rPr>
        <w:t xml:space="preserve"> z o.o. zwraca się </w:t>
      </w:r>
      <w:r w:rsidRPr="00EC4DEF">
        <w:rPr>
          <w:sz w:val="22"/>
        </w:rPr>
        <w:br/>
        <w:t xml:space="preserve">z uprzejmą prośbą o złożenie oferty w prowadzonym postępowaniu w trybie zapytania ofertowego, którego przedmiotem jest </w:t>
      </w:r>
      <w:r w:rsidRPr="00444A95">
        <w:rPr>
          <w:b/>
          <w:sz w:val="22"/>
        </w:rPr>
        <w:t>Dostawa termopar na potrzeby ZTPOK</w:t>
      </w:r>
      <w:r>
        <w:rPr>
          <w:b/>
          <w:sz w:val="22"/>
        </w:rPr>
        <w:t>.</w:t>
      </w:r>
    </w:p>
    <w:p w14:paraId="0DB7FD6F" w14:textId="77777777" w:rsidR="006F665B" w:rsidRDefault="006F665B" w:rsidP="006F665B">
      <w:pPr>
        <w:spacing w:after="0" w:line="240" w:lineRule="auto"/>
        <w:rPr>
          <w:b/>
          <w:bCs/>
          <w:sz w:val="22"/>
        </w:rPr>
      </w:pPr>
    </w:p>
    <w:p w14:paraId="109C20FD" w14:textId="33CAFF7C" w:rsidR="001C4A21" w:rsidRDefault="001C4A21" w:rsidP="006F665B">
      <w:pPr>
        <w:spacing w:after="0" w:line="240" w:lineRule="auto"/>
        <w:rPr>
          <w:sz w:val="22"/>
        </w:rPr>
      </w:pPr>
      <w:r w:rsidRPr="0095697F">
        <w:rPr>
          <w:b/>
          <w:bCs/>
          <w:sz w:val="22"/>
        </w:rPr>
        <w:t>Przedmiotem zamówienia jest:</w:t>
      </w:r>
      <w:r>
        <w:rPr>
          <w:sz w:val="22"/>
        </w:rPr>
        <w:t xml:space="preserve"> </w:t>
      </w:r>
    </w:p>
    <w:p w14:paraId="50AA4208" w14:textId="77777777" w:rsidR="001C4A21" w:rsidRPr="00962924" w:rsidRDefault="001C4A21" w:rsidP="006F665B">
      <w:pPr>
        <w:spacing w:after="0" w:line="240" w:lineRule="auto"/>
        <w:rPr>
          <w:sz w:val="22"/>
        </w:rPr>
      </w:pPr>
      <w:r w:rsidRPr="00962924">
        <w:rPr>
          <w:sz w:val="22"/>
        </w:rPr>
        <w:t>Przedmiotem zamówienia jest dostawa 50 szt. czujników termoelektrycznych, mocowanych przy pomocy uchwytu zaciskowego, o następujących parametrach:</w:t>
      </w:r>
    </w:p>
    <w:p w14:paraId="2EB4089F" w14:textId="77777777" w:rsidR="001C4A21" w:rsidRPr="00962924" w:rsidRDefault="001C4A21" w:rsidP="006F665B">
      <w:pPr>
        <w:spacing w:after="0" w:line="240" w:lineRule="auto"/>
        <w:rPr>
          <w:sz w:val="22"/>
        </w:rPr>
      </w:pPr>
      <w:r w:rsidRPr="00962924">
        <w:rPr>
          <w:sz w:val="22"/>
        </w:rPr>
        <w:t>- typ czujnika „K” (NiCr-NiAl) klasa 1,</w:t>
      </w:r>
    </w:p>
    <w:p w14:paraId="4BBB7BD3" w14:textId="77777777" w:rsidR="001C4A21" w:rsidRPr="00962924" w:rsidRDefault="001C4A21" w:rsidP="006F665B">
      <w:pPr>
        <w:spacing w:after="0" w:line="240" w:lineRule="auto"/>
        <w:rPr>
          <w:sz w:val="22"/>
        </w:rPr>
      </w:pPr>
      <w:r w:rsidRPr="00962924">
        <w:rPr>
          <w:sz w:val="22"/>
        </w:rPr>
        <w:t>- osłona Ø 21,3 mm, długość 1000 mm,</w:t>
      </w:r>
    </w:p>
    <w:p w14:paraId="728A331A" w14:textId="77777777" w:rsidR="001C4A21" w:rsidRPr="00962924" w:rsidRDefault="001C4A21" w:rsidP="006F665B">
      <w:pPr>
        <w:spacing w:after="0" w:line="240" w:lineRule="auto"/>
        <w:rPr>
          <w:sz w:val="22"/>
        </w:rPr>
      </w:pPr>
      <w:r w:rsidRPr="00962924">
        <w:rPr>
          <w:sz w:val="22"/>
        </w:rPr>
        <w:t>- osłona ze stali 1.4841, wewnątrz gazoszczelna osłona ceramiczna C799,</w:t>
      </w:r>
    </w:p>
    <w:p w14:paraId="3AD76A67" w14:textId="77777777" w:rsidR="001C4A21" w:rsidRDefault="001C4A21" w:rsidP="006F665B">
      <w:pPr>
        <w:spacing w:after="0" w:line="240" w:lineRule="auto"/>
        <w:rPr>
          <w:sz w:val="22"/>
        </w:rPr>
      </w:pPr>
      <w:r w:rsidRPr="00962924">
        <w:rPr>
          <w:sz w:val="22"/>
        </w:rPr>
        <w:t>- głowica typu „B”</w:t>
      </w:r>
      <w:r w:rsidRPr="00444A95">
        <w:rPr>
          <w:sz w:val="22"/>
        </w:rPr>
        <w:t>.</w:t>
      </w:r>
    </w:p>
    <w:p w14:paraId="2ED542F4" w14:textId="77777777" w:rsidR="006F665B" w:rsidRDefault="006F665B" w:rsidP="006F665B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5CBE05C" w14:textId="66824671" w:rsidR="001C4A21" w:rsidRDefault="001C4A21" w:rsidP="006F665B">
      <w:pPr>
        <w:spacing w:after="0" w:line="240" w:lineRule="auto"/>
        <w:rPr>
          <w:b/>
          <w:bCs/>
          <w:sz w:val="22"/>
        </w:rPr>
      </w:pPr>
      <w:r w:rsidRPr="00BA2773">
        <w:rPr>
          <w:rFonts w:asciiTheme="minorHAnsi" w:hAnsiTheme="minorHAnsi" w:cstheme="minorHAnsi"/>
          <w:b/>
          <w:bCs/>
          <w:sz w:val="22"/>
        </w:rPr>
        <w:t>Miejsce dostawy/realizacji usługi:</w:t>
      </w:r>
      <w:r>
        <w:rPr>
          <w:rFonts w:asciiTheme="minorHAnsi" w:hAnsiTheme="minorHAnsi" w:cstheme="minorHAnsi"/>
          <w:sz w:val="22"/>
        </w:rPr>
        <w:t xml:space="preserve"> Zakład Termicznego Przekształcania Odpadów Komunalnych przy </w:t>
      </w:r>
      <w:r>
        <w:rPr>
          <w:rFonts w:asciiTheme="minorHAnsi" w:hAnsiTheme="minorHAnsi" w:cstheme="minorHAnsi"/>
          <w:sz w:val="22"/>
        </w:rPr>
        <w:br/>
        <w:t>ul. E.Petersona 22 w Bydgoszczy.</w:t>
      </w:r>
    </w:p>
    <w:p w14:paraId="47279249" w14:textId="77777777" w:rsidR="006F665B" w:rsidRDefault="006F665B" w:rsidP="006F665B">
      <w:pPr>
        <w:spacing w:after="0" w:line="240" w:lineRule="auto"/>
        <w:rPr>
          <w:b/>
          <w:bCs/>
          <w:sz w:val="22"/>
        </w:rPr>
      </w:pPr>
    </w:p>
    <w:p w14:paraId="0B1DDF6F" w14:textId="467665AE" w:rsidR="001C4A21" w:rsidRPr="00031FD6" w:rsidRDefault="001C4A21" w:rsidP="006F665B">
      <w:pPr>
        <w:spacing w:after="0" w:line="240" w:lineRule="auto"/>
        <w:rPr>
          <w:rFonts w:cs="Calibri"/>
          <w:sz w:val="22"/>
        </w:rPr>
      </w:pPr>
      <w:r w:rsidRPr="0095697F">
        <w:rPr>
          <w:b/>
          <w:bCs/>
          <w:sz w:val="22"/>
        </w:rPr>
        <w:t>Termin lub okres realizacji zamówienia:</w:t>
      </w:r>
      <w:r w:rsidRPr="004C1F47">
        <w:rPr>
          <w:sz w:val="22"/>
        </w:rPr>
        <w:t xml:space="preserve"> </w:t>
      </w:r>
      <w:r w:rsidRPr="00356363">
        <w:rPr>
          <w:sz w:val="22"/>
        </w:rPr>
        <w:t xml:space="preserve">do </w:t>
      </w:r>
      <w:r>
        <w:rPr>
          <w:sz w:val="22"/>
        </w:rPr>
        <w:t>5</w:t>
      </w:r>
      <w:r w:rsidRPr="00356363">
        <w:rPr>
          <w:sz w:val="22"/>
        </w:rPr>
        <w:t xml:space="preserve"> tygodni od udzielenia zamówienia.</w:t>
      </w:r>
    </w:p>
    <w:p w14:paraId="7F234D3E" w14:textId="77777777" w:rsidR="006F665B" w:rsidRDefault="006F665B" w:rsidP="006F665B">
      <w:pPr>
        <w:spacing w:after="0" w:line="240" w:lineRule="auto"/>
        <w:rPr>
          <w:rFonts w:cs="Calibri"/>
          <w:b/>
          <w:bCs/>
          <w:sz w:val="22"/>
        </w:rPr>
      </w:pPr>
    </w:p>
    <w:p w14:paraId="779FAC9E" w14:textId="5423DEB3" w:rsidR="001C4A21" w:rsidRPr="00057B5D" w:rsidRDefault="001C4A21" w:rsidP="006F665B">
      <w:pPr>
        <w:spacing w:after="0" w:line="240" w:lineRule="auto"/>
        <w:rPr>
          <w:rFonts w:cs="Calibri"/>
          <w:sz w:val="22"/>
        </w:rPr>
      </w:pPr>
      <w:r w:rsidRPr="00704D7D">
        <w:rPr>
          <w:rFonts w:cs="Calibri"/>
          <w:b/>
          <w:bCs/>
          <w:sz w:val="22"/>
        </w:rPr>
        <w:t>Kryterium oceny</w:t>
      </w:r>
      <w:r w:rsidRPr="00057B5D">
        <w:rPr>
          <w:rFonts w:cs="Calibri"/>
          <w:sz w:val="22"/>
        </w:rPr>
        <w:t xml:space="preserve"> – cena 100 % </w:t>
      </w:r>
    </w:p>
    <w:p w14:paraId="17BF7D75" w14:textId="77777777" w:rsidR="006F665B" w:rsidRDefault="006F665B" w:rsidP="006F665B">
      <w:pPr>
        <w:spacing w:after="0" w:line="240" w:lineRule="auto"/>
        <w:rPr>
          <w:rFonts w:cs="Calibri"/>
          <w:b/>
          <w:bCs/>
          <w:sz w:val="22"/>
        </w:rPr>
      </w:pPr>
    </w:p>
    <w:p w14:paraId="09B5BF2F" w14:textId="08574A06" w:rsidR="001C4A21" w:rsidRDefault="001C4A21" w:rsidP="006F665B">
      <w:pPr>
        <w:spacing w:after="0" w:line="240" w:lineRule="auto"/>
        <w:rPr>
          <w:rFonts w:cs="Calibri"/>
          <w:sz w:val="22"/>
        </w:rPr>
      </w:pPr>
      <w:r w:rsidRPr="00704D7D">
        <w:rPr>
          <w:rFonts w:cs="Calibri"/>
          <w:b/>
          <w:bCs/>
          <w:sz w:val="22"/>
        </w:rPr>
        <w:t>Termin płatności:</w:t>
      </w:r>
      <w:r w:rsidRPr="00057B5D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14</w:t>
      </w:r>
      <w:r w:rsidRPr="00057B5D">
        <w:rPr>
          <w:rFonts w:cs="Calibri"/>
          <w:sz w:val="22"/>
        </w:rPr>
        <w:t xml:space="preserve"> dni od dnia wystawienia faktury VAT.</w:t>
      </w:r>
    </w:p>
    <w:p w14:paraId="2E9C8B5F" w14:textId="77299876" w:rsidR="001C4A21" w:rsidRPr="00EC4DEF" w:rsidRDefault="001C4A21" w:rsidP="006F665B">
      <w:pPr>
        <w:spacing w:after="0" w:line="240" w:lineRule="auto"/>
        <w:rPr>
          <w:rFonts w:cs="Calibri"/>
          <w:sz w:val="22"/>
        </w:rPr>
      </w:pPr>
      <w:r w:rsidRPr="00EC4DEF">
        <w:rPr>
          <w:rFonts w:cs="Calibri"/>
          <w:sz w:val="22"/>
        </w:rPr>
        <w:t xml:space="preserve">W celu uzyskania dodatkowych informacji prosimy o kontakt </w:t>
      </w:r>
      <w:r w:rsidR="00E9257F">
        <w:rPr>
          <w:rFonts w:cs="Calibri"/>
          <w:sz w:val="22"/>
        </w:rPr>
        <w:t>za pośrednictwem platformy zakupowej dedykowanej temu zamówieniu.</w:t>
      </w:r>
    </w:p>
    <w:p w14:paraId="469B77C1" w14:textId="128351F0" w:rsidR="001C4A21" w:rsidRDefault="001C4A21" w:rsidP="006F665B">
      <w:pPr>
        <w:spacing w:after="0" w:line="240" w:lineRule="auto"/>
        <w:rPr>
          <w:rStyle w:val="Bodytext2Exact"/>
        </w:rPr>
      </w:pPr>
      <w:r w:rsidRPr="00EC4DEF">
        <w:rPr>
          <w:rFonts w:cs="Calibri"/>
          <w:sz w:val="22"/>
        </w:rPr>
        <w:t xml:space="preserve">Oferty prosimy złożyć w terminie </w:t>
      </w:r>
      <w:r w:rsidRPr="00EC4DEF">
        <w:rPr>
          <w:rFonts w:cs="Calibri"/>
          <w:b/>
          <w:sz w:val="22"/>
        </w:rPr>
        <w:t>do</w:t>
      </w:r>
      <w:r w:rsidRPr="00EC4DEF">
        <w:rPr>
          <w:rFonts w:cs="Calibri"/>
          <w:sz w:val="22"/>
        </w:rPr>
        <w:t xml:space="preserve"> </w:t>
      </w:r>
      <w:r w:rsidR="002D080D">
        <w:rPr>
          <w:rFonts w:cs="Calibri"/>
          <w:b/>
          <w:sz w:val="22"/>
        </w:rPr>
        <w:t>03 kwietnia</w:t>
      </w:r>
      <w:r w:rsidRPr="00EC4DEF">
        <w:rPr>
          <w:rFonts w:cs="Calibri"/>
          <w:b/>
          <w:sz w:val="22"/>
        </w:rPr>
        <w:t xml:space="preserve"> 202</w:t>
      </w:r>
      <w:r>
        <w:rPr>
          <w:rFonts w:cs="Calibri"/>
          <w:b/>
          <w:sz w:val="22"/>
        </w:rPr>
        <w:t>3</w:t>
      </w:r>
      <w:r w:rsidRPr="00EC4DEF">
        <w:rPr>
          <w:rFonts w:cs="Calibri"/>
          <w:b/>
          <w:sz w:val="22"/>
        </w:rPr>
        <w:t xml:space="preserve"> r. </w:t>
      </w:r>
      <w:r w:rsidRPr="00EC4DEF">
        <w:rPr>
          <w:rStyle w:val="Bodytext2Exact"/>
        </w:rPr>
        <w:t xml:space="preserve">na platformie zakupowej </w:t>
      </w:r>
      <w:hyperlink r:id="rId8" w:history="1">
        <w:r w:rsidRPr="0058190B">
          <w:rPr>
            <w:rStyle w:val="Hipercze"/>
            <w:rFonts w:cs="Calibri"/>
            <w:sz w:val="22"/>
          </w:rPr>
          <w:t>www.platformazakupowa.pl/mkuo_pronatura/aukcje</w:t>
        </w:r>
      </w:hyperlink>
      <w:r w:rsidRPr="00EC4DEF">
        <w:rPr>
          <w:rStyle w:val="Bodytext2Exact"/>
        </w:rPr>
        <w:t>.</w:t>
      </w:r>
    </w:p>
    <w:p w14:paraId="554E0273" w14:textId="77777777" w:rsidR="001C4A21" w:rsidRDefault="001C4A21" w:rsidP="006F665B">
      <w:pPr>
        <w:spacing w:after="0" w:line="240" w:lineRule="auto"/>
        <w:rPr>
          <w:rStyle w:val="Bodytext2Exact"/>
        </w:rPr>
      </w:pPr>
    </w:p>
    <w:p w14:paraId="2CC0DFBA" w14:textId="0981B2C8" w:rsidR="001C4A21" w:rsidRPr="006F665B" w:rsidRDefault="001C4A21" w:rsidP="006F665B">
      <w:pPr>
        <w:tabs>
          <w:tab w:val="left" w:pos="426"/>
        </w:tabs>
        <w:suppressAutoHyphens/>
        <w:spacing w:after="0" w:line="240" w:lineRule="auto"/>
        <w:rPr>
          <w:rFonts w:eastAsia="Times New Roman" w:cs="Calibri"/>
          <w:bCs/>
          <w:i/>
          <w:iCs/>
          <w:sz w:val="16"/>
          <w:szCs w:val="16"/>
          <w:lang w:eastAsia="ar-SA"/>
        </w:rPr>
      </w:pPr>
      <w:r w:rsidRPr="006F665B">
        <w:rPr>
          <w:i/>
          <w:iCs/>
          <w:sz w:val="16"/>
          <w:szCs w:val="16"/>
          <w:lang w:eastAsia="ar-SA"/>
        </w:rPr>
        <w:t>Zamawiający wyklucza z udziału w postępowaniu i odrzuca oferty złożone przez podmioty, do których zastosowanie znajduje przepis art. 7 ustawy z dnia 13 kwietnia 2022 r. o szczególnych rozwiązaniach w zakresie przeciwdziałania wspieraniu agresji na Ukrainę oraz służących ochronie bezpieczeństwa narodowego (Dz. U. z 2022r., poz. 835).</w:t>
      </w:r>
    </w:p>
    <w:p w14:paraId="7E53B643" w14:textId="77777777" w:rsidR="001C4A21" w:rsidRPr="006F665B" w:rsidRDefault="001C4A21" w:rsidP="006F665B">
      <w:pPr>
        <w:tabs>
          <w:tab w:val="left" w:pos="426"/>
        </w:tabs>
        <w:suppressAutoHyphens/>
        <w:spacing w:after="0" w:line="240" w:lineRule="auto"/>
        <w:rPr>
          <w:rFonts w:eastAsia="Times New Roman" w:cs="Calibri"/>
          <w:bCs/>
          <w:i/>
          <w:iCs/>
          <w:spacing w:val="-2"/>
          <w:sz w:val="16"/>
          <w:szCs w:val="16"/>
          <w:lang w:eastAsia="ar-SA"/>
        </w:rPr>
      </w:pPr>
      <w:r w:rsidRPr="006F665B">
        <w:rPr>
          <w:i/>
          <w:iCs/>
          <w:spacing w:val="-2"/>
          <w:sz w:val="16"/>
          <w:szCs w:val="16"/>
          <w:lang w:eastAsia="ar-SA"/>
        </w:rPr>
        <w:t>Zamawiający może w każdym czasie unieważnić niniejsze postępowanie bez podania przyczyny, jeżeli wystąpiły okoliczności powodujące, że dalsze prowadzenie postępowania lub udzielenie i wykonanie zamówienia jest nieuzasadnione lub nie leży w interesie publicznym, czego nie można było wcześniej przewidzieć.</w:t>
      </w:r>
    </w:p>
    <w:p w14:paraId="6C84246B" w14:textId="77777777" w:rsidR="001C4A21" w:rsidRPr="00EC4DEF" w:rsidRDefault="001C4A21" w:rsidP="006F665B">
      <w:pPr>
        <w:spacing w:after="0" w:line="240" w:lineRule="auto"/>
        <w:rPr>
          <w:rStyle w:val="Bodytext8Exact"/>
          <w:u w:val="single"/>
        </w:rPr>
      </w:pPr>
    </w:p>
    <w:p w14:paraId="24761548" w14:textId="77777777" w:rsidR="001C4A21" w:rsidRPr="005F1D67" w:rsidRDefault="001C4A21" w:rsidP="006F665B">
      <w:pPr>
        <w:spacing w:after="0" w:line="240" w:lineRule="auto"/>
        <w:rPr>
          <w:rFonts w:cs="Calibri"/>
        </w:rPr>
      </w:pPr>
    </w:p>
    <w:p w14:paraId="611B4119" w14:textId="77777777" w:rsidR="001C4A21" w:rsidRPr="005F1D67" w:rsidRDefault="001C4A21" w:rsidP="006F665B">
      <w:pPr>
        <w:spacing w:after="0" w:line="240" w:lineRule="auto"/>
        <w:jc w:val="right"/>
        <w:rPr>
          <w:rFonts w:cs="Calibri"/>
        </w:rPr>
      </w:pPr>
    </w:p>
    <w:p w14:paraId="452179C6" w14:textId="77777777" w:rsidR="001C4A21" w:rsidRPr="00B41AB4" w:rsidRDefault="001C4A21" w:rsidP="006F665B">
      <w:pPr>
        <w:spacing w:after="0" w:line="240" w:lineRule="auto"/>
        <w:ind w:left="720"/>
        <w:jc w:val="right"/>
        <w:rPr>
          <w:rFonts w:cs="Calibri"/>
          <w:szCs w:val="20"/>
        </w:rPr>
      </w:pPr>
      <w:r w:rsidRPr="005F1D67">
        <w:rPr>
          <w:rFonts w:cs="Calibri"/>
        </w:rPr>
        <w:t xml:space="preserve">                                                                                                         </w:t>
      </w:r>
      <w:r w:rsidRPr="00B41AB4">
        <w:rPr>
          <w:rFonts w:cs="Calibri"/>
          <w:szCs w:val="20"/>
        </w:rPr>
        <w:t>…………………………………………………………………….</w:t>
      </w:r>
      <w:r w:rsidRPr="00B41AB4">
        <w:rPr>
          <w:rFonts w:cs="Calibri"/>
          <w:szCs w:val="20"/>
        </w:rPr>
        <w:tab/>
      </w:r>
    </w:p>
    <w:p w14:paraId="3049821D" w14:textId="77777777" w:rsidR="001C4A21" w:rsidRPr="00B41AB4" w:rsidRDefault="001C4A21" w:rsidP="006F665B">
      <w:pPr>
        <w:spacing w:after="0" w:line="240" w:lineRule="auto"/>
        <w:ind w:left="720"/>
        <w:rPr>
          <w:rFonts w:cs="Calibri"/>
          <w:szCs w:val="20"/>
        </w:rPr>
      </w:pPr>
      <w:r w:rsidRPr="00B41AB4">
        <w:rPr>
          <w:rFonts w:cs="Calibri"/>
          <w:szCs w:val="20"/>
        </w:rPr>
        <w:t xml:space="preserve">                                                                                                       </w:t>
      </w:r>
      <w:r>
        <w:rPr>
          <w:rFonts w:cs="Calibri"/>
          <w:szCs w:val="20"/>
        </w:rPr>
        <w:t xml:space="preserve">      podpis członka Zarządu</w:t>
      </w:r>
    </w:p>
    <w:p w14:paraId="3C3BC3E9" w14:textId="77777777" w:rsidR="001C4A21" w:rsidRDefault="001C4A21" w:rsidP="006F665B">
      <w:pPr>
        <w:tabs>
          <w:tab w:val="left" w:pos="8208"/>
        </w:tabs>
        <w:spacing w:line="240" w:lineRule="auto"/>
        <w:rPr>
          <w:sz w:val="24"/>
          <w:szCs w:val="24"/>
        </w:rPr>
      </w:pPr>
    </w:p>
    <w:p w14:paraId="5BD78454" w14:textId="77777777" w:rsidR="001C4A21" w:rsidRDefault="001C4A21" w:rsidP="006F665B">
      <w:pPr>
        <w:tabs>
          <w:tab w:val="left" w:pos="8208"/>
        </w:tabs>
        <w:spacing w:line="240" w:lineRule="auto"/>
        <w:rPr>
          <w:sz w:val="24"/>
          <w:szCs w:val="24"/>
        </w:rPr>
      </w:pPr>
    </w:p>
    <w:p w14:paraId="01021496" w14:textId="6BB80110" w:rsidR="001C4A21" w:rsidRPr="00744449" w:rsidRDefault="001C4A21" w:rsidP="006F665B">
      <w:pPr>
        <w:spacing w:line="240" w:lineRule="auto"/>
        <w:jc w:val="right"/>
        <w:rPr>
          <w:bCs/>
          <w:sz w:val="22"/>
        </w:rPr>
      </w:pPr>
      <w:r w:rsidRPr="00744449">
        <w:rPr>
          <w:bCs/>
          <w:sz w:val="22"/>
        </w:rPr>
        <w:lastRenderedPageBreak/>
        <w:t>(pieczęć Wykonawcy)</w:t>
      </w:r>
      <w:r w:rsidRPr="00744449">
        <w:rPr>
          <w:bCs/>
          <w:sz w:val="22"/>
        </w:rPr>
        <w:tab/>
      </w:r>
    </w:p>
    <w:p w14:paraId="47DC7185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</w:p>
    <w:p w14:paraId="6EFBC98A" w14:textId="77777777" w:rsidR="001C4A21" w:rsidRPr="00744449" w:rsidRDefault="001C4A21" w:rsidP="006F665B">
      <w:pPr>
        <w:spacing w:line="240" w:lineRule="auto"/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4C6FB0B6" w14:textId="1A397360" w:rsidR="001C4A21" w:rsidRDefault="001C4A21" w:rsidP="006F665B">
      <w:pPr>
        <w:spacing w:line="240" w:lineRule="auto"/>
        <w:rPr>
          <w:sz w:val="22"/>
        </w:rPr>
      </w:pPr>
      <w:r w:rsidRPr="00701515">
        <w:rPr>
          <w:sz w:val="22"/>
        </w:rPr>
        <w:t xml:space="preserve">W nawiązaniu do zapytania ofertowego składam/y ofertę w postępowaniu pn.: </w:t>
      </w:r>
    </w:p>
    <w:p w14:paraId="290BDDA7" w14:textId="77777777" w:rsidR="00E84444" w:rsidRPr="00701515" w:rsidRDefault="00E84444" w:rsidP="006F665B">
      <w:pPr>
        <w:spacing w:line="240" w:lineRule="auto"/>
        <w:rPr>
          <w:i/>
          <w:sz w:val="22"/>
        </w:rPr>
      </w:pPr>
    </w:p>
    <w:p w14:paraId="254CA628" w14:textId="56100DB0" w:rsidR="00B92637" w:rsidRDefault="001C4A21" w:rsidP="00B92637">
      <w:pPr>
        <w:spacing w:line="240" w:lineRule="auto"/>
      </w:pPr>
      <w:r w:rsidRPr="00444A95">
        <w:rPr>
          <w:b/>
          <w:bCs/>
          <w:i/>
          <w:sz w:val="22"/>
        </w:rPr>
        <w:t>Dostawa termopar na potrzeby ZTPOK.</w:t>
      </w:r>
      <w:r w:rsidR="00B92637">
        <w:rPr>
          <w:b/>
          <w:bCs/>
          <w:i/>
          <w:sz w:val="22"/>
        </w:rPr>
        <w:t xml:space="preserve"> - </w:t>
      </w:r>
      <w:r w:rsidR="00B92637">
        <w:t>Nr. Postępowania MKUO ProNatura/ZO/35/23</w:t>
      </w:r>
    </w:p>
    <w:p w14:paraId="73DB2070" w14:textId="088F2207" w:rsidR="001C4A21" w:rsidRDefault="001C4A21" w:rsidP="006F665B">
      <w:pPr>
        <w:spacing w:line="240" w:lineRule="auto"/>
        <w:rPr>
          <w:b/>
          <w:bCs/>
          <w:i/>
          <w:sz w:val="22"/>
        </w:rPr>
      </w:pPr>
    </w:p>
    <w:p w14:paraId="38785F3A" w14:textId="77777777" w:rsidR="001C4A21" w:rsidRPr="00701515" w:rsidRDefault="001C4A21" w:rsidP="006F665B">
      <w:pPr>
        <w:spacing w:line="240" w:lineRule="auto"/>
        <w:rPr>
          <w:sz w:val="22"/>
        </w:rPr>
      </w:pPr>
      <w:r w:rsidRPr="00701515">
        <w:rPr>
          <w:sz w:val="22"/>
        </w:rPr>
        <w:t xml:space="preserve">dla Międzygminnego Kompleksu Unieszkodliwiania Odpadów ProNatura Sp. z o.o. w Bydgoszczy, na warunkach przewidzianych w projekcie umowy i zapytaniu ofertowym za cenę ryczałtową </w:t>
      </w:r>
    </w:p>
    <w:p w14:paraId="7CE9F554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</w:p>
    <w:p w14:paraId="36759FBC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</w:p>
    <w:p w14:paraId="597DD1D4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  <w:r w:rsidRPr="00744449">
        <w:rPr>
          <w:b/>
          <w:bCs/>
          <w:sz w:val="22"/>
        </w:rPr>
        <w:t>Netto……………………………………………………</w:t>
      </w:r>
    </w:p>
    <w:p w14:paraId="4AE78662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</w:p>
    <w:p w14:paraId="2F1B4BAC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</w:p>
    <w:p w14:paraId="4532D8CE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  <w:r w:rsidRPr="00744449">
        <w:rPr>
          <w:b/>
          <w:bCs/>
          <w:sz w:val="22"/>
        </w:rPr>
        <w:t xml:space="preserve">Brutto……………………………………………………………………. </w:t>
      </w:r>
    </w:p>
    <w:p w14:paraId="4AB43013" w14:textId="77777777" w:rsidR="001C4A21" w:rsidRPr="00744449" w:rsidRDefault="001C4A21" w:rsidP="006F665B">
      <w:pPr>
        <w:spacing w:line="240" w:lineRule="auto"/>
        <w:rPr>
          <w:b/>
          <w:bCs/>
          <w:sz w:val="22"/>
        </w:rPr>
      </w:pPr>
    </w:p>
    <w:p w14:paraId="7DA52F8D" w14:textId="77777777" w:rsidR="001C4A21" w:rsidRPr="00744449" w:rsidRDefault="001C4A21" w:rsidP="006F665B">
      <w:pPr>
        <w:spacing w:line="240" w:lineRule="auto"/>
        <w:rPr>
          <w:sz w:val="22"/>
        </w:rPr>
      </w:pPr>
    </w:p>
    <w:p w14:paraId="451E2E95" w14:textId="77777777" w:rsidR="001C4A21" w:rsidRPr="00744449" w:rsidRDefault="001C4A21" w:rsidP="006F665B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31EDD56F" w14:textId="77777777" w:rsidR="001C4A21" w:rsidRPr="00744449" w:rsidRDefault="001C4A21" w:rsidP="006F665B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0C21CBDC" w14:textId="77777777" w:rsidR="001C4A21" w:rsidRPr="00744449" w:rsidRDefault="001C4A21" w:rsidP="006F665B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079663CF" w14:textId="77777777" w:rsidR="001C4A21" w:rsidRPr="00744449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2F7FA81C" w14:textId="77777777" w:rsidR="001C4A21" w:rsidRPr="00744449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4F60FE95" w14:textId="77777777" w:rsidR="001C4A21" w:rsidRPr="00744449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57136DBF" w14:textId="77777777" w:rsidR="001C4A21" w:rsidRPr="00744449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1F662D80" w14:textId="77777777" w:rsidR="001C4A21" w:rsidRPr="00744449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2DEC5DAB" w14:textId="77777777" w:rsidR="001C4A21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5FD23E9D" w14:textId="77777777" w:rsidR="001C4A21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1FB8F08B" w14:textId="77777777" w:rsidR="001C4A21" w:rsidRDefault="001C4A21" w:rsidP="006F665B">
      <w:pPr>
        <w:spacing w:after="0" w:line="240" w:lineRule="auto"/>
        <w:jc w:val="center"/>
        <w:rPr>
          <w:b/>
          <w:sz w:val="22"/>
        </w:rPr>
      </w:pPr>
    </w:p>
    <w:p w14:paraId="14F0C05E" w14:textId="77777777" w:rsidR="001C4A21" w:rsidRDefault="001C4A21" w:rsidP="006F665B">
      <w:pPr>
        <w:spacing w:after="0" w:line="240" w:lineRule="auto"/>
        <w:jc w:val="center"/>
        <w:rPr>
          <w:b/>
          <w:sz w:val="22"/>
        </w:rPr>
      </w:pPr>
    </w:p>
    <w:sectPr w:rsidR="001C4A21" w:rsidSect="006001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B2E8" w14:textId="77777777" w:rsidR="003E7829" w:rsidRDefault="003E7829" w:rsidP="00B23657">
      <w:pPr>
        <w:spacing w:after="0" w:line="240" w:lineRule="auto"/>
      </w:pPr>
      <w:r>
        <w:separator/>
      </w:r>
    </w:p>
  </w:endnote>
  <w:endnote w:type="continuationSeparator" w:id="0">
    <w:p w14:paraId="182947CE" w14:textId="77777777" w:rsidR="003E7829" w:rsidRDefault="003E7829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7034" w14:textId="77777777" w:rsidR="001C192E" w:rsidRDefault="001C1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4C246DCF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5307EC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1C192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ProNatura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65A1" w14:textId="77777777" w:rsidR="001C192E" w:rsidRDefault="001C1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99DF" w14:textId="77777777" w:rsidR="003E7829" w:rsidRDefault="003E7829" w:rsidP="00B23657">
      <w:pPr>
        <w:spacing w:after="0" w:line="240" w:lineRule="auto"/>
      </w:pPr>
      <w:r>
        <w:separator/>
      </w:r>
    </w:p>
  </w:footnote>
  <w:footnote w:type="continuationSeparator" w:id="0">
    <w:p w14:paraId="57AF626B" w14:textId="77777777" w:rsidR="003E7829" w:rsidRDefault="003E7829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70F5" w14:textId="77777777" w:rsidR="001C192E" w:rsidRDefault="001C1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 Petersona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 Petersona 22, 85-862 Bydgoszcz</w:t>
                    </w:r>
                  </w:p>
                  <w:p w14:paraId="7D50A588" w14:textId="716C16A4" w:rsidR="00772E5B" w:rsidRPr="00E474A6" w:rsidRDefault="00000000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11916FC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DBA" w14:textId="77777777" w:rsidR="001C192E" w:rsidRDefault="001C1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0DAE5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2758D"/>
    <w:multiLevelType w:val="hybridMultilevel"/>
    <w:tmpl w:val="531CCD12"/>
    <w:lvl w:ilvl="0" w:tplc="2530EDFA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4C1B"/>
    <w:multiLevelType w:val="hybridMultilevel"/>
    <w:tmpl w:val="C52E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07D48"/>
    <w:multiLevelType w:val="hybridMultilevel"/>
    <w:tmpl w:val="F5B6FC7C"/>
    <w:lvl w:ilvl="0" w:tplc="97ECA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23" w15:restartNumberingAfterBreak="0">
    <w:nsid w:val="3BA85001"/>
    <w:multiLevelType w:val="hybridMultilevel"/>
    <w:tmpl w:val="1ECCD2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3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16"/>
  </w:num>
  <w:num w:numId="2" w16cid:durableId="1469399072">
    <w:abstractNumId w:val="18"/>
  </w:num>
  <w:num w:numId="3" w16cid:durableId="1242719941">
    <w:abstractNumId w:val="8"/>
  </w:num>
  <w:num w:numId="4" w16cid:durableId="787430069">
    <w:abstractNumId w:val="9"/>
  </w:num>
  <w:num w:numId="5" w16cid:durableId="1874684232">
    <w:abstractNumId w:val="28"/>
  </w:num>
  <w:num w:numId="6" w16cid:durableId="508133280">
    <w:abstractNumId w:val="11"/>
  </w:num>
  <w:num w:numId="7" w16cid:durableId="1074934396">
    <w:abstractNumId w:val="21"/>
  </w:num>
  <w:num w:numId="8" w16cid:durableId="1524056857">
    <w:abstractNumId w:val="14"/>
  </w:num>
  <w:num w:numId="9" w16cid:durableId="917052838">
    <w:abstractNumId w:val="10"/>
  </w:num>
  <w:num w:numId="10" w16cid:durableId="429283432">
    <w:abstractNumId w:val="24"/>
  </w:num>
  <w:num w:numId="11" w16cid:durableId="1689527301">
    <w:abstractNumId w:val="20"/>
  </w:num>
  <w:num w:numId="12" w16cid:durableId="2099515968">
    <w:abstractNumId w:val="22"/>
  </w:num>
  <w:num w:numId="13" w16cid:durableId="1421877597">
    <w:abstractNumId w:val="30"/>
  </w:num>
  <w:num w:numId="14" w16cid:durableId="1703749237">
    <w:abstractNumId w:val="19"/>
  </w:num>
  <w:num w:numId="15" w16cid:durableId="1331367927">
    <w:abstractNumId w:val="17"/>
  </w:num>
  <w:num w:numId="16" w16cid:durableId="1849101919">
    <w:abstractNumId w:val="13"/>
  </w:num>
  <w:num w:numId="17" w16cid:durableId="1329867584">
    <w:abstractNumId w:val="26"/>
  </w:num>
  <w:num w:numId="18" w16cid:durableId="83757607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31"/>
  </w:num>
  <w:num w:numId="20" w16cid:durableId="1354187931">
    <w:abstractNumId w:val="25"/>
  </w:num>
  <w:num w:numId="21" w16cid:durableId="1373270443">
    <w:abstractNumId w:val="27"/>
  </w:num>
  <w:num w:numId="22" w16cid:durableId="578832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9047847">
    <w:abstractNumId w:val="7"/>
  </w:num>
  <w:num w:numId="24" w16cid:durableId="1883439659">
    <w:abstractNumId w:val="0"/>
  </w:num>
  <w:num w:numId="25" w16cid:durableId="1465123443">
    <w:abstractNumId w:val="1"/>
  </w:num>
  <w:num w:numId="26" w16cid:durableId="311058797">
    <w:abstractNumId w:val="2"/>
  </w:num>
  <w:num w:numId="27" w16cid:durableId="1319964001">
    <w:abstractNumId w:val="3"/>
  </w:num>
  <w:num w:numId="28" w16cid:durableId="1845821766">
    <w:abstractNumId w:val="4"/>
  </w:num>
  <w:num w:numId="29" w16cid:durableId="465127679">
    <w:abstractNumId w:val="5"/>
  </w:num>
  <w:num w:numId="30" w16cid:durableId="486702672">
    <w:abstractNumId w:val="12"/>
  </w:num>
  <w:num w:numId="31" w16cid:durableId="150218331">
    <w:abstractNumId w:val="23"/>
  </w:num>
  <w:num w:numId="32" w16cid:durableId="1028675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01746"/>
    <w:rsid w:val="0001742E"/>
    <w:rsid w:val="00023E33"/>
    <w:rsid w:val="0003690B"/>
    <w:rsid w:val="00045AFC"/>
    <w:rsid w:val="0005224E"/>
    <w:rsid w:val="00056C9C"/>
    <w:rsid w:val="0005715B"/>
    <w:rsid w:val="00072FEF"/>
    <w:rsid w:val="00076572"/>
    <w:rsid w:val="00077CD7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3395E"/>
    <w:rsid w:val="0015049C"/>
    <w:rsid w:val="00153638"/>
    <w:rsid w:val="00160313"/>
    <w:rsid w:val="00163578"/>
    <w:rsid w:val="001662B3"/>
    <w:rsid w:val="0016725B"/>
    <w:rsid w:val="00175868"/>
    <w:rsid w:val="001847E4"/>
    <w:rsid w:val="00186D1C"/>
    <w:rsid w:val="00187E99"/>
    <w:rsid w:val="00194556"/>
    <w:rsid w:val="001C192E"/>
    <w:rsid w:val="001C4A21"/>
    <w:rsid w:val="001C648D"/>
    <w:rsid w:val="001D0FC7"/>
    <w:rsid w:val="001E10C2"/>
    <w:rsid w:val="001F744B"/>
    <w:rsid w:val="001F7846"/>
    <w:rsid w:val="002200E4"/>
    <w:rsid w:val="00221D72"/>
    <w:rsid w:val="00225F84"/>
    <w:rsid w:val="00237A4C"/>
    <w:rsid w:val="0025145C"/>
    <w:rsid w:val="00255D38"/>
    <w:rsid w:val="00263CBC"/>
    <w:rsid w:val="00295B6C"/>
    <w:rsid w:val="002A79FF"/>
    <w:rsid w:val="002B35CC"/>
    <w:rsid w:val="002C4307"/>
    <w:rsid w:val="002C69C0"/>
    <w:rsid w:val="002D080D"/>
    <w:rsid w:val="002D75D1"/>
    <w:rsid w:val="002F2B93"/>
    <w:rsid w:val="00300B13"/>
    <w:rsid w:val="00302CBF"/>
    <w:rsid w:val="00310B60"/>
    <w:rsid w:val="00313468"/>
    <w:rsid w:val="00332247"/>
    <w:rsid w:val="00353C4C"/>
    <w:rsid w:val="00360793"/>
    <w:rsid w:val="00361389"/>
    <w:rsid w:val="003818EB"/>
    <w:rsid w:val="00391CFB"/>
    <w:rsid w:val="003D07E3"/>
    <w:rsid w:val="003D1B40"/>
    <w:rsid w:val="003E7829"/>
    <w:rsid w:val="003F7B9C"/>
    <w:rsid w:val="00403672"/>
    <w:rsid w:val="0040409F"/>
    <w:rsid w:val="00404632"/>
    <w:rsid w:val="00407F47"/>
    <w:rsid w:val="00412C8D"/>
    <w:rsid w:val="00415AE8"/>
    <w:rsid w:val="00434A0C"/>
    <w:rsid w:val="004548CA"/>
    <w:rsid w:val="0046705F"/>
    <w:rsid w:val="00484734"/>
    <w:rsid w:val="00490171"/>
    <w:rsid w:val="004A3186"/>
    <w:rsid w:val="004B6C40"/>
    <w:rsid w:val="004D088D"/>
    <w:rsid w:val="004D1D8C"/>
    <w:rsid w:val="004D5D30"/>
    <w:rsid w:val="004D7D4C"/>
    <w:rsid w:val="004E7035"/>
    <w:rsid w:val="004F4C14"/>
    <w:rsid w:val="0051494D"/>
    <w:rsid w:val="00531ECD"/>
    <w:rsid w:val="005358E2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236AD"/>
    <w:rsid w:val="00634084"/>
    <w:rsid w:val="00636B3B"/>
    <w:rsid w:val="00642D00"/>
    <w:rsid w:val="006460FA"/>
    <w:rsid w:val="00646AEA"/>
    <w:rsid w:val="00650CE8"/>
    <w:rsid w:val="00690993"/>
    <w:rsid w:val="00695FCA"/>
    <w:rsid w:val="006F58BD"/>
    <w:rsid w:val="006F665B"/>
    <w:rsid w:val="00701515"/>
    <w:rsid w:val="0070587C"/>
    <w:rsid w:val="00710321"/>
    <w:rsid w:val="00727DA6"/>
    <w:rsid w:val="00740E92"/>
    <w:rsid w:val="00742606"/>
    <w:rsid w:val="007454CE"/>
    <w:rsid w:val="007519C9"/>
    <w:rsid w:val="0075235F"/>
    <w:rsid w:val="00755CB3"/>
    <w:rsid w:val="00756160"/>
    <w:rsid w:val="0076087E"/>
    <w:rsid w:val="00772E5B"/>
    <w:rsid w:val="007954C8"/>
    <w:rsid w:val="007A25F4"/>
    <w:rsid w:val="007A5AB3"/>
    <w:rsid w:val="007B3967"/>
    <w:rsid w:val="007B649F"/>
    <w:rsid w:val="007B66FD"/>
    <w:rsid w:val="007D1BC6"/>
    <w:rsid w:val="007E4187"/>
    <w:rsid w:val="007E5D30"/>
    <w:rsid w:val="007F23B9"/>
    <w:rsid w:val="007F4E25"/>
    <w:rsid w:val="007F5244"/>
    <w:rsid w:val="0080506A"/>
    <w:rsid w:val="00807569"/>
    <w:rsid w:val="008240CA"/>
    <w:rsid w:val="00827403"/>
    <w:rsid w:val="0083566A"/>
    <w:rsid w:val="00882A61"/>
    <w:rsid w:val="008A0B1E"/>
    <w:rsid w:val="008A3053"/>
    <w:rsid w:val="008C33B6"/>
    <w:rsid w:val="008C4EB1"/>
    <w:rsid w:val="008C7BAD"/>
    <w:rsid w:val="008D3C6D"/>
    <w:rsid w:val="008E257D"/>
    <w:rsid w:val="008E61CE"/>
    <w:rsid w:val="008F2788"/>
    <w:rsid w:val="0090290C"/>
    <w:rsid w:val="00910ABA"/>
    <w:rsid w:val="0091398F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F1E68"/>
    <w:rsid w:val="00A0035B"/>
    <w:rsid w:val="00A11500"/>
    <w:rsid w:val="00A116A0"/>
    <w:rsid w:val="00A1724C"/>
    <w:rsid w:val="00A26A5D"/>
    <w:rsid w:val="00A30A68"/>
    <w:rsid w:val="00A43986"/>
    <w:rsid w:val="00A52DC6"/>
    <w:rsid w:val="00A55928"/>
    <w:rsid w:val="00A6185D"/>
    <w:rsid w:val="00A82093"/>
    <w:rsid w:val="00A824EA"/>
    <w:rsid w:val="00A9129B"/>
    <w:rsid w:val="00AA0173"/>
    <w:rsid w:val="00AA17AA"/>
    <w:rsid w:val="00AA61D4"/>
    <w:rsid w:val="00AB34BA"/>
    <w:rsid w:val="00AC547F"/>
    <w:rsid w:val="00AD66E8"/>
    <w:rsid w:val="00AF0340"/>
    <w:rsid w:val="00AF4018"/>
    <w:rsid w:val="00AF4E65"/>
    <w:rsid w:val="00B00C03"/>
    <w:rsid w:val="00B11D25"/>
    <w:rsid w:val="00B15994"/>
    <w:rsid w:val="00B16351"/>
    <w:rsid w:val="00B23657"/>
    <w:rsid w:val="00B2438E"/>
    <w:rsid w:val="00B368C4"/>
    <w:rsid w:val="00B369C6"/>
    <w:rsid w:val="00B46431"/>
    <w:rsid w:val="00B53820"/>
    <w:rsid w:val="00B540AC"/>
    <w:rsid w:val="00B67BF1"/>
    <w:rsid w:val="00B910C8"/>
    <w:rsid w:val="00B92637"/>
    <w:rsid w:val="00BA06F2"/>
    <w:rsid w:val="00BA5D44"/>
    <w:rsid w:val="00BA6490"/>
    <w:rsid w:val="00BC267F"/>
    <w:rsid w:val="00BD0056"/>
    <w:rsid w:val="00BD21EB"/>
    <w:rsid w:val="00BF305F"/>
    <w:rsid w:val="00C01DDD"/>
    <w:rsid w:val="00C03B2B"/>
    <w:rsid w:val="00C13A52"/>
    <w:rsid w:val="00C13EB9"/>
    <w:rsid w:val="00C21D6B"/>
    <w:rsid w:val="00C3161B"/>
    <w:rsid w:val="00C3297C"/>
    <w:rsid w:val="00C36228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10B4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05F2"/>
    <w:rsid w:val="00D5376F"/>
    <w:rsid w:val="00D65129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DF3874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4444"/>
    <w:rsid w:val="00E85561"/>
    <w:rsid w:val="00E90573"/>
    <w:rsid w:val="00E91EEA"/>
    <w:rsid w:val="00E9257F"/>
    <w:rsid w:val="00E973A7"/>
    <w:rsid w:val="00EA3547"/>
    <w:rsid w:val="00EB501F"/>
    <w:rsid w:val="00EE295E"/>
    <w:rsid w:val="00EE2F00"/>
    <w:rsid w:val="00EE3E2D"/>
    <w:rsid w:val="00EF0D97"/>
    <w:rsid w:val="00EF2D82"/>
    <w:rsid w:val="00F213D6"/>
    <w:rsid w:val="00F222CF"/>
    <w:rsid w:val="00F25181"/>
    <w:rsid w:val="00F3156C"/>
    <w:rsid w:val="00F40990"/>
    <w:rsid w:val="00F42478"/>
    <w:rsid w:val="00F45E27"/>
    <w:rsid w:val="00F46925"/>
    <w:rsid w:val="00F75DE5"/>
    <w:rsid w:val="00F8022B"/>
    <w:rsid w:val="00F84EA4"/>
    <w:rsid w:val="00F85C92"/>
    <w:rsid w:val="00F91FE6"/>
    <w:rsid w:val="00FB4F6F"/>
    <w:rsid w:val="00FE63DF"/>
    <w:rsid w:val="00FE7589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Akapit z listą1,Normal,Akapit z listą3,Akapit z listą31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2Exact">
    <w:name w:val="Body text (2) Exact"/>
    <w:rsid w:val="00D505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link w:val="Bodytext8"/>
    <w:rsid w:val="00D505F2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D505F2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paragraph" w:customStyle="1" w:styleId="Default">
    <w:name w:val="Default"/>
    <w:rsid w:val="004548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 Znak,Normal2 Znak,Akapit z listą1 Znak,Normal Znak,Akapit z listą3 Znak,Akapit z listą31 Znak,CW_Lista Znak,Obiekt Znak,List Paragraph1 Znak,BulletC Znak,normalny tekst Znak,Numerowanie Znak,L1 Znak,ASIA Znak"/>
    <w:link w:val="Akapitzlist"/>
    <w:uiPriority w:val="34"/>
    <w:qFormat/>
    <w:locked/>
    <w:rsid w:val="00434A0C"/>
    <w:rPr>
      <w:szCs w:val="22"/>
      <w:lang w:eastAsia="en-US"/>
    </w:rPr>
  </w:style>
  <w:style w:type="paragraph" w:styleId="Poprawka">
    <w:name w:val="Revision"/>
    <w:hidden/>
    <w:uiPriority w:val="99"/>
    <w:semiHidden/>
    <w:rsid w:val="00AF0340"/>
    <w:rPr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C4A21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4A2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mkuo_pronatura/aukcj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8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Alicja Stępniewska</cp:lastModifiedBy>
  <cp:revision>11</cp:revision>
  <cp:lastPrinted>2022-05-11T09:53:00Z</cp:lastPrinted>
  <dcterms:created xsi:type="dcterms:W3CDTF">2023-03-22T09:39:00Z</dcterms:created>
  <dcterms:modified xsi:type="dcterms:W3CDTF">2023-03-27T11:37:00Z</dcterms:modified>
</cp:coreProperties>
</file>