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39D4" w14:textId="35DD93B8" w:rsidR="00C95641" w:rsidRPr="00485E76" w:rsidRDefault="00C93F4D" w:rsidP="00127675">
      <w:pPr>
        <w:ind w:left="4956" w:firstLine="708"/>
        <w:rPr>
          <w:rFonts w:cs="Arial"/>
        </w:rPr>
      </w:pPr>
      <w:bookmarkStart w:id="0" w:name="_Hlk139374202"/>
      <w:proofErr w:type="spellStart"/>
      <w:r>
        <w:rPr>
          <w:rFonts w:cs="Arial"/>
        </w:rPr>
        <w:t>f</w:t>
      </w:r>
      <w:r w:rsidR="00C95641" w:rsidRPr="00485E76">
        <w:rPr>
          <w:rFonts w:cs="Arial"/>
        </w:rPr>
        <w:t>Załącznik</w:t>
      </w:r>
      <w:proofErr w:type="spellEnd"/>
      <w:r w:rsidR="00C95641" w:rsidRPr="00485E76">
        <w:rPr>
          <w:rFonts w:cs="Arial"/>
        </w:rPr>
        <w:t xml:space="preserve"> nr ……</w:t>
      </w:r>
    </w:p>
    <w:p w14:paraId="24494DD9" w14:textId="3413E94D" w:rsidR="00C95641" w:rsidRPr="00485E76" w:rsidRDefault="00C95641" w:rsidP="0067456C">
      <w:pPr>
        <w:ind w:left="5664"/>
        <w:rPr>
          <w:rFonts w:cs="Arial"/>
          <w:sz w:val="18"/>
          <w:szCs w:val="20"/>
        </w:rPr>
      </w:pPr>
      <w:r w:rsidRPr="00485E76">
        <w:rPr>
          <w:rFonts w:cs="Arial"/>
          <w:sz w:val="18"/>
          <w:szCs w:val="20"/>
        </w:rPr>
        <w:t>do Umowy nr ……. z dnia……..</w:t>
      </w:r>
    </w:p>
    <w:p w14:paraId="7AFCF7CC" w14:textId="470BCCE8" w:rsidR="00C95641" w:rsidRPr="00485E76" w:rsidRDefault="00C95641" w:rsidP="00C95641">
      <w:pPr>
        <w:ind w:firstLine="708"/>
        <w:rPr>
          <w:rFonts w:cs="Arial"/>
          <w:b/>
          <w:bCs/>
        </w:rPr>
      </w:pPr>
      <w:r w:rsidRPr="00485E76">
        <w:rPr>
          <w:rFonts w:cs="Arial"/>
          <w:b/>
          <w:bCs/>
        </w:rPr>
        <w:t>ZATWIERDZAM</w:t>
      </w:r>
    </w:p>
    <w:p w14:paraId="2D110E7C" w14:textId="62836E7E" w:rsidR="00C95641" w:rsidRPr="00485E76" w:rsidRDefault="00C95641" w:rsidP="00C95641">
      <w:pPr>
        <w:pStyle w:val="Bezodstpw"/>
        <w:rPr>
          <w:rFonts w:ascii="Arial" w:hAnsi="Arial" w:cs="Arial"/>
        </w:rPr>
      </w:pPr>
    </w:p>
    <w:p w14:paraId="6732C551" w14:textId="77777777" w:rsidR="008B4BDE" w:rsidRPr="00485E76" w:rsidRDefault="008B4BDE" w:rsidP="00C95641">
      <w:pPr>
        <w:pStyle w:val="Bezodstpw"/>
        <w:rPr>
          <w:rFonts w:ascii="Arial" w:hAnsi="Arial" w:cs="Arial"/>
        </w:rPr>
      </w:pPr>
    </w:p>
    <w:p w14:paraId="3ECDC7A4" w14:textId="1710A4FF" w:rsidR="00C95641" w:rsidRPr="00485E76" w:rsidRDefault="00C95641" w:rsidP="00C95641">
      <w:pPr>
        <w:pStyle w:val="Bezodstpw"/>
        <w:rPr>
          <w:rFonts w:ascii="Arial" w:hAnsi="Arial" w:cs="Arial"/>
        </w:rPr>
      </w:pPr>
      <w:r w:rsidRPr="00485E76">
        <w:rPr>
          <w:rFonts w:ascii="Arial" w:hAnsi="Arial" w:cs="Arial"/>
        </w:rPr>
        <w:t>………………………………………</w:t>
      </w:r>
      <w:r w:rsidR="006B7C06" w:rsidRPr="00485E76">
        <w:rPr>
          <w:rFonts w:ascii="Arial" w:hAnsi="Arial" w:cs="Arial"/>
        </w:rPr>
        <w:t>……………..</w:t>
      </w:r>
    </w:p>
    <w:p w14:paraId="50E46496" w14:textId="3D5F37BD" w:rsidR="00C95641" w:rsidRPr="00485E76" w:rsidRDefault="00C95641" w:rsidP="00C95641">
      <w:pPr>
        <w:pStyle w:val="Bezodstpw"/>
        <w:rPr>
          <w:rFonts w:ascii="Arial" w:hAnsi="Arial" w:cs="Arial"/>
          <w:sz w:val="12"/>
          <w:szCs w:val="14"/>
        </w:rPr>
      </w:pPr>
      <w:r w:rsidRPr="00485E76">
        <w:rPr>
          <w:rFonts w:ascii="Arial" w:hAnsi="Arial" w:cs="Arial"/>
          <w:sz w:val="12"/>
          <w:szCs w:val="14"/>
        </w:rPr>
        <w:t>miejscowość, stopień, imię, nazwisko, pieczęć, podpis, data</w:t>
      </w:r>
    </w:p>
    <w:p w14:paraId="09912232" w14:textId="55FA1CFD" w:rsidR="00C95641" w:rsidRPr="00485E76" w:rsidRDefault="00C95641" w:rsidP="00C95641">
      <w:pPr>
        <w:rPr>
          <w:rFonts w:cs="Arial"/>
        </w:rPr>
      </w:pPr>
    </w:p>
    <w:p w14:paraId="7736FF1B" w14:textId="13E5AFEA" w:rsidR="008C2FE0" w:rsidRPr="00485E76" w:rsidRDefault="008C2FE0" w:rsidP="00C95641">
      <w:pPr>
        <w:rPr>
          <w:rFonts w:cs="Arial"/>
        </w:rPr>
      </w:pPr>
    </w:p>
    <w:p w14:paraId="6D9A5648" w14:textId="54ED03C9" w:rsidR="008C2FE0" w:rsidRPr="00485E76" w:rsidRDefault="008C2FE0" w:rsidP="00C95641">
      <w:pPr>
        <w:rPr>
          <w:rFonts w:cs="Arial"/>
        </w:rPr>
      </w:pPr>
    </w:p>
    <w:p w14:paraId="4A38D78B" w14:textId="05FDFD6D" w:rsidR="00B36458" w:rsidRPr="00485E76" w:rsidRDefault="00F94563" w:rsidP="009F0B2D">
      <w:pPr>
        <w:pStyle w:val="Bezodstpw"/>
        <w:spacing w:line="276" w:lineRule="auto"/>
        <w:rPr>
          <w:rFonts w:ascii="Arial" w:hAnsi="Arial" w:cs="Arial"/>
          <w:b/>
          <w:sz w:val="28"/>
        </w:rPr>
      </w:pPr>
      <w:r w:rsidRPr="00485E76">
        <w:rPr>
          <w:rFonts w:ascii="Arial" w:hAnsi="Arial" w:cs="Arial"/>
          <w:b/>
          <w:sz w:val="28"/>
        </w:rPr>
        <w:t>Program funkcjonalno-użytkowy</w:t>
      </w:r>
    </w:p>
    <w:p w14:paraId="36A681C4" w14:textId="32BFC77A" w:rsidR="008351C7" w:rsidRPr="00485E76" w:rsidRDefault="008351C7" w:rsidP="009F0B2D">
      <w:pPr>
        <w:pStyle w:val="Bezodstpw"/>
        <w:spacing w:line="276" w:lineRule="auto"/>
        <w:rPr>
          <w:rFonts w:ascii="Arial" w:hAnsi="Arial" w:cs="Arial"/>
        </w:rPr>
      </w:pPr>
    </w:p>
    <w:p w14:paraId="44FBC26E" w14:textId="77777777" w:rsidR="000D7F9F" w:rsidRPr="00485E76" w:rsidRDefault="003107E7" w:rsidP="000D7F9F">
      <w:pPr>
        <w:pStyle w:val="Bezodstpw"/>
        <w:spacing w:line="276" w:lineRule="auto"/>
        <w:ind w:left="2124" w:hanging="2124"/>
        <w:rPr>
          <w:rFonts w:ascii="Arial" w:hAnsi="Arial" w:cs="Arial"/>
          <w:b/>
          <w:sz w:val="22"/>
        </w:rPr>
      </w:pPr>
      <w:r w:rsidRPr="00485E76">
        <w:rPr>
          <w:rFonts w:ascii="Arial" w:hAnsi="Arial" w:cs="Arial"/>
          <w:sz w:val="18"/>
        </w:rPr>
        <w:t>Nazwa z</w:t>
      </w:r>
      <w:r w:rsidR="00C2499A" w:rsidRPr="00485E76">
        <w:rPr>
          <w:rFonts w:ascii="Arial" w:hAnsi="Arial" w:cs="Arial"/>
          <w:sz w:val="18"/>
        </w:rPr>
        <w:t>adani</w:t>
      </w:r>
      <w:r w:rsidRPr="00485E76">
        <w:rPr>
          <w:rFonts w:ascii="Arial" w:hAnsi="Arial" w:cs="Arial"/>
          <w:sz w:val="18"/>
        </w:rPr>
        <w:t>a</w:t>
      </w:r>
      <w:r w:rsidR="00C2499A" w:rsidRPr="00485E76">
        <w:rPr>
          <w:rFonts w:ascii="Arial" w:hAnsi="Arial" w:cs="Arial"/>
          <w:b/>
          <w:sz w:val="24"/>
        </w:rPr>
        <w:tab/>
      </w:r>
      <w:r w:rsidR="000D7F9F" w:rsidRPr="00485E76">
        <w:rPr>
          <w:rFonts w:ascii="Arial" w:hAnsi="Arial" w:cs="Arial"/>
          <w:b/>
          <w:sz w:val="22"/>
        </w:rPr>
        <w:t>Rozbudowa budynku nr 1 na potrzeby apteki szpitalnej</w:t>
      </w:r>
    </w:p>
    <w:p w14:paraId="19BF8ECD" w14:textId="0DED9043" w:rsidR="006B040B" w:rsidRPr="00485E76" w:rsidRDefault="000D7F9F" w:rsidP="000D7F9F">
      <w:pPr>
        <w:pStyle w:val="Bezodstpw"/>
        <w:spacing w:line="276" w:lineRule="auto"/>
        <w:ind w:left="2124"/>
        <w:rPr>
          <w:rFonts w:ascii="Arial" w:hAnsi="Arial" w:cs="Arial"/>
          <w:b/>
          <w:sz w:val="22"/>
        </w:rPr>
      </w:pPr>
      <w:r w:rsidRPr="00485E76">
        <w:rPr>
          <w:rFonts w:ascii="Arial" w:hAnsi="Arial" w:cs="Arial"/>
          <w:b/>
          <w:sz w:val="22"/>
        </w:rPr>
        <w:t>z możliwością nadbudowy dalszych kondygnacji</w:t>
      </w:r>
      <w:bookmarkEnd w:id="0"/>
    </w:p>
    <w:p w14:paraId="7479217B" w14:textId="77777777" w:rsidR="003107E7" w:rsidRPr="00485E76" w:rsidRDefault="003107E7" w:rsidP="009F0B2D">
      <w:pPr>
        <w:pStyle w:val="Bezodstpw"/>
        <w:spacing w:line="276" w:lineRule="auto"/>
        <w:rPr>
          <w:rFonts w:ascii="Arial" w:hAnsi="Arial" w:cs="Arial"/>
          <w:bCs/>
          <w:sz w:val="18"/>
        </w:rPr>
      </w:pPr>
    </w:p>
    <w:p w14:paraId="4E33F42D" w14:textId="2CDF9E10" w:rsidR="008351C7" w:rsidRPr="00485E76" w:rsidRDefault="00C2499A" w:rsidP="009F0B2D">
      <w:pPr>
        <w:pStyle w:val="Bezodstpw"/>
        <w:spacing w:line="276" w:lineRule="auto"/>
        <w:rPr>
          <w:rFonts w:ascii="Arial" w:hAnsi="Arial" w:cs="Arial"/>
          <w:bCs/>
        </w:rPr>
      </w:pPr>
      <w:r w:rsidRPr="00485E76">
        <w:rPr>
          <w:rFonts w:ascii="Arial" w:hAnsi="Arial" w:cs="Arial"/>
          <w:bCs/>
          <w:sz w:val="18"/>
        </w:rPr>
        <w:t>Adres obiektu</w:t>
      </w:r>
      <w:r w:rsidRPr="00485E76">
        <w:rPr>
          <w:rFonts w:ascii="Arial" w:hAnsi="Arial" w:cs="Arial"/>
          <w:bCs/>
        </w:rPr>
        <w:tab/>
      </w:r>
      <w:r w:rsidR="009F0B2D" w:rsidRPr="00485E76">
        <w:rPr>
          <w:rFonts w:ascii="Arial" w:hAnsi="Arial" w:cs="Arial"/>
          <w:bCs/>
        </w:rPr>
        <w:tab/>
      </w:r>
      <w:bookmarkStart w:id="1" w:name="_Hlk158279345"/>
      <w:r w:rsidR="008351C7" w:rsidRPr="00485E76">
        <w:rPr>
          <w:rFonts w:ascii="Arial" w:hAnsi="Arial" w:cs="Arial"/>
          <w:bCs/>
        </w:rPr>
        <w:t>4 Wojskow</w:t>
      </w:r>
      <w:r w:rsidRPr="00485E76">
        <w:rPr>
          <w:rFonts w:ascii="Arial" w:hAnsi="Arial" w:cs="Arial"/>
          <w:bCs/>
        </w:rPr>
        <w:t>y</w:t>
      </w:r>
      <w:r w:rsidR="008351C7" w:rsidRPr="00485E76">
        <w:rPr>
          <w:rFonts w:ascii="Arial" w:hAnsi="Arial" w:cs="Arial"/>
          <w:bCs/>
        </w:rPr>
        <w:t xml:space="preserve"> Szpital Kliniczn</w:t>
      </w:r>
      <w:r w:rsidR="009F0B2D" w:rsidRPr="00485E76">
        <w:rPr>
          <w:rFonts w:ascii="Arial" w:hAnsi="Arial" w:cs="Arial"/>
          <w:bCs/>
        </w:rPr>
        <w:t>y</w:t>
      </w:r>
      <w:r w:rsidR="008351C7" w:rsidRPr="00485E76">
        <w:rPr>
          <w:rFonts w:ascii="Arial" w:hAnsi="Arial" w:cs="Arial"/>
          <w:bCs/>
        </w:rPr>
        <w:t xml:space="preserve"> z Polikliniką </w:t>
      </w:r>
    </w:p>
    <w:p w14:paraId="3A2B309C" w14:textId="35963250" w:rsidR="008351C7" w:rsidRPr="00485E76" w:rsidRDefault="008351C7" w:rsidP="009F0B2D">
      <w:pPr>
        <w:pStyle w:val="Bezodstpw"/>
        <w:spacing w:line="276" w:lineRule="auto"/>
        <w:ind w:left="1416" w:firstLine="708"/>
        <w:rPr>
          <w:rFonts w:ascii="Arial" w:hAnsi="Arial" w:cs="Arial"/>
          <w:bCs/>
        </w:rPr>
      </w:pPr>
      <w:r w:rsidRPr="00485E76">
        <w:rPr>
          <w:rFonts w:ascii="Arial" w:hAnsi="Arial" w:cs="Arial"/>
          <w:bCs/>
        </w:rPr>
        <w:t>Samodzieln</w:t>
      </w:r>
      <w:r w:rsidR="009F0B2D" w:rsidRPr="00485E76">
        <w:rPr>
          <w:rFonts w:ascii="Arial" w:hAnsi="Arial" w:cs="Arial"/>
          <w:bCs/>
        </w:rPr>
        <w:t>y</w:t>
      </w:r>
      <w:r w:rsidRPr="00485E76">
        <w:rPr>
          <w:rFonts w:ascii="Arial" w:hAnsi="Arial" w:cs="Arial"/>
          <w:bCs/>
        </w:rPr>
        <w:t xml:space="preserve"> Publiczn</w:t>
      </w:r>
      <w:r w:rsidR="009F0B2D" w:rsidRPr="00485E76">
        <w:rPr>
          <w:rFonts w:ascii="Arial" w:hAnsi="Arial" w:cs="Arial"/>
          <w:bCs/>
        </w:rPr>
        <w:t>y</w:t>
      </w:r>
      <w:r w:rsidRPr="00485E76">
        <w:rPr>
          <w:rFonts w:ascii="Arial" w:hAnsi="Arial" w:cs="Arial"/>
          <w:bCs/>
        </w:rPr>
        <w:t xml:space="preserve"> Zakład Opieki Zdrowotnej we Wrocławiu</w:t>
      </w:r>
    </w:p>
    <w:p w14:paraId="7A9CEE2D" w14:textId="1FE7003D" w:rsidR="009F0B2D" w:rsidRPr="00485E76" w:rsidRDefault="008351C7" w:rsidP="009F0B2D">
      <w:pPr>
        <w:pStyle w:val="Bezodstpw"/>
        <w:spacing w:line="276" w:lineRule="auto"/>
        <w:ind w:left="1416" w:firstLine="708"/>
        <w:rPr>
          <w:rFonts w:ascii="Arial" w:hAnsi="Arial" w:cs="Arial"/>
          <w:bCs/>
        </w:rPr>
      </w:pPr>
      <w:r w:rsidRPr="00485E76">
        <w:rPr>
          <w:rFonts w:ascii="Arial" w:hAnsi="Arial" w:cs="Arial"/>
          <w:bCs/>
        </w:rPr>
        <w:t xml:space="preserve">ul. Rudolfa Weigla 5, </w:t>
      </w:r>
      <w:r w:rsidR="009F0B2D" w:rsidRPr="00485E76">
        <w:rPr>
          <w:rFonts w:ascii="Arial" w:hAnsi="Arial" w:cs="Arial"/>
          <w:bCs/>
        </w:rPr>
        <w:t>53-350 Wrocław</w:t>
      </w:r>
    </w:p>
    <w:p w14:paraId="113B44BC" w14:textId="77777777" w:rsidR="009F0B2D" w:rsidRPr="00485E76" w:rsidRDefault="009F0B2D" w:rsidP="009F0B2D">
      <w:pPr>
        <w:pStyle w:val="Bezodstpw"/>
        <w:spacing w:line="276" w:lineRule="auto"/>
        <w:rPr>
          <w:rFonts w:ascii="Arial" w:hAnsi="Arial" w:cs="Arial"/>
          <w:bCs/>
        </w:rPr>
      </w:pPr>
    </w:p>
    <w:p w14:paraId="25F4B321" w14:textId="596C0D23" w:rsidR="008351C7" w:rsidRPr="00485E76" w:rsidRDefault="009F0B2D" w:rsidP="009F0B2D">
      <w:pPr>
        <w:pStyle w:val="Bezodstpw"/>
        <w:spacing w:line="276" w:lineRule="auto"/>
        <w:rPr>
          <w:rFonts w:ascii="Arial" w:hAnsi="Arial" w:cs="Arial"/>
          <w:bCs/>
        </w:rPr>
      </w:pPr>
      <w:r w:rsidRPr="00485E76">
        <w:rPr>
          <w:rFonts w:ascii="Arial" w:hAnsi="Arial" w:cs="Arial"/>
          <w:bCs/>
          <w:sz w:val="18"/>
        </w:rPr>
        <w:t>Lokalizacja obiektu</w:t>
      </w:r>
      <w:r w:rsidR="00127675" w:rsidRPr="00485E76">
        <w:rPr>
          <w:rFonts w:ascii="Arial" w:hAnsi="Arial" w:cs="Arial"/>
          <w:bCs/>
          <w:sz w:val="18"/>
        </w:rPr>
        <w:tab/>
      </w:r>
      <w:r w:rsidR="008351C7" w:rsidRPr="00485E76">
        <w:rPr>
          <w:rFonts w:ascii="Arial" w:hAnsi="Arial" w:cs="Arial"/>
          <w:bCs/>
        </w:rPr>
        <w:t>działka nr 1/3, AM 12, obręb Gaj</w:t>
      </w:r>
    </w:p>
    <w:p w14:paraId="3788C664" w14:textId="11011940" w:rsidR="008351C7" w:rsidRPr="00485E76" w:rsidRDefault="009F0B2D" w:rsidP="009F0B2D">
      <w:pPr>
        <w:pStyle w:val="Bezodstpw"/>
        <w:spacing w:line="276" w:lineRule="auto"/>
        <w:ind w:left="1416" w:firstLine="708"/>
        <w:rPr>
          <w:rFonts w:ascii="Arial" w:hAnsi="Arial" w:cs="Arial"/>
          <w:bCs/>
        </w:rPr>
      </w:pPr>
      <w:r w:rsidRPr="00485E76">
        <w:rPr>
          <w:rFonts w:ascii="Arial" w:hAnsi="Arial" w:cs="Arial"/>
          <w:bCs/>
        </w:rPr>
        <w:t>j</w:t>
      </w:r>
      <w:r w:rsidR="008351C7" w:rsidRPr="00485E76">
        <w:rPr>
          <w:rFonts w:ascii="Arial" w:hAnsi="Arial" w:cs="Arial"/>
          <w:bCs/>
        </w:rPr>
        <w:t>ednostka ew</w:t>
      </w:r>
      <w:r w:rsidRPr="00485E76">
        <w:rPr>
          <w:rFonts w:ascii="Arial" w:hAnsi="Arial" w:cs="Arial"/>
          <w:bCs/>
        </w:rPr>
        <w:t>idencyjna</w:t>
      </w:r>
      <w:r w:rsidR="008351C7" w:rsidRPr="00485E76">
        <w:rPr>
          <w:rFonts w:ascii="Arial" w:hAnsi="Arial" w:cs="Arial"/>
          <w:bCs/>
        </w:rPr>
        <w:t xml:space="preserve"> 026401_1.0013. AR_12.1/3</w:t>
      </w:r>
    </w:p>
    <w:bookmarkEnd w:id="1"/>
    <w:p w14:paraId="4E30AEB5" w14:textId="3CAB266A" w:rsidR="005161CB" w:rsidRPr="00485E76" w:rsidRDefault="005161CB" w:rsidP="009F0B2D">
      <w:pPr>
        <w:pStyle w:val="Bezodstpw"/>
        <w:spacing w:line="276" w:lineRule="auto"/>
        <w:rPr>
          <w:rFonts w:ascii="Arial" w:hAnsi="Arial" w:cs="Arial"/>
        </w:rPr>
      </w:pPr>
    </w:p>
    <w:p w14:paraId="0CED8BC6" w14:textId="14249051" w:rsidR="005161CB" w:rsidRPr="00485E76" w:rsidRDefault="009F0B2D" w:rsidP="009F0B2D">
      <w:pPr>
        <w:pStyle w:val="Bezodstpw"/>
        <w:spacing w:line="276" w:lineRule="auto"/>
        <w:rPr>
          <w:rFonts w:ascii="Arial" w:hAnsi="Arial" w:cs="Arial"/>
        </w:rPr>
      </w:pPr>
      <w:r w:rsidRPr="00485E76">
        <w:rPr>
          <w:rFonts w:ascii="Arial" w:hAnsi="Arial" w:cs="Arial"/>
          <w:sz w:val="18"/>
        </w:rPr>
        <w:t>Zamawiający</w:t>
      </w:r>
      <w:r w:rsidR="00C2499A" w:rsidRPr="00485E76">
        <w:rPr>
          <w:rFonts w:ascii="Arial" w:hAnsi="Arial" w:cs="Arial"/>
        </w:rPr>
        <w:tab/>
      </w:r>
      <w:r w:rsidRPr="00485E76">
        <w:rPr>
          <w:rFonts w:ascii="Arial" w:hAnsi="Arial" w:cs="Arial"/>
        </w:rPr>
        <w:tab/>
      </w:r>
      <w:r w:rsidR="005161CB" w:rsidRPr="00485E76">
        <w:rPr>
          <w:rFonts w:ascii="Arial" w:hAnsi="Arial" w:cs="Arial"/>
        </w:rPr>
        <w:t>4 Wojskowy Szpital Kliniczny z Polikliniką</w:t>
      </w:r>
    </w:p>
    <w:p w14:paraId="47DCDF16" w14:textId="0010DA0E" w:rsidR="005161CB" w:rsidRPr="00485E76" w:rsidRDefault="005161CB" w:rsidP="009F0B2D">
      <w:pPr>
        <w:pStyle w:val="Bezodstpw"/>
        <w:spacing w:line="276" w:lineRule="auto"/>
        <w:rPr>
          <w:rFonts w:ascii="Arial" w:hAnsi="Arial" w:cs="Arial"/>
        </w:rPr>
      </w:pPr>
      <w:r w:rsidRPr="00485E76">
        <w:rPr>
          <w:rFonts w:ascii="Arial" w:hAnsi="Arial" w:cs="Arial"/>
        </w:rPr>
        <w:tab/>
      </w:r>
      <w:r w:rsidRPr="00485E76">
        <w:rPr>
          <w:rFonts w:ascii="Arial" w:hAnsi="Arial" w:cs="Arial"/>
        </w:rPr>
        <w:tab/>
      </w:r>
      <w:r w:rsidR="009F0B2D" w:rsidRPr="00485E76">
        <w:rPr>
          <w:rFonts w:ascii="Arial" w:hAnsi="Arial" w:cs="Arial"/>
        </w:rPr>
        <w:tab/>
      </w:r>
      <w:r w:rsidRPr="00485E76">
        <w:rPr>
          <w:rFonts w:ascii="Arial" w:hAnsi="Arial" w:cs="Arial"/>
        </w:rPr>
        <w:t>Samodzielny Publiczny Zakład Opieki Zdrowotnej we Wrocławiu</w:t>
      </w:r>
    </w:p>
    <w:p w14:paraId="4FD9940F" w14:textId="183262DD" w:rsidR="005161CB" w:rsidRPr="00485E76" w:rsidRDefault="005161CB" w:rsidP="009F0B2D">
      <w:pPr>
        <w:pStyle w:val="Bezodstpw"/>
        <w:spacing w:line="276" w:lineRule="auto"/>
        <w:rPr>
          <w:rFonts w:ascii="Arial" w:hAnsi="Arial" w:cs="Arial"/>
        </w:rPr>
      </w:pPr>
      <w:r w:rsidRPr="00485E76">
        <w:rPr>
          <w:rFonts w:ascii="Arial" w:hAnsi="Arial" w:cs="Arial"/>
        </w:rPr>
        <w:tab/>
      </w:r>
      <w:r w:rsidRPr="00485E76">
        <w:rPr>
          <w:rFonts w:ascii="Arial" w:hAnsi="Arial" w:cs="Arial"/>
        </w:rPr>
        <w:tab/>
      </w:r>
      <w:r w:rsidR="009F0B2D" w:rsidRPr="00485E76">
        <w:rPr>
          <w:rFonts w:ascii="Arial" w:hAnsi="Arial" w:cs="Arial"/>
        </w:rPr>
        <w:tab/>
      </w:r>
    </w:p>
    <w:p w14:paraId="41B703BB" w14:textId="35B55B43" w:rsidR="005161CB" w:rsidRPr="00485E76" w:rsidRDefault="005161CB" w:rsidP="009F0B2D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097AE83E" w14:textId="37A8A2F7" w:rsidR="0025217D" w:rsidRDefault="0025217D" w:rsidP="009F0B2D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5B80B193" w14:textId="77777777" w:rsidR="00020943" w:rsidRPr="00485E76" w:rsidRDefault="00020943" w:rsidP="009F0B2D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6A319B24" w14:textId="77777777" w:rsidR="007B067C" w:rsidRPr="00485E76" w:rsidRDefault="007B067C" w:rsidP="008351C7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74670630" w14:textId="64AA7C7F" w:rsidR="00A80C6E" w:rsidRPr="00485E76" w:rsidRDefault="009D6D2E" w:rsidP="008351C7">
      <w:pPr>
        <w:pStyle w:val="Bezodstpw"/>
        <w:spacing w:line="276" w:lineRule="auto"/>
        <w:rPr>
          <w:rFonts w:ascii="Arial" w:hAnsi="Arial" w:cs="Arial"/>
          <w:sz w:val="18"/>
        </w:rPr>
      </w:pPr>
      <w:r w:rsidRPr="00485E76">
        <w:rPr>
          <w:rFonts w:ascii="Arial" w:hAnsi="Arial" w:cs="Arial"/>
          <w:sz w:val="18"/>
        </w:rPr>
        <w:t>Zakres robót objęty zamówieniem wraz kodami CPV</w:t>
      </w:r>
    </w:p>
    <w:p w14:paraId="18E6619B" w14:textId="77777777" w:rsidR="00D967CE" w:rsidRPr="00485E76" w:rsidRDefault="00D967CE" w:rsidP="00D021F0">
      <w:pPr>
        <w:pStyle w:val="Bezodstpw"/>
        <w:spacing w:line="240" w:lineRule="auto"/>
        <w:rPr>
          <w:rFonts w:ascii="Arial" w:hAnsi="Arial" w:cs="Arial"/>
          <w:sz w:val="18"/>
        </w:rPr>
      </w:pPr>
    </w:p>
    <w:p w14:paraId="06C20E28" w14:textId="75FDE060" w:rsidR="0070299E" w:rsidRPr="00020943" w:rsidRDefault="00D967CE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Grupa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</w:r>
      <w:r w:rsidR="009D6D2E" w:rsidRPr="00020943">
        <w:rPr>
          <w:rFonts w:ascii="Arial" w:hAnsi="Arial" w:cs="Arial"/>
          <w:b/>
          <w:sz w:val="18"/>
          <w:szCs w:val="18"/>
        </w:rPr>
        <w:t>71000000-8</w:t>
      </w:r>
      <w:r w:rsidRPr="00020943">
        <w:rPr>
          <w:rFonts w:ascii="Arial" w:hAnsi="Arial" w:cs="Arial"/>
          <w:b/>
          <w:sz w:val="18"/>
          <w:szCs w:val="18"/>
        </w:rPr>
        <w:tab/>
      </w:r>
      <w:r w:rsidR="009D6D2E" w:rsidRPr="00020943">
        <w:rPr>
          <w:rFonts w:ascii="Arial" w:hAnsi="Arial" w:cs="Arial"/>
          <w:b/>
          <w:sz w:val="18"/>
          <w:szCs w:val="18"/>
        </w:rPr>
        <w:t>Usługi architektoniczne, budowlane, inżynieryjne i kontrolne</w:t>
      </w:r>
    </w:p>
    <w:p w14:paraId="5B869131" w14:textId="0BCE5C92" w:rsidR="00A80C6E" w:rsidRPr="00020943" w:rsidRDefault="00D967CE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</w:r>
      <w:r w:rsidR="0019218E" w:rsidRPr="00020943">
        <w:rPr>
          <w:rFonts w:ascii="Arial" w:hAnsi="Arial" w:cs="Arial"/>
          <w:b/>
          <w:sz w:val="18"/>
          <w:szCs w:val="18"/>
        </w:rPr>
        <w:t>71500000-3</w:t>
      </w:r>
      <w:r w:rsidR="0019218E" w:rsidRPr="00020943">
        <w:rPr>
          <w:rFonts w:ascii="Arial" w:hAnsi="Arial" w:cs="Arial"/>
          <w:b/>
          <w:sz w:val="18"/>
          <w:szCs w:val="18"/>
        </w:rPr>
        <w:tab/>
        <w:t>Usługi związane z budownictwem</w:t>
      </w:r>
    </w:p>
    <w:p w14:paraId="24E2244D" w14:textId="4B6D441F" w:rsidR="0019218E" w:rsidRPr="00020943" w:rsidRDefault="00D967CE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Pr="00020943">
        <w:rPr>
          <w:rFonts w:ascii="Arial" w:hAnsi="Arial" w:cs="Arial"/>
          <w:sz w:val="18"/>
          <w:szCs w:val="18"/>
        </w:rPr>
        <w:tab/>
      </w:r>
      <w:r w:rsidR="0019218E" w:rsidRPr="00020943">
        <w:rPr>
          <w:rFonts w:ascii="Arial" w:hAnsi="Arial" w:cs="Arial"/>
          <w:sz w:val="18"/>
          <w:szCs w:val="18"/>
        </w:rPr>
        <w:t>71540000-5</w:t>
      </w:r>
      <w:r w:rsidR="0019218E" w:rsidRPr="00020943">
        <w:rPr>
          <w:rFonts w:ascii="Arial" w:hAnsi="Arial" w:cs="Arial"/>
          <w:sz w:val="18"/>
          <w:szCs w:val="18"/>
        </w:rPr>
        <w:tab/>
        <w:t>Usługi zarządzania budową</w:t>
      </w:r>
    </w:p>
    <w:p w14:paraId="3B13B09E" w14:textId="2795A94E" w:rsidR="0070299E" w:rsidRPr="00020943" w:rsidRDefault="00D967CE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71520000-9</w:t>
      </w:r>
      <w:r w:rsidRPr="00020943">
        <w:rPr>
          <w:rFonts w:ascii="Arial" w:hAnsi="Arial" w:cs="Arial"/>
          <w:sz w:val="18"/>
          <w:szCs w:val="18"/>
        </w:rPr>
        <w:tab/>
        <w:t>Usługi nadzoru budowlanego</w:t>
      </w:r>
    </w:p>
    <w:p w14:paraId="3DD1E89C" w14:textId="5DA5C216" w:rsidR="0019218E" w:rsidRPr="00020943" w:rsidRDefault="00D967CE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</w:r>
      <w:r w:rsidR="0019218E" w:rsidRPr="00020943">
        <w:rPr>
          <w:rFonts w:ascii="Arial" w:hAnsi="Arial" w:cs="Arial"/>
          <w:b/>
          <w:sz w:val="18"/>
          <w:szCs w:val="18"/>
        </w:rPr>
        <w:t>71400000-2</w:t>
      </w:r>
      <w:r w:rsidR="0019218E" w:rsidRPr="00020943">
        <w:rPr>
          <w:rFonts w:ascii="Arial" w:hAnsi="Arial" w:cs="Arial"/>
          <w:b/>
          <w:sz w:val="18"/>
          <w:szCs w:val="18"/>
        </w:rPr>
        <w:tab/>
        <w:t>Usługi architektoniczne dotyczące planowania przestrzennego</w:t>
      </w:r>
    </w:p>
    <w:p w14:paraId="100CBB42" w14:textId="2012ABA4" w:rsidR="00A80C6E" w:rsidRPr="00020943" w:rsidRDefault="0019218E" w:rsidP="008C2FE0">
      <w:pPr>
        <w:pStyle w:val="Bezodstpw"/>
        <w:spacing w:line="276" w:lineRule="auto"/>
        <w:ind w:left="2124" w:firstLine="708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i zagospodarowania trenu</w:t>
      </w:r>
    </w:p>
    <w:p w14:paraId="1BC4F3A0" w14:textId="20F9346B" w:rsidR="0070299E" w:rsidRPr="00020943" w:rsidRDefault="00D967CE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="00020943">
        <w:rPr>
          <w:rFonts w:ascii="Arial" w:hAnsi="Arial" w:cs="Arial"/>
          <w:sz w:val="18"/>
          <w:szCs w:val="18"/>
        </w:rPr>
        <w:tab/>
      </w:r>
      <w:r w:rsidR="0070299E" w:rsidRPr="00020943">
        <w:rPr>
          <w:rFonts w:ascii="Arial" w:hAnsi="Arial" w:cs="Arial"/>
          <w:sz w:val="18"/>
          <w:szCs w:val="18"/>
        </w:rPr>
        <w:t>71420000-8</w:t>
      </w:r>
      <w:r w:rsidR="0070299E" w:rsidRPr="00020943">
        <w:rPr>
          <w:rFonts w:ascii="Arial" w:hAnsi="Arial" w:cs="Arial"/>
          <w:sz w:val="18"/>
          <w:szCs w:val="18"/>
        </w:rPr>
        <w:tab/>
        <w:t>Architektoniczne usługi zagospodarowania terenu</w:t>
      </w:r>
    </w:p>
    <w:p w14:paraId="50CB0D52" w14:textId="7D6B6314" w:rsidR="00A80C6E" w:rsidRPr="00020943" w:rsidRDefault="0070299E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</w:r>
      <w:r w:rsidR="0019218E" w:rsidRPr="00020943">
        <w:rPr>
          <w:rFonts w:ascii="Arial" w:hAnsi="Arial" w:cs="Arial"/>
          <w:b/>
          <w:sz w:val="18"/>
          <w:szCs w:val="18"/>
        </w:rPr>
        <w:t>71300000-1</w:t>
      </w:r>
      <w:r w:rsidR="0019218E" w:rsidRPr="00020943">
        <w:rPr>
          <w:rFonts w:ascii="Arial" w:hAnsi="Arial" w:cs="Arial"/>
          <w:b/>
          <w:sz w:val="18"/>
          <w:szCs w:val="18"/>
        </w:rPr>
        <w:tab/>
        <w:t>Usługi inżynieryjne</w:t>
      </w:r>
    </w:p>
    <w:p w14:paraId="5DB826D9" w14:textId="674ED32A" w:rsidR="0070299E" w:rsidRPr="00020943" w:rsidRDefault="0070299E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="00127675" w:rsidRPr="00020943">
        <w:rPr>
          <w:rFonts w:ascii="Arial" w:hAnsi="Arial" w:cs="Arial"/>
          <w:sz w:val="18"/>
          <w:szCs w:val="18"/>
        </w:rPr>
        <w:tab/>
      </w:r>
      <w:r w:rsidR="0019218E" w:rsidRPr="00020943">
        <w:rPr>
          <w:rFonts w:ascii="Arial" w:hAnsi="Arial" w:cs="Arial"/>
          <w:sz w:val="18"/>
          <w:szCs w:val="18"/>
        </w:rPr>
        <w:t>71320000-7</w:t>
      </w:r>
      <w:r w:rsidR="0019218E" w:rsidRPr="00020943">
        <w:rPr>
          <w:rFonts w:ascii="Arial" w:hAnsi="Arial" w:cs="Arial"/>
          <w:sz w:val="18"/>
          <w:szCs w:val="18"/>
        </w:rPr>
        <w:tab/>
        <w:t>Usługi inżynieryjne w zakresie projektowania</w:t>
      </w:r>
    </w:p>
    <w:p w14:paraId="6C864B43" w14:textId="330C2B0E" w:rsidR="0019218E" w:rsidRPr="00020943" w:rsidRDefault="0070299E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</w:r>
      <w:r w:rsidR="0019218E" w:rsidRPr="00020943">
        <w:rPr>
          <w:rFonts w:ascii="Arial" w:hAnsi="Arial" w:cs="Arial"/>
          <w:b/>
          <w:sz w:val="18"/>
          <w:szCs w:val="18"/>
        </w:rPr>
        <w:t>71200000-0</w:t>
      </w:r>
      <w:r w:rsidR="0019218E" w:rsidRPr="00020943">
        <w:rPr>
          <w:rFonts w:ascii="Arial" w:hAnsi="Arial" w:cs="Arial"/>
          <w:b/>
          <w:sz w:val="18"/>
          <w:szCs w:val="18"/>
        </w:rPr>
        <w:tab/>
        <w:t>Usługi architektoniczne i podobne</w:t>
      </w:r>
    </w:p>
    <w:p w14:paraId="62DACC67" w14:textId="5607D8FC" w:rsidR="003130E0" w:rsidRPr="00020943" w:rsidRDefault="0070299E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Pr="00020943">
        <w:rPr>
          <w:rFonts w:ascii="Arial" w:hAnsi="Arial" w:cs="Arial"/>
          <w:sz w:val="18"/>
          <w:szCs w:val="18"/>
        </w:rPr>
        <w:tab/>
      </w:r>
      <w:r w:rsidR="003130E0" w:rsidRPr="00020943">
        <w:rPr>
          <w:rFonts w:ascii="Arial" w:hAnsi="Arial" w:cs="Arial"/>
          <w:sz w:val="18"/>
          <w:szCs w:val="18"/>
        </w:rPr>
        <w:t>71250000-5</w:t>
      </w:r>
      <w:r w:rsidR="003130E0" w:rsidRPr="00020943">
        <w:rPr>
          <w:rFonts w:ascii="Arial" w:hAnsi="Arial" w:cs="Arial"/>
          <w:sz w:val="18"/>
          <w:szCs w:val="18"/>
        </w:rPr>
        <w:tab/>
        <w:t>Usługi architektoniczne, inżynieryjne i pomiarowe</w:t>
      </w:r>
      <w:r w:rsidR="003130E0" w:rsidRPr="00020943">
        <w:rPr>
          <w:rFonts w:ascii="Arial" w:hAnsi="Arial" w:cs="Arial"/>
          <w:sz w:val="18"/>
          <w:szCs w:val="18"/>
        </w:rPr>
        <w:tab/>
      </w:r>
    </w:p>
    <w:p w14:paraId="2D69696F" w14:textId="25DD38DF" w:rsidR="003130E0" w:rsidRPr="00020943" w:rsidRDefault="003130E0" w:rsidP="008C2FE0">
      <w:pPr>
        <w:pStyle w:val="Bezodstpw"/>
        <w:spacing w:line="276" w:lineRule="auto"/>
        <w:ind w:left="708" w:firstLine="708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71240000-2</w:t>
      </w:r>
      <w:r w:rsidRPr="00020943">
        <w:rPr>
          <w:rFonts w:ascii="Arial" w:hAnsi="Arial" w:cs="Arial"/>
          <w:sz w:val="18"/>
          <w:szCs w:val="18"/>
        </w:rPr>
        <w:tab/>
        <w:t>Usługi architektoniczne, inżynieryjne i planowania</w:t>
      </w:r>
    </w:p>
    <w:p w14:paraId="3CA699D2" w14:textId="4C0D6622" w:rsidR="00A80C6E" w:rsidRPr="00020943" w:rsidRDefault="0070299E" w:rsidP="008C2FE0">
      <w:pPr>
        <w:pStyle w:val="Bezodstpw"/>
        <w:spacing w:line="276" w:lineRule="auto"/>
        <w:ind w:left="708" w:firstLine="708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71220000-6</w:t>
      </w:r>
      <w:r w:rsidRPr="00020943">
        <w:rPr>
          <w:rFonts w:ascii="Arial" w:hAnsi="Arial" w:cs="Arial"/>
          <w:sz w:val="18"/>
          <w:szCs w:val="18"/>
        </w:rPr>
        <w:tab/>
        <w:t>Usługi projektowania architektonicznego</w:t>
      </w:r>
    </w:p>
    <w:p w14:paraId="54AB5ABC" w14:textId="55B84F21" w:rsidR="0070299E" w:rsidRPr="00020943" w:rsidRDefault="0070299E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Grupa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</w:r>
      <w:r w:rsidR="00B802D0" w:rsidRPr="00020943">
        <w:rPr>
          <w:rFonts w:ascii="Arial" w:hAnsi="Arial" w:cs="Arial"/>
          <w:b/>
          <w:sz w:val="18"/>
          <w:szCs w:val="18"/>
        </w:rPr>
        <w:t>45000000-7</w:t>
      </w:r>
      <w:r w:rsidR="00B802D0" w:rsidRPr="00020943">
        <w:rPr>
          <w:rFonts w:ascii="Arial" w:hAnsi="Arial" w:cs="Arial"/>
          <w:b/>
          <w:sz w:val="18"/>
          <w:szCs w:val="18"/>
        </w:rPr>
        <w:tab/>
        <w:t>Roboty budowlane</w:t>
      </w:r>
    </w:p>
    <w:p w14:paraId="30E77340" w14:textId="2BCDACFA" w:rsidR="0070299E" w:rsidRPr="00020943" w:rsidRDefault="0070299E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  <w:t>45400000-1</w:t>
      </w:r>
      <w:r w:rsidRPr="00020943">
        <w:rPr>
          <w:rFonts w:ascii="Arial" w:hAnsi="Arial" w:cs="Arial"/>
          <w:b/>
          <w:sz w:val="18"/>
          <w:szCs w:val="18"/>
        </w:rPr>
        <w:tab/>
        <w:t>Roboty wykończeniowe w zakresie obiektów budowlanych</w:t>
      </w:r>
    </w:p>
    <w:p w14:paraId="0C71B01D" w14:textId="061C1684" w:rsidR="0070299E" w:rsidRPr="00020943" w:rsidRDefault="0070299E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Pr="00020943">
        <w:rPr>
          <w:rFonts w:ascii="Arial" w:hAnsi="Arial" w:cs="Arial"/>
          <w:sz w:val="18"/>
          <w:szCs w:val="18"/>
        </w:rPr>
        <w:tab/>
        <w:t>45450000-6</w:t>
      </w:r>
      <w:r w:rsidRPr="00020943">
        <w:rPr>
          <w:rFonts w:ascii="Arial" w:hAnsi="Arial" w:cs="Arial"/>
          <w:sz w:val="18"/>
          <w:szCs w:val="18"/>
        </w:rPr>
        <w:tab/>
        <w:t>Roboty wykończeniowe, pozostałe</w:t>
      </w:r>
    </w:p>
    <w:p w14:paraId="5B1BE0EB" w14:textId="3C50B75F" w:rsidR="0070299E" w:rsidRPr="00020943" w:rsidRDefault="0070299E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45440000-3</w:t>
      </w:r>
      <w:r w:rsidRPr="00020943">
        <w:rPr>
          <w:rFonts w:ascii="Arial" w:hAnsi="Arial" w:cs="Arial"/>
          <w:sz w:val="18"/>
          <w:szCs w:val="18"/>
        </w:rPr>
        <w:tab/>
        <w:t>Roboty malarskie i szklarskie</w:t>
      </w:r>
    </w:p>
    <w:p w14:paraId="7F979DDC" w14:textId="5C8E74B6" w:rsidR="00D021F0" w:rsidRPr="00020943" w:rsidRDefault="00D021F0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45430000-0</w:t>
      </w:r>
      <w:r w:rsidRPr="00020943">
        <w:rPr>
          <w:rFonts w:ascii="Arial" w:hAnsi="Arial" w:cs="Arial"/>
          <w:sz w:val="18"/>
          <w:szCs w:val="18"/>
        </w:rPr>
        <w:tab/>
        <w:t>Pokrywanie podłóg i ścian</w:t>
      </w:r>
    </w:p>
    <w:p w14:paraId="4AF9A603" w14:textId="77777777" w:rsidR="00D021F0" w:rsidRPr="00020943" w:rsidRDefault="00D021F0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45420000-7</w:t>
      </w:r>
      <w:r w:rsidRPr="00020943">
        <w:rPr>
          <w:rFonts w:ascii="Arial" w:hAnsi="Arial" w:cs="Arial"/>
          <w:sz w:val="18"/>
          <w:szCs w:val="18"/>
        </w:rPr>
        <w:tab/>
        <w:t>Roboty budowlane w zakresie zakładania stolarki budowlanej</w:t>
      </w:r>
    </w:p>
    <w:p w14:paraId="121F868E" w14:textId="1AC0874C" w:rsidR="00D021F0" w:rsidRPr="00020943" w:rsidRDefault="00D021F0" w:rsidP="008C2FE0">
      <w:pPr>
        <w:pStyle w:val="Bezodstpw"/>
        <w:spacing w:line="276" w:lineRule="auto"/>
        <w:ind w:left="2124" w:firstLine="708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oraz roboty ciesielskie</w:t>
      </w:r>
    </w:p>
    <w:p w14:paraId="244698D8" w14:textId="5A96FAEB" w:rsidR="00EC0125" w:rsidRPr="00020943" w:rsidRDefault="00D021F0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</w:r>
      <w:r w:rsidR="00EC0125" w:rsidRPr="00020943">
        <w:rPr>
          <w:rFonts w:ascii="Arial" w:hAnsi="Arial" w:cs="Arial"/>
          <w:b/>
          <w:sz w:val="18"/>
          <w:szCs w:val="18"/>
        </w:rPr>
        <w:t>45300000-0</w:t>
      </w:r>
      <w:r w:rsidR="00EC0125" w:rsidRPr="00020943">
        <w:rPr>
          <w:rFonts w:ascii="Arial" w:hAnsi="Arial" w:cs="Arial"/>
          <w:b/>
          <w:sz w:val="18"/>
          <w:szCs w:val="18"/>
        </w:rPr>
        <w:tab/>
        <w:t>Roboty instalacyjne w budynkach</w:t>
      </w:r>
    </w:p>
    <w:p w14:paraId="06332872" w14:textId="7E9866B1" w:rsidR="00BD0421" w:rsidRPr="00020943" w:rsidRDefault="00D021F0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="00BD0421" w:rsidRPr="00020943">
        <w:rPr>
          <w:rFonts w:ascii="Arial" w:hAnsi="Arial" w:cs="Arial"/>
          <w:sz w:val="18"/>
          <w:szCs w:val="18"/>
        </w:rPr>
        <w:tab/>
        <w:t>45340000-2</w:t>
      </w:r>
      <w:r w:rsidR="00BD0421" w:rsidRPr="00020943">
        <w:rPr>
          <w:rFonts w:ascii="Arial" w:hAnsi="Arial" w:cs="Arial"/>
          <w:sz w:val="18"/>
          <w:szCs w:val="18"/>
        </w:rPr>
        <w:tab/>
        <w:t>Instalowanie ogrodzeń, płotów i sprzętu ochronnego</w:t>
      </w:r>
    </w:p>
    <w:p w14:paraId="5B630C80" w14:textId="77777777" w:rsidR="00BD0421" w:rsidRPr="00020943" w:rsidRDefault="00BD0421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45330000-9</w:t>
      </w:r>
      <w:r w:rsidRPr="00020943">
        <w:rPr>
          <w:rFonts w:ascii="Arial" w:hAnsi="Arial" w:cs="Arial"/>
          <w:sz w:val="18"/>
          <w:szCs w:val="18"/>
        </w:rPr>
        <w:tab/>
        <w:t>Roboty instalacyjne wodno-kanalizacyjne i sanitarne</w:t>
      </w:r>
    </w:p>
    <w:p w14:paraId="4085FF7B" w14:textId="77777777" w:rsidR="00BD0421" w:rsidRPr="00020943" w:rsidRDefault="00BD0421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45320000-6</w:t>
      </w:r>
      <w:r w:rsidRPr="00020943">
        <w:rPr>
          <w:rFonts w:ascii="Arial" w:hAnsi="Arial" w:cs="Arial"/>
          <w:sz w:val="18"/>
          <w:szCs w:val="18"/>
        </w:rPr>
        <w:tab/>
        <w:t>Roboty izolacyjne</w:t>
      </w:r>
    </w:p>
    <w:p w14:paraId="4DAAE7EB" w14:textId="3193C706" w:rsidR="007B067C" w:rsidRPr="00020943" w:rsidRDefault="00BD0421" w:rsidP="000D7F9F">
      <w:pPr>
        <w:pStyle w:val="Bezodstpw"/>
        <w:spacing w:line="276" w:lineRule="auto"/>
        <w:ind w:left="708" w:firstLine="708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45310000-3</w:t>
      </w:r>
      <w:r w:rsidRPr="00020943">
        <w:rPr>
          <w:rFonts w:ascii="Arial" w:hAnsi="Arial" w:cs="Arial"/>
          <w:sz w:val="18"/>
          <w:szCs w:val="18"/>
        </w:rPr>
        <w:tab/>
        <w:t>Roboty instalacyjne elektryczne</w:t>
      </w:r>
    </w:p>
    <w:p w14:paraId="0D4BAD5E" w14:textId="0C199D0E" w:rsidR="00BD0421" w:rsidRPr="00020943" w:rsidRDefault="00D021F0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lastRenderedPageBreak/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</w:r>
      <w:r w:rsidR="00BD0421" w:rsidRPr="00020943">
        <w:rPr>
          <w:rFonts w:ascii="Arial" w:hAnsi="Arial" w:cs="Arial"/>
          <w:b/>
          <w:sz w:val="18"/>
          <w:szCs w:val="18"/>
        </w:rPr>
        <w:t>45200000-9</w:t>
      </w:r>
      <w:r w:rsidR="00BD0421" w:rsidRPr="00020943">
        <w:rPr>
          <w:rFonts w:ascii="Arial" w:hAnsi="Arial" w:cs="Arial"/>
          <w:b/>
          <w:sz w:val="18"/>
          <w:szCs w:val="18"/>
        </w:rPr>
        <w:tab/>
        <w:t>Roboty budowlane w zakresie wznoszenia kompletnych obiektów</w:t>
      </w:r>
    </w:p>
    <w:p w14:paraId="2B46B296" w14:textId="77777777" w:rsidR="00BD0421" w:rsidRPr="00020943" w:rsidRDefault="00BD0421" w:rsidP="008C2FE0">
      <w:pPr>
        <w:pStyle w:val="Bezodstpw"/>
        <w:spacing w:line="276" w:lineRule="auto"/>
        <w:ind w:left="2124" w:firstLine="708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budowlanych lub ich części oraz roboty w zakresie inżynierii lądowej</w:t>
      </w:r>
    </w:p>
    <w:p w14:paraId="523DEA40" w14:textId="77777777" w:rsidR="00BD0421" w:rsidRPr="00020943" w:rsidRDefault="00BD0421" w:rsidP="008C2FE0">
      <w:pPr>
        <w:pStyle w:val="Bezodstpw"/>
        <w:spacing w:line="276" w:lineRule="auto"/>
        <w:ind w:left="2124" w:firstLine="708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i wodnej</w:t>
      </w:r>
    </w:p>
    <w:p w14:paraId="7E3A0184" w14:textId="7329380E" w:rsidR="009522D0" w:rsidRPr="00020943" w:rsidRDefault="00D021F0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="00127675" w:rsidRPr="00020943">
        <w:rPr>
          <w:rFonts w:ascii="Arial" w:hAnsi="Arial" w:cs="Arial"/>
          <w:sz w:val="18"/>
          <w:szCs w:val="18"/>
        </w:rPr>
        <w:tab/>
      </w:r>
      <w:r w:rsidR="009522D0" w:rsidRPr="00020943">
        <w:rPr>
          <w:rFonts w:ascii="Arial" w:hAnsi="Arial" w:cs="Arial"/>
          <w:sz w:val="18"/>
          <w:szCs w:val="18"/>
        </w:rPr>
        <w:t>45260000-7</w:t>
      </w:r>
      <w:r w:rsidR="009522D0" w:rsidRPr="00020943">
        <w:rPr>
          <w:rFonts w:ascii="Arial" w:hAnsi="Arial" w:cs="Arial"/>
          <w:sz w:val="18"/>
          <w:szCs w:val="18"/>
        </w:rPr>
        <w:tab/>
        <w:t>Roboty w zakresie wykonywania pokryć i konstrukcji dachowych i inne podobne</w:t>
      </w:r>
    </w:p>
    <w:p w14:paraId="50CBFC76" w14:textId="1D3786F7" w:rsidR="00C431F0" w:rsidRPr="00020943" w:rsidRDefault="009522D0" w:rsidP="008C2FE0">
      <w:pPr>
        <w:pStyle w:val="Bezodstpw"/>
        <w:spacing w:line="276" w:lineRule="auto"/>
        <w:ind w:left="2124" w:firstLine="708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roboty specjalistyczne</w:t>
      </w:r>
    </w:p>
    <w:p w14:paraId="10CB3AFF" w14:textId="77777777" w:rsidR="004416D1" w:rsidRPr="00020943" w:rsidRDefault="008C5392" w:rsidP="008C5392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4523</w:t>
      </w:r>
      <w:r w:rsidR="004416D1" w:rsidRPr="00020943">
        <w:rPr>
          <w:rFonts w:ascii="Arial" w:hAnsi="Arial" w:cs="Arial"/>
          <w:sz w:val="18"/>
          <w:szCs w:val="18"/>
        </w:rPr>
        <w:t>0000-8</w:t>
      </w:r>
      <w:r w:rsidR="004416D1" w:rsidRPr="00020943">
        <w:rPr>
          <w:rFonts w:ascii="Arial" w:hAnsi="Arial" w:cs="Arial"/>
          <w:sz w:val="18"/>
          <w:szCs w:val="18"/>
        </w:rPr>
        <w:tab/>
        <w:t>Roboty budowlane w zakresie budowy rurociągów, linii komunikacyjnych</w:t>
      </w:r>
    </w:p>
    <w:p w14:paraId="76416C65" w14:textId="33103B99" w:rsidR="008C5392" w:rsidRPr="00020943" w:rsidRDefault="004416D1" w:rsidP="004416D1">
      <w:pPr>
        <w:pStyle w:val="Bezodstpw"/>
        <w:spacing w:line="276" w:lineRule="auto"/>
        <w:ind w:left="2124" w:firstLine="708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i elektroenergetycznych, autostrad, dróg, lotnisk, i kolei, wyrównywanie terenu</w:t>
      </w:r>
    </w:p>
    <w:p w14:paraId="074256AF" w14:textId="3F3D61EA" w:rsidR="009522D0" w:rsidRPr="00020943" w:rsidRDefault="009522D0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45220000-5</w:t>
      </w:r>
      <w:r w:rsidRPr="00020943">
        <w:rPr>
          <w:rFonts w:ascii="Arial" w:hAnsi="Arial" w:cs="Arial"/>
          <w:sz w:val="18"/>
          <w:szCs w:val="18"/>
        </w:rPr>
        <w:tab/>
        <w:t>Roboty inżynieryjne i budowlane</w:t>
      </w:r>
    </w:p>
    <w:p w14:paraId="39BA2A5D" w14:textId="65DB62F8" w:rsidR="009522D0" w:rsidRPr="00020943" w:rsidRDefault="009522D0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45210000-2</w:t>
      </w:r>
      <w:r w:rsidRPr="00020943">
        <w:rPr>
          <w:rFonts w:ascii="Arial" w:hAnsi="Arial" w:cs="Arial"/>
          <w:sz w:val="18"/>
          <w:szCs w:val="18"/>
        </w:rPr>
        <w:tab/>
        <w:t>Roboty budowlane w zakresie budynków</w:t>
      </w:r>
    </w:p>
    <w:p w14:paraId="25FA23EB" w14:textId="7B0B9EEF" w:rsidR="00BD0421" w:rsidRPr="00020943" w:rsidRDefault="009522D0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</w:r>
      <w:r w:rsidR="00BD0421" w:rsidRPr="00020943">
        <w:rPr>
          <w:rFonts w:ascii="Arial" w:hAnsi="Arial" w:cs="Arial"/>
          <w:b/>
          <w:sz w:val="18"/>
          <w:szCs w:val="18"/>
        </w:rPr>
        <w:t>45100000-8</w:t>
      </w:r>
      <w:r w:rsidR="00BD0421" w:rsidRPr="00020943">
        <w:rPr>
          <w:rFonts w:ascii="Arial" w:hAnsi="Arial" w:cs="Arial"/>
          <w:b/>
          <w:sz w:val="18"/>
          <w:szCs w:val="18"/>
        </w:rPr>
        <w:tab/>
        <w:t>Przygotowanie terenu pod budowę</w:t>
      </w:r>
    </w:p>
    <w:p w14:paraId="159D4D27" w14:textId="0F586142" w:rsidR="00C95641" w:rsidRPr="00020943" w:rsidRDefault="009522D0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="00127675"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>45110000-1</w:t>
      </w:r>
      <w:r w:rsidRPr="00020943">
        <w:rPr>
          <w:rFonts w:ascii="Arial" w:hAnsi="Arial" w:cs="Arial"/>
          <w:sz w:val="18"/>
          <w:szCs w:val="18"/>
        </w:rPr>
        <w:tab/>
        <w:t>Roboty w zakresie burzenia i rozbiórki obiektów budowlanych, roboty ziemne</w:t>
      </w:r>
    </w:p>
    <w:p w14:paraId="49B4B16C" w14:textId="7C023678" w:rsidR="0064269E" w:rsidRPr="00020943" w:rsidRDefault="0064269E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Grupa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  <w:t>39000000-2</w:t>
      </w:r>
      <w:r w:rsidRPr="00020943">
        <w:rPr>
          <w:rFonts w:ascii="Arial" w:hAnsi="Arial" w:cs="Arial"/>
          <w:b/>
          <w:sz w:val="18"/>
          <w:szCs w:val="18"/>
        </w:rPr>
        <w:tab/>
        <w:t>Meble (włącznie z biurowymi), wyposażenie, (…)</w:t>
      </w:r>
    </w:p>
    <w:p w14:paraId="09B7DBB5" w14:textId="7DDE5561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  <w:t>39300000-5</w:t>
      </w:r>
      <w:r w:rsidRPr="00020943">
        <w:rPr>
          <w:rFonts w:ascii="Arial" w:hAnsi="Arial" w:cs="Arial"/>
          <w:b/>
          <w:sz w:val="18"/>
          <w:szCs w:val="18"/>
        </w:rPr>
        <w:tab/>
        <w:t>Różny sprzęt</w:t>
      </w:r>
    </w:p>
    <w:p w14:paraId="05C8FB76" w14:textId="4C97D14E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="00127675"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>39370000-6</w:t>
      </w:r>
      <w:r w:rsidRPr="00020943">
        <w:rPr>
          <w:rFonts w:ascii="Arial" w:hAnsi="Arial" w:cs="Arial"/>
          <w:sz w:val="18"/>
          <w:szCs w:val="18"/>
        </w:rPr>
        <w:tab/>
        <w:t>Instalacje wodne</w:t>
      </w:r>
    </w:p>
    <w:p w14:paraId="260B6E54" w14:textId="7BF097B2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 xml:space="preserve">39330000-4 </w:t>
      </w:r>
      <w:r w:rsidRPr="00020943">
        <w:rPr>
          <w:rFonts w:ascii="Arial" w:hAnsi="Arial" w:cs="Arial"/>
          <w:sz w:val="18"/>
          <w:szCs w:val="18"/>
        </w:rPr>
        <w:tab/>
        <w:t>Urządzenia dezynfekujące</w:t>
      </w:r>
    </w:p>
    <w:p w14:paraId="172B10A5" w14:textId="3DAB65F3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020943">
        <w:rPr>
          <w:rFonts w:ascii="Arial" w:hAnsi="Arial" w:cs="Arial"/>
          <w:b/>
          <w:sz w:val="18"/>
          <w:szCs w:val="18"/>
        </w:rPr>
        <w:t>Klasa</w:t>
      </w:r>
      <w:r w:rsidRPr="00020943">
        <w:rPr>
          <w:rFonts w:ascii="Arial" w:hAnsi="Arial" w:cs="Arial"/>
          <w:b/>
          <w:sz w:val="18"/>
          <w:szCs w:val="18"/>
        </w:rPr>
        <w:tab/>
      </w:r>
      <w:r w:rsidRPr="00020943">
        <w:rPr>
          <w:rFonts w:ascii="Arial" w:hAnsi="Arial" w:cs="Arial"/>
          <w:b/>
          <w:sz w:val="18"/>
          <w:szCs w:val="18"/>
        </w:rPr>
        <w:tab/>
        <w:t>39100000-3</w:t>
      </w:r>
      <w:r w:rsidRPr="00020943">
        <w:rPr>
          <w:rFonts w:ascii="Arial" w:hAnsi="Arial" w:cs="Arial"/>
          <w:b/>
          <w:sz w:val="18"/>
          <w:szCs w:val="18"/>
        </w:rPr>
        <w:tab/>
        <w:t>Meble</w:t>
      </w:r>
    </w:p>
    <w:p w14:paraId="7372ED2C" w14:textId="77457D3E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Kategoria</w:t>
      </w:r>
      <w:r w:rsidR="00127675"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>39190000-0</w:t>
      </w:r>
      <w:r w:rsidRPr="00020943">
        <w:rPr>
          <w:rFonts w:ascii="Arial" w:hAnsi="Arial" w:cs="Arial"/>
          <w:sz w:val="18"/>
          <w:szCs w:val="18"/>
        </w:rPr>
        <w:tab/>
        <w:t>Tapety papierowe i inne okładziny ścienna</w:t>
      </w:r>
    </w:p>
    <w:p w14:paraId="41771C08" w14:textId="5ABD7A7D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39180000-7</w:t>
      </w:r>
      <w:r w:rsidRPr="00020943">
        <w:rPr>
          <w:rFonts w:ascii="Arial" w:hAnsi="Arial" w:cs="Arial"/>
          <w:sz w:val="18"/>
          <w:szCs w:val="18"/>
        </w:rPr>
        <w:tab/>
        <w:t>Meble laboratoryjne</w:t>
      </w:r>
    </w:p>
    <w:p w14:paraId="321103CC" w14:textId="039D9956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39150000-8</w:t>
      </w:r>
      <w:r w:rsidRPr="00020943">
        <w:rPr>
          <w:rFonts w:ascii="Arial" w:hAnsi="Arial" w:cs="Arial"/>
          <w:sz w:val="18"/>
          <w:szCs w:val="18"/>
        </w:rPr>
        <w:tab/>
        <w:t>Meble różne i wyposażenie</w:t>
      </w:r>
    </w:p>
    <w:p w14:paraId="5010256C" w14:textId="3ACB3A62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39130000-2</w:t>
      </w:r>
      <w:r w:rsidRPr="00020943">
        <w:rPr>
          <w:rFonts w:ascii="Arial" w:hAnsi="Arial" w:cs="Arial"/>
          <w:sz w:val="18"/>
          <w:szCs w:val="18"/>
        </w:rPr>
        <w:tab/>
        <w:t>Meble biurowe</w:t>
      </w:r>
    </w:p>
    <w:p w14:paraId="218BA7A9" w14:textId="4F2F2DAD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39120000-9</w:t>
      </w:r>
      <w:r w:rsidRPr="00020943">
        <w:rPr>
          <w:rFonts w:ascii="Arial" w:hAnsi="Arial" w:cs="Arial"/>
          <w:sz w:val="18"/>
          <w:szCs w:val="18"/>
        </w:rPr>
        <w:tab/>
        <w:t>Stoły, kredensy, biurka i biblioteczki</w:t>
      </w:r>
    </w:p>
    <w:p w14:paraId="5FF822D5" w14:textId="3352D51C" w:rsidR="00E570E9" w:rsidRPr="00020943" w:rsidRDefault="00E570E9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ab/>
        <w:t>39110000-6</w:t>
      </w:r>
      <w:r w:rsidRPr="00020943">
        <w:rPr>
          <w:rFonts w:ascii="Arial" w:hAnsi="Arial" w:cs="Arial"/>
          <w:sz w:val="18"/>
          <w:szCs w:val="18"/>
        </w:rPr>
        <w:tab/>
        <w:t>Siedziska, krzesła i produkty z nimi związane</w:t>
      </w:r>
    </w:p>
    <w:p w14:paraId="162DDA39" w14:textId="77777777" w:rsidR="0064269E" w:rsidRPr="00020943" w:rsidRDefault="0064269E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</w:p>
    <w:p w14:paraId="0FE07D81" w14:textId="7DB62F1F" w:rsidR="008C5392" w:rsidRPr="00020943" w:rsidRDefault="008C5392" w:rsidP="008C2F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Dodatkowe kody opisujące zadanie:</w:t>
      </w:r>
    </w:p>
    <w:p w14:paraId="3D325FB2" w14:textId="766F7962" w:rsidR="009522D0" w:rsidRPr="00020943" w:rsidRDefault="009522D0" w:rsidP="008C5392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45215140-0</w:t>
      </w:r>
      <w:r w:rsidRPr="00020943">
        <w:rPr>
          <w:rFonts w:ascii="Arial" w:hAnsi="Arial" w:cs="Arial"/>
          <w:sz w:val="18"/>
          <w:szCs w:val="18"/>
        </w:rPr>
        <w:tab/>
        <w:t>Roboty budowlane w zakresie obiektów szpitalnych</w:t>
      </w:r>
    </w:p>
    <w:p w14:paraId="7149EFBB" w14:textId="3699520B" w:rsidR="008C5392" w:rsidRPr="00020943" w:rsidRDefault="008C5392" w:rsidP="008C5392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45112700-2</w:t>
      </w:r>
      <w:r w:rsidRPr="00020943">
        <w:rPr>
          <w:rFonts w:ascii="Arial" w:hAnsi="Arial" w:cs="Arial"/>
          <w:sz w:val="18"/>
          <w:szCs w:val="18"/>
        </w:rPr>
        <w:tab/>
        <w:t>Roboty w zakresie kształtowania terenu</w:t>
      </w:r>
    </w:p>
    <w:p w14:paraId="1777AAEB" w14:textId="279E13EF" w:rsidR="008C5392" w:rsidRPr="00020943" w:rsidRDefault="008C5392" w:rsidP="008C5392">
      <w:pPr>
        <w:pStyle w:val="Bezodstpw"/>
        <w:spacing w:line="276" w:lineRule="auto"/>
        <w:rPr>
          <w:rFonts w:ascii="Arial" w:hAnsi="Arial" w:cs="Arial"/>
          <w:bCs/>
          <w:sz w:val="18"/>
          <w:szCs w:val="18"/>
        </w:rPr>
      </w:pPr>
      <w:r w:rsidRPr="00020943">
        <w:rPr>
          <w:rFonts w:ascii="Arial" w:hAnsi="Arial" w:cs="Arial"/>
          <w:bCs/>
          <w:sz w:val="18"/>
          <w:szCs w:val="18"/>
        </w:rPr>
        <w:t>45112710-5</w:t>
      </w:r>
      <w:r w:rsidRPr="00020943">
        <w:rPr>
          <w:rFonts w:ascii="Arial" w:hAnsi="Arial" w:cs="Arial"/>
          <w:bCs/>
          <w:sz w:val="18"/>
          <w:szCs w:val="18"/>
        </w:rPr>
        <w:tab/>
      </w:r>
      <w:r w:rsidRPr="00020943">
        <w:rPr>
          <w:rFonts w:ascii="Arial" w:hAnsi="Arial" w:cs="Arial"/>
          <w:sz w:val="18"/>
          <w:szCs w:val="18"/>
        </w:rPr>
        <w:t>Roboty w zakresie kształtowania terenów zielonych</w:t>
      </w:r>
    </w:p>
    <w:p w14:paraId="3F265C61" w14:textId="3BEBEC3C" w:rsidR="00C95641" w:rsidRPr="00020943" w:rsidRDefault="005314E3" w:rsidP="003130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020943">
        <w:rPr>
          <w:rFonts w:ascii="Arial" w:hAnsi="Arial" w:cs="Arial"/>
          <w:sz w:val="18"/>
          <w:szCs w:val="18"/>
        </w:rPr>
        <w:t>24111500-0</w:t>
      </w:r>
      <w:r w:rsidRPr="00020943">
        <w:rPr>
          <w:rFonts w:ascii="Arial" w:hAnsi="Arial" w:cs="Arial"/>
          <w:sz w:val="18"/>
          <w:szCs w:val="18"/>
        </w:rPr>
        <w:tab/>
        <w:t>Gazy medyczne</w:t>
      </w:r>
    </w:p>
    <w:p w14:paraId="117C8FE5" w14:textId="77777777" w:rsidR="00C95641" w:rsidRPr="00485E76" w:rsidRDefault="00C95641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5923766B" w14:textId="77777777" w:rsidR="00C95641" w:rsidRPr="00485E76" w:rsidRDefault="00C95641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757DBCE3" w14:textId="3CE358E1" w:rsidR="00C95641" w:rsidRPr="00485E76" w:rsidRDefault="00C95641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78D5835B" w14:textId="321D2F2C" w:rsidR="008D0503" w:rsidRPr="00485E76" w:rsidRDefault="008D0503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24A7813B" w14:textId="49156A88" w:rsidR="008D0503" w:rsidRPr="00485E76" w:rsidRDefault="008D0503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55A4C2CA" w14:textId="48F8C20A" w:rsidR="008D0503" w:rsidRPr="00485E76" w:rsidRDefault="008D0503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0A38DAAB" w14:textId="42298E37" w:rsidR="00A1708D" w:rsidRPr="00485E76" w:rsidRDefault="00A1708D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4F41A161" w14:textId="23D8F86E" w:rsidR="00A1708D" w:rsidRPr="00485E76" w:rsidRDefault="00A1708D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55BF66E8" w14:textId="2ADBAF0B" w:rsidR="00A1708D" w:rsidRPr="00485E76" w:rsidRDefault="00A1708D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48D70DE4" w14:textId="48D63BDB" w:rsidR="00A1708D" w:rsidRPr="00485E76" w:rsidRDefault="00A1708D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5DC31CDE" w14:textId="21376876" w:rsidR="006B7C06" w:rsidRPr="00485E76" w:rsidRDefault="006B7C06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65AF3B5A" w14:textId="0E84C649" w:rsidR="006B7C06" w:rsidRPr="00485E76" w:rsidRDefault="006B7C06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16B7A927" w14:textId="1EE0ED59" w:rsidR="006B7C06" w:rsidRPr="00485E76" w:rsidRDefault="006B7C06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35FE414E" w14:textId="761C1C3C" w:rsidR="006B7C06" w:rsidRPr="00485E76" w:rsidRDefault="006B7C06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2F740DE7" w14:textId="1246242C" w:rsidR="006B7C06" w:rsidRPr="00485E76" w:rsidRDefault="006B7C06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27E669E0" w14:textId="3090074D" w:rsidR="006B7C06" w:rsidRPr="00485E76" w:rsidRDefault="006B7C06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2074E227" w14:textId="3F14A917" w:rsidR="007B067C" w:rsidRPr="00485E76" w:rsidRDefault="007B067C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16A7B6AB" w14:textId="60077F51" w:rsidR="007B067C" w:rsidRPr="00485E76" w:rsidRDefault="007B067C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1AAC27C3" w14:textId="77777777" w:rsidR="001F4FBD" w:rsidRPr="00485E76" w:rsidRDefault="001F4FBD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0DB2C927" w14:textId="0A088100" w:rsidR="007B067C" w:rsidRPr="00485E76" w:rsidRDefault="007B067C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0349829E" w14:textId="3624A1EB" w:rsidR="00075BFB" w:rsidRPr="00485E76" w:rsidRDefault="00075BFB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366488E5" w14:textId="49E47F79" w:rsidR="00075BFB" w:rsidRPr="00485E76" w:rsidRDefault="00075BFB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5DFB2D55" w14:textId="0806F0B2" w:rsidR="00075BFB" w:rsidRPr="00485E76" w:rsidRDefault="00075BFB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0D4C95D6" w14:textId="4E1CFCEC" w:rsidR="00075BFB" w:rsidRPr="00485E76" w:rsidRDefault="00075BFB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491FBCD4" w14:textId="619BFBB6" w:rsidR="00075BFB" w:rsidRPr="00485E76" w:rsidRDefault="00075BFB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38146822" w14:textId="01EBB33A" w:rsidR="00075BFB" w:rsidRPr="00485E76" w:rsidRDefault="00075BFB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4A476780" w14:textId="305A7285" w:rsidR="00075BFB" w:rsidRPr="00485E76" w:rsidRDefault="00075BFB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18E81AB5" w14:textId="2140CC76" w:rsidR="00075BFB" w:rsidRDefault="00075BFB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4DF08F0D" w14:textId="20ACCACE" w:rsidR="00485E76" w:rsidRDefault="00485E76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1FECF596" w14:textId="60965089" w:rsidR="00485E76" w:rsidRDefault="00485E76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p w14:paraId="57AFC469" w14:textId="77777777" w:rsidR="003F39A5" w:rsidRPr="00485E76" w:rsidRDefault="003F39A5" w:rsidP="003130E0">
      <w:pPr>
        <w:pStyle w:val="Bezodstpw"/>
        <w:spacing w:line="276" w:lineRule="auto"/>
        <w:rPr>
          <w:rFonts w:ascii="Arial" w:hAnsi="Arial" w:cs="Arial"/>
          <w:sz w:val="18"/>
        </w:rPr>
      </w:pPr>
    </w:p>
    <w:sdt>
      <w:sdtPr>
        <w:rPr>
          <w:rFonts w:ascii="Arial" w:hAnsi="Arial" w:cs="Arial"/>
          <w:sz w:val="16"/>
          <w:szCs w:val="18"/>
        </w:rPr>
        <w:id w:val="-17950529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D0B9F2" w14:textId="5D58F112" w:rsidR="001C3E01" w:rsidRPr="00485E76" w:rsidRDefault="001C3E01" w:rsidP="0067456C">
          <w:pPr>
            <w:pStyle w:val="Bezodstpw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485E76">
            <w:rPr>
              <w:rFonts w:ascii="Arial" w:hAnsi="Arial" w:cs="Arial"/>
              <w:b/>
              <w:sz w:val="18"/>
              <w:szCs w:val="18"/>
            </w:rPr>
            <w:t>Spis treści</w:t>
          </w:r>
        </w:p>
        <w:p w14:paraId="38252DC2" w14:textId="77777777" w:rsidR="00C7304A" w:rsidRPr="00C21AEE" w:rsidRDefault="00C7304A" w:rsidP="0067456C">
          <w:pPr>
            <w:pStyle w:val="Bezodstpw"/>
            <w:spacing w:line="240" w:lineRule="auto"/>
            <w:rPr>
              <w:rFonts w:ascii="Arial" w:hAnsi="Arial" w:cs="Arial"/>
              <w:sz w:val="8"/>
              <w:szCs w:val="18"/>
            </w:rPr>
          </w:pPr>
        </w:p>
        <w:p w14:paraId="50233449" w14:textId="05CF6CE8" w:rsidR="00C21AEE" w:rsidRPr="00C21AEE" w:rsidRDefault="001C3E01">
          <w:pPr>
            <w:pStyle w:val="Spistreci1"/>
            <w:rPr>
              <w:rFonts w:asciiTheme="minorHAnsi" w:eastAsiaTheme="minorEastAsia" w:hAnsiTheme="minorHAnsi"/>
              <w:sz w:val="16"/>
              <w:szCs w:val="16"/>
              <w:lang w:eastAsia="pl-PL"/>
            </w:rPr>
          </w:pPr>
          <w:r w:rsidRPr="00C21AEE">
            <w:rPr>
              <w:rFonts w:cs="Arial"/>
              <w:sz w:val="8"/>
              <w:szCs w:val="18"/>
            </w:rPr>
            <w:fldChar w:fldCharType="begin"/>
          </w:r>
          <w:r w:rsidRPr="00C21AEE">
            <w:rPr>
              <w:rFonts w:cs="Arial"/>
              <w:sz w:val="8"/>
              <w:szCs w:val="18"/>
            </w:rPr>
            <w:instrText xml:space="preserve"> TOC \o "1-4" \h \z \u </w:instrText>
          </w:r>
          <w:r w:rsidRPr="00C21AEE">
            <w:rPr>
              <w:rFonts w:cs="Arial"/>
              <w:sz w:val="8"/>
              <w:szCs w:val="18"/>
            </w:rPr>
            <w:fldChar w:fldCharType="separate"/>
          </w:r>
          <w:hyperlink w:anchor="_Toc168318777" w:history="1">
            <w:r w:rsidR="00C21AEE" w:rsidRPr="00C21AEE">
              <w:rPr>
                <w:rStyle w:val="Hipercze"/>
                <w:rFonts w:cs="Arial"/>
                <w:sz w:val="16"/>
                <w:szCs w:val="16"/>
              </w:rPr>
              <w:t>I.</w:t>
            </w:r>
            <w:r w:rsidR="00C21AEE" w:rsidRPr="00C21AEE">
              <w:rPr>
                <w:rFonts w:asciiTheme="minorHAnsi" w:eastAsiaTheme="minorEastAsia" w:hAnsiTheme="minorHAnsi"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rFonts w:cs="Arial"/>
                <w:sz w:val="16"/>
                <w:szCs w:val="16"/>
              </w:rPr>
              <w:t>Część opisowa</w:t>
            </w:r>
            <w:r w:rsidR="00C21AEE" w:rsidRPr="00C21AEE">
              <w:rPr>
                <w:webHidden/>
                <w:sz w:val="16"/>
                <w:szCs w:val="16"/>
              </w:rPr>
              <w:tab/>
            </w:r>
            <w:r w:rsidR="00C21AEE" w:rsidRPr="00C21AEE">
              <w:rPr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webHidden/>
                <w:sz w:val="16"/>
                <w:szCs w:val="16"/>
              </w:rPr>
              <w:instrText xml:space="preserve"> PAGEREF _Toc168318777 \h </w:instrText>
            </w:r>
            <w:r w:rsidR="00C21AEE" w:rsidRPr="00C21AEE">
              <w:rPr>
                <w:webHidden/>
                <w:sz w:val="16"/>
                <w:szCs w:val="16"/>
              </w:rPr>
            </w:r>
            <w:r w:rsidR="00C21AEE" w:rsidRPr="00C21AEE">
              <w:rPr>
                <w:webHidden/>
                <w:sz w:val="16"/>
                <w:szCs w:val="16"/>
              </w:rPr>
              <w:fldChar w:fldCharType="separate"/>
            </w:r>
            <w:r w:rsidR="00C21AEE">
              <w:rPr>
                <w:webHidden/>
                <w:sz w:val="16"/>
                <w:szCs w:val="16"/>
              </w:rPr>
              <w:t>4</w:t>
            </w:r>
            <w:r w:rsidR="00C21AEE" w:rsidRPr="00C21AEE">
              <w:rPr>
                <w:webHidden/>
                <w:sz w:val="16"/>
                <w:szCs w:val="16"/>
              </w:rPr>
              <w:fldChar w:fldCharType="end"/>
            </w:r>
          </w:hyperlink>
        </w:p>
        <w:p w14:paraId="7199C522" w14:textId="4FA0F484" w:rsidR="00C21AEE" w:rsidRPr="00C21AEE" w:rsidRDefault="00BF233A">
          <w:pPr>
            <w:pStyle w:val="Spistreci2"/>
            <w:tabs>
              <w:tab w:val="left" w:pos="6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78" w:history="1">
            <w:r w:rsidR="00C21AEE" w:rsidRPr="00C21AEE">
              <w:rPr>
                <w:rStyle w:val="Hipercze"/>
                <w:rFonts w:cs="Arial"/>
                <w:noProof/>
                <w:sz w:val="16"/>
                <w:szCs w:val="16"/>
              </w:rPr>
              <w:t>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rFonts w:cs="Arial"/>
                <w:noProof/>
                <w:sz w:val="16"/>
                <w:szCs w:val="16"/>
              </w:rPr>
              <w:t>Opis ogólny przedmiotu zamówienia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_Toc168318778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4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32CA9C8" w14:textId="34862D57" w:rsidR="00C21AEE" w:rsidRPr="00C21AEE" w:rsidRDefault="00BF233A">
          <w:pPr>
            <w:pStyle w:val="Spistreci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79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Charakterystyka zadania inwestycyjnego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_Toc168318779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4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37A1E05" w14:textId="271ADD82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0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1.1.1.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Cel zadania inwestycyjnego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_Toc168318780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4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EDE80C8" w14:textId="2A34B752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1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1.1.2.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Zakres zadania inwestycyjnego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_Toc168318781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4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8FF3FC4" w14:textId="447BE93B" w:rsidR="00C21AEE" w:rsidRPr="00C21AEE" w:rsidRDefault="00BF233A">
          <w:pPr>
            <w:pStyle w:val="Spistreci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2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Charakterystyczne parametry zadania inwestycyjnego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_Toc168318782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5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33E0424" w14:textId="4284C1FB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3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1.2.1.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Lokalizacja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_Toc168318783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5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D31ACEC" w14:textId="34558C68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4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1.2.2.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Planowane parametry zadania inwestycyjnego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_Toc168318784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5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5C3BD64" w14:textId="5EFE7581" w:rsidR="00C21AEE" w:rsidRPr="00C21AEE" w:rsidRDefault="00BF233A">
          <w:pPr>
            <w:pStyle w:val="Spistreci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5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1.3.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Aktualne uwarunkowania wykonania przedmiotu zamówienia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_Toc168318785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5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1456F22" w14:textId="7ACE92F0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6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1.3.1.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Istniejące zagospodarowanie terenu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_Toc168318786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5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FC541F8" w14:textId="1B1A3BA2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7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1.3.2.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Istniejący układ komunikacyjny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_Toc168318787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6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D80A008" w14:textId="1E55B27E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8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1.3.3.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Istniejący układ dendrologiczny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_Toc168318788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6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A88440D" w14:textId="0BA211EE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89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1.3.4.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Istniejące sieci, instalacje zewnętrzne i urządzenia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_Toc168318789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6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8A764D7" w14:textId="23A4709C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0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1.3.5.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Istniejąca klatka schodowa nr 3 (K3)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_Toc168318790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7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8D455D5" w14:textId="45FD0B73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1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1.3.6.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Opinia geotechniczna wraz z dokumentacja badań podłoża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_Toc168318791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7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4EDC264" w14:textId="65FCC311" w:rsidR="00C21AEE" w:rsidRPr="00C21AEE" w:rsidRDefault="00BF233A">
          <w:pPr>
            <w:pStyle w:val="Spistreci2"/>
            <w:tabs>
              <w:tab w:val="left" w:pos="6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2" w:history="1">
            <w:r w:rsidR="00C21AEE" w:rsidRPr="00C21AEE">
              <w:rPr>
                <w:rStyle w:val="Hipercze"/>
                <w:rFonts w:cs="Arial"/>
                <w:noProof/>
                <w:sz w:val="16"/>
                <w:szCs w:val="16"/>
              </w:rPr>
              <w:t>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rFonts w:cs="Arial"/>
                <w:noProof/>
                <w:sz w:val="16"/>
                <w:szCs w:val="16"/>
              </w:rPr>
              <w:t>Opis wymagań Zamawiającego w stosunku do przedmiotu zamówienia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_Toc168318792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7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0475364" w14:textId="6AE412AF" w:rsidR="00C21AEE" w:rsidRPr="00C21AEE" w:rsidRDefault="00BF233A">
          <w:pPr>
            <w:pStyle w:val="Spistreci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3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Opis wymagań Zamawiającego w zakresie przedmiotu zamówienia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_Toc168318793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7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B56EDBC" w14:textId="0520135B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4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Założenia funkcjonalno-użytkowe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_Toc168318794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7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0EB06EE" w14:textId="3FC60A42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5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Zagospodarowanie terenu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_Toc168318795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9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375DD2A" w14:textId="0FCA0D32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6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2.1.3.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Architektura i konstrukcja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_Toc168318796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10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BB23BBE" w14:textId="37AD6858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7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2.1.4.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Sanitarne: sieci, instalacje, urządzenia, przyłącza, instalacje wewnętrzne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_Toc168318797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15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FAADDA9" w14:textId="21F4D144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8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2.1.5.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Automatyka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_Toc168318798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19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9067CFA" w14:textId="32BE1579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799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2.1.6.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Elektroenergetyczne i elektryczne: sieci, instalacje, urządzenia, przyłącza, instalacje wewnętrzne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_Toc168318799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20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8F561D4" w14:textId="6596797B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0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2.1.7.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Telekomunikacyjne: kanalizacja kablowa, sieci, instalacje, urządzenia, instalacje wewnętrzne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_Toc168318800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21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8B6E826" w14:textId="3BEA2C61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1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2.1.8.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Technologia medyczna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_Toc168318801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23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BF49D05" w14:textId="434753E2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2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2.1.9.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Wyposażenie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_Toc168318802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23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238B0E5" w14:textId="4FDA54E8" w:rsidR="00C21AEE" w:rsidRPr="00C21AEE" w:rsidRDefault="00BF233A">
          <w:pPr>
            <w:pStyle w:val="Spistreci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3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Opis wymagań Zamawiającego w zakresie dokumentacji projektowej, uzgodnień i decyzji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_Toc168318803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24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3E70034" w14:textId="1D051CA2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4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2.2.1.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Zakres dokumentacji projektowej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_Toc168318804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24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FFFC1E0" w14:textId="68084E0A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5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2.2.2.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Zakres uzgodnień i decyzji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_Toc168318805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27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1BD994D" w14:textId="13EB5805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6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2.2.3.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Wymagania w zakresie przekazania dokumentacji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_Toc168318806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28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1AEDA3E" w14:textId="78EF97DF" w:rsidR="00C21AEE" w:rsidRPr="00C21AEE" w:rsidRDefault="00BF233A">
          <w:pPr>
            <w:pStyle w:val="Spistreci3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7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2.3.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Opis wymagań Zamawiającego w zakresie robót budowlanych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_Toc168318807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29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BF74A00" w14:textId="5FEACC73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8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2.3.1.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Ogólne wymagania dotyczące robót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_Toc168318808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29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8DEB4CB" w14:textId="4C2E3DA4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09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2.3.2.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Sprzęt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_Toc168318809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32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2CAC4F0" w14:textId="7EAA1C7A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10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2.3.3.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Transport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_Toc168318810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32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7F1E1F7" w14:textId="068FBFD8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11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2.3.4.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Wymagania dotyczące wykonania robót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_Toc168318811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32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5766BBD" w14:textId="7366548A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12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2.3.5.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Kontrola jakości robót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_Toc168318812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34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B10158B" w14:textId="485DCC3C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13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2.3.6.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Odbiór robót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_Toc168318813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34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3172DD9" w14:textId="758D2264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14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2.3.7.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Podstawy płatności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_Toc168318814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36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B4681B9" w14:textId="781ECB41" w:rsidR="00C21AEE" w:rsidRPr="00C21AEE" w:rsidRDefault="00BF233A">
          <w:pPr>
            <w:pStyle w:val="Spistreci4"/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15" w:history="1">
            <w:r w:rsidR="00C21AEE" w:rsidRPr="00C21AEE">
              <w:rPr>
                <w:rStyle w:val="Hipercze"/>
                <w:noProof/>
                <w:sz w:val="16"/>
                <w:szCs w:val="16"/>
              </w:rPr>
              <w:t>2.3.8.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noProof/>
                <w:sz w:val="16"/>
                <w:szCs w:val="16"/>
              </w:rPr>
              <w:t>Uwagi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_Toc168318815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36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AEB7046" w14:textId="546C4588" w:rsidR="00C21AEE" w:rsidRPr="00C21AEE" w:rsidRDefault="00BF233A">
          <w:pPr>
            <w:pStyle w:val="Spistreci1"/>
            <w:rPr>
              <w:rFonts w:asciiTheme="minorHAnsi" w:eastAsiaTheme="minorEastAsia" w:hAnsiTheme="minorHAnsi"/>
              <w:sz w:val="16"/>
              <w:szCs w:val="16"/>
              <w:lang w:eastAsia="pl-PL"/>
            </w:rPr>
          </w:pPr>
          <w:hyperlink w:anchor="_Toc168318816" w:history="1">
            <w:r w:rsidR="00C21AEE" w:rsidRPr="00C21AEE">
              <w:rPr>
                <w:rStyle w:val="Hipercze"/>
                <w:rFonts w:cs="Arial"/>
                <w:sz w:val="16"/>
                <w:szCs w:val="16"/>
              </w:rPr>
              <w:t>II.</w:t>
            </w:r>
            <w:r w:rsidR="00C21AEE" w:rsidRPr="00C21AEE">
              <w:rPr>
                <w:rFonts w:asciiTheme="minorHAnsi" w:eastAsiaTheme="minorEastAsia" w:hAnsiTheme="minorHAnsi"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rFonts w:cs="Arial"/>
                <w:sz w:val="16"/>
                <w:szCs w:val="16"/>
              </w:rPr>
              <w:t>Część informacyjna</w:t>
            </w:r>
            <w:r w:rsidR="00C21AEE" w:rsidRPr="00C21AEE">
              <w:rPr>
                <w:webHidden/>
                <w:sz w:val="16"/>
                <w:szCs w:val="16"/>
              </w:rPr>
              <w:tab/>
            </w:r>
            <w:r w:rsidR="00C21AEE" w:rsidRPr="00C21AEE">
              <w:rPr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webHidden/>
                <w:sz w:val="16"/>
                <w:szCs w:val="16"/>
              </w:rPr>
              <w:instrText xml:space="preserve"> PAGEREF _Toc168318816 \h </w:instrText>
            </w:r>
            <w:r w:rsidR="00C21AEE" w:rsidRPr="00C21AEE">
              <w:rPr>
                <w:webHidden/>
                <w:sz w:val="16"/>
                <w:szCs w:val="16"/>
              </w:rPr>
            </w:r>
            <w:r w:rsidR="00C21AEE" w:rsidRPr="00C21AEE">
              <w:rPr>
                <w:webHidden/>
                <w:sz w:val="16"/>
                <w:szCs w:val="16"/>
              </w:rPr>
              <w:fldChar w:fldCharType="separate"/>
            </w:r>
            <w:r w:rsidR="00C21AEE">
              <w:rPr>
                <w:webHidden/>
                <w:sz w:val="16"/>
                <w:szCs w:val="16"/>
              </w:rPr>
              <w:t>36</w:t>
            </w:r>
            <w:r w:rsidR="00C21AEE" w:rsidRPr="00C21AEE">
              <w:rPr>
                <w:webHidden/>
                <w:sz w:val="16"/>
                <w:szCs w:val="16"/>
              </w:rPr>
              <w:fldChar w:fldCharType="end"/>
            </w:r>
          </w:hyperlink>
        </w:p>
        <w:p w14:paraId="453F04A5" w14:textId="1717877C" w:rsidR="00C21AEE" w:rsidRPr="00C21AEE" w:rsidRDefault="00BF233A">
          <w:pPr>
            <w:pStyle w:val="Spistreci2"/>
            <w:tabs>
              <w:tab w:val="left" w:pos="6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17" w:history="1">
            <w:r w:rsidR="00C21AEE" w:rsidRPr="00C21AEE">
              <w:rPr>
                <w:rStyle w:val="Hipercze"/>
                <w:rFonts w:cs="Arial"/>
                <w:noProof/>
                <w:sz w:val="16"/>
                <w:szCs w:val="16"/>
              </w:rPr>
              <w:t>1.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rFonts w:cs="Arial"/>
                <w:noProof/>
                <w:sz w:val="16"/>
                <w:szCs w:val="16"/>
              </w:rPr>
              <w:t>Przepisy związane z projektowaniem i wykonaniem zamierzenia budowlanego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_Toc168318817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36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DA21844" w14:textId="559F52D7" w:rsidR="00C21AEE" w:rsidRPr="00C21AEE" w:rsidRDefault="00BF233A">
          <w:pPr>
            <w:pStyle w:val="Spistreci2"/>
            <w:tabs>
              <w:tab w:val="left" w:pos="600"/>
              <w:tab w:val="right" w:leader="dot" w:pos="9061"/>
            </w:tabs>
            <w:rPr>
              <w:rFonts w:asciiTheme="minorHAnsi" w:eastAsiaTheme="minorEastAsia" w:hAnsiTheme="minorHAnsi"/>
              <w:noProof/>
              <w:sz w:val="16"/>
              <w:szCs w:val="16"/>
              <w:lang w:eastAsia="pl-PL"/>
            </w:rPr>
          </w:pPr>
          <w:hyperlink w:anchor="_Toc168318818" w:history="1">
            <w:r w:rsidR="00C21AEE" w:rsidRPr="00C21AEE">
              <w:rPr>
                <w:rStyle w:val="Hipercze"/>
                <w:rFonts w:cs="Arial"/>
                <w:noProof/>
                <w:sz w:val="16"/>
                <w:szCs w:val="16"/>
              </w:rPr>
              <w:t>2.</w:t>
            </w:r>
            <w:r w:rsidR="00C21AEE" w:rsidRPr="00C21AEE">
              <w:rPr>
                <w:rFonts w:asciiTheme="minorHAnsi" w:eastAsiaTheme="minorEastAsia" w:hAnsiTheme="minorHAnsi"/>
                <w:noProof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rFonts w:cs="Arial"/>
                <w:noProof/>
                <w:sz w:val="16"/>
                <w:szCs w:val="16"/>
              </w:rPr>
              <w:t>Inne informacje i dokumenty niezbędne do zaprojektowania robót budowlanych</w:t>
            </w:r>
            <w:r w:rsidR="00C21AEE" w:rsidRPr="00C21AEE">
              <w:rPr>
                <w:noProof/>
                <w:webHidden/>
                <w:sz w:val="16"/>
                <w:szCs w:val="16"/>
              </w:rPr>
              <w:tab/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noProof/>
                <w:webHidden/>
                <w:sz w:val="16"/>
                <w:szCs w:val="16"/>
              </w:rPr>
              <w:instrText xml:space="preserve"> PAGEREF _Toc168318818 \h </w:instrText>
            </w:r>
            <w:r w:rsidR="00C21AEE" w:rsidRPr="00C21AEE">
              <w:rPr>
                <w:noProof/>
                <w:webHidden/>
                <w:sz w:val="16"/>
                <w:szCs w:val="16"/>
              </w:rPr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21AEE">
              <w:rPr>
                <w:noProof/>
                <w:webHidden/>
                <w:sz w:val="16"/>
                <w:szCs w:val="16"/>
              </w:rPr>
              <w:t>36</w:t>
            </w:r>
            <w:r w:rsidR="00C21AEE" w:rsidRPr="00C21AEE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E89B8E0" w14:textId="3289A6A8" w:rsidR="00C21AEE" w:rsidRPr="00C21AEE" w:rsidRDefault="00BF233A">
          <w:pPr>
            <w:pStyle w:val="Spistreci1"/>
            <w:rPr>
              <w:rFonts w:asciiTheme="minorHAnsi" w:eastAsiaTheme="minorEastAsia" w:hAnsiTheme="minorHAnsi"/>
              <w:szCs w:val="22"/>
              <w:lang w:eastAsia="pl-PL"/>
            </w:rPr>
          </w:pPr>
          <w:hyperlink w:anchor="_Toc168318819" w:history="1">
            <w:r w:rsidR="00C21AEE" w:rsidRPr="00C21AEE">
              <w:rPr>
                <w:rStyle w:val="Hipercze"/>
                <w:rFonts w:cs="Arial"/>
                <w:sz w:val="16"/>
                <w:szCs w:val="16"/>
              </w:rPr>
              <w:t>III.</w:t>
            </w:r>
            <w:r w:rsidR="00C21AEE" w:rsidRPr="00C21AEE">
              <w:rPr>
                <w:rFonts w:asciiTheme="minorHAnsi" w:eastAsiaTheme="minorEastAsia" w:hAnsiTheme="minorHAnsi"/>
                <w:sz w:val="16"/>
                <w:szCs w:val="16"/>
                <w:lang w:eastAsia="pl-PL"/>
              </w:rPr>
              <w:tab/>
            </w:r>
            <w:r w:rsidR="00C21AEE" w:rsidRPr="00C21AEE">
              <w:rPr>
                <w:rStyle w:val="Hipercze"/>
                <w:rFonts w:cs="Arial"/>
                <w:sz w:val="16"/>
                <w:szCs w:val="16"/>
              </w:rPr>
              <w:t>Załączniki</w:t>
            </w:r>
            <w:r w:rsidR="00C21AEE" w:rsidRPr="00C21AEE">
              <w:rPr>
                <w:webHidden/>
                <w:sz w:val="16"/>
                <w:szCs w:val="16"/>
              </w:rPr>
              <w:tab/>
            </w:r>
            <w:r w:rsidR="00C21AEE" w:rsidRPr="00C21AEE">
              <w:rPr>
                <w:webHidden/>
                <w:sz w:val="16"/>
                <w:szCs w:val="16"/>
              </w:rPr>
              <w:fldChar w:fldCharType="begin"/>
            </w:r>
            <w:r w:rsidR="00C21AEE" w:rsidRPr="00C21AEE">
              <w:rPr>
                <w:webHidden/>
                <w:sz w:val="16"/>
                <w:szCs w:val="16"/>
              </w:rPr>
              <w:instrText xml:space="preserve"> PAGEREF _Toc168318819 \h </w:instrText>
            </w:r>
            <w:r w:rsidR="00C21AEE" w:rsidRPr="00C21AEE">
              <w:rPr>
                <w:webHidden/>
                <w:sz w:val="16"/>
                <w:szCs w:val="16"/>
              </w:rPr>
            </w:r>
            <w:r w:rsidR="00C21AEE" w:rsidRPr="00C21AEE">
              <w:rPr>
                <w:webHidden/>
                <w:sz w:val="16"/>
                <w:szCs w:val="16"/>
              </w:rPr>
              <w:fldChar w:fldCharType="separate"/>
            </w:r>
            <w:r w:rsidR="00C21AEE">
              <w:rPr>
                <w:webHidden/>
                <w:sz w:val="16"/>
                <w:szCs w:val="16"/>
              </w:rPr>
              <w:t>37</w:t>
            </w:r>
            <w:r w:rsidR="00C21AEE" w:rsidRPr="00C21AEE">
              <w:rPr>
                <w:webHidden/>
                <w:sz w:val="16"/>
                <w:szCs w:val="16"/>
              </w:rPr>
              <w:fldChar w:fldCharType="end"/>
            </w:r>
          </w:hyperlink>
        </w:p>
        <w:p w14:paraId="627A1DA1" w14:textId="4954AAA4" w:rsidR="001C3E01" w:rsidRPr="00485E76" w:rsidRDefault="001C3E01" w:rsidP="0067456C">
          <w:pPr>
            <w:spacing w:line="240" w:lineRule="auto"/>
            <w:rPr>
              <w:rFonts w:cs="Arial"/>
              <w:sz w:val="16"/>
              <w:szCs w:val="18"/>
            </w:rPr>
          </w:pPr>
          <w:r w:rsidRPr="00C21AEE">
            <w:rPr>
              <w:rFonts w:cs="Arial"/>
              <w:sz w:val="8"/>
              <w:szCs w:val="18"/>
            </w:rPr>
            <w:fldChar w:fldCharType="end"/>
          </w:r>
        </w:p>
      </w:sdtContent>
    </w:sdt>
    <w:p w14:paraId="6F2D24D8" w14:textId="77777777" w:rsidR="005733FE" w:rsidRPr="00485E76" w:rsidRDefault="005733FE" w:rsidP="006B7C06">
      <w:pPr>
        <w:rPr>
          <w:rFonts w:cs="Arial"/>
          <w:sz w:val="18"/>
        </w:rPr>
      </w:pPr>
    </w:p>
    <w:p w14:paraId="681D7C64" w14:textId="77777777" w:rsidR="003107E7" w:rsidRPr="00485E76" w:rsidRDefault="003107E7" w:rsidP="003107E7">
      <w:pPr>
        <w:pStyle w:val="Bezodstpw"/>
        <w:spacing w:line="276" w:lineRule="auto"/>
        <w:rPr>
          <w:rFonts w:ascii="Arial" w:hAnsi="Arial" w:cs="Arial"/>
          <w:sz w:val="18"/>
        </w:rPr>
      </w:pPr>
      <w:r w:rsidRPr="00485E76">
        <w:rPr>
          <w:rFonts w:ascii="Arial" w:hAnsi="Arial" w:cs="Arial"/>
          <w:sz w:val="18"/>
        </w:rPr>
        <w:t>Opracowanie:</w:t>
      </w:r>
      <w:r w:rsidRPr="00485E76">
        <w:rPr>
          <w:rFonts w:ascii="Arial" w:hAnsi="Arial" w:cs="Arial"/>
          <w:sz w:val="18"/>
        </w:rPr>
        <w:tab/>
      </w:r>
      <w:r w:rsidRPr="00485E76">
        <w:rPr>
          <w:rFonts w:ascii="Arial" w:hAnsi="Arial" w:cs="Arial"/>
          <w:sz w:val="18"/>
        </w:rPr>
        <w:tab/>
        <w:t>4 Wojskowy Szpital Kliniczny z Polikliniką</w:t>
      </w:r>
    </w:p>
    <w:p w14:paraId="4E39F8F2" w14:textId="77777777" w:rsidR="003107E7" w:rsidRPr="00485E76" w:rsidRDefault="003107E7" w:rsidP="003107E7">
      <w:pPr>
        <w:pStyle w:val="Bezodstpw"/>
        <w:spacing w:line="276" w:lineRule="auto"/>
        <w:rPr>
          <w:rFonts w:ascii="Arial" w:hAnsi="Arial" w:cs="Arial"/>
          <w:sz w:val="18"/>
        </w:rPr>
      </w:pPr>
      <w:r w:rsidRPr="00485E76">
        <w:rPr>
          <w:rFonts w:ascii="Arial" w:hAnsi="Arial" w:cs="Arial"/>
          <w:sz w:val="18"/>
        </w:rPr>
        <w:tab/>
      </w:r>
      <w:r w:rsidRPr="00485E76">
        <w:rPr>
          <w:rFonts w:ascii="Arial" w:hAnsi="Arial" w:cs="Arial"/>
          <w:sz w:val="18"/>
        </w:rPr>
        <w:tab/>
      </w:r>
      <w:r w:rsidRPr="00485E76">
        <w:rPr>
          <w:rFonts w:ascii="Arial" w:hAnsi="Arial" w:cs="Arial"/>
          <w:sz w:val="18"/>
        </w:rPr>
        <w:tab/>
        <w:t>Samodzielny Publiczny Zakład Opieki Zdrowotnej we Wrocławiu</w:t>
      </w:r>
    </w:p>
    <w:p w14:paraId="6CD5FB7B" w14:textId="477D6462" w:rsidR="003107E7" w:rsidRPr="00485E76" w:rsidRDefault="000F0974" w:rsidP="000F0974">
      <w:pPr>
        <w:ind w:left="1416" w:firstLine="708"/>
        <w:rPr>
          <w:rFonts w:cs="Arial"/>
          <w:sz w:val="18"/>
        </w:rPr>
      </w:pPr>
      <w:r w:rsidRPr="00485E76">
        <w:rPr>
          <w:rFonts w:cs="Arial"/>
          <w:sz w:val="18"/>
        </w:rPr>
        <w:t>Pion Zabezpieczenia Logistycznego</w:t>
      </w:r>
    </w:p>
    <w:p w14:paraId="7EEBB471" w14:textId="0B2D8863" w:rsidR="005733FE" w:rsidRPr="00485E76" w:rsidRDefault="003107E7" w:rsidP="000F0974">
      <w:pPr>
        <w:ind w:left="1416" w:firstLine="708"/>
        <w:rPr>
          <w:rFonts w:cs="Arial"/>
          <w:sz w:val="18"/>
        </w:rPr>
      </w:pPr>
      <w:r w:rsidRPr="00485E76">
        <w:rPr>
          <w:rFonts w:cs="Arial"/>
          <w:sz w:val="18"/>
        </w:rPr>
        <w:t>Dział inwestycji</w:t>
      </w:r>
    </w:p>
    <w:p w14:paraId="0BC7B66F" w14:textId="0B419168" w:rsidR="005733FE" w:rsidRPr="00485E76" w:rsidRDefault="005733FE" w:rsidP="006B7C06">
      <w:pPr>
        <w:rPr>
          <w:rFonts w:cs="Arial"/>
          <w:sz w:val="18"/>
        </w:rPr>
      </w:pPr>
    </w:p>
    <w:p w14:paraId="6D740252" w14:textId="1689EA55" w:rsidR="00075BFB" w:rsidRPr="00485E76" w:rsidRDefault="00075BFB" w:rsidP="006B7C06">
      <w:pPr>
        <w:rPr>
          <w:rFonts w:cs="Arial"/>
          <w:sz w:val="18"/>
        </w:rPr>
      </w:pPr>
    </w:p>
    <w:p w14:paraId="43EF755A" w14:textId="441F177D" w:rsidR="00075BFB" w:rsidRPr="00485E76" w:rsidRDefault="00075BFB" w:rsidP="006B7C06">
      <w:pPr>
        <w:rPr>
          <w:rFonts w:cs="Arial"/>
          <w:sz w:val="18"/>
        </w:rPr>
      </w:pPr>
    </w:p>
    <w:p w14:paraId="77D4EEBF" w14:textId="13D60FB1" w:rsidR="00075BFB" w:rsidRDefault="00075BFB" w:rsidP="006B7C06">
      <w:pPr>
        <w:rPr>
          <w:rFonts w:cs="Arial"/>
          <w:sz w:val="18"/>
        </w:rPr>
      </w:pPr>
    </w:p>
    <w:p w14:paraId="1624B1BA" w14:textId="77777777" w:rsidR="00C21AEE" w:rsidRPr="00485E76" w:rsidRDefault="00C21AEE" w:rsidP="006B7C06">
      <w:pPr>
        <w:rPr>
          <w:rFonts w:cs="Arial"/>
          <w:sz w:val="18"/>
        </w:rPr>
      </w:pPr>
    </w:p>
    <w:p w14:paraId="6D1CAA05" w14:textId="5E13BB4B" w:rsidR="00A9674D" w:rsidRPr="00485E76" w:rsidRDefault="00A9674D" w:rsidP="00330C47">
      <w:pPr>
        <w:pStyle w:val="Nagwek1"/>
        <w:rPr>
          <w:rFonts w:cs="Arial"/>
          <w:sz w:val="24"/>
        </w:rPr>
      </w:pPr>
      <w:bookmarkStart w:id="2" w:name="_Toc139883885"/>
      <w:bookmarkStart w:id="3" w:name="_Toc168318777"/>
      <w:r w:rsidRPr="00485E76">
        <w:rPr>
          <w:rFonts w:cs="Arial"/>
          <w:sz w:val="24"/>
        </w:rPr>
        <w:lastRenderedPageBreak/>
        <w:t>Część opisowa</w:t>
      </w:r>
      <w:bookmarkEnd w:id="2"/>
      <w:bookmarkEnd w:id="3"/>
    </w:p>
    <w:p w14:paraId="1AA7E20C" w14:textId="3A2A2D5B" w:rsidR="001B0C02" w:rsidRPr="00485E76" w:rsidRDefault="00401FD3" w:rsidP="00C45743">
      <w:pPr>
        <w:pStyle w:val="Nagwek2"/>
        <w:rPr>
          <w:rFonts w:cs="Arial"/>
          <w:sz w:val="22"/>
        </w:rPr>
      </w:pPr>
      <w:bookmarkStart w:id="4" w:name="_Toc139883887"/>
      <w:bookmarkStart w:id="5" w:name="_Toc168318778"/>
      <w:r w:rsidRPr="00485E76">
        <w:rPr>
          <w:rFonts w:cs="Arial"/>
          <w:sz w:val="22"/>
        </w:rPr>
        <w:t>Opis ogólny przedmiotu zamówienia</w:t>
      </w:r>
      <w:bookmarkEnd w:id="4"/>
      <w:bookmarkEnd w:id="5"/>
    </w:p>
    <w:p w14:paraId="75027B3C" w14:textId="2E42F1BE" w:rsidR="001C445D" w:rsidRPr="004D7AB8" w:rsidRDefault="00F143A6" w:rsidP="004D7AB8">
      <w:pPr>
        <w:spacing w:line="276" w:lineRule="auto"/>
        <w:rPr>
          <w:b/>
          <w:bCs/>
          <w:sz w:val="18"/>
        </w:rPr>
      </w:pPr>
      <w:r w:rsidRPr="004D7AB8">
        <w:rPr>
          <w:sz w:val="18"/>
        </w:rPr>
        <w:t xml:space="preserve">Przedmiotem niniejszego </w:t>
      </w:r>
      <w:r w:rsidR="00862966" w:rsidRPr="004D7AB8">
        <w:rPr>
          <w:sz w:val="18"/>
        </w:rPr>
        <w:t xml:space="preserve">zamówienia jest realizacja </w:t>
      </w:r>
      <w:r w:rsidRPr="004D7AB8">
        <w:rPr>
          <w:sz w:val="18"/>
        </w:rPr>
        <w:t xml:space="preserve">zadania inwestycyjnego </w:t>
      </w:r>
      <w:r w:rsidR="000D7F9F" w:rsidRPr="004D7AB8">
        <w:rPr>
          <w:b/>
          <w:sz w:val="18"/>
        </w:rPr>
        <w:t>„</w:t>
      </w:r>
      <w:bookmarkStart w:id="6" w:name="_Hlk144296076"/>
      <w:r w:rsidR="000D7F9F" w:rsidRPr="004D7AB8">
        <w:rPr>
          <w:b/>
          <w:sz w:val="18"/>
        </w:rPr>
        <w:t>Rozbudowa budynku nr 1 na potrzeby apteki szpitalnej z możliwością nadbudowy dalszych kondygnacji</w:t>
      </w:r>
      <w:bookmarkEnd w:id="6"/>
      <w:r w:rsidR="000D7F9F" w:rsidRPr="004D7AB8">
        <w:rPr>
          <w:b/>
          <w:sz w:val="18"/>
        </w:rPr>
        <w:t xml:space="preserve">”, </w:t>
      </w:r>
      <w:r w:rsidR="00311222" w:rsidRPr="004D7AB8">
        <w:rPr>
          <w:sz w:val="18"/>
        </w:rPr>
        <w:t>w zakresie którego jest</w:t>
      </w:r>
      <w:r w:rsidR="009A6177" w:rsidRPr="004D7AB8">
        <w:rPr>
          <w:sz w:val="18"/>
        </w:rPr>
        <w:t xml:space="preserve"> opracowanie wielobranżowej dokumentacji projektowej wraz z uzyskaniem niezbędnych decyzji, pozwoleń i uzgodnień, wykonanie robót budowlanych oraz uzyskanie pozwolenia na użytkowanie.</w:t>
      </w:r>
    </w:p>
    <w:p w14:paraId="1885A9F0" w14:textId="77777777" w:rsidR="00C7304A" w:rsidRPr="004D7AB8" w:rsidRDefault="00C7304A" w:rsidP="004D7AB8">
      <w:pPr>
        <w:spacing w:line="276" w:lineRule="auto"/>
        <w:rPr>
          <w:sz w:val="18"/>
        </w:rPr>
      </w:pPr>
      <w:bookmarkStart w:id="7" w:name="_Hlk139622847"/>
    </w:p>
    <w:p w14:paraId="69947CA4" w14:textId="21DE6CB2" w:rsidR="005A2E65" w:rsidRPr="004D7AB8" w:rsidRDefault="001C445D" w:rsidP="004D7AB8">
      <w:pPr>
        <w:spacing w:line="276" w:lineRule="auto"/>
        <w:rPr>
          <w:bCs/>
          <w:sz w:val="18"/>
        </w:rPr>
      </w:pPr>
      <w:r w:rsidRPr="004D7AB8">
        <w:rPr>
          <w:sz w:val="18"/>
        </w:rPr>
        <w:t xml:space="preserve">Zadanie inwestycyjne zlokalizowane jest </w:t>
      </w:r>
      <w:r w:rsidR="003421D5" w:rsidRPr="004D7AB8">
        <w:rPr>
          <w:sz w:val="18"/>
        </w:rPr>
        <w:t>na terenie</w:t>
      </w:r>
      <w:r w:rsidRPr="004D7AB8">
        <w:rPr>
          <w:sz w:val="18"/>
        </w:rPr>
        <w:t xml:space="preserve"> 4 Wojskow</w:t>
      </w:r>
      <w:r w:rsidR="003421D5" w:rsidRPr="004D7AB8">
        <w:rPr>
          <w:sz w:val="18"/>
        </w:rPr>
        <w:t>ego</w:t>
      </w:r>
      <w:r w:rsidRPr="004D7AB8">
        <w:rPr>
          <w:sz w:val="18"/>
        </w:rPr>
        <w:t xml:space="preserve"> Szpital</w:t>
      </w:r>
      <w:r w:rsidR="003421D5" w:rsidRPr="004D7AB8">
        <w:rPr>
          <w:sz w:val="18"/>
        </w:rPr>
        <w:t>a</w:t>
      </w:r>
      <w:r w:rsidRPr="004D7AB8">
        <w:rPr>
          <w:sz w:val="18"/>
        </w:rPr>
        <w:t xml:space="preserve"> Kliniczn</w:t>
      </w:r>
      <w:r w:rsidR="003421D5" w:rsidRPr="004D7AB8">
        <w:rPr>
          <w:sz w:val="18"/>
        </w:rPr>
        <w:t>ego</w:t>
      </w:r>
      <w:r w:rsidRPr="004D7AB8">
        <w:rPr>
          <w:sz w:val="18"/>
        </w:rPr>
        <w:t xml:space="preserve"> z Polikliniką SP ZOZ, </w:t>
      </w:r>
      <w:r w:rsidR="004D7AB8">
        <w:rPr>
          <w:sz w:val="18"/>
        </w:rPr>
        <w:t xml:space="preserve">          </w:t>
      </w:r>
      <w:r w:rsidRPr="004D7AB8">
        <w:rPr>
          <w:bCs/>
          <w:sz w:val="18"/>
        </w:rPr>
        <w:t>ul. R</w:t>
      </w:r>
      <w:r w:rsidR="003421D5" w:rsidRPr="004D7AB8">
        <w:rPr>
          <w:bCs/>
          <w:sz w:val="18"/>
        </w:rPr>
        <w:t>.</w:t>
      </w:r>
      <w:r w:rsidRPr="004D7AB8">
        <w:rPr>
          <w:bCs/>
          <w:sz w:val="18"/>
        </w:rPr>
        <w:t xml:space="preserve"> Weigla 5, 53-350 Wrocław</w:t>
      </w:r>
      <w:r w:rsidR="00671F04" w:rsidRPr="004D7AB8">
        <w:rPr>
          <w:bCs/>
          <w:sz w:val="18"/>
        </w:rPr>
        <w:t>.</w:t>
      </w:r>
    </w:p>
    <w:p w14:paraId="3A5F4316" w14:textId="77777777" w:rsidR="00C7304A" w:rsidRPr="004D7AB8" w:rsidRDefault="00C7304A" w:rsidP="004D7AB8">
      <w:pPr>
        <w:spacing w:line="276" w:lineRule="auto"/>
        <w:rPr>
          <w:bCs/>
          <w:sz w:val="18"/>
        </w:rPr>
      </w:pPr>
    </w:p>
    <w:p w14:paraId="0F2502F8" w14:textId="67F5B224" w:rsidR="005A2E65" w:rsidRPr="004D7AB8" w:rsidRDefault="005A2E65" w:rsidP="004D7AB8">
      <w:pPr>
        <w:spacing w:line="276" w:lineRule="auto"/>
        <w:rPr>
          <w:bCs/>
          <w:sz w:val="18"/>
        </w:rPr>
      </w:pPr>
      <w:r w:rsidRPr="004D7AB8">
        <w:rPr>
          <w:bCs/>
          <w:sz w:val="18"/>
        </w:rPr>
        <w:t xml:space="preserve">Nieruchomość stanowi teren zamknięty </w:t>
      </w:r>
      <w:r w:rsidR="00671F04" w:rsidRPr="004D7AB8">
        <w:rPr>
          <w:bCs/>
          <w:sz w:val="18"/>
        </w:rPr>
        <w:t xml:space="preserve">Decyzją Nr </w:t>
      </w:r>
      <w:r w:rsidR="001F4FBD" w:rsidRPr="004D7AB8">
        <w:rPr>
          <w:bCs/>
          <w:sz w:val="18"/>
        </w:rPr>
        <w:t>109</w:t>
      </w:r>
      <w:r w:rsidR="00671F04" w:rsidRPr="004D7AB8">
        <w:rPr>
          <w:bCs/>
          <w:sz w:val="18"/>
        </w:rPr>
        <w:t xml:space="preserve">/MON Ministra Obrony Narodowej z dnia </w:t>
      </w:r>
      <w:r w:rsidR="001F4FBD" w:rsidRPr="004D7AB8">
        <w:rPr>
          <w:bCs/>
          <w:sz w:val="18"/>
        </w:rPr>
        <w:t>10</w:t>
      </w:r>
      <w:r w:rsidR="00671F04" w:rsidRPr="004D7AB8">
        <w:rPr>
          <w:bCs/>
          <w:sz w:val="18"/>
        </w:rPr>
        <w:t xml:space="preserve"> </w:t>
      </w:r>
      <w:r w:rsidR="001F4FBD" w:rsidRPr="004D7AB8">
        <w:rPr>
          <w:bCs/>
          <w:sz w:val="18"/>
        </w:rPr>
        <w:t>października</w:t>
      </w:r>
      <w:r w:rsidR="00671F04" w:rsidRPr="004D7AB8">
        <w:rPr>
          <w:bCs/>
          <w:sz w:val="18"/>
        </w:rPr>
        <w:t xml:space="preserve"> 202</w:t>
      </w:r>
      <w:r w:rsidR="001F4FBD" w:rsidRPr="004D7AB8">
        <w:rPr>
          <w:bCs/>
          <w:sz w:val="18"/>
        </w:rPr>
        <w:t>3</w:t>
      </w:r>
      <w:r w:rsidR="00671F04" w:rsidRPr="004D7AB8">
        <w:rPr>
          <w:bCs/>
          <w:sz w:val="18"/>
        </w:rPr>
        <w:t xml:space="preserve"> r. w sprawie ustalenia terenów zamkniętych w resorcie obrony narodowej</w:t>
      </w:r>
      <w:r w:rsidRPr="004D7AB8">
        <w:rPr>
          <w:bCs/>
          <w:sz w:val="18"/>
        </w:rPr>
        <w:t>.</w:t>
      </w:r>
    </w:p>
    <w:p w14:paraId="4717558E" w14:textId="09ECF774" w:rsidR="000F0974" w:rsidRPr="004D7AB8" w:rsidRDefault="000F0974" w:rsidP="004D7AB8">
      <w:pPr>
        <w:spacing w:line="276" w:lineRule="auto"/>
        <w:rPr>
          <w:bCs/>
          <w:sz w:val="18"/>
        </w:rPr>
      </w:pPr>
      <w:r w:rsidRPr="004D7AB8">
        <w:rPr>
          <w:sz w:val="18"/>
        </w:rPr>
        <w:t>4 Wojskowy Szpital Kliniczny z Polikliniką SP ZOZ obsługuje IV Obwód Profilaktyczno – Leczniczy MON na obszarze województwa dolnośląskiego, lubuskiego i opolskiego.</w:t>
      </w:r>
    </w:p>
    <w:p w14:paraId="63BB05DF" w14:textId="28A1D597" w:rsidR="00A9674D" w:rsidRPr="00485E76" w:rsidRDefault="008E46CB" w:rsidP="00485E76">
      <w:pPr>
        <w:pStyle w:val="Nagwek3"/>
      </w:pPr>
      <w:bookmarkStart w:id="8" w:name="_Toc139883888"/>
      <w:bookmarkStart w:id="9" w:name="_Toc168318779"/>
      <w:bookmarkEnd w:id="7"/>
      <w:r w:rsidRPr="00485E76">
        <w:t>Charakterystyka zadania inwestycyjnego</w:t>
      </w:r>
      <w:bookmarkEnd w:id="8"/>
      <w:bookmarkEnd w:id="9"/>
    </w:p>
    <w:p w14:paraId="120F8CFB" w14:textId="093BB7DC" w:rsidR="008D0503" w:rsidRPr="00485E76" w:rsidRDefault="004D7AB8" w:rsidP="00BF233A">
      <w:pPr>
        <w:pStyle w:val="Nagwek4"/>
      </w:pPr>
      <w:r>
        <w:t xml:space="preserve"> </w:t>
      </w:r>
      <w:bookmarkStart w:id="10" w:name="_Toc168318780"/>
      <w:r w:rsidR="008D0503" w:rsidRPr="00485E76">
        <w:t>Cel zadania inwestycyjnego</w:t>
      </w:r>
      <w:bookmarkEnd w:id="10"/>
    </w:p>
    <w:p w14:paraId="4DAB1942" w14:textId="72FC0B49" w:rsidR="00B6110E" w:rsidRPr="004D7AB8" w:rsidRDefault="005A2E65" w:rsidP="004D7AB8">
      <w:pPr>
        <w:spacing w:line="276" w:lineRule="auto"/>
        <w:rPr>
          <w:sz w:val="18"/>
        </w:rPr>
      </w:pPr>
      <w:r w:rsidRPr="004D7AB8">
        <w:rPr>
          <w:sz w:val="18"/>
        </w:rPr>
        <w:t xml:space="preserve">Celem zadania inwestycyjnego </w:t>
      </w:r>
      <w:r w:rsidR="00793AC2" w:rsidRPr="004D7AB8">
        <w:rPr>
          <w:sz w:val="18"/>
        </w:rPr>
        <w:t>jest zabezpieczenie</w:t>
      </w:r>
      <w:r w:rsidR="00F403B6" w:rsidRPr="004D7AB8">
        <w:rPr>
          <w:sz w:val="18"/>
        </w:rPr>
        <w:t xml:space="preserve"> i optymalizacja</w:t>
      </w:r>
      <w:r w:rsidR="00793AC2" w:rsidRPr="004D7AB8">
        <w:rPr>
          <w:sz w:val="18"/>
        </w:rPr>
        <w:t xml:space="preserve"> procedur medycznych </w:t>
      </w:r>
      <w:r w:rsidR="00B6110E" w:rsidRPr="004D7AB8">
        <w:rPr>
          <w:sz w:val="18"/>
        </w:rPr>
        <w:t>na terenie szpitala</w:t>
      </w:r>
      <w:r w:rsidR="00793AC2" w:rsidRPr="004D7AB8">
        <w:rPr>
          <w:sz w:val="18"/>
        </w:rPr>
        <w:t xml:space="preserve"> </w:t>
      </w:r>
      <w:r w:rsidR="00E21BC1">
        <w:rPr>
          <w:sz w:val="18"/>
        </w:rPr>
        <w:t xml:space="preserve">             </w:t>
      </w:r>
      <w:r w:rsidR="00793AC2" w:rsidRPr="004D7AB8">
        <w:rPr>
          <w:sz w:val="18"/>
        </w:rPr>
        <w:t>w zakresie:</w:t>
      </w:r>
    </w:p>
    <w:p w14:paraId="1E1D0350" w14:textId="77777777" w:rsidR="000D7F9F" w:rsidRPr="004D7AB8" w:rsidRDefault="000D7F9F" w:rsidP="004D7AB8">
      <w:pPr>
        <w:pStyle w:val="Akapitzlist"/>
        <w:numPr>
          <w:ilvl w:val="0"/>
          <w:numId w:val="96"/>
        </w:numPr>
        <w:spacing w:line="276" w:lineRule="auto"/>
        <w:rPr>
          <w:sz w:val="18"/>
        </w:rPr>
      </w:pPr>
      <w:r w:rsidRPr="004D7AB8">
        <w:rPr>
          <w:sz w:val="18"/>
        </w:rPr>
        <w:t>przyjmowania dostaw, magazynowania, ekspedycji produktów leczniczych, preparatów żywienia pozajelitowego, wyrobów medycznych,</w:t>
      </w:r>
    </w:p>
    <w:p w14:paraId="5A14E1E9" w14:textId="77777777" w:rsidR="000D7F9F" w:rsidRPr="004D7AB8" w:rsidRDefault="000D7F9F" w:rsidP="004D7AB8">
      <w:pPr>
        <w:pStyle w:val="Akapitzlist"/>
        <w:numPr>
          <w:ilvl w:val="0"/>
          <w:numId w:val="96"/>
        </w:numPr>
        <w:spacing w:line="276" w:lineRule="auto"/>
        <w:rPr>
          <w:sz w:val="18"/>
        </w:rPr>
      </w:pPr>
      <w:r w:rsidRPr="004D7AB8">
        <w:rPr>
          <w:sz w:val="18"/>
        </w:rPr>
        <w:t>produkcji leków i preparatów żywienia pozajelitowego.</w:t>
      </w:r>
    </w:p>
    <w:p w14:paraId="034CC9E8" w14:textId="53091709" w:rsidR="008D0503" w:rsidRPr="00485E76" w:rsidRDefault="004D7AB8" w:rsidP="00BF233A">
      <w:pPr>
        <w:pStyle w:val="Nagwek4"/>
      </w:pPr>
      <w:r>
        <w:t xml:space="preserve"> </w:t>
      </w:r>
      <w:bookmarkStart w:id="11" w:name="_Toc168318781"/>
      <w:r w:rsidR="008D0503" w:rsidRPr="00485E76">
        <w:t>Zakres zadania inwestycyjnego</w:t>
      </w:r>
      <w:bookmarkEnd w:id="11"/>
    </w:p>
    <w:p w14:paraId="12A4A669" w14:textId="1EA03638" w:rsidR="001A52E5" w:rsidRPr="004D7AB8" w:rsidRDefault="001A52E5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Zakres zadania inwestycyjnego obejmuje roboty budowlane związane z:</w:t>
      </w:r>
    </w:p>
    <w:p w14:paraId="296E863F" w14:textId="29839509" w:rsidR="00C76561" w:rsidRPr="004D7AB8" w:rsidRDefault="00C76561" w:rsidP="004D7AB8">
      <w:pPr>
        <w:numPr>
          <w:ilvl w:val="0"/>
          <w:numId w:val="59"/>
        </w:numPr>
        <w:spacing w:line="276" w:lineRule="auto"/>
        <w:rPr>
          <w:rFonts w:cs="Arial"/>
          <w:sz w:val="18"/>
          <w:szCs w:val="20"/>
        </w:rPr>
      </w:pPr>
      <w:r w:rsidRPr="004D7AB8">
        <w:rPr>
          <w:rFonts w:cs="Arial"/>
          <w:sz w:val="18"/>
          <w:szCs w:val="20"/>
        </w:rPr>
        <w:t>rozbudow</w:t>
      </w:r>
      <w:r w:rsidR="003421D5" w:rsidRPr="004D7AB8">
        <w:rPr>
          <w:rFonts w:cs="Arial"/>
          <w:sz w:val="18"/>
          <w:szCs w:val="20"/>
        </w:rPr>
        <w:t>ą</w:t>
      </w:r>
      <w:r w:rsidRPr="004D7AB8">
        <w:rPr>
          <w:rFonts w:cs="Arial"/>
          <w:sz w:val="18"/>
          <w:szCs w:val="20"/>
        </w:rPr>
        <w:t xml:space="preserve"> istniejącego budynku szpitalnego nr 1 poprzez dobudowę w jego wewnętrznym dziedzińcu (pomiędzy skrzydłem I, II a III) dwukondygnacyjnego budynku apteki powiązanego z istniejącym budynkiem łącznik</w:t>
      </w:r>
      <w:r w:rsidR="0025672C">
        <w:rPr>
          <w:rFonts w:cs="Arial"/>
          <w:sz w:val="18"/>
          <w:szCs w:val="20"/>
        </w:rPr>
        <w:t>iem</w:t>
      </w:r>
      <w:r w:rsidRPr="004D7AB8">
        <w:rPr>
          <w:rFonts w:cs="Arial"/>
          <w:sz w:val="18"/>
          <w:szCs w:val="20"/>
        </w:rPr>
        <w:t xml:space="preserve"> komunikacyjnym, obsługiwan</w:t>
      </w:r>
      <w:r w:rsidR="0025672C">
        <w:rPr>
          <w:rFonts w:cs="Arial"/>
          <w:sz w:val="18"/>
          <w:szCs w:val="20"/>
        </w:rPr>
        <w:t>ym</w:t>
      </w:r>
      <w:r w:rsidRPr="004D7AB8">
        <w:rPr>
          <w:rFonts w:cs="Arial"/>
          <w:sz w:val="18"/>
          <w:szCs w:val="20"/>
        </w:rPr>
        <w:t xml:space="preserve"> przez istniejącą klatkę schodową K3 oraz wyposażenie obiektu </w:t>
      </w:r>
      <w:r w:rsidR="00E21BC1">
        <w:rPr>
          <w:rFonts w:cs="Arial"/>
          <w:sz w:val="18"/>
          <w:szCs w:val="20"/>
        </w:rPr>
        <w:t xml:space="preserve">                      </w:t>
      </w:r>
      <w:r w:rsidRPr="004D7AB8">
        <w:rPr>
          <w:rFonts w:cs="Arial"/>
          <w:sz w:val="18"/>
          <w:szCs w:val="20"/>
        </w:rPr>
        <w:t>w sprzęt medyczny, technologiczny</w:t>
      </w:r>
      <w:r w:rsidR="002941CC" w:rsidRPr="004D7AB8">
        <w:rPr>
          <w:rFonts w:cs="Arial"/>
          <w:sz w:val="18"/>
          <w:szCs w:val="20"/>
        </w:rPr>
        <w:t>, meblowy i gospodarczy (pierwsze wyposażenie)</w:t>
      </w:r>
    </w:p>
    <w:p w14:paraId="1020F92E" w14:textId="51EA94D2" w:rsidR="00C76561" w:rsidRPr="004D7AB8" w:rsidRDefault="00C76561" w:rsidP="004D7AB8">
      <w:pPr>
        <w:numPr>
          <w:ilvl w:val="0"/>
          <w:numId w:val="59"/>
        </w:numPr>
        <w:spacing w:line="276" w:lineRule="auto"/>
        <w:rPr>
          <w:rFonts w:cs="Arial"/>
          <w:sz w:val="18"/>
          <w:szCs w:val="20"/>
        </w:rPr>
      </w:pPr>
      <w:r w:rsidRPr="004D7AB8">
        <w:rPr>
          <w:rFonts w:cs="Arial"/>
          <w:sz w:val="18"/>
          <w:szCs w:val="20"/>
        </w:rPr>
        <w:t>przebudow</w:t>
      </w:r>
      <w:r w:rsidR="003421D5" w:rsidRPr="004D7AB8">
        <w:rPr>
          <w:rFonts w:cs="Arial"/>
          <w:sz w:val="18"/>
          <w:szCs w:val="20"/>
        </w:rPr>
        <w:t>ą</w:t>
      </w:r>
      <w:r w:rsidRPr="004D7AB8">
        <w:rPr>
          <w:rFonts w:cs="Arial"/>
          <w:sz w:val="18"/>
          <w:szCs w:val="20"/>
        </w:rPr>
        <w:t>, rozbiórk</w:t>
      </w:r>
      <w:r w:rsidR="003421D5" w:rsidRPr="004D7AB8">
        <w:rPr>
          <w:rFonts w:cs="Arial"/>
          <w:sz w:val="18"/>
          <w:szCs w:val="20"/>
        </w:rPr>
        <w:t>ami</w:t>
      </w:r>
      <w:r w:rsidRPr="004D7AB8">
        <w:rPr>
          <w:rFonts w:cs="Arial"/>
          <w:sz w:val="18"/>
          <w:szCs w:val="20"/>
        </w:rPr>
        <w:t xml:space="preserve"> i budow</w:t>
      </w:r>
      <w:r w:rsidR="003421D5" w:rsidRPr="004D7AB8">
        <w:rPr>
          <w:rFonts w:cs="Arial"/>
          <w:sz w:val="18"/>
          <w:szCs w:val="20"/>
        </w:rPr>
        <w:t>ą</w:t>
      </w:r>
      <w:r w:rsidRPr="004D7AB8">
        <w:rPr>
          <w:rFonts w:cs="Arial"/>
          <w:sz w:val="18"/>
          <w:szCs w:val="20"/>
        </w:rPr>
        <w:t xml:space="preserve"> niezbędnej infrastruktury technicznej w zakresie instalacji zewnętrznych, sieci i urządzeń</w:t>
      </w:r>
    </w:p>
    <w:p w14:paraId="5EB922D9" w14:textId="56ECD9B5" w:rsidR="00C76561" w:rsidRPr="004D7AB8" w:rsidRDefault="00C76561" w:rsidP="004D7AB8">
      <w:pPr>
        <w:pStyle w:val="Akapitzlist"/>
        <w:numPr>
          <w:ilvl w:val="0"/>
          <w:numId w:val="59"/>
        </w:numPr>
        <w:spacing w:line="276" w:lineRule="auto"/>
        <w:rPr>
          <w:rFonts w:cs="Arial"/>
          <w:sz w:val="18"/>
          <w:szCs w:val="20"/>
        </w:rPr>
      </w:pPr>
      <w:r w:rsidRPr="004D7AB8">
        <w:rPr>
          <w:rFonts w:cs="Arial"/>
          <w:sz w:val="18"/>
          <w:szCs w:val="20"/>
        </w:rPr>
        <w:t>przebudową układu drogowego w zakresie obsługi komunikacyjnej</w:t>
      </w:r>
      <w:r w:rsidR="003421D5" w:rsidRPr="004D7AB8">
        <w:rPr>
          <w:rFonts w:cs="Arial"/>
          <w:sz w:val="18"/>
          <w:szCs w:val="20"/>
        </w:rPr>
        <w:t>:</w:t>
      </w:r>
      <w:r w:rsidRPr="004D7AB8">
        <w:rPr>
          <w:rFonts w:cs="Arial"/>
          <w:sz w:val="18"/>
          <w:szCs w:val="20"/>
        </w:rPr>
        <w:t xml:space="preserve"> pieszej i samochodowej z uwzględnieniem dostaw,</w:t>
      </w:r>
    </w:p>
    <w:p w14:paraId="21C5A442" w14:textId="79CCCD0A" w:rsidR="00C76561" w:rsidRPr="004D7AB8" w:rsidRDefault="00C76561" w:rsidP="004D7AB8">
      <w:pPr>
        <w:numPr>
          <w:ilvl w:val="0"/>
          <w:numId w:val="59"/>
        </w:numPr>
        <w:spacing w:line="276" w:lineRule="auto"/>
        <w:rPr>
          <w:rFonts w:cs="Arial"/>
          <w:sz w:val="18"/>
          <w:szCs w:val="20"/>
        </w:rPr>
      </w:pPr>
      <w:r w:rsidRPr="004D7AB8">
        <w:rPr>
          <w:rFonts w:cs="Arial"/>
          <w:sz w:val="18"/>
          <w:szCs w:val="20"/>
        </w:rPr>
        <w:t>wycink</w:t>
      </w:r>
      <w:r w:rsidR="003421D5" w:rsidRPr="004D7AB8">
        <w:rPr>
          <w:rFonts w:cs="Arial"/>
          <w:sz w:val="18"/>
          <w:szCs w:val="20"/>
        </w:rPr>
        <w:t>ą</w:t>
      </w:r>
      <w:r w:rsidRPr="004D7AB8">
        <w:rPr>
          <w:rFonts w:cs="Arial"/>
          <w:sz w:val="18"/>
          <w:szCs w:val="20"/>
        </w:rPr>
        <w:t xml:space="preserve"> drzew, zagospodarowaniem i rekultywacja terenów zielonych.</w:t>
      </w:r>
    </w:p>
    <w:p w14:paraId="23B46A61" w14:textId="77777777" w:rsidR="00CE3CF1" w:rsidRPr="004D7AB8" w:rsidRDefault="00CE3CF1" w:rsidP="004D7AB8">
      <w:pPr>
        <w:spacing w:line="276" w:lineRule="auto"/>
        <w:rPr>
          <w:rFonts w:cs="Arial"/>
          <w:sz w:val="18"/>
          <w:szCs w:val="20"/>
        </w:rPr>
      </w:pPr>
    </w:p>
    <w:p w14:paraId="4CB0010B" w14:textId="1CCC5B22" w:rsidR="00D229A0" w:rsidRPr="004D7AB8" w:rsidRDefault="00D229A0" w:rsidP="004D7AB8">
      <w:pPr>
        <w:spacing w:line="276" w:lineRule="auto"/>
        <w:rPr>
          <w:rFonts w:cs="Arial"/>
          <w:sz w:val="18"/>
          <w:szCs w:val="20"/>
        </w:rPr>
      </w:pPr>
      <w:r w:rsidRPr="004D7AB8">
        <w:rPr>
          <w:rFonts w:cs="Arial"/>
          <w:sz w:val="18"/>
          <w:szCs w:val="20"/>
        </w:rPr>
        <w:t>Zadanie inwestycyjne musi być zrealizowane:</w:t>
      </w:r>
    </w:p>
    <w:p w14:paraId="66D0E038" w14:textId="0A5E5F57" w:rsidR="00D229A0" w:rsidRPr="004D7AB8" w:rsidRDefault="00D229A0" w:rsidP="004D7AB8">
      <w:pPr>
        <w:pStyle w:val="Akapitzlist"/>
        <w:numPr>
          <w:ilvl w:val="0"/>
          <w:numId w:val="83"/>
        </w:numPr>
        <w:spacing w:line="276" w:lineRule="auto"/>
        <w:rPr>
          <w:rFonts w:cs="Arial"/>
          <w:sz w:val="18"/>
          <w:szCs w:val="20"/>
        </w:rPr>
      </w:pPr>
      <w:r w:rsidRPr="004D7AB8">
        <w:rPr>
          <w:rFonts w:cs="Arial"/>
          <w:sz w:val="18"/>
          <w:szCs w:val="20"/>
        </w:rPr>
        <w:t>w technologii mieszanej: 1 kondygnacja (piwnica) w technologii żelbetowej, 2 kondygnacja (parter) w technologii modułowej, gwarantującej 80% prefabrykacji na terenie zakładu produkcji modułów</w:t>
      </w:r>
    </w:p>
    <w:p w14:paraId="645F794A" w14:textId="7B94F6C8" w:rsidR="00D229A0" w:rsidRPr="004D7AB8" w:rsidRDefault="00D229A0" w:rsidP="004D7AB8">
      <w:pPr>
        <w:pStyle w:val="Akapitzlist"/>
        <w:numPr>
          <w:ilvl w:val="0"/>
          <w:numId w:val="83"/>
        </w:numPr>
        <w:spacing w:line="276" w:lineRule="auto"/>
        <w:rPr>
          <w:rFonts w:cs="Arial"/>
          <w:sz w:val="18"/>
          <w:szCs w:val="20"/>
        </w:rPr>
      </w:pPr>
      <w:r w:rsidRPr="004D7AB8">
        <w:rPr>
          <w:rFonts w:cs="Arial"/>
          <w:sz w:val="18"/>
          <w:szCs w:val="20"/>
        </w:rPr>
        <w:t>zgodnie z harmonogramem dołączonym do umowy</w:t>
      </w:r>
    </w:p>
    <w:p w14:paraId="3BFCDDF8" w14:textId="637A4A33" w:rsidR="00275446" w:rsidRPr="00380DFA" w:rsidRDefault="000317E1" w:rsidP="004D7AB8">
      <w:pPr>
        <w:pStyle w:val="Akapitzlist"/>
        <w:numPr>
          <w:ilvl w:val="0"/>
          <w:numId w:val="83"/>
        </w:numPr>
        <w:spacing w:line="276" w:lineRule="auto"/>
        <w:rPr>
          <w:rFonts w:cs="Arial"/>
          <w:sz w:val="18"/>
          <w:szCs w:val="20"/>
        </w:rPr>
      </w:pPr>
      <w:r w:rsidRPr="00380DFA">
        <w:rPr>
          <w:rFonts w:cs="Arial"/>
          <w:sz w:val="18"/>
          <w:szCs w:val="20"/>
        </w:rPr>
        <w:t xml:space="preserve">w sposób umożliwiający w przyszłości </w:t>
      </w:r>
      <w:r w:rsidR="008D0503" w:rsidRPr="00380DFA">
        <w:rPr>
          <w:rFonts w:cs="Arial"/>
          <w:sz w:val="18"/>
          <w:szCs w:val="20"/>
        </w:rPr>
        <w:t>nadbudowę</w:t>
      </w:r>
      <w:r w:rsidRPr="00380DFA">
        <w:rPr>
          <w:rFonts w:cs="Arial"/>
          <w:sz w:val="18"/>
          <w:szCs w:val="20"/>
        </w:rPr>
        <w:t xml:space="preserve"> planowanego budynku </w:t>
      </w:r>
      <w:r w:rsidR="00DC03F1" w:rsidRPr="00380DFA">
        <w:rPr>
          <w:rFonts w:cs="Arial"/>
          <w:sz w:val="18"/>
          <w:szCs w:val="20"/>
        </w:rPr>
        <w:t>o kolejne</w:t>
      </w:r>
      <w:r w:rsidR="0038416D" w:rsidRPr="00380DFA">
        <w:rPr>
          <w:rFonts w:cs="Arial"/>
          <w:sz w:val="18"/>
          <w:szCs w:val="20"/>
        </w:rPr>
        <w:t xml:space="preserve"> </w:t>
      </w:r>
      <w:r w:rsidR="00380DFA" w:rsidRPr="00380DFA">
        <w:rPr>
          <w:rFonts w:cs="Arial"/>
          <w:sz w:val="18"/>
          <w:szCs w:val="20"/>
        </w:rPr>
        <w:t>trzy</w:t>
      </w:r>
      <w:r w:rsidR="0038416D" w:rsidRPr="00380DFA">
        <w:rPr>
          <w:rFonts w:cs="Arial"/>
          <w:sz w:val="18"/>
          <w:szCs w:val="20"/>
        </w:rPr>
        <w:t xml:space="preserve"> kondygnacje</w:t>
      </w:r>
      <w:r w:rsidR="00380DFA" w:rsidRPr="00380DFA">
        <w:rPr>
          <w:rFonts w:cs="Arial"/>
          <w:sz w:val="18"/>
          <w:szCs w:val="20"/>
        </w:rPr>
        <w:t>.</w:t>
      </w:r>
    </w:p>
    <w:p w14:paraId="52062B52" w14:textId="77777777" w:rsidR="00CE3CF1" w:rsidRPr="004D7AB8" w:rsidRDefault="00CE3CF1" w:rsidP="004D7AB8">
      <w:pPr>
        <w:spacing w:line="276" w:lineRule="auto"/>
        <w:rPr>
          <w:rFonts w:cs="Arial"/>
          <w:sz w:val="18"/>
        </w:rPr>
      </w:pPr>
    </w:p>
    <w:p w14:paraId="313C560D" w14:textId="40AA8564" w:rsidR="00523A44" w:rsidRPr="004D7AB8" w:rsidRDefault="00523A44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W ramach realizacji zadani</w:t>
      </w:r>
      <w:r w:rsidR="00311222" w:rsidRPr="004D7AB8">
        <w:rPr>
          <w:rFonts w:cs="Arial"/>
          <w:sz w:val="18"/>
        </w:rPr>
        <w:t>a</w:t>
      </w:r>
      <w:r w:rsidRPr="004D7AB8">
        <w:rPr>
          <w:rFonts w:cs="Arial"/>
          <w:sz w:val="18"/>
        </w:rPr>
        <w:t xml:space="preserve"> inwestycyjnego Wykonawca zobligowany jest do:</w:t>
      </w:r>
    </w:p>
    <w:p w14:paraId="19314DC8" w14:textId="31F58637" w:rsidR="0038416D" w:rsidRPr="00380DFA" w:rsidRDefault="0038416D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r w:rsidRPr="00380DFA">
        <w:rPr>
          <w:rFonts w:cs="Arial"/>
          <w:sz w:val="18"/>
        </w:rPr>
        <w:t>weryfikacji projektu koncepcyjnego wraz załącznikami pod kątem optymalizacji realizacji inwestycji,</w:t>
      </w:r>
    </w:p>
    <w:p w14:paraId="7C495FCE" w14:textId="343A369B" w:rsidR="0038416D" w:rsidRPr="00380DFA" w:rsidRDefault="0038416D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r w:rsidRPr="00380DFA">
        <w:rPr>
          <w:rFonts w:cs="Arial"/>
          <w:sz w:val="18"/>
        </w:rPr>
        <w:t>weryfikacji i dla własnych potrzeb opracowanie dodatkowej inwentaryzacji, wykonania dodatkowych badań geologicznych i hydrogeologicznych, aktualizacj</w:t>
      </w:r>
      <w:r w:rsidR="00F73EA4" w:rsidRPr="00380DFA">
        <w:rPr>
          <w:rFonts w:cs="Arial"/>
          <w:sz w:val="18"/>
        </w:rPr>
        <w:t>i</w:t>
      </w:r>
      <w:r w:rsidRPr="00380DFA">
        <w:rPr>
          <w:rFonts w:cs="Arial"/>
          <w:sz w:val="18"/>
        </w:rPr>
        <w:t xml:space="preserve"> i doszczegółowienie mapy do celów projektowych</w:t>
      </w:r>
      <w:r w:rsidR="00F73EA4" w:rsidRPr="00380DFA">
        <w:rPr>
          <w:rFonts w:cs="Arial"/>
          <w:sz w:val="18"/>
        </w:rPr>
        <w:t xml:space="preserve"> oraz wszelkich innych opracowań niezbędnych do realizacji inwestycji,</w:t>
      </w:r>
    </w:p>
    <w:p w14:paraId="21137455" w14:textId="657D8082" w:rsidR="008939E5" w:rsidRPr="004D7AB8" w:rsidRDefault="00523A44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uzyskani</w:t>
      </w:r>
      <w:r w:rsidR="008939E5" w:rsidRPr="004D7AB8">
        <w:rPr>
          <w:rFonts w:cs="Arial"/>
          <w:sz w:val="18"/>
        </w:rPr>
        <w:t>a</w:t>
      </w:r>
      <w:r w:rsidRPr="004D7AB8">
        <w:rPr>
          <w:rFonts w:cs="Arial"/>
          <w:sz w:val="18"/>
        </w:rPr>
        <w:t xml:space="preserve"> </w:t>
      </w:r>
      <w:r w:rsidR="00044F86" w:rsidRPr="004D7AB8">
        <w:rPr>
          <w:rFonts w:cs="Arial"/>
          <w:sz w:val="18"/>
        </w:rPr>
        <w:t>wszelkich uzgodnień, decyzji, opinii</w:t>
      </w:r>
      <w:r w:rsidR="00CA7F95" w:rsidRPr="004D7AB8">
        <w:rPr>
          <w:rFonts w:cs="Arial"/>
          <w:sz w:val="18"/>
        </w:rPr>
        <w:t>, opracowań, map</w:t>
      </w:r>
      <w:r w:rsidR="00044F86" w:rsidRPr="004D7AB8">
        <w:rPr>
          <w:rFonts w:cs="Arial"/>
          <w:sz w:val="18"/>
        </w:rPr>
        <w:t xml:space="preserve"> i warunków technicznych przyłączenia do sieci niezbędnych do uzyskani</w:t>
      </w:r>
      <w:r w:rsidR="00CA7F95" w:rsidRPr="004D7AB8">
        <w:rPr>
          <w:rFonts w:cs="Arial"/>
          <w:sz w:val="18"/>
        </w:rPr>
        <w:t>a</w:t>
      </w:r>
      <w:r w:rsidR="00044F86" w:rsidRPr="004D7AB8">
        <w:rPr>
          <w:rFonts w:cs="Arial"/>
          <w:sz w:val="18"/>
        </w:rPr>
        <w:t xml:space="preserve"> prawomocnego pozwolenia na budowę oraz </w:t>
      </w:r>
      <w:r w:rsidR="008939E5" w:rsidRPr="004D7AB8">
        <w:rPr>
          <w:rFonts w:cs="Arial"/>
          <w:sz w:val="18"/>
        </w:rPr>
        <w:t>uzyskanie zaświadczeń o braku podstaw do wniesienia sprzeciwu w zakresie przyłączenia do sieci</w:t>
      </w:r>
      <w:r w:rsidR="00CA7F95" w:rsidRPr="004D7AB8">
        <w:rPr>
          <w:rFonts w:cs="Arial"/>
          <w:sz w:val="18"/>
        </w:rPr>
        <w:t>,</w:t>
      </w:r>
    </w:p>
    <w:p w14:paraId="33B4F90D" w14:textId="2BABF2AB" w:rsidR="00523A44" w:rsidRPr="004D7AB8" w:rsidRDefault="008939E5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bookmarkStart w:id="12" w:name="_Hlk141087891"/>
      <w:r w:rsidRPr="004D7AB8">
        <w:rPr>
          <w:rFonts w:cs="Arial"/>
          <w:sz w:val="18"/>
        </w:rPr>
        <w:t xml:space="preserve">opracowania wielobranżowej dokumentacji </w:t>
      </w:r>
      <w:r w:rsidR="00DE0D12" w:rsidRPr="004D7AB8">
        <w:rPr>
          <w:rFonts w:cs="Arial"/>
          <w:sz w:val="18"/>
        </w:rPr>
        <w:t xml:space="preserve">projektowej: projektu budowlanego, projektów wykonawczych </w:t>
      </w:r>
      <w:r w:rsidR="004D7AB8">
        <w:rPr>
          <w:rFonts w:cs="Arial"/>
          <w:sz w:val="18"/>
        </w:rPr>
        <w:t xml:space="preserve">          </w:t>
      </w:r>
      <w:r w:rsidR="00DE0D12" w:rsidRPr="004D7AB8">
        <w:rPr>
          <w:rFonts w:cs="Arial"/>
          <w:sz w:val="18"/>
        </w:rPr>
        <w:t xml:space="preserve">i </w:t>
      </w:r>
      <w:r w:rsidR="00B71313" w:rsidRPr="004D7AB8">
        <w:rPr>
          <w:rFonts w:cs="Arial"/>
          <w:sz w:val="18"/>
        </w:rPr>
        <w:t>technologicznych</w:t>
      </w:r>
      <w:r w:rsidR="000A6FCF" w:rsidRPr="004D7AB8">
        <w:rPr>
          <w:rFonts w:cs="Arial"/>
          <w:sz w:val="18"/>
        </w:rPr>
        <w:t>,</w:t>
      </w:r>
      <w:r w:rsidRPr="004D7AB8">
        <w:rPr>
          <w:rFonts w:cs="Arial"/>
          <w:sz w:val="18"/>
        </w:rPr>
        <w:t xml:space="preserve"> kosztorysów, przedmiarów, zestawienia kosztów zadania, specyfikacji wykonania i odbioru robót</w:t>
      </w:r>
      <w:r w:rsidR="00CA7F95" w:rsidRPr="004D7AB8">
        <w:rPr>
          <w:rFonts w:cs="Arial"/>
          <w:sz w:val="18"/>
        </w:rPr>
        <w:t xml:space="preserve"> i innych opracowań niezbędnych do realizacji zadania,</w:t>
      </w:r>
    </w:p>
    <w:bookmarkEnd w:id="12"/>
    <w:p w14:paraId="293EC158" w14:textId="072B82DC" w:rsidR="00044F86" w:rsidRPr="004D7AB8" w:rsidRDefault="008939E5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przygotowania placu budowy</w:t>
      </w:r>
      <w:r w:rsidR="00CA7F95" w:rsidRPr="004D7AB8">
        <w:rPr>
          <w:rFonts w:cs="Arial"/>
          <w:sz w:val="18"/>
        </w:rPr>
        <w:t>,</w:t>
      </w:r>
    </w:p>
    <w:p w14:paraId="5DF77237" w14:textId="2B47D344" w:rsidR="008939E5" w:rsidRPr="004D7AB8" w:rsidRDefault="008939E5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bookmarkStart w:id="13" w:name="_Hlk141088862"/>
      <w:r w:rsidRPr="004D7AB8">
        <w:rPr>
          <w:rFonts w:cs="Arial"/>
          <w:sz w:val="18"/>
        </w:rPr>
        <w:lastRenderedPageBreak/>
        <w:t>realizacji robót budowlanych wynikających z opracowanej dokumentacji projektowej, uzyskanych uzgodnień, decyzji, opinii i warunków technicznych gestorów mediów</w:t>
      </w:r>
      <w:bookmarkEnd w:id="13"/>
      <w:r w:rsidR="00CA7F95" w:rsidRPr="004D7AB8">
        <w:rPr>
          <w:rFonts w:cs="Arial"/>
          <w:sz w:val="18"/>
        </w:rPr>
        <w:t>,</w:t>
      </w:r>
    </w:p>
    <w:p w14:paraId="7D9463BB" w14:textId="7D80AB05" w:rsidR="008939E5" w:rsidRPr="004D7AB8" w:rsidRDefault="008939E5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sprawowanie nadzoru autorskiego</w:t>
      </w:r>
      <w:r w:rsidR="00CA7F95" w:rsidRPr="004D7AB8">
        <w:rPr>
          <w:rFonts w:cs="Arial"/>
          <w:sz w:val="18"/>
        </w:rPr>
        <w:t>,</w:t>
      </w:r>
    </w:p>
    <w:p w14:paraId="0426C73C" w14:textId="3BD8B10F" w:rsidR="0067456C" w:rsidRPr="004D7AB8" w:rsidRDefault="0067456C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opracowanie dokumentacji powykonawczej</w:t>
      </w:r>
      <w:r w:rsidR="009C50C4" w:rsidRPr="004D7AB8">
        <w:rPr>
          <w:rFonts w:cs="Arial"/>
          <w:sz w:val="18"/>
        </w:rPr>
        <w:t>,</w:t>
      </w:r>
    </w:p>
    <w:p w14:paraId="73AD7F2F" w14:textId="768A748A" w:rsidR="008939E5" w:rsidRPr="004D7AB8" w:rsidRDefault="008939E5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bookmarkStart w:id="14" w:name="_Hlk141088997"/>
      <w:r w:rsidRPr="004D7AB8">
        <w:rPr>
          <w:rFonts w:cs="Arial"/>
          <w:sz w:val="18"/>
        </w:rPr>
        <w:t>uzyskanie decyzji dopuszczających zainstalowan</w:t>
      </w:r>
      <w:r w:rsidR="003421D5" w:rsidRPr="004D7AB8">
        <w:rPr>
          <w:rFonts w:cs="Arial"/>
          <w:sz w:val="18"/>
        </w:rPr>
        <w:t>e</w:t>
      </w:r>
      <w:r w:rsidRPr="004D7AB8">
        <w:rPr>
          <w:rFonts w:cs="Arial"/>
          <w:sz w:val="18"/>
        </w:rPr>
        <w:t xml:space="preserve"> urządze</w:t>
      </w:r>
      <w:r w:rsidR="003421D5" w:rsidRPr="004D7AB8">
        <w:rPr>
          <w:rFonts w:cs="Arial"/>
          <w:sz w:val="18"/>
        </w:rPr>
        <w:t>nia</w:t>
      </w:r>
      <w:r w:rsidRPr="004D7AB8">
        <w:rPr>
          <w:rFonts w:cs="Arial"/>
          <w:sz w:val="18"/>
        </w:rPr>
        <w:t>, przeprowadzenie prób szczelności i dopuszczenia instalacji i urządzeń</w:t>
      </w:r>
      <w:r w:rsidR="00CA7F95" w:rsidRPr="004D7AB8">
        <w:rPr>
          <w:rFonts w:cs="Arial"/>
          <w:sz w:val="18"/>
        </w:rPr>
        <w:t>,</w:t>
      </w:r>
    </w:p>
    <w:p w14:paraId="13DD069F" w14:textId="7E8946BC" w:rsidR="008939E5" w:rsidRPr="004D7AB8" w:rsidRDefault="00CA7F95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bookmarkStart w:id="15" w:name="_Hlk141088963"/>
      <w:bookmarkEnd w:id="14"/>
      <w:r w:rsidRPr="004D7AB8">
        <w:rPr>
          <w:rFonts w:cs="Arial"/>
          <w:sz w:val="18"/>
        </w:rPr>
        <w:t xml:space="preserve">realizację </w:t>
      </w:r>
      <w:r w:rsidR="008939E5" w:rsidRPr="004D7AB8">
        <w:rPr>
          <w:rFonts w:cs="Arial"/>
          <w:sz w:val="18"/>
        </w:rPr>
        <w:t>pierwsze</w:t>
      </w:r>
      <w:r w:rsidRPr="004D7AB8">
        <w:rPr>
          <w:rFonts w:cs="Arial"/>
          <w:sz w:val="18"/>
        </w:rPr>
        <w:t>go</w:t>
      </w:r>
      <w:r w:rsidR="008939E5" w:rsidRPr="004D7AB8">
        <w:rPr>
          <w:rFonts w:cs="Arial"/>
          <w:sz w:val="18"/>
        </w:rPr>
        <w:t xml:space="preserve"> wyposażeni</w:t>
      </w:r>
      <w:r w:rsidRPr="004D7AB8">
        <w:rPr>
          <w:rFonts w:cs="Arial"/>
          <w:sz w:val="18"/>
        </w:rPr>
        <w:t>a</w:t>
      </w:r>
      <w:r w:rsidR="008939E5" w:rsidRPr="004D7AB8">
        <w:rPr>
          <w:rFonts w:cs="Arial"/>
          <w:sz w:val="18"/>
        </w:rPr>
        <w:t xml:space="preserve"> w sprzęt </w:t>
      </w:r>
      <w:r w:rsidR="002941CC" w:rsidRPr="004D7AB8">
        <w:rPr>
          <w:rFonts w:cs="Arial"/>
          <w:sz w:val="18"/>
        </w:rPr>
        <w:t xml:space="preserve">medyczny, technologiczny, </w:t>
      </w:r>
      <w:r w:rsidR="008939E5" w:rsidRPr="004D7AB8">
        <w:rPr>
          <w:rFonts w:cs="Arial"/>
          <w:sz w:val="18"/>
        </w:rPr>
        <w:t>meblowy, gospodarczy</w:t>
      </w:r>
      <w:r w:rsidR="00FC3319" w:rsidRPr="004D7AB8">
        <w:rPr>
          <w:rFonts w:cs="Arial"/>
          <w:sz w:val="18"/>
        </w:rPr>
        <w:t xml:space="preserve"> </w:t>
      </w:r>
      <w:r w:rsidR="008939E5" w:rsidRPr="004D7AB8">
        <w:rPr>
          <w:rFonts w:cs="Arial"/>
          <w:sz w:val="18"/>
        </w:rPr>
        <w:t>i przeciwpożarowy</w:t>
      </w:r>
      <w:r w:rsidRPr="004D7AB8">
        <w:rPr>
          <w:rFonts w:cs="Arial"/>
          <w:sz w:val="18"/>
        </w:rPr>
        <w:t>,</w:t>
      </w:r>
    </w:p>
    <w:p w14:paraId="7CC27E09" w14:textId="4DFE5011" w:rsidR="003421D5" w:rsidRPr="004D7AB8" w:rsidRDefault="003421D5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szkolenia personelu w zakresie zainstalowanego sprzętu medycznego,</w:t>
      </w:r>
    </w:p>
    <w:p w14:paraId="41E82FE7" w14:textId="7EC0F99D" w:rsidR="00CA7F95" w:rsidRPr="004D7AB8" w:rsidRDefault="00CA7F95" w:rsidP="004D7AB8">
      <w:pPr>
        <w:pStyle w:val="Akapitzlist"/>
        <w:numPr>
          <w:ilvl w:val="0"/>
          <w:numId w:val="15"/>
        </w:numPr>
        <w:spacing w:line="276" w:lineRule="auto"/>
        <w:rPr>
          <w:rFonts w:cs="Arial"/>
          <w:sz w:val="18"/>
        </w:rPr>
      </w:pPr>
      <w:bookmarkStart w:id="16" w:name="_Hlk141089029"/>
      <w:bookmarkEnd w:id="15"/>
      <w:r w:rsidRPr="004D7AB8">
        <w:rPr>
          <w:rFonts w:cs="Arial"/>
          <w:sz w:val="18"/>
        </w:rPr>
        <w:t>uzyskanie ostatecznej decyzji na użytkowanie.</w:t>
      </w:r>
    </w:p>
    <w:p w14:paraId="2FAF9E06" w14:textId="19625257" w:rsidR="00275446" w:rsidRPr="00485E76" w:rsidRDefault="00275446" w:rsidP="00485E76">
      <w:pPr>
        <w:pStyle w:val="Nagwek3"/>
      </w:pPr>
      <w:bookmarkStart w:id="17" w:name="_Toc139883889"/>
      <w:bookmarkStart w:id="18" w:name="_Toc168318782"/>
      <w:bookmarkEnd w:id="16"/>
      <w:r w:rsidRPr="00485E76">
        <w:t xml:space="preserve">Charakterystyczne parametry </w:t>
      </w:r>
      <w:bookmarkEnd w:id="17"/>
      <w:r w:rsidR="00C9022F" w:rsidRPr="00485E76">
        <w:t>zadania inwestycyjnego</w:t>
      </w:r>
      <w:bookmarkEnd w:id="18"/>
    </w:p>
    <w:p w14:paraId="7FCAF671" w14:textId="7B45229B" w:rsidR="00C676AB" w:rsidRPr="00485E76" w:rsidRDefault="004D7AB8" w:rsidP="00BF233A">
      <w:pPr>
        <w:pStyle w:val="Nagwek4"/>
      </w:pPr>
      <w:r>
        <w:t xml:space="preserve"> </w:t>
      </w:r>
      <w:bookmarkStart w:id="19" w:name="_Toc168318783"/>
      <w:r w:rsidR="00C676AB" w:rsidRPr="00485E76">
        <w:t>Lokalizacja</w:t>
      </w:r>
      <w:bookmarkEnd w:id="19"/>
    </w:p>
    <w:p w14:paraId="28D64C2F" w14:textId="65E39402" w:rsidR="002941CC" w:rsidRPr="004D7AB8" w:rsidRDefault="002941CC" w:rsidP="004D7AB8">
      <w:pPr>
        <w:pStyle w:val="Bezodstpw"/>
        <w:numPr>
          <w:ilvl w:val="0"/>
          <w:numId w:val="60"/>
        </w:numPr>
        <w:spacing w:line="276" w:lineRule="auto"/>
        <w:rPr>
          <w:rFonts w:ascii="Arial" w:hAnsi="Arial" w:cs="Arial"/>
          <w:bCs/>
          <w:sz w:val="18"/>
        </w:rPr>
      </w:pPr>
      <w:r w:rsidRPr="004D7AB8">
        <w:rPr>
          <w:rFonts w:ascii="Arial" w:hAnsi="Arial" w:cs="Arial"/>
          <w:bCs/>
          <w:sz w:val="18"/>
        </w:rPr>
        <w:t>4 Wojskowy Szpital Kliniczny z Polikliniką Samodzielny Publiczny Zakład Opieki Zdrowotnej we Wrocławiu</w:t>
      </w:r>
    </w:p>
    <w:p w14:paraId="40356F75" w14:textId="77777777" w:rsidR="002941CC" w:rsidRPr="004D7AB8" w:rsidRDefault="002941CC" w:rsidP="004D7AB8">
      <w:pPr>
        <w:pStyle w:val="Bezodstpw"/>
        <w:spacing w:line="276" w:lineRule="auto"/>
        <w:ind w:left="360"/>
        <w:rPr>
          <w:rFonts w:ascii="Arial" w:hAnsi="Arial" w:cs="Arial"/>
          <w:bCs/>
          <w:sz w:val="18"/>
        </w:rPr>
      </w:pPr>
      <w:r w:rsidRPr="004D7AB8">
        <w:rPr>
          <w:rFonts w:ascii="Arial" w:hAnsi="Arial" w:cs="Arial"/>
          <w:bCs/>
          <w:sz w:val="18"/>
        </w:rPr>
        <w:t>ul. Rudolfa Weigla 5, 53-350 Wrocław</w:t>
      </w:r>
    </w:p>
    <w:p w14:paraId="1C5890EE" w14:textId="66B1ED7C" w:rsidR="002941CC" w:rsidRPr="004D7AB8" w:rsidRDefault="002941CC" w:rsidP="004D7AB8">
      <w:pPr>
        <w:pStyle w:val="Bezodstpw"/>
        <w:numPr>
          <w:ilvl w:val="0"/>
          <w:numId w:val="60"/>
        </w:numPr>
        <w:spacing w:line="276" w:lineRule="auto"/>
        <w:rPr>
          <w:rFonts w:ascii="Arial" w:hAnsi="Arial" w:cs="Arial"/>
          <w:bCs/>
          <w:sz w:val="18"/>
        </w:rPr>
      </w:pPr>
      <w:r w:rsidRPr="004D7AB8">
        <w:rPr>
          <w:rFonts w:ascii="Arial" w:hAnsi="Arial" w:cs="Arial"/>
          <w:bCs/>
          <w:sz w:val="18"/>
        </w:rPr>
        <w:t>działka nr 1/3, AM 12, obręb Gaj, jednostka ewidencyjna 026401_1.0013. AR_12.1/3</w:t>
      </w:r>
    </w:p>
    <w:p w14:paraId="52F0A94E" w14:textId="4897CC33" w:rsidR="002941CC" w:rsidRPr="004D7AB8" w:rsidRDefault="003421D5" w:rsidP="004D7AB8">
      <w:pPr>
        <w:pStyle w:val="Bezodstpw"/>
        <w:numPr>
          <w:ilvl w:val="0"/>
          <w:numId w:val="60"/>
        </w:numPr>
        <w:spacing w:line="276" w:lineRule="auto"/>
        <w:rPr>
          <w:rFonts w:ascii="Arial" w:hAnsi="Arial" w:cs="Arial"/>
          <w:bCs/>
          <w:sz w:val="18"/>
        </w:rPr>
      </w:pPr>
      <w:r w:rsidRPr="004D7AB8">
        <w:rPr>
          <w:rFonts w:ascii="Arial" w:hAnsi="Arial" w:cs="Arial"/>
          <w:bCs/>
          <w:sz w:val="18"/>
        </w:rPr>
        <w:t>w</w:t>
      </w:r>
      <w:r w:rsidR="002941CC" w:rsidRPr="004D7AB8">
        <w:rPr>
          <w:rFonts w:ascii="Arial" w:hAnsi="Arial" w:cs="Arial"/>
          <w:bCs/>
          <w:sz w:val="18"/>
        </w:rPr>
        <w:t>ewnętrzny dziedziniec pomiędzy skrzydłem I, II a III budynku szpitalnego nr 1</w:t>
      </w:r>
    </w:p>
    <w:p w14:paraId="61CFAFB8" w14:textId="264D9437" w:rsidR="00C676AB" w:rsidRPr="00485E76" w:rsidRDefault="004D7AB8" w:rsidP="00BF233A">
      <w:pPr>
        <w:pStyle w:val="Nagwek4"/>
      </w:pPr>
      <w:r>
        <w:t xml:space="preserve"> </w:t>
      </w:r>
      <w:bookmarkStart w:id="20" w:name="_Toc168318784"/>
      <w:r w:rsidR="00121D98" w:rsidRPr="00485E76">
        <w:t>Planowane parametry</w:t>
      </w:r>
      <w:r w:rsidR="00933ED7" w:rsidRPr="00485E76">
        <w:t xml:space="preserve"> zadania inwestycyjnego</w:t>
      </w:r>
      <w:bookmarkEnd w:id="20"/>
    </w:p>
    <w:p w14:paraId="3A993170" w14:textId="1F3B9B07" w:rsidR="00E332AC" w:rsidRPr="004D7AB8" w:rsidRDefault="00E332AC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Parametry </w:t>
      </w:r>
      <w:r w:rsidR="00232141" w:rsidRPr="004D7AB8">
        <w:rPr>
          <w:rFonts w:cs="Arial"/>
          <w:sz w:val="18"/>
        </w:rPr>
        <w:t>planowanej inwestycji w oparciu o Projekt koncepcyjny opracowany w grudniu 2023 r. przez MW Technic</w:t>
      </w:r>
      <w:r w:rsidR="00075BFB" w:rsidRPr="004D7AB8">
        <w:rPr>
          <w:rFonts w:cs="Arial"/>
          <w:sz w:val="18"/>
        </w:rPr>
        <w:t>:</w:t>
      </w:r>
    </w:p>
    <w:p w14:paraId="2B1DB7C8" w14:textId="609DA256" w:rsidR="00C9022F" w:rsidRPr="004D7AB8" w:rsidRDefault="00C9022F" w:rsidP="004D7AB8">
      <w:pPr>
        <w:pStyle w:val="Akapitzlist"/>
        <w:numPr>
          <w:ilvl w:val="0"/>
          <w:numId w:val="61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Planowana powierzchnia terenu przekształconego</w:t>
      </w:r>
      <w:r w:rsidRPr="004D7AB8">
        <w:rPr>
          <w:rFonts w:cs="Arial"/>
          <w:sz w:val="18"/>
        </w:rPr>
        <w:tab/>
        <w:t xml:space="preserve">około </w:t>
      </w:r>
      <w:r w:rsidR="00232141" w:rsidRPr="004D7AB8">
        <w:rPr>
          <w:rFonts w:cs="Arial"/>
          <w:sz w:val="18"/>
        </w:rPr>
        <w:t>4420</w:t>
      </w:r>
      <w:r w:rsidR="001F4FBD" w:rsidRPr="004D7AB8">
        <w:rPr>
          <w:rFonts w:cs="Arial"/>
          <w:sz w:val="18"/>
        </w:rPr>
        <w:t xml:space="preserve"> </w:t>
      </w:r>
      <w:r w:rsidRPr="004D7AB8">
        <w:rPr>
          <w:rFonts w:cs="Arial"/>
          <w:sz w:val="18"/>
        </w:rPr>
        <w:t>m</w:t>
      </w:r>
      <w:r w:rsidRPr="004D7AB8">
        <w:rPr>
          <w:rFonts w:cs="Arial"/>
          <w:sz w:val="18"/>
          <w:vertAlign w:val="superscript"/>
        </w:rPr>
        <w:t>2</w:t>
      </w:r>
    </w:p>
    <w:p w14:paraId="2E203FA3" w14:textId="1ADA5800" w:rsidR="00C9022F" w:rsidRPr="004D7AB8" w:rsidRDefault="00C9022F" w:rsidP="004D7AB8">
      <w:pPr>
        <w:pStyle w:val="Akapitzlist"/>
        <w:numPr>
          <w:ilvl w:val="0"/>
          <w:numId w:val="61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Planowana powierzchnia zabudowy</w:t>
      </w:r>
      <w:r w:rsidRPr="004D7AB8">
        <w:rPr>
          <w:rFonts w:cs="Arial"/>
          <w:sz w:val="18"/>
        </w:rPr>
        <w:tab/>
      </w:r>
      <w:r w:rsidRPr="004D7AB8">
        <w:rPr>
          <w:rFonts w:cs="Arial"/>
          <w:sz w:val="18"/>
        </w:rPr>
        <w:tab/>
      </w:r>
      <w:r w:rsidR="00FC3319" w:rsidRPr="004D7AB8">
        <w:rPr>
          <w:rFonts w:cs="Arial"/>
          <w:sz w:val="18"/>
        </w:rPr>
        <w:tab/>
      </w:r>
      <w:r w:rsidR="001F4FBD" w:rsidRPr="004D7AB8">
        <w:rPr>
          <w:rFonts w:cs="Arial"/>
          <w:sz w:val="18"/>
        </w:rPr>
        <w:t xml:space="preserve">około </w:t>
      </w:r>
      <w:r w:rsidR="00232141" w:rsidRPr="004D7AB8">
        <w:rPr>
          <w:rFonts w:cs="Arial"/>
          <w:sz w:val="18"/>
        </w:rPr>
        <w:t>1532</w:t>
      </w:r>
      <w:r w:rsidR="001F4FBD" w:rsidRPr="004D7AB8">
        <w:rPr>
          <w:rFonts w:cs="Arial"/>
          <w:sz w:val="18"/>
        </w:rPr>
        <w:t>m</w:t>
      </w:r>
      <w:r w:rsidR="001F4FBD" w:rsidRPr="004D7AB8">
        <w:rPr>
          <w:rFonts w:cs="Arial"/>
          <w:sz w:val="18"/>
          <w:vertAlign w:val="superscript"/>
        </w:rPr>
        <w:t>2</w:t>
      </w:r>
    </w:p>
    <w:p w14:paraId="0246A2D2" w14:textId="5F763D29" w:rsidR="00C9022F" w:rsidRPr="004D7AB8" w:rsidRDefault="00C9022F" w:rsidP="004D7AB8">
      <w:pPr>
        <w:pStyle w:val="Akapitzlist"/>
        <w:numPr>
          <w:ilvl w:val="0"/>
          <w:numId w:val="61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Planowana wysokość budynku</w:t>
      </w:r>
      <w:r w:rsidRPr="004D7AB8">
        <w:rPr>
          <w:rFonts w:cs="Arial"/>
          <w:sz w:val="18"/>
        </w:rPr>
        <w:tab/>
      </w:r>
      <w:r w:rsidRPr="004D7AB8">
        <w:rPr>
          <w:rFonts w:cs="Arial"/>
          <w:sz w:val="18"/>
        </w:rPr>
        <w:tab/>
      </w:r>
      <w:r w:rsidRPr="004D7AB8">
        <w:rPr>
          <w:rFonts w:cs="Arial"/>
          <w:sz w:val="18"/>
        </w:rPr>
        <w:tab/>
      </w:r>
      <w:r w:rsidR="004D7AB8">
        <w:rPr>
          <w:rFonts w:cs="Arial"/>
          <w:sz w:val="18"/>
        </w:rPr>
        <w:tab/>
      </w:r>
      <w:r w:rsidRPr="004D7AB8">
        <w:rPr>
          <w:rFonts w:cs="Arial"/>
          <w:sz w:val="18"/>
        </w:rPr>
        <w:t xml:space="preserve">około </w:t>
      </w:r>
      <w:r w:rsidR="00232141" w:rsidRPr="004D7AB8">
        <w:rPr>
          <w:rFonts w:cs="Arial"/>
          <w:sz w:val="18"/>
        </w:rPr>
        <w:t>5,7</w:t>
      </w:r>
      <w:r w:rsidRPr="004D7AB8">
        <w:rPr>
          <w:rFonts w:cs="Arial"/>
          <w:sz w:val="18"/>
        </w:rPr>
        <w:t xml:space="preserve"> m – budynek niski (N)</w:t>
      </w:r>
    </w:p>
    <w:p w14:paraId="6AE10191" w14:textId="56154148" w:rsidR="00C9022F" w:rsidRPr="004D7AB8" w:rsidRDefault="00C9022F" w:rsidP="004D7AB8">
      <w:pPr>
        <w:pStyle w:val="Akapitzlist"/>
        <w:numPr>
          <w:ilvl w:val="0"/>
          <w:numId w:val="61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Planowana kubatura</w:t>
      </w:r>
      <w:r w:rsidRPr="004D7AB8">
        <w:rPr>
          <w:rFonts w:cs="Arial"/>
          <w:sz w:val="18"/>
        </w:rPr>
        <w:tab/>
      </w:r>
      <w:r w:rsidRPr="004D7AB8">
        <w:rPr>
          <w:rFonts w:cs="Arial"/>
          <w:sz w:val="18"/>
        </w:rPr>
        <w:tab/>
      </w:r>
      <w:r w:rsidRPr="004D7AB8">
        <w:rPr>
          <w:rFonts w:cs="Arial"/>
          <w:sz w:val="18"/>
        </w:rPr>
        <w:tab/>
      </w:r>
      <w:r w:rsidRPr="004D7AB8">
        <w:rPr>
          <w:rFonts w:cs="Arial"/>
          <w:sz w:val="18"/>
        </w:rPr>
        <w:tab/>
      </w:r>
      <w:r w:rsidR="004D7AB8">
        <w:rPr>
          <w:rFonts w:cs="Arial"/>
          <w:sz w:val="18"/>
        </w:rPr>
        <w:tab/>
      </w:r>
      <w:r w:rsidR="00075BFB" w:rsidRPr="004D7AB8">
        <w:rPr>
          <w:rFonts w:cs="Arial"/>
          <w:sz w:val="18"/>
        </w:rPr>
        <w:t>około 12 000,00 m</w:t>
      </w:r>
      <w:r w:rsidR="00075BFB" w:rsidRPr="004D7AB8">
        <w:rPr>
          <w:rFonts w:cs="Arial"/>
          <w:sz w:val="18"/>
          <w:vertAlign w:val="superscript"/>
        </w:rPr>
        <w:t>3</w:t>
      </w:r>
    </w:p>
    <w:p w14:paraId="420F5301" w14:textId="7078ACC5" w:rsidR="00193EF8" w:rsidRPr="00485E76" w:rsidRDefault="00193EF8" w:rsidP="00485E76">
      <w:pPr>
        <w:pStyle w:val="Nagwek3"/>
      </w:pPr>
      <w:bookmarkStart w:id="21" w:name="_Toc139883892"/>
      <w:bookmarkStart w:id="22" w:name="_Toc168318785"/>
      <w:r w:rsidRPr="00485E76">
        <w:t>Aktualne uwarunkowania wykonania przedmiotu zamówienia</w:t>
      </w:r>
      <w:bookmarkEnd w:id="21"/>
      <w:bookmarkEnd w:id="22"/>
    </w:p>
    <w:p w14:paraId="02664957" w14:textId="7E8C06A9" w:rsidR="004E0B3B" w:rsidRPr="004D7AB8" w:rsidRDefault="004E0B3B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Aktualne uwarunkowania realizacji zadania inwestycyjnego wynikają z lokalizacji </w:t>
      </w:r>
      <w:r w:rsidR="006F1A01" w:rsidRPr="004D7AB8">
        <w:rPr>
          <w:rFonts w:cs="Arial"/>
          <w:sz w:val="18"/>
        </w:rPr>
        <w:t>przedmiotu zamówienia i warunków jego realizacji</w:t>
      </w:r>
      <w:r w:rsidR="00933ED7" w:rsidRPr="004D7AB8">
        <w:rPr>
          <w:rFonts w:cs="Arial"/>
          <w:sz w:val="18"/>
        </w:rPr>
        <w:t>.</w:t>
      </w:r>
    </w:p>
    <w:p w14:paraId="493D5ABD" w14:textId="68F8B1C6" w:rsidR="00775E6C" w:rsidRPr="004D7AB8" w:rsidRDefault="00655360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Zadanie inwestycyjne zlokalizowane jest w 4 Wojskowym Szpitalu Klinicznym z Polikliniką SP ZOZ, ul. Rudolfa Weigla 5, 53-350 Wrocław.</w:t>
      </w:r>
      <w:r w:rsidR="00961D4D" w:rsidRPr="004D7AB8">
        <w:rPr>
          <w:rFonts w:cs="Arial"/>
          <w:sz w:val="18"/>
        </w:rPr>
        <w:t xml:space="preserve"> </w:t>
      </w:r>
      <w:r w:rsidR="00775E6C" w:rsidRPr="004D7AB8">
        <w:rPr>
          <w:rFonts w:cs="Arial"/>
          <w:sz w:val="18"/>
        </w:rPr>
        <w:t>Roboty budowlane będą prowadzone na terenie czynnej jednostki służby zdrowia.</w:t>
      </w:r>
    </w:p>
    <w:p w14:paraId="28719818" w14:textId="77777777" w:rsidR="00775E6C" w:rsidRPr="004D7AB8" w:rsidRDefault="00775E6C" w:rsidP="004D7AB8">
      <w:pPr>
        <w:spacing w:line="276" w:lineRule="auto"/>
        <w:rPr>
          <w:rFonts w:cs="Arial"/>
          <w:bCs/>
          <w:sz w:val="18"/>
        </w:rPr>
      </w:pPr>
    </w:p>
    <w:p w14:paraId="0AEDC0B5" w14:textId="27C8E5BA" w:rsidR="001F4FBD" w:rsidRPr="004D7AB8" w:rsidRDefault="001F4FBD" w:rsidP="004D7AB8">
      <w:pPr>
        <w:spacing w:line="276" w:lineRule="auto"/>
        <w:rPr>
          <w:rFonts w:cs="Arial"/>
          <w:bCs/>
          <w:sz w:val="18"/>
        </w:rPr>
      </w:pPr>
      <w:bookmarkStart w:id="23" w:name="_Hlk139869093"/>
      <w:r w:rsidRPr="004D7AB8">
        <w:rPr>
          <w:rFonts w:cs="Arial"/>
          <w:bCs/>
          <w:sz w:val="18"/>
        </w:rPr>
        <w:t>Nieruchomość stanowi teren zamknięty Decyzją Nr 109/MON Ministra Obrony Narodowej z dnia 10 października 2023 r.</w:t>
      </w:r>
      <w:r w:rsidR="00075BFB" w:rsidRPr="004D7AB8">
        <w:rPr>
          <w:rFonts w:cs="Arial"/>
          <w:bCs/>
          <w:sz w:val="18"/>
        </w:rPr>
        <w:t xml:space="preserve"> </w:t>
      </w:r>
      <w:r w:rsidRPr="004D7AB8">
        <w:rPr>
          <w:rFonts w:cs="Arial"/>
          <w:bCs/>
          <w:sz w:val="18"/>
        </w:rPr>
        <w:t>w sprawie ustalenia terenów zamkniętych w resorcie obrony narodowej.</w:t>
      </w:r>
    </w:p>
    <w:p w14:paraId="7428ECD9" w14:textId="77777777" w:rsidR="00232141" w:rsidRPr="004D7AB8" w:rsidRDefault="00232141" w:rsidP="004D7AB8">
      <w:p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4 Wojskowy Szpital Kliniczny z Polikliniką SP ZOZ obsługuje IV Obwód Profilaktyczno – Leczniczy MON na obszarze województwa dolnośląskiego, lubuskiego i opolskiego.</w:t>
      </w:r>
    </w:p>
    <w:p w14:paraId="50FB9AC9" w14:textId="77777777" w:rsidR="00775E6C" w:rsidRPr="004D7AB8" w:rsidRDefault="00775E6C" w:rsidP="004D7AB8">
      <w:pPr>
        <w:spacing w:line="276" w:lineRule="auto"/>
        <w:rPr>
          <w:rFonts w:cs="Arial"/>
          <w:bCs/>
          <w:sz w:val="18"/>
        </w:rPr>
      </w:pPr>
    </w:p>
    <w:p w14:paraId="4EED11A8" w14:textId="26CD5617" w:rsidR="005D2B1B" w:rsidRPr="004D7AB8" w:rsidRDefault="00B368A0" w:rsidP="004D7AB8">
      <w:p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 xml:space="preserve">Działka nr 1/3, AM 12, obręb Gaj, jednostka ewidencyjna 026401_1.0013. AR_12.1/3 wpisana jest do Gminnej Ewidencji </w:t>
      </w:r>
      <w:r w:rsidR="00B41605" w:rsidRPr="004D7AB8">
        <w:rPr>
          <w:rFonts w:cs="Arial"/>
          <w:bCs/>
          <w:sz w:val="18"/>
        </w:rPr>
        <w:t>Z</w:t>
      </w:r>
      <w:r w:rsidRPr="004D7AB8">
        <w:rPr>
          <w:rFonts w:cs="Arial"/>
          <w:bCs/>
          <w:sz w:val="18"/>
        </w:rPr>
        <w:t>abytków</w:t>
      </w:r>
      <w:r w:rsidR="00B41605" w:rsidRPr="004D7AB8">
        <w:rPr>
          <w:rFonts w:cs="Arial"/>
          <w:bCs/>
          <w:sz w:val="18"/>
        </w:rPr>
        <w:t xml:space="preserve"> jako dawny lazaret garnizonowy</w:t>
      </w:r>
      <w:r w:rsidR="00B46B2C" w:rsidRPr="004D7AB8">
        <w:rPr>
          <w:rFonts w:cs="Arial"/>
          <w:bCs/>
          <w:sz w:val="18"/>
        </w:rPr>
        <w:t xml:space="preserve"> oraz historyczny układ urbanistyczny osiedla Borek I we Wrocławiu wraz z Parkiem Południowym, zespołem szpitala przy ul. Rudolfa Weigla i Parkiem Skowronim</w:t>
      </w:r>
      <w:bookmarkEnd w:id="23"/>
    </w:p>
    <w:p w14:paraId="09E03107" w14:textId="3810869A" w:rsidR="00BE193B" w:rsidRPr="00485E76" w:rsidRDefault="004D7AB8" w:rsidP="00BF233A">
      <w:pPr>
        <w:pStyle w:val="Nagwek4"/>
      </w:pPr>
      <w:bookmarkStart w:id="24" w:name="_Toc139883894"/>
      <w:r>
        <w:t xml:space="preserve"> </w:t>
      </w:r>
      <w:bookmarkStart w:id="25" w:name="_Toc168318786"/>
      <w:r w:rsidR="003F39A5" w:rsidRPr="00485E76">
        <w:t>Istniejące z</w:t>
      </w:r>
      <w:r w:rsidR="001756CC" w:rsidRPr="00485E76">
        <w:t>agospodarowanie terenu</w:t>
      </w:r>
      <w:bookmarkEnd w:id="24"/>
      <w:bookmarkEnd w:id="25"/>
    </w:p>
    <w:p w14:paraId="00AC7D92" w14:textId="77777777" w:rsidR="00232141" w:rsidRPr="004D7AB8" w:rsidRDefault="00232141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Teren pod budynek apteki wraz z niezbędną infrastrukturą techniczną zlokalizowany jest w wewnętrznym dziedzińcu budynku szpitalnego nr 1, pomiędzy skrzydłami części I, II i III.</w:t>
      </w:r>
    </w:p>
    <w:p w14:paraId="745A0A53" w14:textId="3A1E3FE5" w:rsidR="00232141" w:rsidRPr="004D7AB8" w:rsidRDefault="00232141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Powiązany jest z istniejącym układem wewnętrznej komunikacji szpitala. W stanie istniejącym dziedziniec pełni funkcję gospodarczą: jest miejscem dostaw dla szpitala (apteka, kuchnia) oraz miejscem parkingowym dla personelu szpitala.</w:t>
      </w:r>
    </w:p>
    <w:p w14:paraId="358604BE" w14:textId="37F94BB8" w:rsidR="00CB31B3" w:rsidRPr="004D7AB8" w:rsidRDefault="00CB31B3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Rzędne terenu w stanie istniejącym</w:t>
      </w:r>
      <w:r w:rsidRPr="004D7AB8">
        <w:rPr>
          <w:rFonts w:cs="Arial"/>
          <w:sz w:val="18"/>
        </w:rPr>
        <w:tab/>
      </w:r>
      <w:r w:rsidR="0025672C">
        <w:rPr>
          <w:rFonts w:cs="Arial"/>
          <w:sz w:val="18"/>
        </w:rPr>
        <w:t xml:space="preserve"> </w:t>
      </w:r>
      <w:r w:rsidRPr="004D7AB8">
        <w:rPr>
          <w:rFonts w:cs="Arial"/>
          <w:sz w:val="18"/>
        </w:rPr>
        <w:t>122,88 - 123,53 m n.p.m.</w:t>
      </w:r>
    </w:p>
    <w:p w14:paraId="213F500D" w14:textId="1EA0E12A" w:rsidR="005D2B1B" w:rsidRPr="004D7AB8" w:rsidRDefault="00232141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Zadanie inwestycyjne musi być zrealizowane w sposób umożliwiający w przyszłości nadbudowę planowanego budynku apteki o kolejne kondygnacje użytkowe.</w:t>
      </w:r>
    </w:p>
    <w:p w14:paraId="3AE35C82" w14:textId="4DE6BD84" w:rsidR="002302BF" w:rsidRPr="004D7AB8" w:rsidRDefault="002302BF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Szczegóły stanu istniejącego według Inwentaryzacji opracowanej przez </w:t>
      </w:r>
      <w:bookmarkStart w:id="26" w:name="_Hlk158712688"/>
      <w:r w:rsidRPr="004D7AB8">
        <w:rPr>
          <w:rFonts w:cs="Arial"/>
          <w:sz w:val="18"/>
        </w:rPr>
        <w:t xml:space="preserve">MW Technic Sp. z o.o. </w:t>
      </w:r>
      <w:bookmarkEnd w:id="26"/>
      <w:r w:rsidRPr="004D7AB8">
        <w:rPr>
          <w:rFonts w:cs="Arial"/>
          <w:sz w:val="18"/>
        </w:rPr>
        <w:t>w październiku 2023 r.: Załącznik nr 0</w:t>
      </w:r>
      <w:r w:rsidR="00FC3319" w:rsidRPr="004D7AB8">
        <w:rPr>
          <w:rFonts w:cs="Arial"/>
          <w:sz w:val="18"/>
        </w:rPr>
        <w:t>3 i 04.</w:t>
      </w:r>
    </w:p>
    <w:p w14:paraId="0BCEAACB" w14:textId="63AB2753" w:rsidR="001756CC" w:rsidRPr="00485E76" w:rsidRDefault="004D7AB8" w:rsidP="00BF233A">
      <w:pPr>
        <w:pStyle w:val="Nagwek4"/>
      </w:pPr>
      <w:bookmarkStart w:id="27" w:name="_Toc139883895"/>
      <w:r>
        <w:lastRenderedPageBreak/>
        <w:t xml:space="preserve"> </w:t>
      </w:r>
      <w:bookmarkStart w:id="28" w:name="_Toc168318787"/>
      <w:r w:rsidR="003F39A5" w:rsidRPr="00485E76">
        <w:t>Istniejący u</w:t>
      </w:r>
      <w:r w:rsidR="001756CC" w:rsidRPr="00485E76">
        <w:t>kład komunikacyjny</w:t>
      </w:r>
      <w:bookmarkEnd w:id="27"/>
      <w:bookmarkEnd w:id="28"/>
    </w:p>
    <w:p w14:paraId="582E1D62" w14:textId="77777777" w:rsidR="00791122" w:rsidRPr="004D7AB8" w:rsidRDefault="00791122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Teren powiązany jest z istniejącym układem wewnętrznej komunikacji szpitala.</w:t>
      </w:r>
    </w:p>
    <w:p w14:paraId="658A6EED" w14:textId="1DBA792E" w:rsidR="00AC627B" w:rsidRPr="004D7AB8" w:rsidRDefault="00791122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W stanie istniejącym dziedziniec pełni funkcję gospodarczą: jest miejscem dostaw dla dostaw szpitala oraz miejscem parkingowym dla personelu szpitala.</w:t>
      </w:r>
    </w:p>
    <w:p w14:paraId="3B19C677" w14:textId="6D08878D" w:rsidR="00005608" w:rsidRPr="00485E76" w:rsidRDefault="004D7AB8" w:rsidP="00BF233A">
      <w:pPr>
        <w:pStyle w:val="Nagwek4"/>
      </w:pPr>
      <w:bookmarkStart w:id="29" w:name="_Toc139883896"/>
      <w:r>
        <w:t xml:space="preserve"> </w:t>
      </w:r>
      <w:bookmarkStart w:id="30" w:name="_Toc168318788"/>
      <w:r w:rsidR="003F39A5" w:rsidRPr="00485E76">
        <w:t>Istniejący u</w:t>
      </w:r>
      <w:r w:rsidR="001756CC" w:rsidRPr="00485E76">
        <w:t>kład dendrologiczny</w:t>
      </w:r>
      <w:bookmarkEnd w:id="29"/>
      <w:bookmarkEnd w:id="30"/>
    </w:p>
    <w:p w14:paraId="14FBE155" w14:textId="167552E5" w:rsidR="00005608" w:rsidRPr="004D7AB8" w:rsidRDefault="0000560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Teren jest skwerem wewnątrz kompleksu budynków szpitalnych składającym się z 2 zieleńców i pasów zieleni </w:t>
      </w:r>
      <w:r w:rsidRPr="00380DFA">
        <w:rPr>
          <w:rFonts w:cs="Arial"/>
          <w:sz w:val="18"/>
        </w:rPr>
        <w:t xml:space="preserve">wokół budynków. </w:t>
      </w:r>
      <w:r w:rsidR="00F73EA4" w:rsidRPr="00380DFA">
        <w:rPr>
          <w:rFonts w:cs="Arial"/>
          <w:sz w:val="18"/>
        </w:rPr>
        <w:t xml:space="preserve">Do </w:t>
      </w:r>
      <w:r w:rsidRPr="00380DFA">
        <w:rPr>
          <w:rFonts w:cs="Arial"/>
          <w:sz w:val="18"/>
        </w:rPr>
        <w:t>zakresu opracowania przynal</w:t>
      </w:r>
      <w:r w:rsidR="00DE0D12" w:rsidRPr="00380DFA">
        <w:rPr>
          <w:rFonts w:cs="Arial"/>
          <w:sz w:val="18"/>
        </w:rPr>
        <w:t>eżą</w:t>
      </w:r>
      <w:r w:rsidRPr="00380DFA">
        <w:rPr>
          <w:rFonts w:cs="Arial"/>
          <w:sz w:val="18"/>
        </w:rPr>
        <w:t xml:space="preserve"> fragmenty zieleni towarzyszące wewnętrznym ciągom ko</w:t>
      </w:r>
      <w:r w:rsidRPr="004D7AB8">
        <w:rPr>
          <w:rFonts w:cs="Arial"/>
          <w:sz w:val="18"/>
        </w:rPr>
        <w:t>munikacyjnym.</w:t>
      </w:r>
    </w:p>
    <w:p w14:paraId="07435476" w14:textId="16D4C31C" w:rsidR="00005608" w:rsidRPr="004D7AB8" w:rsidRDefault="0000560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Układ zieleni opiera się na zadrzewieniu o charakterze zagajnika z powierzchnią trawnika pomiędzy drzewami oraz z ciągów żywopłotów obwódkowych rzędów drzew i pojedynczych krzewów.</w:t>
      </w:r>
      <w:r w:rsidR="00DE0D12" w:rsidRPr="004D7AB8">
        <w:rPr>
          <w:rFonts w:cs="Arial"/>
          <w:sz w:val="18"/>
        </w:rPr>
        <w:t xml:space="preserve"> </w:t>
      </w:r>
      <w:r w:rsidRPr="004D7AB8">
        <w:rPr>
          <w:rFonts w:cs="Arial"/>
          <w:sz w:val="18"/>
        </w:rPr>
        <w:t>W warstwie drzew wyróżniają się liczne brzozy, klony i jarzęby szwedzkie, oraz grab i lipa.</w:t>
      </w:r>
    </w:p>
    <w:p w14:paraId="00762C0B" w14:textId="77777777" w:rsidR="00362E78" w:rsidRPr="004D7AB8" w:rsidRDefault="00362E78" w:rsidP="004D7AB8">
      <w:pPr>
        <w:spacing w:line="276" w:lineRule="auto"/>
        <w:rPr>
          <w:rFonts w:cs="Arial"/>
          <w:b/>
          <w:bCs/>
          <w:sz w:val="18"/>
        </w:rPr>
      </w:pPr>
    </w:p>
    <w:p w14:paraId="3D0BD602" w14:textId="4E53D098" w:rsidR="00005608" w:rsidRPr="004D7AB8" w:rsidRDefault="00005608" w:rsidP="004D7AB8">
      <w:pPr>
        <w:spacing w:line="276" w:lineRule="auto"/>
        <w:rPr>
          <w:rFonts w:cs="Arial"/>
          <w:b/>
          <w:bCs/>
          <w:sz w:val="18"/>
        </w:rPr>
      </w:pPr>
      <w:r w:rsidRPr="004D7AB8">
        <w:rPr>
          <w:rFonts w:cs="Arial"/>
          <w:b/>
          <w:bCs/>
          <w:sz w:val="18"/>
        </w:rPr>
        <w:t>Drzewa</w:t>
      </w:r>
    </w:p>
    <w:p w14:paraId="0A1DEBD6" w14:textId="10C4895A" w:rsidR="00005608" w:rsidRPr="004D7AB8" w:rsidRDefault="0000560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Dominantą wysokościową ogrodu wewnętrznego</w:t>
      </w:r>
      <w:r w:rsidR="00F73EA4" w:rsidRPr="00380DFA">
        <w:rPr>
          <w:rFonts w:cs="Arial"/>
          <w:sz w:val="18"/>
        </w:rPr>
        <w:t xml:space="preserve"> są</w:t>
      </w:r>
      <w:r w:rsidRPr="00380DFA">
        <w:rPr>
          <w:rFonts w:cs="Arial"/>
          <w:sz w:val="18"/>
        </w:rPr>
        <w:t xml:space="preserve"> </w:t>
      </w:r>
      <w:r w:rsidRPr="004D7AB8">
        <w:rPr>
          <w:rFonts w:cs="Arial"/>
          <w:sz w:val="18"/>
        </w:rPr>
        <w:t>wysokie brzozy brodawkowate (</w:t>
      </w:r>
      <w:proofErr w:type="spellStart"/>
      <w:r w:rsidRPr="004D7AB8">
        <w:rPr>
          <w:rFonts w:cs="Arial"/>
          <w:sz w:val="18"/>
        </w:rPr>
        <w:t>Betula</w:t>
      </w:r>
      <w:proofErr w:type="spellEnd"/>
      <w:r w:rsidRPr="004D7AB8">
        <w:rPr>
          <w:rFonts w:cs="Arial"/>
          <w:sz w:val="18"/>
        </w:rPr>
        <w:t xml:space="preserve"> </w:t>
      </w:r>
      <w:proofErr w:type="spellStart"/>
      <w:r w:rsidRPr="004D7AB8">
        <w:rPr>
          <w:rFonts w:cs="Arial"/>
          <w:sz w:val="18"/>
        </w:rPr>
        <w:t>verrucosa</w:t>
      </w:r>
      <w:proofErr w:type="spellEnd"/>
      <w:r w:rsidRPr="004D7AB8">
        <w:rPr>
          <w:rFonts w:cs="Arial"/>
          <w:sz w:val="18"/>
        </w:rPr>
        <w:t>),</w:t>
      </w:r>
      <w:r w:rsidR="004D7AB8">
        <w:rPr>
          <w:rFonts w:cs="Arial"/>
          <w:sz w:val="18"/>
        </w:rPr>
        <w:t xml:space="preserve"> </w:t>
      </w:r>
      <w:r w:rsidRPr="004D7AB8">
        <w:rPr>
          <w:rFonts w:cs="Arial"/>
          <w:sz w:val="18"/>
        </w:rPr>
        <w:t>30 sztuk. Dominują drzewa liściaste, iglaste reprezentowane są głownie przez świerka pospolitego (15 egz.)</w:t>
      </w:r>
      <w:r w:rsidR="00FC3319" w:rsidRPr="004D7AB8">
        <w:rPr>
          <w:rFonts w:cs="Arial"/>
          <w:sz w:val="18"/>
        </w:rPr>
        <w:t>.</w:t>
      </w:r>
    </w:p>
    <w:p w14:paraId="7EE92F1D" w14:textId="73A9572D" w:rsidR="00005608" w:rsidRPr="004D7AB8" w:rsidRDefault="0000560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Zagajnik brzozowy sprawia wrażenie spontanicznego zadrzewiania zaadaptowanego na potrzeby zieleńca, niestety część drzew jest w stanie zamierania lub są zupełnie martwe.</w:t>
      </w:r>
      <w:r w:rsidR="00DE0D12" w:rsidRPr="004D7AB8">
        <w:rPr>
          <w:rFonts w:cs="Arial"/>
          <w:sz w:val="18"/>
        </w:rPr>
        <w:t xml:space="preserve"> </w:t>
      </w:r>
      <w:r w:rsidRPr="004D7AB8">
        <w:rPr>
          <w:rFonts w:cs="Arial"/>
          <w:sz w:val="18"/>
        </w:rPr>
        <w:t xml:space="preserve">Pozostałe drzewa to prawdopodobnie nasadzenia planowe. </w:t>
      </w:r>
    </w:p>
    <w:p w14:paraId="52C15E1A" w14:textId="77777777" w:rsidR="00005608" w:rsidRPr="004D7AB8" w:rsidRDefault="0000560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Drzewa nie spełniają kryteriów pomnikowych ze względu na podstawowe parametry, najstarsze ma kilkadziesiąt lat. Nie stwierdzono na nich w trakcie inwentaryzacji gatunków chronionych ani zasiedlonych gniazd ptaków.</w:t>
      </w:r>
    </w:p>
    <w:p w14:paraId="5F43DAF1" w14:textId="77777777" w:rsidR="00005608" w:rsidRPr="004D7AB8" w:rsidRDefault="0000560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Na terenie znajduje się 10 egzemplarzy drzew martwych i 2 zamierających – suchych (powyżej 80% uschniętych koron), które wymagają usunięcia. Pozostałe drzewa są w stanie dostatecznym i dobrym.</w:t>
      </w:r>
    </w:p>
    <w:p w14:paraId="7D9C6DF9" w14:textId="77777777" w:rsidR="00362E78" w:rsidRPr="004D7AB8" w:rsidRDefault="00362E78" w:rsidP="004D7AB8">
      <w:pPr>
        <w:spacing w:line="276" w:lineRule="auto"/>
        <w:rPr>
          <w:rFonts w:cs="Arial"/>
          <w:b/>
          <w:bCs/>
          <w:sz w:val="18"/>
        </w:rPr>
      </w:pPr>
    </w:p>
    <w:p w14:paraId="4933450A" w14:textId="508446C9" w:rsidR="00005608" w:rsidRPr="004D7AB8" w:rsidRDefault="00005608" w:rsidP="004D7AB8">
      <w:pPr>
        <w:spacing w:line="276" w:lineRule="auto"/>
        <w:rPr>
          <w:rFonts w:cs="Arial"/>
          <w:b/>
          <w:bCs/>
          <w:sz w:val="18"/>
        </w:rPr>
      </w:pPr>
      <w:r w:rsidRPr="004D7AB8">
        <w:rPr>
          <w:rFonts w:cs="Arial"/>
          <w:b/>
          <w:bCs/>
          <w:sz w:val="18"/>
        </w:rPr>
        <w:t>Krzewy</w:t>
      </w:r>
    </w:p>
    <w:p w14:paraId="4EEC6347" w14:textId="4282508F" w:rsidR="00005608" w:rsidRPr="004D7AB8" w:rsidRDefault="0000560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Na terenie stwierdzono krzew w formach strzyżonych żywopłotów i obwódek: berberysy, ligustry irgi oraz grupy krzewów niskich i okrywowych - irgi szwedzkiej. Jedynymi swobodnie rosnącymi krzewami wyższymi są derenie z gatunku dereń biały (</w:t>
      </w:r>
      <w:proofErr w:type="spellStart"/>
      <w:r w:rsidRPr="004D7AB8">
        <w:rPr>
          <w:rFonts w:cs="Arial"/>
          <w:sz w:val="18"/>
        </w:rPr>
        <w:t>Cornus</w:t>
      </w:r>
      <w:proofErr w:type="spellEnd"/>
      <w:r w:rsidRPr="004D7AB8">
        <w:rPr>
          <w:rFonts w:cs="Arial"/>
          <w:sz w:val="18"/>
        </w:rPr>
        <w:t xml:space="preserve"> alba). Żywopłot z ligustru zwyczajnego (</w:t>
      </w:r>
      <w:proofErr w:type="spellStart"/>
      <w:r w:rsidRPr="004D7AB8">
        <w:rPr>
          <w:rFonts w:cs="Arial"/>
          <w:sz w:val="18"/>
        </w:rPr>
        <w:t>Ligustrum</w:t>
      </w:r>
      <w:proofErr w:type="spellEnd"/>
      <w:r w:rsidRPr="004D7AB8">
        <w:rPr>
          <w:rFonts w:cs="Arial"/>
          <w:sz w:val="18"/>
        </w:rPr>
        <w:t xml:space="preserve"> </w:t>
      </w:r>
      <w:proofErr w:type="spellStart"/>
      <w:r w:rsidRPr="004D7AB8">
        <w:rPr>
          <w:rFonts w:cs="Arial"/>
          <w:sz w:val="18"/>
        </w:rPr>
        <w:t>vulgare</w:t>
      </w:r>
      <w:proofErr w:type="spellEnd"/>
      <w:r w:rsidRPr="004D7AB8">
        <w:rPr>
          <w:rFonts w:cs="Arial"/>
          <w:sz w:val="18"/>
        </w:rPr>
        <w:t xml:space="preserve"> rośnie w pasie zieleni przy budynku. Krzewy lilaka i małe drzewa iglaste takie jak cyprysik, czy żywotnik pojawiają się w kompozycjach z krzewów zdobnych przed wejściami do budynków jako pojedyncze egzemplarze. Stan krzewów jest dobry.</w:t>
      </w:r>
    </w:p>
    <w:p w14:paraId="658ED395" w14:textId="77777777" w:rsidR="00362E78" w:rsidRPr="004D7AB8" w:rsidRDefault="00362E78" w:rsidP="004D7AB8">
      <w:pPr>
        <w:spacing w:line="276" w:lineRule="auto"/>
        <w:rPr>
          <w:rFonts w:cs="Arial"/>
          <w:b/>
          <w:bCs/>
          <w:sz w:val="18"/>
        </w:rPr>
      </w:pPr>
    </w:p>
    <w:p w14:paraId="5DA9820B" w14:textId="7533F6C5" w:rsidR="00005608" w:rsidRPr="004D7AB8" w:rsidRDefault="0000560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b/>
          <w:bCs/>
          <w:sz w:val="18"/>
        </w:rPr>
        <w:t>Trawniki</w:t>
      </w:r>
      <w:r w:rsidRPr="004D7AB8">
        <w:rPr>
          <w:rFonts w:cs="Arial"/>
          <w:sz w:val="18"/>
        </w:rPr>
        <w:t xml:space="preserve"> i powierzchnia biologicznie czynna gruntu pod drzewami w średnim stanie, w miejscach zacienionych nie ma pokrywy roślinnej</w:t>
      </w:r>
      <w:r w:rsidR="00DE0D12" w:rsidRPr="004D7AB8">
        <w:rPr>
          <w:rFonts w:cs="Arial"/>
          <w:sz w:val="18"/>
        </w:rPr>
        <w:t>.</w:t>
      </w:r>
    </w:p>
    <w:p w14:paraId="5800E92B" w14:textId="77777777" w:rsidR="002302BF" w:rsidRPr="004D7AB8" w:rsidRDefault="002302BF" w:rsidP="004D7AB8">
      <w:pPr>
        <w:spacing w:line="276" w:lineRule="auto"/>
        <w:rPr>
          <w:rFonts w:cs="Arial"/>
          <w:sz w:val="18"/>
        </w:rPr>
      </w:pPr>
    </w:p>
    <w:p w14:paraId="593113C6" w14:textId="24D9F10B" w:rsidR="002302BF" w:rsidRPr="004D7AB8" w:rsidRDefault="002302BF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Na etapie projektu koncepcyjnego opracowano dokumentację dendrologiczną, jednak na etapie opracowywania dokumentacji projektowej dla niniejszego zadania, po stronie Wykonawcy jest zapewnienie jej aktualizacji dla potrzeb zaplanowanych robót budowlanych.</w:t>
      </w:r>
    </w:p>
    <w:p w14:paraId="1B104AAD" w14:textId="5AB68B43" w:rsidR="00005608" w:rsidRPr="004D7AB8" w:rsidRDefault="0000560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Szczegóły stanu istniejącego</w:t>
      </w:r>
      <w:r w:rsidR="002302BF" w:rsidRPr="004D7AB8">
        <w:rPr>
          <w:rFonts w:cs="Arial"/>
          <w:sz w:val="18"/>
        </w:rPr>
        <w:t xml:space="preserve"> oraz zaplanowane wycinki</w:t>
      </w:r>
      <w:r w:rsidRPr="004D7AB8">
        <w:rPr>
          <w:rFonts w:cs="Arial"/>
          <w:sz w:val="18"/>
        </w:rPr>
        <w:t xml:space="preserve"> według Inwentaryzacji dendrologicznej opracowanej przez </w:t>
      </w:r>
      <w:bookmarkStart w:id="31" w:name="_Hlk158286927"/>
      <w:r w:rsidRPr="004D7AB8">
        <w:rPr>
          <w:rFonts w:cs="Arial"/>
          <w:sz w:val="18"/>
        </w:rPr>
        <w:t xml:space="preserve">MW Technic Sp. z o.o. </w:t>
      </w:r>
      <w:bookmarkEnd w:id="31"/>
      <w:r w:rsidRPr="004D7AB8">
        <w:rPr>
          <w:rFonts w:cs="Arial"/>
          <w:sz w:val="18"/>
        </w:rPr>
        <w:t>w październiku 2023 r.</w:t>
      </w:r>
      <w:r w:rsidR="00E417F4" w:rsidRPr="004D7AB8">
        <w:rPr>
          <w:rFonts w:cs="Arial"/>
          <w:sz w:val="18"/>
        </w:rPr>
        <w:t>:</w:t>
      </w:r>
    </w:p>
    <w:p w14:paraId="782F14BE" w14:textId="77777777" w:rsidR="00FC3319" w:rsidRPr="004D7AB8" w:rsidRDefault="00FC3319" w:rsidP="004D7AB8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bookmarkStart w:id="32" w:name="_Toc139883898"/>
      <w:r w:rsidRPr="004D7AB8">
        <w:rPr>
          <w:rFonts w:ascii="Arial" w:hAnsi="Arial" w:cs="Arial"/>
          <w:sz w:val="18"/>
          <w:szCs w:val="20"/>
        </w:rPr>
        <w:t>PFU Załącznik nr 06 Inwentaryzacja dendrologiczna</w:t>
      </w:r>
    </w:p>
    <w:p w14:paraId="413BADF1" w14:textId="77777777" w:rsidR="00FC3319" w:rsidRPr="004D7AB8" w:rsidRDefault="00FC3319" w:rsidP="004D7AB8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D7AB8">
        <w:rPr>
          <w:rFonts w:ascii="Arial" w:hAnsi="Arial" w:cs="Arial"/>
          <w:sz w:val="18"/>
          <w:szCs w:val="20"/>
        </w:rPr>
        <w:t>PFU Załącznik nr 07 Inwentaryzacja dendrologiczna PZT – rysunek</w:t>
      </w:r>
    </w:p>
    <w:p w14:paraId="298CC634" w14:textId="77777777" w:rsidR="00FC3319" w:rsidRPr="004D7AB8" w:rsidRDefault="00FC3319" w:rsidP="004D7AB8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D7AB8">
        <w:rPr>
          <w:rFonts w:ascii="Arial" w:hAnsi="Arial" w:cs="Arial"/>
          <w:sz w:val="18"/>
          <w:szCs w:val="20"/>
        </w:rPr>
        <w:t>PFU Załącznik nr 08 Inwentaryzacja dendrologiczna – tabela</w:t>
      </w:r>
    </w:p>
    <w:p w14:paraId="189C6F97" w14:textId="77777777" w:rsidR="00FC3319" w:rsidRPr="004D7AB8" w:rsidRDefault="00FC3319" w:rsidP="004D7AB8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D7AB8">
        <w:rPr>
          <w:rFonts w:ascii="Arial" w:hAnsi="Arial" w:cs="Arial"/>
          <w:sz w:val="18"/>
          <w:szCs w:val="20"/>
        </w:rPr>
        <w:t>PFU Załącznik nr 09 Inwentaryzacja dendrologiczna – tabela wycinka</w:t>
      </w:r>
    </w:p>
    <w:p w14:paraId="2A43CFC1" w14:textId="36BBF4CD" w:rsidR="001756CC" w:rsidRPr="00485E76" w:rsidRDefault="004D7AB8" w:rsidP="00BF233A">
      <w:pPr>
        <w:pStyle w:val="Nagwek4"/>
      </w:pPr>
      <w:r>
        <w:t xml:space="preserve"> </w:t>
      </w:r>
      <w:bookmarkStart w:id="33" w:name="_Toc168318789"/>
      <w:r w:rsidR="003F39A5" w:rsidRPr="00485E76">
        <w:t>Istniejące s</w:t>
      </w:r>
      <w:r w:rsidR="001756CC" w:rsidRPr="00485E76">
        <w:t>ieci, instalacje zewnętrzne i urządzenia</w:t>
      </w:r>
      <w:bookmarkEnd w:id="32"/>
      <w:bookmarkEnd w:id="33"/>
    </w:p>
    <w:p w14:paraId="5FF8FB54" w14:textId="71DA9653" w:rsidR="00AE117A" w:rsidRPr="004D7AB8" w:rsidRDefault="00933ED7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Teren zadania inwestycyjnego jest uzbrojony w sieci podziemne.</w:t>
      </w:r>
      <w:r w:rsidR="00DF1A5B" w:rsidRPr="004D7AB8">
        <w:rPr>
          <w:rFonts w:cs="Arial"/>
          <w:bCs/>
          <w:sz w:val="18"/>
          <w:szCs w:val="20"/>
        </w:rPr>
        <w:t xml:space="preserve"> </w:t>
      </w:r>
      <w:r w:rsidR="00C664DF" w:rsidRPr="004D7AB8">
        <w:rPr>
          <w:rFonts w:cs="Arial"/>
          <w:bCs/>
          <w:sz w:val="18"/>
          <w:szCs w:val="20"/>
        </w:rPr>
        <w:t>Projekty przebudowy i budowy sieci i instalacji zewnętrznych muszą uwzględniać zapewnienie ciągłości pracy istniejących sieci i instalacji zewnętrznych. Na etapie planowania robót budowlanych należy przewidzieć rozwiązania tymczasowe, o ile nastąpi taka konieczność.</w:t>
      </w:r>
    </w:p>
    <w:p w14:paraId="758CDD00" w14:textId="77777777" w:rsidR="00362E78" w:rsidRPr="004D7AB8" w:rsidRDefault="00362E78" w:rsidP="004D7AB8">
      <w:pPr>
        <w:spacing w:line="276" w:lineRule="auto"/>
        <w:rPr>
          <w:rFonts w:cs="Arial"/>
          <w:b/>
          <w:bCs/>
          <w:sz w:val="18"/>
          <w:szCs w:val="20"/>
        </w:rPr>
      </w:pPr>
    </w:p>
    <w:p w14:paraId="065640B3" w14:textId="390AFCB1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/>
          <w:bCs/>
          <w:sz w:val="18"/>
          <w:szCs w:val="20"/>
        </w:rPr>
        <w:t>Sieci i instalacje wodociągowe</w:t>
      </w:r>
    </w:p>
    <w:p w14:paraId="35FCD291" w14:textId="7CD81ECF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Szpital posiada dwa opomiarowane przyłącza wodociągowe:</w:t>
      </w:r>
      <w:bookmarkStart w:id="34" w:name="_Hlk141180453"/>
      <w:r w:rsidRPr="004D7AB8">
        <w:rPr>
          <w:rFonts w:cs="Arial"/>
          <w:bCs/>
          <w:sz w:val="18"/>
          <w:szCs w:val="20"/>
        </w:rPr>
        <w:t xml:space="preserve"> pierwsze od ul. Weigla o średnicy Ø 160</w:t>
      </w:r>
      <w:r w:rsidR="002A452F" w:rsidRPr="004D7AB8">
        <w:rPr>
          <w:rFonts w:cs="Arial"/>
          <w:bCs/>
          <w:sz w:val="18"/>
          <w:szCs w:val="20"/>
        </w:rPr>
        <w:t xml:space="preserve"> </w:t>
      </w:r>
      <w:r w:rsidRPr="004D7AB8">
        <w:rPr>
          <w:rFonts w:cs="Arial"/>
          <w:bCs/>
          <w:sz w:val="18"/>
          <w:szCs w:val="20"/>
        </w:rPr>
        <w:t>mm i drugie od ul. Pułtuskiej Ø 100</w:t>
      </w:r>
      <w:r w:rsidR="002A452F" w:rsidRPr="004D7AB8">
        <w:rPr>
          <w:rFonts w:cs="Arial"/>
          <w:bCs/>
          <w:sz w:val="18"/>
          <w:szCs w:val="20"/>
        </w:rPr>
        <w:t xml:space="preserve"> </w:t>
      </w:r>
      <w:r w:rsidRPr="004D7AB8">
        <w:rPr>
          <w:rFonts w:cs="Arial"/>
          <w:bCs/>
          <w:sz w:val="18"/>
          <w:szCs w:val="20"/>
        </w:rPr>
        <w:t xml:space="preserve">mm. </w:t>
      </w:r>
      <w:bookmarkEnd w:id="34"/>
      <w:r w:rsidRPr="004D7AB8">
        <w:rPr>
          <w:rFonts w:cs="Arial"/>
          <w:bCs/>
          <w:sz w:val="18"/>
          <w:szCs w:val="20"/>
        </w:rPr>
        <w:t>Na terenie Szpitala znajduje się zbiornik wody pitnej zasilany ze studni głębinowej, stacja uzdatniania wody w budynku nr 12 oraz zewnętrzna instalacja wodociągowa pełniąca również funkcję instalacji ppoż.</w:t>
      </w:r>
    </w:p>
    <w:p w14:paraId="0B1CFB3B" w14:textId="591FBBC7" w:rsidR="00362E78" w:rsidRDefault="00362E78" w:rsidP="004D7AB8">
      <w:pPr>
        <w:spacing w:line="276" w:lineRule="auto"/>
        <w:rPr>
          <w:rFonts w:cs="Arial"/>
          <w:b/>
          <w:bCs/>
          <w:sz w:val="18"/>
          <w:szCs w:val="20"/>
        </w:rPr>
      </w:pPr>
    </w:p>
    <w:p w14:paraId="3173B0F0" w14:textId="3E57B364" w:rsidR="009F5E4E" w:rsidRDefault="009F5E4E" w:rsidP="004D7AB8">
      <w:pPr>
        <w:spacing w:line="276" w:lineRule="auto"/>
        <w:rPr>
          <w:rFonts w:cs="Arial"/>
          <w:b/>
          <w:bCs/>
          <w:sz w:val="18"/>
          <w:szCs w:val="20"/>
        </w:rPr>
      </w:pPr>
    </w:p>
    <w:p w14:paraId="4589D2C1" w14:textId="77777777" w:rsidR="009F5E4E" w:rsidRPr="004D7AB8" w:rsidRDefault="009F5E4E" w:rsidP="004D7AB8">
      <w:pPr>
        <w:spacing w:line="276" w:lineRule="auto"/>
        <w:rPr>
          <w:rFonts w:cs="Arial"/>
          <w:b/>
          <w:bCs/>
          <w:sz w:val="18"/>
          <w:szCs w:val="20"/>
        </w:rPr>
      </w:pPr>
    </w:p>
    <w:p w14:paraId="3F26DFB7" w14:textId="38074CE0" w:rsidR="00791122" w:rsidRPr="004D7AB8" w:rsidRDefault="00791122" w:rsidP="004D7AB8">
      <w:pPr>
        <w:spacing w:line="276" w:lineRule="auto"/>
        <w:rPr>
          <w:rFonts w:cs="Arial"/>
          <w:b/>
          <w:bCs/>
          <w:sz w:val="18"/>
          <w:szCs w:val="20"/>
        </w:rPr>
      </w:pPr>
      <w:r w:rsidRPr="004D7AB8">
        <w:rPr>
          <w:rFonts w:cs="Arial"/>
          <w:b/>
          <w:bCs/>
          <w:sz w:val="18"/>
          <w:szCs w:val="20"/>
        </w:rPr>
        <w:lastRenderedPageBreak/>
        <w:t>Sieci i instalacje kanalizacji sanitarnej</w:t>
      </w:r>
    </w:p>
    <w:p w14:paraId="51613D8E" w14:textId="2B120A9B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Szpital posiada trzy przyłącza kanalizacji sanitarnej: pierwsze od ul. Weigla o średnicy Ø 250</w:t>
      </w:r>
      <w:r w:rsidR="002A452F" w:rsidRPr="004D7AB8">
        <w:rPr>
          <w:rFonts w:cs="Arial"/>
          <w:bCs/>
          <w:sz w:val="18"/>
          <w:szCs w:val="20"/>
        </w:rPr>
        <w:t xml:space="preserve"> </w:t>
      </w:r>
      <w:r w:rsidRPr="004D7AB8">
        <w:rPr>
          <w:rFonts w:cs="Arial"/>
          <w:bCs/>
          <w:sz w:val="18"/>
          <w:szCs w:val="20"/>
        </w:rPr>
        <w:t xml:space="preserve">mm, drugie od </w:t>
      </w:r>
      <w:r w:rsidR="0025672C">
        <w:rPr>
          <w:rFonts w:cs="Arial"/>
          <w:bCs/>
          <w:sz w:val="18"/>
          <w:szCs w:val="20"/>
        </w:rPr>
        <w:t xml:space="preserve">            </w:t>
      </w:r>
      <w:r w:rsidRPr="004D7AB8">
        <w:rPr>
          <w:rFonts w:cs="Arial"/>
          <w:bCs/>
          <w:sz w:val="18"/>
          <w:szCs w:val="20"/>
        </w:rPr>
        <w:t>ul. Weigla o średnicy Ø 250mm (Poliklinika)  i trzecie od ul. Pułtuskiej Ø 250 mm. Na terenie Szpitala jest zewnętrzna instalacja kanalizacji sanitarnej.</w:t>
      </w:r>
    </w:p>
    <w:p w14:paraId="213CE969" w14:textId="77777777" w:rsidR="00AE117A" w:rsidRPr="004D7AB8" w:rsidRDefault="00AE117A" w:rsidP="004D7AB8">
      <w:pPr>
        <w:spacing w:line="276" w:lineRule="auto"/>
        <w:rPr>
          <w:rFonts w:cs="Arial"/>
          <w:b/>
          <w:bCs/>
          <w:sz w:val="18"/>
          <w:szCs w:val="20"/>
        </w:rPr>
      </w:pPr>
    </w:p>
    <w:p w14:paraId="1A8354C5" w14:textId="3670D234" w:rsidR="00791122" w:rsidRPr="004D7AB8" w:rsidRDefault="00791122" w:rsidP="004D7AB8">
      <w:pPr>
        <w:spacing w:line="276" w:lineRule="auto"/>
        <w:rPr>
          <w:rFonts w:cs="Arial"/>
          <w:b/>
          <w:bCs/>
          <w:sz w:val="18"/>
          <w:szCs w:val="20"/>
        </w:rPr>
      </w:pPr>
      <w:r w:rsidRPr="004D7AB8">
        <w:rPr>
          <w:rFonts w:cs="Arial"/>
          <w:b/>
          <w:bCs/>
          <w:sz w:val="18"/>
          <w:szCs w:val="20"/>
        </w:rPr>
        <w:t>Sieci i instalacje kanalizacji deszczowej</w:t>
      </w:r>
    </w:p>
    <w:p w14:paraId="3B57B76C" w14:textId="2EBA18B2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 xml:space="preserve">Szpital posiada dwa przyłącza kanalizacji deszczowej: pierwsze od ul. Weigla o średnicy Ø 300 mm, drugie od </w:t>
      </w:r>
      <w:r w:rsidR="0025672C">
        <w:rPr>
          <w:rFonts w:cs="Arial"/>
          <w:bCs/>
          <w:sz w:val="18"/>
          <w:szCs w:val="20"/>
        </w:rPr>
        <w:t xml:space="preserve">      </w:t>
      </w:r>
      <w:r w:rsidRPr="004D7AB8">
        <w:rPr>
          <w:rFonts w:cs="Arial"/>
          <w:bCs/>
          <w:sz w:val="18"/>
          <w:szCs w:val="20"/>
        </w:rPr>
        <w:t>ul. Pułtuskiej</w:t>
      </w:r>
      <w:r w:rsidR="00362E78" w:rsidRPr="004D7AB8">
        <w:rPr>
          <w:rFonts w:cs="Arial"/>
          <w:bCs/>
          <w:sz w:val="18"/>
          <w:szCs w:val="20"/>
        </w:rPr>
        <w:t xml:space="preserve"> </w:t>
      </w:r>
      <w:r w:rsidRPr="004D7AB8">
        <w:rPr>
          <w:rFonts w:cs="Arial"/>
          <w:bCs/>
          <w:sz w:val="18"/>
          <w:szCs w:val="20"/>
        </w:rPr>
        <w:t>Ø 500 mm. Na terenie Szpitala jest zewnętrzna instalacja kanalizacji deszczowej.</w:t>
      </w:r>
    </w:p>
    <w:p w14:paraId="2F248A5E" w14:textId="15224A7E" w:rsidR="00791122" w:rsidRPr="004D7AB8" w:rsidRDefault="00791122" w:rsidP="004D7AB8">
      <w:pPr>
        <w:spacing w:line="276" w:lineRule="auto"/>
        <w:rPr>
          <w:rFonts w:cs="Arial"/>
          <w:b/>
          <w:bCs/>
          <w:sz w:val="18"/>
          <w:szCs w:val="20"/>
        </w:rPr>
      </w:pPr>
      <w:r w:rsidRPr="004D7AB8">
        <w:rPr>
          <w:rFonts w:cs="Arial"/>
          <w:b/>
          <w:bCs/>
          <w:sz w:val="18"/>
          <w:szCs w:val="20"/>
        </w:rPr>
        <w:t>Drenaż</w:t>
      </w:r>
    </w:p>
    <w:p w14:paraId="27DD13B6" w14:textId="77777777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Instalacje drenarskie na terenie Szpitala wpięte są do zewnętrznej instalacji kanalizacji deszczowej.</w:t>
      </w:r>
    </w:p>
    <w:p w14:paraId="19E9AE77" w14:textId="77777777" w:rsidR="00AE117A" w:rsidRPr="004D7AB8" w:rsidRDefault="00AE117A" w:rsidP="004D7AB8">
      <w:pPr>
        <w:spacing w:line="276" w:lineRule="auto"/>
        <w:rPr>
          <w:rFonts w:cs="Arial"/>
          <w:b/>
          <w:bCs/>
          <w:sz w:val="18"/>
          <w:szCs w:val="20"/>
        </w:rPr>
      </w:pPr>
    </w:p>
    <w:p w14:paraId="674A059B" w14:textId="38D336CA" w:rsidR="00791122" w:rsidRPr="004D7AB8" w:rsidRDefault="00791122" w:rsidP="004D7AB8">
      <w:pPr>
        <w:spacing w:line="276" w:lineRule="auto"/>
        <w:rPr>
          <w:rFonts w:cs="Arial"/>
          <w:b/>
          <w:bCs/>
          <w:sz w:val="18"/>
          <w:szCs w:val="20"/>
        </w:rPr>
      </w:pPr>
      <w:r w:rsidRPr="004D7AB8">
        <w:rPr>
          <w:rFonts w:cs="Arial"/>
          <w:b/>
          <w:bCs/>
          <w:sz w:val="18"/>
          <w:szCs w:val="20"/>
        </w:rPr>
        <w:t>Sieci i instalacje cieplne</w:t>
      </w:r>
    </w:p>
    <w:p w14:paraId="1DC5F902" w14:textId="55235F0A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Na terenie Szpitala znajduje się sieć ciepłownicza Fortum 2xDN200.</w:t>
      </w:r>
    </w:p>
    <w:p w14:paraId="4901ED1B" w14:textId="77777777" w:rsidR="00FC3319" w:rsidRPr="004D7AB8" w:rsidRDefault="00FC3319" w:rsidP="004D7AB8">
      <w:pPr>
        <w:spacing w:line="276" w:lineRule="auto"/>
        <w:rPr>
          <w:rFonts w:cs="Arial"/>
          <w:bCs/>
          <w:sz w:val="18"/>
          <w:szCs w:val="20"/>
        </w:rPr>
      </w:pPr>
    </w:p>
    <w:p w14:paraId="4EEE7234" w14:textId="34D6BEDB" w:rsidR="00791122" w:rsidRPr="004D7AB8" w:rsidRDefault="00791122" w:rsidP="004D7AB8">
      <w:pPr>
        <w:spacing w:line="276" w:lineRule="auto"/>
        <w:rPr>
          <w:rFonts w:cs="Arial"/>
          <w:b/>
          <w:bCs/>
          <w:sz w:val="18"/>
          <w:szCs w:val="20"/>
        </w:rPr>
      </w:pPr>
      <w:r w:rsidRPr="004D7AB8">
        <w:rPr>
          <w:rFonts w:cs="Arial"/>
          <w:b/>
          <w:bCs/>
          <w:sz w:val="18"/>
          <w:szCs w:val="20"/>
        </w:rPr>
        <w:t>Sieci i instalacje elektroenergetyczne</w:t>
      </w:r>
    </w:p>
    <w:p w14:paraId="2CA022BD" w14:textId="77777777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  <w:u w:val="single"/>
        </w:rPr>
      </w:pPr>
      <w:r w:rsidRPr="004D7AB8">
        <w:rPr>
          <w:rFonts w:cs="Arial"/>
          <w:bCs/>
          <w:sz w:val="18"/>
          <w:szCs w:val="20"/>
          <w:u w:val="single"/>
        </w:rPr>
        <w:t>Stacja transformatorowa R-4096</w:t>
      </w:r>
    </w:p>
    <w:p w14:paraId="16616B14" w14:textId="4EC25B09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Na każdej sekcji (SI i SII) zabudowany transformator suchy o mocy znamionowej 1000kVA.</w:t>
      </w:r>
      <w:r w:rsidR="00362E78" w:rsidRPr="004D7AB8">
        <w:rPr>
          <w:rFonts w:cs="Arial"/>
          <w:bCs/>
          <w:sz w:val="18"/>
          <w:szCs w:val="20"/>
        </w:rPr>
        <w:t xml:space="preserve"> </w:t>
      </w:r>
      <w:r w:rsidRPr="004D7AB8">
        <w:rPr>
          <w:rFonts w:cs="Arial"/>
          <w:bCs/>
          <w:sz w:val="18"/>
          <w:szCs w:val="20"/>
        </w:rPr>
        <w:t xml:space="preserve">W układzie zabudowany jest agregat prądotwórczy DELTA POWER, typ STOCKHOLM 650DP, 020/2013, o mocy znamionowej 650kVA/520kW. Agregat rezerwuje sekcję I rozdzielnicy nn. </w:t>
      </w:r>
      <w:r w:rsidR="002A452F" w:rsidRPr="004D7AB8">
        <w:rPr>
          <w:rFonts w:cs="Arial"/>
          <w:bCs/>
          <w:sz w:val="18"/>
          <w:szCs w:val="20"/>
        </w:rPr>
        <w:t>O</w:t>
      </w:r>
      <w:r w:rsidRPr="004D7AB8">
        <w:rPr>
          <w:rFonts w:cs="Arial"/>
          <w:bCs/>
          <w:sz w:val="18"/>
          <w:szCs w:val="20"/>
        </w:rPr>
        <w:t>becne maksymalne obciążenie dla sekcji 1 wynosi około 450kW, dla sekcji 2 wynosi 350kW.</w:t>
      </w:r>
    </w:p>
    <w:p w14:paraId="32559D82" w14:textId="77777777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  <w:u w:val="single"/>
        </w:rPr>
      </w:pPr>
      <w:r w:rsidRPr="004D7AB8">
        <w:rPr>
          <w:rFonts w:cs="Arial"/>
          <w:bCs/>
          <w:sz w:val="18"/>
          <w:szCs w:val="20"/>
          <w:u w:val="single"/>
        </w:rPr>
        <w:t>Stacja transformatorowa R-8037</w:t>
      </w:r>
    </w:p>
    <w:p w14:paraId="19884365" w14:textId="77777777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Na każdej sekcji (SI i SII) zabudowany transformator suchy o mocy znamionowej 2000kVA.W układzie zabudowany jest agregat prądotwórczy EPS System GP825S, 167014, 4006-23TAG2A, DGBF6487 U2004OW, 825kVA/600kW. Agregat rezerwuje sekcję II rozdzielnicy nn. Obecne maksymalne obciążenie dla sekcji 1 wynosi około 110kW, dla sekcji 2 wynosi 402kW.</w:t>
      </w:r>
    </w:p>
    <w:p w14:paraId="5523FD8A" w14:textId="77777777" w:rsidR="00AE117A" w:rsidRPr="004D7AB8" w:rsidRDefault="00AE117A" w:rsidP="004D7AB8">
      <w:pPr>
        <w:spacing w:line="276" w:lineRule="auto"/>
        <w:rPr>
          <w:rFonts w:cs="Arial"/>
          <w:b/>
          <w:bCs/>
          <w:sz w:val="18"/>
          <w:szCs w:val="20"/>
        </w:rPr>
      </w:pPr>
    </w:p>
    <w:p w14:paraId="1B8E31E4" w14:textId="0BD3BDC6" w:rsidR="00791122" w:rsidRPr="004D7AB8" w:rsidRDefault="00791122" w:rsidP="004D7AB8">
      <w:pPr>
        <w:spacing w:line="276" w:lineRule="auto"/>
        <w:rPr>
          <w:rFonts w:cs="Arial"/>
          <w:b/>
          <w:bCs/>
          <w:sz w:val="18"/>
          <w:szCs w:val="20"/>
        </w:rPr>
      </w:pPr>
      <w:r w:rsidRPr="004D7AB8">
        <w:rPr>
          <w:rFonts w:cs="Arial"/>
          <w:b/>
          <w:bCs/>
          <w:sz w:val="18"/>
          <w:szCs w:val="20"/>
        </w:rPr>
        <w:t>Kanalizacja kablowa</w:t>
      </w:r>
    </w:p>
    <w:p w14:paraId="391CB425" w14:textId="77777777" w:rsidR="00791122" w:rsidRPr="004D7AB8" w:rsidRDefault="00791122" w:rsidP="004D7AB8">
      <w:pPr>
        <w:spacing w:line="276" w:lineRule="auto"/>
        <w:rPr>
          <w:rFonts w:cs="Arial"/>
          <w:bCs/>
          <w:sz w:val="18"/>
          <w:szCs w:val="20"/>
          <w:u w:val="single"/>
        </w:rPr>
      </w:pPr>
      <w:r w:rsidRPr="004D7AB8">
        <w:rPr>
          <w:rFonts w:cs="Arial"/>
          <w:bCs/>
          <w:sz w:val="18"/>
          <w:szCs w:val="20"/>
        </w:rPr>
        <w:t>Kompleks szpitalny posiada istniejącą kanalizację teletechniczną.</w:t>
      </w:r>
    </w:p>
    <w:p w14:paraId="01A52005" w14:textId="3D91D37C" w:rsidR="005D2B1B" w:rsidRPr="00485E76" w:rsidRDefault="004D7AB8" w:rsidP="00BF233A">
      <w:pPr>
        <w:pStyle w:val="Nagwek4"/>
      </w:pPr>
      <w:r>
        <w:t xml:space="preserve"> </w:t>
      </w:r>
      <w:bookmarkStart w:id="35" w:name="_Toc168318790"/>
      <w:r w:rsidR="005D2B1B" w:rsidRPr="00485E76">
        <w:t>Istniejąc</w:t>
      </w:r>
      <w:r w:rsidR="00C618DC" w:rsidRPr="00485E76">
        <w:t>a klatka schodowa nr 3</w:t>
      </w:r>
      <w:r w:rsidR="003421D5" w:rsidRPr="00485E76">
        <w:t xml:space="preserve"> (K3)</w:t>
      </w:r>
      <w:bookmarkEnd w:id="35"/>
    </w:p>
    <w:p w14:paraId="1855A526" w14:textId="77777777" w:rsidR="00AE117A" w:rsidRPr="004D7AB8" w:rsidRDefault="00AE117A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Poziomy kondygnacji muszą być dostosowane do poziomów kondygnacji w budynku nr 1 ze względu na planowane wykorzystanie istniejącej klatki schodowej K3 w budynku nr 1 i zapewnienie bezkolizyjnej obsługi komunikacyjnej z wykorzystaniem urządzenia dźwigowego.</w:t>
      </w:r>
    </w:p>
    <w:p w14:paraId="256D1123" w14:textId="708BCFCE" w:rsidR="002302BF" w:rsidRPr="004D7AB8" w:rsidRDefault="002302BF" w:rsidP="004D7AB8">
      <w:pPr>
        <w:pStyle w:val="Bezodstpw"/>
        <w:spacing w:line="276" w:lineRule="auto"/>
        <w:rPr>
          <w:rFonts w:ascii="Arial" w:hAnsi="Arial" w:cs="Arial"/>
          <w:sz w:val="18"/>
        </w:rPr>
      </w:pPr>
      <w:r w:rsidRPr="004D7AB8">
        <w:rPr>
          <w:rFonts w:ascii="Arial" w:hAnsi="Arial" w:cs="Arial"/>
          <w:sz w:val="18"/>
        </w:rPr>
        <w:t xml:space="preserve">Na etapie projektu koncepcyjnego opracowano przez MW Technic Sp. z o.o. inwentaryzację istniejącej klatki schodowej </w:t>
      </w:r>
      <w:r w:rsidR="003421D5" w:rsidRPr="004D7AB8">
        <w:rPr>
          <w:rFonts w:ascii="Arial" w:hAnsi="Arial" w:cs="Arial"/>
          <w:sz w:val="18"/>
        </w:rPr>
        <w:t>K</w:t>
      </w:r>
      <w:r w:rsidRPr="004D7AB8">
        <w:rPr>
          <w:rFonts w:ascii="Arial" w:hAnsi="Arial" w:cs="Arial"/>
          <w:sz w:val="18"/>
        </w:rPr>
        <w:t>3 jednak na etapie opracowywania dokumentacji po stronie Wykonawcy jest zapewnienie zgodności stanu istniejącego z zaplanowanymi przez niego robotami budowlanymi.</w:t>
      </w:r>
    </w:p>
    <w:p w14:paraId="62070719" w14:textId="15794F15" w:rsidR="00AE117A" w:rsidRPr="004D7AB8" w:rsidRDefault="000E1B57" w:rsidP="004D7AB8">
      <w:pPr>
        <w:pStyle w:val="Bezodstpw"/>
        <w:spacing w:line="276" w:lineRule="auto"/>
        <w:rPr>
          <w:rFonts w:ascii="Arial" w:hAnsi="Arial" w:cs="Arial"/>
          <w:sz w:val="18"/>
        </w:rPr>
      </w:pPr>
      <w:r w:rsidRPr="004D7AB8">
        <w:rPr>
          <w:rFonts w:ascii="Arial" w:hAnsi="Arial" w:cs="Arial"/>
          <w:sz w:val="18"/>
        </w:rPr>
        <w:t xml:space="preserve">Ocena stanu technicznego konstrukcji budynku istniejącego w związku z planowaną budową nowego budynku </w:t>
      </w:r>
      <w:r w:rsidR="004D7AB8">
        <w:rPr>
          <w:rFonts w:ascii="Arial" w:hAnsi="Arial" w:cs="Arial"/>
          <w:sz w:val="18"/>
        </w:rPr>
        <w:t xml:space="preserve">        </w:t>
      </w:r>
      <w:r w:rsidRPr="004D7AB8">
        <w:rPr>
          <w:rFonts w:ascii="Arial" w:hAnsi="Arial" w:cs="Arial"/>
          <w:sz w:val="18"/>
        </w:rPr>
        <w:t xml:space="preserve">w bliskim sąsiedztwie opracowana przez MW Technic Sp. z o.o. </w:t>
      </w:r>
      <w:r w:rsidR="002302BF" w:rsidRPr="004D7AB8">
        <w:rPr>
          <w:rFonts w:ascii="Arial" w:hAnsi="Arial" w:cs="Arial"/>
          <w:sz w:val="18"/>
        </w:rPr>
        <w:t xml:space="preserve">stanowi </w:t>
      </w:r>
      <w:r w:rsidRPr="004D7AB8">
        <w:rPr>
          <w:rFonts w:ascii="Arial" w:hAnsi="Arial" w:cs="Arial"/>
          <w:sz w:val="18"/>
        </w:rPr>
        <w:t xml:space="preserve">załącznik nr </w:t>
      </w:r>
      <w:r w:rsidR="002302BF" w:rsidRPr="004D7AB8">
        <w:rPr>
          <w:rFonts w:ascii="Arial" w:hAnsi="Arial" w:cs="Arial"/>
          <w:sz w:val="18"/>
        </w:rPr>
        <w:t>0</w:t>
      </w:r>
      <w:r w:rsidR="00FC3319" w:rsidRPr="004D7AB8">
        <w:rPr>
          <w:rFonts w:ascii="Arial" w:hAnsi="Arial" w:cs="Arial"/>
          <w:sz w:val="18"/>
        </w:rPr>
        <w:t>5</w:t>
      </w:r>
      <w:r w:rsidR="002302BF" w:rsidRPr="004D7AB8">
        <w:rPr>
          <w:rFonts w:ascii="Arial" w:hAnsi="Arial" w:cs="Arial"/>
          <w:sz w:val="18"/>
        </w:rPr>
        <w:t>.</w:t>
      </w:r>
    </w:p>
    <w:p w14:paraId="6D4276DF" w14:textId="1E6B0328" w:rsidR="002302BF" w:rsidRPr="00485E76" w:rsidRDefault="004D7AB8" w:rsidP="00BF233A">
      <w:pPr>
        <w:pStyle w:val="Nagwek4"/>
      </w:pPr>
      <w:r>
        <w:t xml:space="preserve"> </w:t>
      </w:r>
      <w:bookmarkStart w:id="36" w:name="_Toc168318791"/>
      <w:r w:rsidR="00C24C69" w:rsidRPr="00485E76">
        <w:t>Opinia geotechniczna wraz z dokumentacja badań podłoża</w:t>
      </w:r>
      <w:bookmarkEnd w:id="36"/>
    </w:p>
    <w:p w14:paraId="6DF907B1" w14:textId="0302623A" w:rsidR="00C24C69" w:rsidRPr="004D7AB8" w:rsidRDefault="00C24C69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Na etapie projektu koncepcyjnego opracowano Opinię geotechniczna wraz z dokumentacją badań podłoża gruntowego (załącznik nr </w:t>
      </w:r>
      <w:r w:rsidR="00FC3319" w:rsidRPr="004D7AB8">
        <w:rPr>
          <w:rFonts w:cs="Arial"/>
          <w:sz w:val="18"/>
        </w:rPr>
        <w:t>11</w:t>
      </w:r>
      <w:r w:rsidRPr="004D7AB8">
        <w:rPr>
          <w:rFonts w:cs="Arial"/>
          <w:sz w:val="18"/>
        </w:rPr>
        <w:t xml:space="preserve"> PFU), jednakże Wykonawca na etapie przygotowywania dokumentacji projektowej (projektu budowlanego i wykonawczego) zweryfikuje, czy dostarczone przez Zamawiającego opracowanie jest wystarczające do zaplanowania robót budowlanych związanych z niniejszym zadaniem. Dodatkowe badania podłoża i opracowanie nowej opinii geotechnicznej znajdują się po stronie Wykonawcy.</w:t>
      </w:r>
    </w:p>
    <w:p w14:paraId="73D62548" w14:textId="2252794B" w:rsidR="00BF3803" w:rsidRPr="00485E76" w:rsidRDefault="002B66FA" w:rsidP="00C45743">
      <w:pPr>
        <w:pStyle w:val="Nagwek2"/>
        <w:rPr>
          <w:rFonts w:cs="Arial"/>
          <w:sz w:val="22"/>
        </w:rPr>
      </w:pPr>
      <w:bookmarkStart w:id="37" w:name="_Toc139883903"/>
      <w:bookmarkStart w:id="38" w:name="_Toc168318792"/>
      <w:r w:rsidRPr="00485E76">
        <w:rPr>
          <w:rFonts w:cs="Arial"/>
          <w:sz w:val="22"/>
        </w:rPr>
        <w:t>Opis wymagań Zamawiającego w stosunku do przedmiotu zamówienia</w:t>
      </w:r>
      <w:bookmarkEnd w:id="37"/>
      <w:bookmarkEnd w:id="38"/>
    </w:p>
    <w:p w14:paraId="37616A67" w14:textId="078D4A4B" w:rsidR="00370D1C" w:rsidRPr="00485E76" w:rsidRDefault="00370D1C" w:rsidP="00485E76">
      <w:pPr>
        <w:pStyle w:val="Nagwek3"/>
        <w:numPr>
          <w:ilvl w:val="1"/>
          <w:numId w:val="8"/>
        </w:numPr>
      </w:pPr>
      <w:bookmarkStart w:id="39" w:name="_Toc168318793"/>
      <w:r w:rsidRPr="00485E76">
        <w:t>Opis wymagań Zamawiającego w zakresie przedmiotu zamówienia</w:t>
      </w:r>
      <w:bookmarkEnd w:id="39"/>
    </w:p>
    <w:p w14:paraId="1AE84214" w14:textId="0760E461" w:rsidR="007B2DC1" w:rsidRPr="00485E76" w:rsidRDefault="003F5B41" w:rsidP="00BF233A">
      <w:pPr>
        <w:pStyle w:val="Nagwek4"/>
      </w:pPr>
      <w:r w:rsidRPr="00485E76">
        <w:t xml:space="preserve"> </w:t>
      </w:r>
      <w:bookmarkStart w:id="40" w:name="_Toc168318794"/>
      <w:r w:rsidR="007B2DC1" w:rsidRPr="00485E76">
        <w:t xml:space="preserve">Założenia </w:t>
      </w:r>
      <w:r w:rsidR="00734EE3" w:rsidRPr="00485E76">
        <w:t>funkcjonalno-użytkowe</w:t>
      </w:r>
      <w:bookmarkEnd w:id="40"/>
    </w:p>
    <w:p w14:paraId="614CCE27" w14:textId="1D6DDA87" w:rsidR="00734EE3" w:rsidRPr="004D7AB8" w:rsidRDefault="0031418E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Budynek zaplanowano jako dwukondygnacyjny (poziom piwnicy i poziom parteru), przy czym pierwsza kond</w:t>
      </w:r>
      <w:r w:rsidR="00CD4F4E" w:rsidRPr="004D7AB8">
        <w:rPr>
          <w:rFonts w:cs="Arial"/>
          <w:sz w:val="18"/>
        </w:rPr>
        <w:t>y</w:t>
      </w:r>
      <w:r w:rsidRPr="004D7AB8">
        <w:rPr>
          <w:rFonts w:cs="Arial"/>
          <w:sz w:val="18"/>
        </w:rPr>
        <w:t>gnacj</w:t>
      </w:r>
      <w:r w:rsidR="00380DFA">
        <w:rPr>
          <w:rFonts w:cs="Arial"/>
          <w:sz w:val="18"/>
        </w:rPr>
        <w:t>a</w:t>
      </w:r>
      <w:r w:rsidRPr="004D7AB8">
        <w:rPr>
          <w:rFonts w:cs="Arial"/>
          <w:sz w:val="18"/>
        </w:rPr>
        <w:t xml:space="preserve"> (piwnica) zagłębion</w:t>
      </w:r>
      <w:r w:rsidR="00380DFA">
        <w:rPr>
          <w:rFonts w:cs="Arial"/>
          <w:sz w:val="18"/>
        </w:rPr>
        <w:t>a</w:t>
      </w:r>
      <w:r w:rsidRPr="004D7AB8">
        <w:rPr>
          <w:rFonts w:cs="Arial"/>
          <w:sz w:val="18"/>
        </w:rPr>
        <w:t xml:space="preserve"> jest w stosunku do poziomu gruntu o około 1,</w:t>
      </w:r>
      <w:r w:rsidR="00CD4F4E" w:rsidRPr="004D7AB8">
        <w:rPr>
          <w:rFonts w:cs="Arial"/>
          <w:sz w:val="18"/>
        </w:rPr>
        <w:t>50</w:t>
      </w:r>
      <w:r w:rsidRPr="004D7AB8">
        <w:rPr>
          <w:rFonts w:cs="Arial"/>
          <w:sz w:val="18"/>
        </w:rPr>
        <w:t xml:space="preserve"> m. Poziomy kondygnacji muszą być dostosowane do poziomów kondygnacji w budynku nr 1 ze względu na planowane wykorzystanie istniejącej klatki schodowej K3 w budynku nr 1 i zapewnienie bezkolizyjnej obsługi komunikacyjnej </w:t>
      </w:r>
      <w:r w:rsidR="00505292" w:rsidRPr="004D7AB8">
        <w:rPr>
          <w:rFonts w:cs="Arial"/>
          <w:sz w:val="18"/>
        </w:rPr>
        <w:t>poprzez zaplanowany łącznik.</w:t>
      </w:r>
      <w:r w:rsidR="006026D1" w:rsidRPr="004D7AB8">
        <w:rPr>
          <w:rFonts w:cs="Arial"/>
          <w:sz w:val="18"/>
        </w:rPr>
        <w:t xml:space="preserve"> </w:t>
      </w:r>
      <w:bookmarkStart w:id="41" w:name="_Hlk158374631"/>
    </w:p>
    <w:p w14:paraId="091EB9D1" w14:textId="17739B97" w:rsidR="000F62A9" w:rsidRDefault="000F62A9" w:rsidP="004D7AB8">
      <w:pPr>
        <w:spacing w:line="276" w:lineRule="auto"/>
        <w:rPr>
          <w:rFonts w:cs="Arial"/>
          <w:sz w:val="18"/>
        </w:rPr>
      </w:pPr>
    </w:p>
    <w:p w14:paraId="4924BF5B" w14:textId="77777777" w:rsidR="00940A97" w:rsidRPr="004D7AB8" w:rsidRDefault="00940A97" w:rsidP="004D7AB8">
      <w:pPr>
        <w:spacing w:line="276" w:lineRule="auto"/>
        <w:rPr>
          <w:rFonts w:cs="Arial"/>
          <w:sz w:val="18"/>
        </w:rPr>
      </w:pPr>
    </w:p>
    <w:p w14:paraId="70202617" w14:textId="75ED5FE7" w:rsidR="00F052C6" w:rsidRPr="004D7AB8" w:rsidRDefault="00F052C6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b/>
          <w:sz w:val="18"/>
        </w:rPr>
        <w:lastRenderedPageBreak/>
        <w:t>Planowany układ funkcjonalny</w:t>
      </w:r>
      <w:r w:rsidRPr="004D7AB8">
        <w:rPr>
          <w:rFonts w:cs="Arial"/>
          <w:sz w:val="18"/>
        </w:rPr>
        <w:t xml:space="preserve"> Apteki Szpitalnej:</w:t>
      </w:r>
    </w:p>
    <w:p w14:paraId="72905734" w14:textId="77777777" w:rsidR="00FC3319" w:rsidRPr="004D7AB8" w:rsidRDefault="00F052C6" w:rsidP="004D7AB8">
      <w:pPr>
        <w:numPr>
          <w:ilvl w:val="0"/>
          <w:numId w:val="64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poziom piwnic</w:t>
      </w:r>
      <w:r w:rsidRPr="004D7AB8">
        <w:rPr>
          <w:rFonts w:cs="Arial"/>
          <w:sz w:val="18"/>
        </w:rPr>
        <w:tab/>
      </w:r>
      <w:r w:rsidR="00505292" w:rsidRPr="004D7AB8">
        <w:rPr>
          <w:rFonts w:cs="Arial"/>
          <w:sz w:val="18"/>
        </w:rPr>
        <w:t>komora przyjęć towaru, pomieszczenia magazynowe,</w:t>
      </w:r>
    </w:p>
    <w:p w14:paraId="1C623F83" w14:textId="5FB1A849" w:rsidR="00F052C6" w:rsidRPr="004D7AB8" w:rsidRDefault="00505292" w:rsidP="004D7AB8">
      <w:pPr>
        <w:spacing w:line="276" w:lineRule="auto"/>
        <w:ind w:left="2124"/>
        <w:rPr>
          <w:rFonts w:cs="Arial"/>
          <w:sz w:val="18"/>
        </w:rPr>
      </w:pPr>
      <w:r w:rsidRPr="004D7AB8">
        <w:rPr>
          <w:rFonts w:cs="Arial"/>
          <w:sz w:val="18"/>
        </w:rPr>
        <w:t>pomieszczenia sekcji DAM</w:t>
      </w:r>
      <w:r w:rsidR="00FC3319" w:rsidRPr="004D7AB8">
        <w:rPr>
          <w:rFonts w:cs="Arial"/>
          <w:sz w:val="18"/>
        </w:rPr>
        <w:t xml:space="preserve"> </w:t>
      </w:r>
      <w:r w:rsidRPr="004D7AB8">
        <w:rPr>
          <w:rFonts w:cs="Arial"/>
          <w:sz w:val="18"/>
        </w:rPr>
        <w:t xml:space="preserve">(Działu Aparatury Medycznej) szatnie pracownicze, </w:t>
      </w:r>
      <w:r w:rsidR="004D7AB8">
        <w:rPr>
          <w:rFonts w:cs="Arial"/>
          <w:sz w:val="18"/>
        </w:rPr>
        <w:t xml:space="preserve">             </w:t>
      </w:r>
      <w:r w:rsidRPr="004D7AB8">
        <w:rPr>
          <w:rFonts w:cs="Arial"/>
          <w:sz w:val="18"/>
        </w:rPr>
        <w:t>pomieszczenia gospodarcze</w:t>
      </w:r>
      <w:r w:rsidR="00FC3319" w:rsidRPr="004D7AB8">
        <w:rPr>
          <w:rFonts w:cs="Arial"/>
          <w:sz w:val="18"/>
        </w:rPr>
        <w:t xml:space="preserve"> </w:t>
      </w:r>
      <w:r w:rsidRPr="004D7AB8">
        <w:rPr>
          <w:rFonts w:cs="Arial"/>
          <w:sz w:val="18"/>
        </w:rPr>
        <w:t xml:space="preserve">i techniczne   </w:t>
      </w:r>
    </w:p>
    <w:p w14:paraId="17004DC3" w14:textId="77777777" w:rsidR="00505292" w:rsidRPr="004D7AB8" w:rsidRDefault="00F052C6" w:rsidP="004D7AB8">
      <w:pPr>
        <w:numPr>
          <w:ilvl w:val="0"/>
          <w:numId w:val="64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poziom parteru</w:t>
      </w:r>
      <w:r w:rsidRPr="004D7AB8">
        <w:rPr>
          <w:rFonts w:cs="Arial"/>
          <w:sz w:val="18"/>
        </w:rPr>
        <w:tab/>
      </w:r>
      <w:r w:rsidR="00505292" w:rsidRPr="004D7AB8">
        <w:rPr>
          <w:rFonts w:cs="Arial"/>
          <w:sz w:val="18"/>
        </w:rPr>
        <w:t>pomieszczenia administracyjne, pracownie żywienia pozajelitowego i leków,</w:t>
      </w:r>
    </w:p>
    <w:p w14:paraId="002B4183" w14:textId="7EDD9DEB" w:rsidR="00F052C6" w:rsidRPr="004D7AB8" w:rsidRDefault="00505292" w:rsidP="004D7AB8">
      <w:pPr>
        <w:spacing w:line="276" w:lineRule="auto"/>
        <w:ind w:left="2124"/>
        <w:rPr>
          <w:rFonts w:cs="Arial"/>
          <w:sz w:val="18"/>
        </w:rPr>
      </w:pPr>
      <w:r w:rsidRPr="004D7AB8">
        <w:rPr>
          <w:rFonts w:cs="Arial"/>
          <w:sz w:val="18"/>
        </w:rPr>
        <w:t>pomieszczenia ekspedycji, szatnie pracownicze i pomieszczenia socjalne oraz punkt odbioru leków dla pacjentów indywidualnych z poczekalnią</w:t>
      </w:r>
    </w:p>
    <w:p w14:paraId="46D1A1E9" w14:textId="77777777" w:rsidR="00372AEC" w:rsidRPr="004D7AB8" w:rsidRDefault="00372AEC" w:rsidP="004D7AB8">
      <w:pPr>
        <w:spacing w:line="276" w:lineRule="auto"/>
        <w:rPr>
          <w:rFonts w:cs="Arial"/>
          <w:sz w:val="18"/>
        </w:rPr>
      </w:pPr>
    </w:p>
    <w:p w14:paraId="2EE5807F" w14:textId="0F7D2099" w:rsidR="00505292" w:rsidRPr="004D7AB8" w:rsidRDefault="00505292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Do budynku apteki prowadzą trzy dojścia:</w:t>
      </w:r>
    </w:p>
    <w:p w14:paraId="357F4D72" w14:textId="2A3AF133" w:rsidR="00505292" w:rsidRPr="004D7AB8" w:rsidRDefault="00505292" w:rsidP="004D7AB8">
      <w:pPr>
        <w:pStyle w:val="Akapitzlist"/>
        <w:numPr>
          <w:ilvl w:val="0"/>
          <w:numId w:val="65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z poziomu terenu dla personelu apteki i pośrednio do komory dostaw</w:t>
      </w:r>
    </w:p>
    <w:p w14:paraId="6FCAE8ED" w14:textId="722543FD" w:rsidR="00505292" w:rsidRPr="004D7AB8" w:rsidRDefault="00505292" w:rsidP="004D7AB8">
      <w:pPr>
        <w:pStyle w:val="Akapitzlist"/>
        <w:numPr>
          <w:ilvl w:val="0"/>
          <w:numId w:val="65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z parteru istniejącego budynku dla pacjentów i osób nie będących pracownikami apteki</w:t>
      </w:r>
    </w:p>
    <w:p w14:paraId="5656B61F" w14:textId="54926378" w:rsidR="00505292" w:rsidRPr="004D7AB8" w:rsidRDefault="00F73EA4" w:rsidP="004D7AB8">
      <w:pPr>
        <w:pStyle w:val="Akapitzlist"/>
        <w:numPr>
          <w:ilvl w:val="0"/>
          <w:numId w:val="65"/>
        </w:numPr>
        <w:spacing w:line="276" w:lineRule="auto"/>
        <w:rPr>
          <w:rFonts w:cs="Arial"/>
          <w:sz w:val="18"/>
        </w:rPr>
      </w:pPr>
      <w:r w:rsidRPr="00F73EA4">
        <w:rPr>
          <w:rFonts w:cs="Arial"/>
          <w:color w:val="4472C4" w:themeColor="accent1"/>
          <w:sz w:val="18"/>
        </w:rPr>
        <w:t xml:space="preserve">z </w:t>
      </w:r>
      <w:r w:rsidR="00505292" w:rsidRPr="004D7AB8">
        <w:rPr>
          <w:rFonts w:cs="Arial"/>
          <w:sz w:val="18"/>
        </w:rPr>
        <w:t>piwnic istniejącego budynku – dla pracowników apteki i dla dostaw leków i pozostałego asortymentu niezbędnego do funkcjonowania apteki.</w:t>
      </w:r>
    </w:p>
    <w:p w14:paraId="57959E00" w14:textId="1DB79750" w:rsidR="00505292" w:rsidRPr="004D7AB8" w:rsidRDefault="00505292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Dostawy realizowane na poziomie terenu poprzez komorę dostaw i zwożone dźwigami do komory przyjęć zlokalizowanej w piwnicy projektowanego budynku. Tam następuje rozdział produktów leczniczych i wyrobów medycznych do poszczególnych magazynów, a następnie zgodnie z zapotrzebowaniem, rozdział i wywóz na poszczególne oddziały i komórki organizacyjne szpitala. </w:t>
      </w:r>
    </w:p>
    <w:p w14:paraId="21DB3E91" w14:textId="30DE025D" w:rsidR="00505292" w:rsidRPr="004D7AB8" w:rsidRDefault="00505292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Na obu poziomach apteka posiada połączenie z pozostałą częścią szpitala, umożliwiając dostawy leków na oddziały. Komunikację stanowi łącznik, który zostanie dobudowany do istniejącej klatki schodowej K3. Przy łączniku usytuowano dźwig towarowo – osobowy umożliwiający transport leków i materiałów.</w:t>
      </w:r>
    </w:p>
    <w:p w14:paraId="4AD75F8A" w14:textId="1B3208CB" w:rsidR="00505292" w:rsidRPr="004D7AB8" w:rsidRDefault="00505292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W </w:t>
      </w:r>
      <w:r w:rsidR="009F54FA" w:rsidRPr="004D7AB8">
        <w:rPr>
          <w:rFonts w:cs="Arial"/>
          <w:sz w:val="18"/>
        </w:rPr>
        <w:t>magazynie</w:t>
      </w:r>
      <w:r w:rsidRPr="004D7AB8">
        <w:rPr>
          <w:rFonts w:cs="Arial"/>
          <w:sz w:val="18"/>
        </w:rPr>
        <w:t xml:space="preserve"> leków zakłada się </w:t>
      </w:r>
      <w:r w:rsidR="009F54FA" w:rsidRPr="004D7AB8">
        <w:rPr>
          <w:rFonts w:cs="Arial"/>
          <w:sz w:val="18"/>
        </w:rPr>
        <w:t xml:space="preserve">w przyszłości </w:t>
      </w:r>
      <w:r w:rsidRPr="004D7AB8">
        <w:rPr>
          <w:rFonts w:cs="Arial"/>
          <w:sz w:val="18"/>
        </w:rPr>
        <w:t xml:space="preserve">możliwość montażu </w:t>
      </w:r>
      <w:r w:rsidR="009324BB" w:rsidRPr="004D7AB8">
        <w:rPr>
          <w:rFonts w:cs="Arial"/>
          <w:sz w:val="18"/>
        </w:rPr>
        <w:t>wielkogabarytowego modułu dystrybucji i magazynowania leków. Planowane obciążenie to ok 2t, na 33% deklarowanej powierzchni.</w:t>
      </w:r>
    </w:p>
    <w:p w14:paraId="43791F5A" w14:textId="7517DD9F" w:rsidR="00505292" w:rsidRPr="004D7AB8" w:rsidRDefault="00505292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Na poziomie parteru zlokalizowano punkt odbioru leków dla pacjentów indywidualnych z poczekalnią oraz WC. Wejście do poczekalni z łącznika przy klatce K3, bezpośrednio z poziomu terenu lub przez komunikację wewnętrzną na parterze istniejącego budynku.</w:t>
      </w:r>
    </w:p>
    <w:p w14:paraId="4937FC1F" w14:textId="6E266290" w:rsidR="006026D1" w:rsidRPr="004D7AB8" w:rsidRDefault="006026D1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Planowane </w:t>
      </w:r>
      <w:r w:rsidRPr="004D7AB8">
        <w:rPr>
          <w:rFonts w:cs="Arial"/>
          <w:b/>
          <w:sz w:val="18"/>
        </w:rPr>
        <w:t>zestawienie pomieszczeń</w:t>
      </w:r>
      <w:r w:rsidRPr="004D7AB8">
        <w:rPr>
          <w:rFonts w:cs="Arial"/>
          <w:sz w:val="18"/>
        </w:rPr>
        <w:t xml:space="preserve"> </w:t>
      </w:r>
      <w:r w:rsidR="009324BB" w:rsidRPr="004D7AB8">
        <w:rPr>
          <w:rFonts w:cs="Arial"/>
          <w:sz w:val="18"/>
        </w:rPr>
        <w:t xml:space="preserve">zawiera załącznik nr </w:t>
      </w:r>
      <w:r w:rsidR="00FC3319" w:rsidRPr="004D7AB8">
        <w:rPr>
          <w:rFonts w:cs="Arial"/>
          <w:sz w:val="18"/>
        </w:rPr>
        <w:t>13 i 14</w:t>
      </w:r>
      <w:r w:rsidR="009324BB" w:rsidRPr="004D7AB8">
        <w:rPr>
          <w:rFonts w:cs="Arial"/>
          <w:sz w:val="18"/>
        </w:rPr>
        <w:t xml:space="preserve"> do PFU.</w:t>
      </w:r>
    </w:p>
    <w:p w14:paraId="2558872E" w14:textId="77777777" w:rsidR="00075BFB" w:rsidRPr="004D7AB8" w:rsidRDefault="00075BFB" w:rsidP="004D7AB8">
      <w:pPr>
        <w:spacing w:line="276" w:lineRule="auto"/>
        <w:rPr>
          <w:rFonts w:cs="Arial"/>
          <w:b/>
          <w:sz w:val="18"/>
        </w:rPr>
      </w:pPr>
    </w:p>
    <w:p w14:paraId="2CE698C8" w14:textId="1EB51E4F" w:rsidR="00F052C6" w:rsidRPr="004D7AB8" w:rsidRDefault="006307DD" w:rsidP="004D7AB8">
      <w:pPr>
        <w:spacing w:line="276" w:lineRule="auto"/>
        <w:rPr>
          <w:rFonts w:cs="Arial"/>
          <w:b/>
          <w:sz w:val="18"/>
        </w:rPr>
      </w:pPr>
      <w:r w:rsidRPr="004D7AB8">
        <w:rPr>
          <w:rFonts w:cs="Arial"/>
          <w:b/>
          <w:sz w:val="18"/>
        </w:rPr>
        <w:t>Uwaga:</w:t>
      </w:r>
    </w:p>
    <w:p w14:paraId="4E9CB167" w14:textId="77777777" w:rsidR="00C230F8" w:rsidRPr="004D7AB8" w:rsidRDefault="006307DD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Po zaopiniowaniu Projektu koncepcyjnego przez Użytkownika zgłoszona została konieczność zmian w zakresie</w:t>
      </w:r>
      <w:r w:rsidR="00C230F8" w:rsidRPr="004D7AB8">
        <w:rPr>
          <w:rFonts w:cs="Arial"/>
          <w:sz w:val="18"/>
        </w:rPr>
        <w:t>:</w:t>
      </w:r>
      <w:r w:rsidRPr="004D7AB8">
        <w:rPr>
          <w:rFonts w:cs="Arial"/>
          <w:sz w:val="18"/>
        </w:rPr>
        <w:t xml:space="preserve"> </w:t>
      </w:r>
    </w:p>
    <w:p w14:paraId="2B5C019F" w14:textId="06204DDA" w:rsidR="002B7866" w:rsidRPr="004D7AB8" w:rsidRDefault="006307DD" w:rsidP="004D7AB8">
      <w:pPr>
        <w:pStyle w:val="Akapitzlist"/>
        <w:numPr>
          <w:ilvl w:val="0"/>
          <w:numId w:val="78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układu funkcjonalnego zespołu pomieszczeń DAM (Działu Aparatury Medycznej):</w:t>
      </w:r>
    </w:p>
    <w:p w14:paraId="1F21FB5E" w14:textId="39295B6C" w:rsidR="006307DD" w:rsidRPr="004D7AB8" w:rsidRDefault="006307DD" w:rsidP="004D7AB8">
      <w:pPr>
        <w:pStyle w:val="Akapitzlist"/>
        <w:numPr>
          <w:ilvl w:val="0"/>
          <w:numId w:val="77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przekształcenie </w:t>
      </w:r>
      <w:r w:rsidR="002B7866" w:rsidRPr="004D7AB8">
        <w:rPr>
          <w:rFonts w:cs="Arial"/>
          <w:sz w:val="18"/>
        </w:rPr>
        <w:t>P</w:t>
      </w:r>
      <w:r w:rsidRPr="004D7AB8">
        <w:rPr>
          <w:rFonts w:cs="Arial"/>
          <w:sz w:val="18"/>
        </w:rPr>
        <w:t>omieszczenia technicznego</w:t>
      </w:r>
      <w:r w:rsidR="002B7866" w:rsidRPr="004D7AB8">
        <w:rPr>
          <w:rFonts w:cs="Arial"/>
          <w:sz w:val="18"/>
        </w:rPr>
        <w:t xml:space="preserve"> (pomieszczenie -1.25)</w:t>
      </w:r>
      <w:r w:rsidRPr="004D7AB8">
        <w:rPr>
          <w:rFonts w:cs="Arial"/>
          <w:sz w:val="18"/>
        </w:rPr>
        <w:t xml:space="preserve"> </w:t>
      </w:r>
      <w:r w:rsidR="002B7866" w:rsidRPr="004D7AB8">
        <w:rPr>
          <w:rFonts w:cs="Arial"/>
          <w:sz w:val="18"/>
        </w:rPr>
        <w:t>na Magazyn kategorii II dostępny z pomieszczenia -1.26</w:t>
      </w:r>
    </w:p>
    <w:p w14:paraId="1379F625" w14:textId="26434BD3" w:rsidR="002B7866" w:rsidRPr="004D7AB8" w:rsidRDefault="002B7866" w:rsidP="004D7AB8">
      <w:pPr>
        <w:pStyle w:val="Akapitzlist"/>
        <w:numPr>
          <w:ilvl w:val="0"/>
          <w:numId w:val="77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przekształcenie Magazynu kasacji DAM (pomieszczenie -1.26) w tzw. Warsztat cichy i połączenie go dwuskrzydłowymi drzwiami z pomieszczeniem -1.</w:t>
      </w:r>
      <w:r w:rsidR="00C230F8" w:rsidRPr="004D7AB8">
        <w:rPr>
          <w:rFonts w:cs="Arial"/>
          <w:sz w:val="18"/>
        </w:rPr>
        <w:t>30 (Warsztat głośny)</w:t>
      </w:r>
    </w:p>
    <w:p w14:paraId="4BCF9833" w14:textId="76CE1B04" w:rsidR="002B7866" w:rsidRPr="004D7AB8" w:rsidRDefault="002B7866" w:rsidP="004D7AB8">
      <w:pPr>
        <w:pStyle w:val="Akapitzlist"/>
        <w:numPr>
          <w:ilvl w:val="0"/>
          <w:numId w:val="77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adaptację Warsztatu DAM (pomieszczenie -1.30) w tzw. Warsztat głośny (większe naprawy)</w:t>
      </w:r>
    </w:p>
    <w:p w14:paraId="4436DB76" w14:textId="59DA0BE6" w:rsidR="002B7866" w:rsidRPr="004D7AB8" w:rsidRDefault="002B7866" w:rsidP="004D7AB8">
      <w:pPr>
        <w:pStyle w:val="Akapitzlist"/>
        <w:numPr>
          <w:ilvl w:val="0"/>
          <w:numId w:val="77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przekształcenie Magazynu kategorii II (pomieszczenie -1.27) w Magazyn kategorii I</w:t>
      </w:r>
    </w:p>
    <w:p w14:paraId="1325A4F8" w14:textId="22328F9F" w:rsidR="002B7866" w:rsidRPr="004D7AB8" w:rsidRDefault="002B7866" w:rsidP="004D7AB8">
      <w:pPr>
        <w:pStyle w:val="Akapitzlist"/>
        <w:numPr>
          <w:ilvl w:val="0"/>
          <w:numId w:val="77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przekształcenie Magazynu kategorii I (pomieszczenie -1.28) w Magazyn podręczny DAM</w:t>
      </w:r>
    </w:p>
    <w:p w14:paraId="08BC8196" w14:textId="0372A635" w:rsidR="002B7866" w:rsidRPr="004D7AB8" w:rsidRDefault="002B7866" w:rsidP="004D7AB8">
      <w:pPr>
        <w:pStyle w:val="Akapitzlist"/>
        <w:numPr>
          <w:ilvl w:val="0"/>
          <w:numId w:val="77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przekształcenie części Pomieszczenia technicznego (pomieszczenie -1.02) w Szatnię i łaźnie dla pracowników DAM, dostępną z pomieszczenia -1.29</w:t>
      </w:r>
    </w:p>
    <w:p w14:paraId="1449C505" w14:textId="5D24570B" w:rsidR="002B7866" w:rsidRPr="004D7AB8" w:rsidRDefault="00C230F8" w:rsidP="004D7AB8">
      <w:pPr>
        <w:pStyle w:val="Akapitzlist"/>
        <w:numPr>
          <w:ilvl w:val="0"/>
          <w:numId w:val="78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układu funkcjonalnego w zakresie pracowni cytostatycznej i izby ekspedycyjnej przez zoptymalizowanie wielkości pomieszczeń celem powiększenia powierzchni boksu aseptycznego (pomieszczenie 1.17) i zwiększenia widoczności w pomieszczeniu biura (pomieszczenie 1.13)</w:t>
      </w:r>
    </w:p>
    <w:p w14:paraId="562C2EEA" w14:textId="06CF6A9A" w:rsidR="00C230F8" w:rsidRPr="004D7AB8" w:rsidRDefault="00C230F8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Korekty układu funkcjonalnego będą miały wpływ na załącznik nr 3</w:t>
      </w:r>
      <w:r w:rsidR="00FC3319" w:rsidRPr="004D7AB8">
        <w:rPr>
          <w:rFonts w:cs="Arial"/>
          <w:sz w:val="18"/>
        </w:rPr>
        <w:t>9</w:t>
      </w:r>
      <w:r w:rsidRPr="004D7AB8">
        <w:rPr>
          <w:rFonts w:cs="Arial"/>
          <w:sz w:val="18"/>
        </w:rPr>
        <w:t xml:space="preserve"> do PFU, który Wykonawca musi zaktualizować w oparciu o dodatkowe wymagania Użytkownika.</w:t>
      </w:r>
    </w:p>
    <w:p w14:paraId="5DE9BBE2" w14:textId="77777777" w:rsidR="00C230F8" w:rsidRPr="004D7AB8" w:rsidRDefault="00C230F8" w:rsidP="004D7AB8">
      <w:pPr>
        <w:spacing w:line="276" w:lineRule="auto"/>
        <w:rPr>
          <w:rFonts w:cs="Arial"/>
          <w:sz w:val="18"/>
        </w:rPr>
      </w:pPr>
    </w:p>
    <w:p w14:paraId="7149EA19" w14:textId="27FC55D1" w:rsidR="009F54FA" w:rsidRPr="004D7AB8" w:rsidRDefault="009F54FA" w:rsidP="004D7AB8">
      <w:pPr>
        <w:spacing w:line="276" w:lineRule="auto"/>
        <w:rPr>
          <w:rFonts w:cs="Arial"/>
          <w:b/>
          <w:sz w:val="18"/>
        </w:rPr>
      </w:pPr>
      <w:r w:rsidRPr="004D7AB8">
        <w:rPr>
          <w:rFonts w:cs="Arial"/>
          <w:b/>
          <w:sz w:val="18"/>
        </w:rPr>
        <w:t>Zatrudnienie</w:t>
      </w:r>
    </w:p>
    <w:p w14:paraId="12B3B0FE" w14:textId="63A20771" w:rsidR="009F54FA" w:rsidRPr="004D7AB8" w:rsidRDefault="009F54FA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W aptece zatrudnionych będzie ogółem ok 60 pracowników w systemie 1-zmianowym.</w:t>
      </w:r>
    </w:p>
    <w:p w14:paraId="5A045A2F" w14:textId="62F6095F" w:rsidR="009F54FA" w:rsidRPr="004D7AB8" w:rsidRDefault="009F54FA" w:rsidP="004D7AB8">
      <w:pPr>
        <w:spacing w:line="276" w:lineRule="auto"/>
        <w:rPr>
          <w:rFonts w:cs="Arial"/>
          <w:sz w:val="18"/>
        </w:rPr>
      </w:pPr>
    </w:p>
    <w:p w14:paraId="52813B2A" w14:textId="36FEC737" w:rsidR="006026D1" w:rsidRPr="004D7AB8" w:rsidRDefault="006026D1" w:rsidP="004D7AB8">
      <w:pPr>
        <w:spacing w:line="276" w:lineRule="auto"/>
        <w:rPr>
          <w:rFonts w:cs="Arial"/>
          <w:b/>
          <w:sz w:val="18"/>
        </w:rPr>
      </w:pPr>
      <w:r w:rsidRPr="004D7AB8">
        <w:rPr>
          <w:rFonts w:cs="Arial"/>
          <w:b/>
          <w:sz w:val="18"/>
        </w:rPr>
        <w:t>Uwaga:</w:t>
      </w:r>
    </w:p>
    <w:p w14:paraId="51BB490A" w14:textId="3FCCE135" w:rsidR="006026D1" w:rsidRPr="004D7AB8" w:rsidRDefault="006026D1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Zamawiający dopuszcza ± 10 % odchylenia parametrów powierzchni i kubatur pod warunkiem, że uzyskane powierzchnie i kubatury spełniają wymogi przepisów i norm oraz zapewnią spełnienie wymagań w zakresie użytkowania.</w:t>
      </w:r>
    </w:p>
    <w:p w14:paraId="4B9F8BDE" w14:textId="4AF029E5" w:rsidR="006026D1" w:rsidRPr="00380DFA" w:rsidRDefault="006026D1" w:rsidP="004D7AB8">
      <w:pPr>
        <w:spacing w:line="276" w:lineRule="auto"/>
        <w:rPr>
          <w:rFonts w:cs="Arial"/>
          <w:bCs/>
          <w:sz w:val="18"/>
        </w:rPr>
      </w:pPr>
      <w:r w:rsidRPr="00380DFA">
        <w:rPr>
          <w:rFonts w:cs="Arial"/>
          <w:sz w:val="18"/>
        </w:rPr>
        <w:t>Zamawiający dopuszcza wprowadzenie zmian w stosunku do Projektu koncepcyjnego będącego załącznikiem do niniejszego PFU. Wszelki</w:t>
      </w:r>
      <w:r w:rsidR="00C67307" w:rsidRPr="00380DFA">
        <w:rPr>
          <w:rFonts w:cs="Arial"/>
          <w:sz w:val="18"/>
        </w:rPr>
        <w:t>e</w:t>
      </w:r>
      <w:r w:rsidRPr="00380DFA">
        <w:rPr>
          <w:rFonts w:cs="Arial"/>
          <w:sz w:val="18"/>
        </w:rPr>
        <w:t xml:space="preserve"> proponowane zmiany muszą uzyskać akceptację:</w:t>
      </w:r>
      <w:r w:rsidR="00380DFA" w:rsidRPr="00380DFA">
        <w:rPr>
          <w:rFonts w:cs="Arial"/>
          <w:sz w:val="18"/>
        </w:rPr>
        <w:t xml:space="preserve"> </w:t>
      </w:r>
      <w:r w:rsidR="009F5E4E" w:rsidRPr="00380DFA">
        <w:rPr>
          <w:rFonts w:cs="Arial"/>
          <w:sz w:val="18"/>
        </w:rPr>
        <w:t xml:space="preserve">Szefa </w:t>
      </w:r>
      <w:r w:rsidRPr="00380DFA">
        <w:rPr>
          <w:rFonts w:cs="Arial"/>
          <w:sz w:val="18"/>
        </w:rPr>
        <w:t>Wydział</w:t>
      </w:r>
      <w:r w:rsidR="009F5E4E" w:rsidRPr="00380DFA">
        <w:rPr>
          <w:rFonts w:cs="Arial"/>
          <w:sz w:val="18"/>
        </w:rPr>
        <w:t>u</w:t>
      </w:r>
      <w:r w:rsidRPr="00380DFA">
        <w:rPr>
          <w:rFonts w:cs="Arial"/>
          <w:sz w:val="18"/>
        </w:rPr>
        <w:t xml:space="preserve"> Zaopatrzenia Medycznego</w:t>
      </w:r>
      <w:r w:rsidR="00C67307" w:rsidRPr="00380DFA">
        <w:rPr>
          <w:rFonts w:cs="Arial"/>
          <w:sz w:val="18"/>
        </w:rPr>
        <w:t>,</w:t>
      </w:r>
      <w:r w:rsidRPr="00380DFA">
        <w:rPr>
          <w:rFonts w:cs="Arial"/>
          <w:sz w:val="18"/>
        </w:rPr>
        <w:t xml:space="preserve"> </w:t>
      </w:r>
      <w:r w:rsidR="009F5E4E" w:rsidRPr="00380DFA">
        <w:rPr>
          <w:rFonts w:cs="Arial"/>
          <w:sz w:val="18"/>
        </w:rPr>
        <w:t xml:space="preserve">Kierownika </w:t>
      </w:r>
      <w:r w:rsidRPr="00380DFA">
        <w:rPr>
          <w:rFonts w:cs="Arial"/>
          <w:sz w:val="18"/>
        </w:rPr>
        <w:t xml:space="preserve">Działu Inwestycji, </w:t>
      </w:r>
      <w:r w:rsidR="00C34827" w:rsidRPr="00380DFA">
        <w:rPr>
          <w:rFonts w:cs="Arial"/>
          <w:sz w:val="18"/>
        </w:rPr>
        <w:t xml:space="preserve">Kierownika Sekcji BHP </w:t>
      </w:r>
      <w:r w:rsidRPr="00380DFA">
        <w:rPr>
          <w:rFonts w:cs="Arial"/>
          <w:sz w:val="18"/>
        </w:rPr>
        <w:t xml:space="preserve">i </w:t>
      </w:r>
      <w:r w:rsidR="00C34827" w:rsidRPr="00380DFA">
        <w:rPr>
          <w:rFonts w:cs="Arial"/>
          <w:sz w:val="18"/>
        </w:rPr>
        <w:t xml:space="preserve">Inspektora </w:t>
      </w:r>
      <w:r w:rsidRPr="00380DFA">
        <w:rPr>
          <w:rFonts w:cs="Arial"/>
          <w:sz w:val="18"/>
        </w:rPr>
        <w:t xml:space="preserve">Ochrony przeciwpożarowej </w:t>
      </w:r>
      <w:r w:rsidRPr="00380DFA">
        <w:rPr>
          <w:rFonts w:cs="Arial"/>
          <w:bCs/>
          <w:sz w:val="18"/>
        </w:rPr>
        <w:t>4</w:t>
      </w:r>
      <w:r w:rsidR="00FC3319" w:rsidRPr="00380DFA">
        <w:rPr>
          <w:rFonts w:cs="Arial"/>
          <w:bCs/>
          <w:sz w:val="18"/>
        </w:rPr>
        <w:t xml:space="preserve"> </w:t>
      </w:r>
      <w:r w:rsidRPr="00380DFA">
        <w:rPr>
          <w:rFonts w:cs="Arial"/>
          <w:bCs/>
          <w:sz w:val="18"/>
        </w:rPr>
        <w:t>Wojskowego Szpitala Klinicznego z Polikliniką SPOZ we Wrocławiu.</w:t>
      </w:r>
    </w:p>
    <w:p w14:paraId="510F7E3F" w14:textId="77777777" w:rsidR="00940A97" w:rsidRDefault="00940A97" w:rsidP="004D7AB8">
      <w:pPr>
        <w:spacing w:line="276" w:lineRule="auto"/>
        <w:rPr>
          <w:rFonts w:cs="Arial"/>
          <w:sz w:val="18"/>
        </w:rPr>
      </w:pPr>
    </w:p>
    <w:p w14:paraId="59229918" w14:textId="77777777" w:rsidR="00940A97" w:rsidRDefault="00940A97" w:rsidP="004D7AB8">
      <w:pPr>
        <w:spacing w:line="276" w:lineRule="auto"/>
        <w:rPr>
          <w:rFonts w:cs="Arial"/>
          <w:sz w:val="18"/>
        </w:rPr>
      </w:pPr>
    </w:p>
    <w:p w14:paraId="7A990150" w14:textId="5A6B1572" w:rsidR="006026D1" w:rsidRPr="004D7AB8" w:rsidRDefault="006026D1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lastRenderedPageBreak/>
        <w:t>Przy projektowaniu lub zmianie układu funkcjonalnego należy uwzględnić wytyczne zawarte w:</w:t>
      </w:r>
    </w:p>
    <w:p w14:paraId="5AD45252" w14:textId="77777777" w:rsidR="006026D1" w:rsidRPr="004D7AB8" w:rsidRDefault="006026D1" w:rsidP="004D7AB8">
      <w:pPr>
        <w:numPr>
          <w:ilvl w:val="0"/>
          <w:numId w:val="66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Rozporządzenie Ministra Infrastruktury z dnia 12 kwietnia 2002 r. w sprawie warunków technicznych, jakim powinny odpowiadać budynki i ich usytuowanie z </w:t>
      </w:r>
      <w:proofErr w:type="spellStart"/>
      <w:r w:rsidRPr="004D7AB8">
        <w:rPr>
          <w:rFonts w:cs="Arial"/>
          <w:sz w:val="18"/>
        </w:rPr>
        <w:t>późn</w:t>
      </w:r>
      <w:proofErr w:type="spellEnd"/>
      <w:r w:rsidRPr="004D7AB8">
        <w:rPr>
          <w:rFonts w:cs="Arial"/>
          <w:sz w:val="18"/>
        </w:rPr>
        <w:t>. zmianami</w:t>
      </w:r>
    </w:p>
    <w:p w14:paraId="1E670229" w14:textId="77777777" w:rsidR="006026D1" w:rsidRPr="004D7AB8" w:rsidRDefault="006026D1" w:rsidP="004D7AB8">
      <w:pPr>
        <w:numPr>
          <w:ilvl w:val="0"/>
          <w:numId w:val="66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Rozporządzeniu Ministra Zdrowia z dnia 26 marca 2019 r. w sprawie szczegółowych wymagań, jakim powinny odpowiadać pomieszczenia i urządzenia podmiotu wykonującego działalność leczniczą,</w:t>
      </w:r>
    </w:p>
    <w:p w14:paraId="70CAA7B9" w14:textId="77777777" w:rsidR="006026D1" w:rsidRPr="004D7AB8" w:rsidRDefault="006026D1" w:rsidP="004D7AB8">
      <w:pPr>
        <w:numPr>
          <w:ilvl w:val="0"/>
          <w:numId w:val="66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Rozporządzeniu Ministra Zdrowia z dnia 3 listopada 2020 r. zmieniające rozporządzenie w sprawie szczegółowych wymagań, jakim powinny odpowiadać pomieszczenia i urządzenia podmiotu wykonującego działalność leczniczą,</w:t>
      </w:r>
    </w:p>
    <w:p w14:paraId="29915354" w14:textId="77777777" w:rsidR="006026D1" w:rsidRPr="004D7AB8" w:rsidRDefault="006026D1" w:rsidP="004D7AB8">
      <w:pPr>
        <w:numPr>
          <w:ilvl w:val="0"/>
          <w:numId w:val="66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obowiązujących przepisów BHP, ergonomii i Sanepidu,</w:t>
      </w:r>
    </w:p>
    <w:p w14:paraId="672D5C4C" w14:textId="33A22E7B" w:rsidR="006026D1" w:rsidRPr="004D7AB8" w:rsidRDefault="006026D1" w:rsidP="004D7AB8">
      <w:pPr>
        <w:numPr>
          <w:ilvl w:val="0"/>
          <w:numId w:val="66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obowiązujących przepisów z zakresu ochrony przeciwpożarowej.</w:t>
      </w:r>
    </w:p>
    <w:p w14:paraId="6FDDEF9C" w14:textId="1EC5A33E" w:rsidR="00943B11" w:rsidRPr="004D7AB8" w:rsidRDefault="00943B11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Wykonawca musi uwzględnić w swojej opracowywanej dokumentacji, że wprowadzane przez niego i zaakceptowanego przez Zamawiającego zmiany w układzie funkcjonalnym będą generowały zmiany w pozostałych obszarach </w:t>
      </w:r>
      <w:r w:rsidR="009324BB" w:rsidRPr="004D7AB8">
        <w:rPr>
          <w:rFonts w:cs="Arial"/>
          <w:sz w:val="18"/>
        </w:rPr>
        <w:t>niniejszego PFU i załączników do niego.</w:t>
      </w:r>
    </w:p>
    <w:p w14:paraId="2B8EFCD7" w14:textId="1F143560" w:rsidR="009324BB" w:rsidRPr="004D7AB8" w:rsidRDefault="009324BB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Układ funkcjonalny musi być zaprojektowany z uwzględnieniem przyszłej rozbudowy budynku apteki o kolejne trzy kondygnacje.</w:t>
      </w:r>
    </w:p>
    <w:p w14:paraId="57784BA6" w14:textId="7A841546" w:rsidR="0017490A" w:rsidRPr="00380DFA" w:rsidRDefault="0017490A" w:rsidP="004D7AB8">
      <w:pPr>
        <w:spacing w:line="276" w:lineRule="auto"/>
        <w:rPr>
          <w:rFonts w:cs="Arial"/>
          <w:sz w:val="18"/>
        </w:rPr>
      </w:pPr>
      <w:r w:rsidRPr="00380DFA">
        <w:rPr>
          <w:rFonts w:cs="Arial"/>
          <w:sz w:val="18"/>
        </w:rPr>
        <w:t xml:space="preserve">Układ funkcjonalny musi być uszczegółowiony </w:t>
      </w:r>
      <w:r w:rsidR="00A619A5" w:rsidRPr="00380DFA">
        <w:rPr>
          <w:rFonts w:cs="Arial"/>
          <w:sz w:val="18"/>
        </w:rPr>
        <w:t>i uzgodnion</w:t>
      </w:r>
      <w:r w:rsidR="00DE0D12" w:rsidRPr="00380DFA">
        <w:rPr>
          <w:rFonts w:cs="Arial"/>
          <w:sz w:val="18"/>
        </w:rPr>
        <w:t>y</w:t>
      </w:r>
      <w:r w:rsidR="00A619A5" w:rsidRPr="00380DFA">
        <w:rPr>
          <w:rFonts w:cs="Arial"/>
          <w:sz w:val="18"/>
        </w:rPr>
        <w:t xml:space="preserve"> </w:t>
      </w:r>
      <w:r w:rsidRPr="00380DFA">
        <w:rPr>
          <w:rFonts w:cs="Arial"/>
          <w:sz w:val="18"/>
        </w:rPr>
        <w:t>z Użytkownik</w:t>
      </w:r>
      <w:r w:rsidR="009F5E4E" w:rsidRPr="00380DFA">
        <w:rPr>
          <w:rFonts w:cs="Arial"/>
          <w:sz w:val="18"/>
        </w:rPr>
        <w:t>ie</w:t>
      </w:r>
      <w:r w:rsidRPr="00380DFA">
        <w:rPr>
          <w:rFonts w:cs="Arial"/>
          <w:sz w:val="18"/>
        </w:rPr>
        <w:t xml:space="preserve">m: </w:t>
      </w:r>
      <w:r w:rsidR="009F5E4E" w:rsidRPr="00380DFA">
        <w:rPr>
          <w:rFonts w:cs="Arial"/>
          <w:sz w:val="18"/>
        </w:rPr>
        <w:t xml:space="preserve">Szefem </w:t>
      </w:r>
      <w:r w:rsidRPr="00380DFA">
        <w:rPr>
          <w:rFonts w:cs="Arial"/>
          <w:sz w:val="18"/>
        </w:rPr>
        <w:t xml:space="preserve">Wydział Zaopatrzenia Medycznego przy akceptacji </w:t>
      </w:r>
      <w:r w:rsidR="009F5E4E" w:rsidRPr="00380DFA">
        <w:rPr>
          <w:rFonts w:cs="Arial"/>
          <w:sz w:val="18"/>
        </w:rPr>
        <w:t xml:space="preserve">Kierownika </w:t>
      </w:r>
      <w:r w:rsidRPr="00380DFA">
        <w:rPr>
          <w:rFonts w:cs="Arial"/>
          <w:sz w:val="18"/>
        </w:rPr>
        <w:t>Działu inwestycji.</w:t>
      </w:r>
    </w:p>
    <w:p w14:paraId="681A4AB9" w14:textId="0D79F63D" w:rsidR="000B6D78" w:rsidRPr="00485E76" w:rsidRDefault="00370D1C" w:rsidP="00BF233A">
      <w:pPr>
        <w:pStyle w:val="Nagwek4"/>
      </w:pPr>
      <w:bookmarkStart w:id="42" w:name="_Toc168318795"/>
      <w:bookmarkEnd w:id="41"/>
      <w:r w:rsidRPr="00485E76">
        <w:t>Zagospodarowanie terenu</w:t>
      </w:r>
      <w:bookmarkEnd w:id="42"/>
    </w:p>
    <w:p w14:paraId="24579721" w14:textId="6FF9EFAB" w:rsidR="006D4D29" w:rsidRPr="004D7AB8" w:rsidRDefault="006D4D29" w:rsidP="004D7AB8">
      <w:p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 xml:space="preserve">Wytyczne projektowe w zakresie zagospodarowania terenu </w:t>
      </w:r>
      <w:r w:rsidR="000E1B57" w:rsidRPr="004D7AB8">
        <w:rPr>
          <w:rFonts w:cs="Arial"/>
          <w:bCs/>
          <w:sz w:val="18"/>
        </w:rPr>
        <w:t xml:space="preserve">na podstawie Projektu koncepcyjnego opracowanego przez MW Technic Sp. z o.o. w grudniu 2023 r.  – załącznik </w:t>
      </w:r>
      <w:r w:rsidR="000F62A9" w:rsidRPr="004D7AB8">
        <w:rPr>
          <w:rFonts w:cs="Arial"/>
          <w:bCs/>
          <w:sz w:val="18"/>
        </w:rPr>
        <w:t>do PFU.</w:t>
      </w:r>
    </w:p>
    <w:p w14:paraId="02392691" w14:textId="77777777" w:rsidR="006D4D29" w:rsidRPr="004D7AB8" w:rsidRDefault="006D4D29" w:rsidP="004D7AB8">
      <w:pPr>
        <w:spacing w:line="276" w:lineRule="auto"/>
        <w:rPr>
          <w:rFonts w:cs="Arial"/>
          <w:bCs/>
          <w:sz w:val="18"/>
        </w:rPr>
      </w:pPr>
    </w:p>
    <w:p w14:paraId="39472756" w14:textId="76581A98" w:rsidR="001A33D9" w:rsidRPr="004D7AB8" w:rsidRDefault="00EE3CCA" w:rsidP="004D7AB8">
      <w:p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Bilans terenu</w:t>
      </w:r>
    </w:p>
    <w:p w14:paraId="680E5E7E" w14:textId="69FC5489" w:rsidR="00EE3CCA" w:rsidRPr="004D7AB8" w:rsidRDefault="005D6595" w:rsidP="004D7AB8">
      <w:pPr>
        <w:pStyle w:val="Akapitzlist"/>
        <w:numPr>
          <w:ilvl w:val="0"/>
          <w:numId w:val="63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 xml:space="preserve">Planowana </w:t>
      </w:r>
      <w:r w:rsidR="004426C6" w:rsidRPr="004D7AB8">
        <w:rPr>
          <w:rFonts w:cs="Arial"/>
          <w:bCs/>
          <w:sz w:val="18"/>
        </w:rPr>
        <w:t>p</w:t>
      </w:r>
      <w:r w:rsidR="00EE3CCA" w:rsidRPr="004D7AB8">
        <w:rPr>
          <w:rFonts w:cs="Arial"/>
          <w:bCs/>
          <w:sz w:val="18"/>
        </w:rPr>
        <w:t>owierzchnia terenu inwestycji</w:t>
      </w:r>
      <w:r w:rsidR="00EE3CCA" w:rsidRPr="004D7AB8">
        <w:rPr>
          <w:rFonts w:cs="Arial"/>
          <w:bCs/>
          <w:sz w:val="18"/>
        </w:rPr>
        <w:tab/>
      </w:r>
      <w:r w:rsidR="00EE3CCA" w:rsidRPr="004D7AB8">
        <w:rPr>
          <w:rFonts w:cs="Arial"/>
          <w:bCs/>
          <w:sz w:val="18"/>
        </w:rPr>
        <w:tab/>
      </w:r>
      <w:r w:rsidR="000F62A9" w:rsidRPr="004D7AB8">
        <w:rPr>
          <w:rFonts w:cs="Arial"/>
          <w:bCs/>
          <w:sz w:val="18"/>
        </w:rPr>
        <w:tab/>
      </w:r>
      <w:r w:rsidR="00EE3CCA" w:rsidRPr="004D7AB8">
        <w:rPr>
          <w:rFonts w:cs="Arial"/>
          <w:bCs/>
          <w:sz w:val="18"/>
        </w:rPr>
        <w:t>6 </w:t>
      </w:r>
      <w:r w:rsidR="00075BFB" w:rsidRPr="004D7AB8">
        <w:rPr>
          <w:rFonts w:cs="Arial"/>
          <w:bCs/>
          <w:sz w:val="18"/>
        </w:rPr>
        <w:t>328</w:t>
      </w:r>
      <w:r w:rsidR="00EE3CCA" w:rsidRPr="004D7AB8">
        <w:rPr>
          <w:rFonts w:cs="Arial"/>
          <w:bCs/>
          <w:sz w:val="18"/>
        </w:rPr>
        <w:t>,00 m</w:t>
      </w:r>
      <w:r w:rsidR="00EE3CCA" w:rsidRPr="004D7AB8">
        <w:rPr>
          <w:rFonts w:cs="Arial"/>
          <w:bCs/>
          <w:sz w:val="18"/>
          <w:vertAlign w:val="superscript"/>
        </w:rPr>
        <w:t>2</w:t>
      </w:r>
    </w:p>
    <w:p w14:paraId="3FD2A0B1" w14:textId="63D28520" w:rsidR="000F62A9" w:rsidRPr="004D7AB8" w:rsidRDefault="00EE3CCA" w:rsidP="004D7AB8">
      <w:pPr>
        <w:pStyle w:val="Akapitzlist"/>
        <w:numPr>
          <w:ilvl w:val="0"/>
          <w:numId w:val="63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P</w:t>
      </w:r>
      <w:r w:rsidR="000F62A9" w:rsidRPr="004D7AB8">
        <w:rPr>
          <w:rFonts w:cs="Arial"/>
          <w:bCs/>
          <w:sz w:val="18"/>
        </w:rPr>
        <w:t>lanowana p</w:t>
      </w:r>
      <w:r w:rsidR="006D4D29" w:rsidRPr="004D7AB8">
        <w:rPr>
          <w:rFonts w:cs="Arial"/>
          <w:bCs/>
          <w:sz w:val="18"/>
        </w:rPr>
        <w:t>owierzchnia przekształcona wynikająca</w:t>
      </w:r>
      <w:r w:rsidR="000F62A9" w:rsidRPr="004D7AB8">
        <w:rPr>
          <w:rFonts w:cs="Arial"/>
          <w:bCs/>
          <w:sz w:val="18"/>
        </w:rPr>
        <w:tab/>
      </w:r>
      <w:r w:rsidR="000F62A9" w:rsidRPr="004D7AB8">
        <w:rPr>
          <w:rFonts w:cs="Arial"/>
          <w:bCs/>
          <w:sz w:val="18"/>
        </w:rPr>
        <w:tab/>
      </w:r>
      <w:r w:rsidR="00075BFB" w:rsidRPr="004D7AB8">
        <w:rPr>
          <w:rFonts w:cs="Arial"/>
          <w:bCs/>
          <w:sz w:val="18"/>
        </w:rPr>
        <w:t>5 074</w:t>
      </w:r>
      <w:r w:rsidR="000F62A9" w:rsidRPr="004D7AB8">
        <w:rPr>
          <w:rFonts w:cs="Arial"/>
          <w:bCs/>
          <w:sz w:val="18"/>
        </w:rPr>
        <w:t>,00 m</w:t>
      </w:r>
      <w:r w:rsidR="000F62A9" w:rsidRPr="004D7AB8">
        <w:rPr>
          <w:rFonts w:cs="Arial"/>
          <w:bCs/>
          <w:sz w:val="18"/>
          <w:vertAlign w:val="superscript"/>
        </w:rPr>
        <w:t>2</w:t>
      </w:r>
    </w:p>
    <w:p w14:paraId="4C30F57D" w14:textId="30433428" w:rsidR="000F62A9" w:rsidRPr="004D7AB8" w:rsidRDefault="00075BFB" w:rsidP="004D7AB8">
      <w:pPr>
        <w:pStyle w:val="Akapitzlist"/>
        <w:spacing w:line="276" w:lineRule="auto"/>
        <w:ind w:left="360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b</w:t>
      </w:r>
      <w:r w:rsidR="006D4D29" w:rsidRPr="004D7AB8">
        <w:rPr>
          <w:rFonts w:cs="Arial"/>
          <w:bCs/>
          <w:sz w:val="18"/>
        </w:rPr>
        <w:t>ezpośrednio</w:t>
      </w:r>
      <w:r w:rsidR="000F62A9" w:rsidRPr="004D7AB8">
        <w:rPr>
          <w:rFonts w:cs="Arial"/>
          <w:bCs/>
          <w:sz w:val="18"/>
        </w:rPr>
        <w:t xml:space="preserve"> </w:t>
      </w:r>
      <w:r w:rsidR="006D4D29" w:rsidRPr="004D7AB8">
        <w:rPr>
          <w:rFonts w:cs="Arial"/>
          <w:bCs/>
          <w:sz w:val="18"/>
        </w:rPr>
        <w:t xml:space="preserve">z rozbudowy budynku nr </w:t>
      </w:r>
      <w:r w:rsidR="00CB31B3" w:rsidRPr="004D7AB8">
        <w:rPr>
          <w:rFonts w:cs="Arial"/>
          <w:bCs/>
          <w:sz w:val="18"/>
        </w:rPr>
        <w:t>1</w:t>
      </w:r>
      <w:r w:rsidR="00EE3CCA" w:rsidRPr="004D7AB8">
        <w:rPr>
          <w:rFonts w:cs="Arial"/>
          <w:bCs/>
          <w:sz w:val="18"/>
        </w:rPr>
        <w:t xml:space="preserve"> </w:t>
      </w:r>
      <w:r w:rsidR="00CB31B3" w:rsidRPr="004D7AB8">
        <w:rPr>
          <w:rFonts w:cs="Arial"/>
          <w:bCs/>
          <w:sz w:val="18"/>
        </w:rPr>
        <w:t>o budynek</w:t>
      </w:r>
    </w:p>
    <w:p w14:paraId="403735B3" w14:textId="39ECA013" w:rsidR="006D4D29" w:rsidRPr="004D7AB8" w:rsidRDefault="00CB31B3" w:rsidP="004D7AB8">
      <w:pPr>
        <w:pStyle w:val="Akapitzlist"/>
        <w:spacing w:line="276" w:lineRule="auto"/>
        <w:ind w:left="360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apteki z łącznikiem</w:t>
      </w:r>
      <w:r w:rsidR="000F62A9" w:rsidRPr="004D7AB8">
        <w:rPr>
          <w:rFonts w:cs="Arial"/>
          <w:bCs/>
          <w:sz w:val="18"/>
        </w:rPr>
        <w:t xml:space="preserve"> </w:t>
      </w:r>
      <w:r w:rsidR="006D4D29" w:rsidRPr="004D7AB8">
        <w:rPr>
          <w:rFonts w:cs="Arial"/>
          <w:bCs/>
          <w:sz w:val="18"/>
        </w:rPr>
        <w:t>oraz przebudowy instalacji zewnętrznych</w:t>
      </w:r>
      <w:r w:rsidR="00EE3CCA" w:rsidRPr="004D7AB8">
        <w:rPr>
          <w:rFonts w:cs="Arial"/>
          <w:bCs/>
          <w:sz w:val="18"/>
        </w:rPr>
        <w:tab/>
      </w:r>
      <w:r w:rsidR="00EE3CCA" w:rsidRPr="004D7AB8">
        <w:rPr>
          <w:rFonts w:cs="Arial"/>
          <w:bCs/>
          <w:sz w:val="18"/>
        </w:rPr>
        <w:tab/>
      </w:r>
      <w:r w:rsidR="00EE3CCA" w:rsidRPr="004D7AB8">
        <w:rPr>
          <w:rFonts w:cs="Arial"/>
          <w:bCs/>
          <w:sz w:val="18"/>
        </w:rPr>
        <w:tab/>
      </w:r>
    </w:p>
    <w:p w14:paraId="3A59A778" w14:textId="5A19F1A1" w:rsidR="005D6595" w:rsidRPr="004D7AB8" w:rsidRDefault="00EE3CCA" w:rsidP="004D7AB8">
      <w:pPr>
        <w:pStyle w:val="Akapitzlist"/>
        <w:numPr>
          <w:ilvl w:val="0"/>
          <w:numId w:val="63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P</w:t>
      </w:r>
      <w:r w:rsidR="000F62A9" w:rsidRPr="004D7AB8">
        <w:rPr>
          <w:rFonts w:cs="Arial"/>
          <w:bCs/>
          <w:sz w:val="18"/>
        </w:rPr>
        <w:t>lanowana p</w:t>
      </w:r>
      <w:r w:rsidRPr="004D7AB8">
        <w:rPr>
          <w:rFonts w:cs="Arial"/>
          <w:bCs/>
          <w:sz w:val="18"/>
        </w:rPr>
        <w:t>owierzchnia terenów biologicznie czynnych</w:t>
      </w:r>
      <w:r w:rsidRPr="004D7AB8">
        <w:rPr>
          <w:rFonts w:cs="Arial"/>
          <w:bCs/>
          <w:sz w:val="18"/>
        </w:rPr>
        <w:tab/>
      </w:r>
      <w:r w:rsidRPr="004D7AB8">
        <w:rPr>
          <w:rFonts w:cs="Arial"/>
          <w:bCs/>
          <w:sz w:val="18"/>
        </w:rPr>
        <w:tab/>
      </w:r>
      <w:r w:rsidR="00075BFB" w:rsidRPr="004D7AB8">
        <w:rPr>
          <w:rFonts w:cs="Arial"/>
          <w:bCs/>
          <w:sz w:val="18"/>
        </w:rPr>
        <w:t>703</w:t>
      </w:r>
      <w:r w:rsidR="000F62A9" w:rsidRPr="004D7AB8">
        <w:rPr>
          <w:rFonts w:cs="Arial"/>
          <w:bCs/>
          <w:sz w:val="18"/>
        </w:rPr>
        <w:t>,00</w:t>
      </w:r>
      <w:r w:rsidR="005D6595" w:rsidRPr="004D7AB8">
        <w:rPr>
          <w:rFonts w:cs="Arial"/>
          <w:bCs/>
          <w:sz w:val="18"/>
        </w:rPr>
        <w:t xml:space="preserve"> m</w:t>
      </w:r>
      <w:r w:rsidR="005D6595" w:rsidRPr="004D7AB8">
        <w:rPr>
          <w:rFonts w:cs="Arial"/>
          <w:bCs/>
          <w:sz w:val="18"/>
          <w:vertAlign w:val="superscript"/>
        </w:rPr>
        <w:t>2</w:t>
      </w:r>
    </w:p>
    <w:p w14:paraId="557ACF96" w14:textId="25474B6C" w:rsidR="002821AC" w:rsidRPr="004D7AB8" w:rsidRDefault="000F62A9" w:rsidP="004D7AB8">
      <w:pPr>
        <w:pStyle w:val="Akapitzlist"/>
        <w:spacing w:line="276" w:lineRule="auto"/>
        <w:ind w:left="360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(razem z rekultywacją)</w:t>
      </w:r>
    </w:p>
    <w:p w14:paraId="3266E114" w14:textId="1043F605" w:rsidR="00EE3CCA" w:rsidRPr="004D7AB8" w:rsidRDefault="005D6595" w:rsidP="004D7AB8">
      <w:pPr>
        <w:pStyle w:val="Akapitzlist"/>
        <w:numPr>
          <w:ilvl w:val="0"/>
          <w:numId w:val="63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P</w:t>
      </w:r>
      <w:r w:rsidR="000F62A9" w:rsidRPr="004D7AB8">
        <w:rPr>
          <w:rFonts w:cs="Arial"/>
          <w:bCs/>
          <w:sz w:val="18"/>
        </w:rPr>
        <w:t>lanowana p</w:t>
      </w:r>
      <w:r w:rsidRPr="004D7AB8">
        <w:rPr>
          <w:rFonts w:cs="Arial"/>
          <w:bCs/>
          <w:sz w:val="18"/>
        </w:rPr>
        <w:t xml:space="preserve">owierzchnia terenów utwardzonych </w:t>
      </w:r>
      <w:r w:rsidR="000F62A9" w:rsidRPr="004D7AB8">
        <w:rPr>
          <w:rFonts w:cs="Arial"/>
          <w:bCs/>
          <w:sz w:val="18"/>
        </w:rPr>
        <w:tab/>
      </w:r>
      <w:r w:rsidR="000F62A9" w:rsidRPr="004D7AB8">
        <w:rPr>
          <w:rFonts w:cs="Arial"/>
          <w:bCs/>
          <w:sz w:val="18"/>
        </w:rPr>
        <w:tab/>
        <w:t>2 24</w:t>
      </w:r>
      <w:r w:rsidR="00075BFB" w:rsidRPr="004D7AB8">
        <w:rPr>
          <w:rFonts w:cs="Arial"/>
          <w:bCs/>
          <w:sz w:val="18"/>
        </w:rPr>
        <w:t>3</w:t>
      </w:r>
      <w:r w:rsidR="000F62A9" w:rsidRPr="004D7AB8">
        <w:rPr>
          <w:rFonts w:cs="Arial"/>
          <w:bCs/>
          <w:sz w:val="18"/>
        </w:rPr>
        <w:t>,00 m</w:t>
      </w:r>
      <w:r w:rsidR="000F62A9" w:rsidRPr="004D7AB8">
        <w:rPr>
          <w:rFonts w:cs="Arial"/>
          <w:bCs/>
          <w:sz w:val="18"/>
          <w:vertAlign w:val="superscript"/>
        </w:rPr>
        <w:t>2</w:t>
      </w:r>
    </w:p>
    <w:p w14:paraId="309BB398" w14:textId="77777777" w:rsidR="00EE3CCA" w:rsidRPr="004D7AB8" w:rsidRDefault="00EE3CCA" w:rsidP="004D7AB8">
      <w:pPr>
        <w:spacing w:line="276" w:lineRule="auto"/>
        <w:ind w:left="2124" w:hanging="2124"/>
        <w:rPr>
          <w:rFonts w:cs="Arial"/>
          <w:bCs/>
          <w:sz w:val="18"/>
        </w:rPr>
      </w:pPr>
    </w:p>
    <w:p w14:paraId="74AE8097" w14:textId="77777777" w:rsidR="004426C6" w:rsidRPr="004D7AB8" w:rsidRDefault="004426C6" w:rsidP="004D7AB8">
      <w:pPr>
        <w:spacing w:line="276" w:lineRule="auto"/>
        <w:rPr>
          <w:rFonts w:cs="Arial"/>
          <w:b/>
          <w:bCs/>
          <w:sz w:val="18"/>
        </w:rPr>
      </w:pPr>
      <w:r w:rsidRPr="004D7AB8">
        <w:rPr>
          <w:rFonts w:cs="Arial"/>
          <w:b/>
          <w:bCs/>
          <w:sz w:val="18"/>
        </w:rPr>
        <w:t>Drogi i place</w:t>
      </w:r>
    </w:p>
    <w:p w14:paraId="65880A94" w14:textId="7ECAF7DC" w:rsidR="004426C6" w:rsidRPr="00380DFA" w:rsidRDefault="004426C6" w:rsidP="004D7AB8">
      <w:p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 xml:space="preserve">W zakresie zadania znajdzie się przebudowa istniejącego układu komunikacyjnego i dostosowanie go do potrzeb projektowanego obiektu z uwzględnieniem istniejącej obsługi komunikacyjnej dla potrzeb gospodarczych szpitala </w:t>
      </w:r>
      <w:r w:rsidRPr="00380DFA">
        <w:rPr>
          <w:rFonts w:cs="Arial"/>
          <w:bCs/>
          <w:sz w:val="18"/>
        </w:rPr>
        <w:t xml:space="preserve">oraz zaplanowanie dróg przeciwpożarowych i </w:t>
      </w:r>
      <w:r w:rsidR="00C34827" w:rsidRPr="00380DFA">
        <w:rPr>
          <w:rFonts w:cs="Arial"/>
          <w:bCs/>
          <w:sz w:val="18"/>
        </w:rPr>
        <w:t xml:space="preserve">miejsc postojowych </w:t>
      </w:r>
      <w:r w:rsidRPr="00380DFA">
        <w:rPr>
          <w:rFonts w:cs="Arial"/>
          <w:bCs/>
          <w:sz w:val="18"/>
        </w:rPr>
        <w:t>dla personelu szpitala.</w:t>
      </w:r>
    </w:p>
    <w:p w14:paraId="2F0AB4FF" w14:textId="77777777" w:rsidR="004426C6" w:rsidRPr="004D7AB8" w:rsidRDefault="004426C6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W przypadku prac związanych z przebudową lub budową sieci i instalacji zewnętrznych należy zaplanować prace odtworzeniowe nawierzchni.</w:t>
      </w:r>
    </w:p>
    <w:p w14:paraId="48CE5D53" w14:textId="77777777" w:rsidR="004426C6" w:rsidRPr="004D7AB8" w:rsidRDefault="004426C6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Rozwiązania wysokościowe należy dostosować do rzędnych wjazdów, poziomu kondygnacji naziemnej oraz do rzędnych istniejącego układu komunikacyjnego pieszego i samochodowego.</w:t>
      </w:r>
    </w:p>
    <w:p w14:paraId="2FDF05F5" w14:textId="77777777" w:rsidR="004426C6" w:rsidRPr="004D7AB8" w:rsidRDefault="004426C6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Planowanym nawierzchniom zapewnić odwodnienie.</w:t>
      </w:r>
    </w:p>
    <w:p w14:paraId="19F44273" w14:textId="77777777" w:rsidR="004426C6" w:rsidRPr="004D7AB8" w:rsidRDefault="004426C6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Nawierzchnie ewentualnych dróg wewnętrznych i placów manewrowych wykonać z kostki betonowej brukowej zapewniającej nośność dla pojazdów osobowych i dostawczych.</w:t>
      </w:r>
    </w:p>
    <w:p w14:paraId="4AA60354" w14:textId="67546929" w:rsidR="004426C6" w:rsidRPr="004D7AB8" w:rsidRDefault="004426C6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Obramowanie nawierzchni dróg wykonać krawężnikiem betonowym na ławie betonowej</w:t>
      </w:r>
      <w:r w:rsidR="003421D5" w:rsidRPr="004D7AB8">
        <w:rPr>
          <w:rFonts w:cs="Arial"/>
          <w:bCs/>
          <w:sz w:val="18"/>
          <w:szCs w:val="20"/>
        </w:rPr>
        <w:t xml:space="preserve"> z oporem</w:t>
      </w:r>
      <w:r w:rsidRPr="004D7AB8">
        <w:rPr>
          <w:rFonts w:cs="Arial"/>
          <w:bCs/>
          <w:sz w:val="18"/>
          <w:szCs w:val="20"/>
        </w:rPr>
        <w:t>. Krawężniki wykonać jako wystające, ze „światłem” równym 10cm. Zapewnić przejścia dla osób niepełnosprawnych i wózków dziecięcych.</w:t>
      </w:r>
    </w:p>
    <w:p w14:paraId="5DDA8747" w14:textId="77777777" w:rsidR="004426C6" w:rsidRPr="004D7AB8" w:rsidRDefault="004426C6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Na połączeniach nowych nawierzchni z istniejącymi wykonać betonowy opornik drogowy na ławie betonowej.</w:t>
      </w:r>
    </w:p>
    <w:p w14:paraId="23849FDD" w14:textId="58117052" w:rsidR="004426C6" w:rsidRPr="004D7AB8" w:rsidRDefault="004426C6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Uzupełnienia nawierzchni i prace odtworzeniowe wykonać z materiału rozbiórkowego lub nowego,</w:t>
      </w:r>
      <w:r w:rsidR="00FC3319" w:rsidRPr="004D7AB8">
        <w:rPr>
          <w:rFonts w:cs="Arial"/>
          <w:bCs/>
          <w:sz w:val="18"/>
          <w:szCs w:val="20"/>
        </w:rPr>
        <w:t xml:space="preserve"> </w:t>
      </w:r>
      <w:r w:rsidRPr="004D7AB8">
        <w:rPr>
          <w:rFonts w:cs="Arial"/>
          <w:bCs/>
          <w:sz w:val="18"/>
          <w:szCs w:val="20"/>
        </w:rPr>
        <w:t>o tych samych właściwościach, co istniejący.</w:t>
      </w:r>
    </w:p>
    <w:p w14:paraId="31F5986F" w14:textId="66BD60FB" w:rsidR="004426C6" w:rsidRPr="004D7AB8" w:rsidRDefault="004426C6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W przypadku robót budowlanych sieciowych należy odtworz</w:t>
      </w:r>
      <w:r w:rsidR="003421D5" w:rsidRPr="004D7AB8">
        <w:rPr>
          <w:rFonts w:cs="Arial"/>
          <w:bCs/>
          <w:sz w:val="18"/>
          <w:szCs w:val="20"/>
        </w:rPr>
        <w:t xml:space="preserve">yć </w:t>
      </w:r>
      <w:r w:rsidRPr="004D7AB8">
        <w:rPr>
          <w:rFonts w:cs="Arial"/>
          <w:bCs/>
          <w:sz w:val="18"/>
          <w:szCs w:val="20"/>
        </w:rPr>
        <w:t>nawierzchnie</w:t>
      </w:r>
      <w:r w:rsidR="003421D5" w:rsidRPr="004D7AB8">
        <w:rPr>
          <w:rFonts w:cs="Arial"/>
          <w:bCs/>
          <w:sz w:val="18"/>
          <w:szCs w:val="20"/>
        </w:rPr>
        <w:t>,</w:t>
      </w:r>
      <w:r w:rsidRPr="004D7AB8">
        <w:rPr>
          <w:rFonts w:cs="Arial"/>
          <w:bCs/>
          <w:sz w:val="18"/>
          <w:szCs w:val="20"/>
        </w:rPr>
        <w:t xml:space="preserve"> a zastosowaną technologię wykonania dostosować do istniejących warunków.</w:t>
      </w:r>
    </w:p>
    <w:p w14:paraId="35E5A82D" w14:textId="4B93A3D7" w:rsidR="004426C6" w:rsidRPr="004D7AB8" w:rsidRDefault="004426C6" w:rsidP="004D7AB8">
      <w:pPr>
        <w:spacing w:line="276" w:lineRule="auto"/>
        <w:rPr>
          <w:rFonts w:cs="Arial"/>
          <w:bCs/>
          <w:sz w:val="18"/>
          <w:szCs w:val="20"/>
        </w:rPr>
      </w:pPr>
      <w:r w:rsidRPr="004D7AB8">
        <w:rPr>
          <w:rFonts w:cs="Arial"/>
          <w:bCs/>
          <w:sz w:val="18"/>
          <w:szCs w:val="20"/>
        </w:rPr>
        <w:t>W zakresie robót budowlanych znajdują się również inne elementy architektoniczne, które przewidziane są do remontu / odtworzenia.</w:t>
      </w:r>
    </w:p>
    <w:p w14:paraId="6448D062" w14:textId="77777777" w:rsidR="004426C6" w:rsidRPr="004D7AB8" w:rsidRDefault="004426C6" w:rsidP="004D7AB8">
      <w:pPr>
        <w:spacing w:line="276" w:lineRule="auto"/>
        <w:rPr>
          <w:rFonts w:cs="Arial"/>
          <w:bCs/>
          <w:sz w:val="16"/>
        </w:rPr>
      </w:pPr>
    </w:p>
    <w:p w14:paraId="4671959F" w14:textId="77777777" w:rsidR="004426C6" w:rsidRPr="004D7AB8" w:rsidRDefault="004426C6" w:rsidP="004D7AB8">
      <w:p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Zakres robót budowlanych w zakresie dróg, placów i chodników</w:t>
      </w:r>
    </w:p>
    <w:p w14:paraId="0E85D559" w14:textId="586F32EA" w:rsidR="004426C6" w:rsidRPr="004D7AB8" w:rsidRDefault="004426C6" w:rsidP="004D7AB8">
      <w:pPr>
        <w:numPr>
          <w:ilvl w:val="0"/>
          <w:numId w:val="17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Zabezpieczenie terenu objętego pracami budowlanymi</w:t>
      </w:r>
    </w:p>
    <w:p w14:paraId="3D0129C1" w14:textId="24ECAE54" w:rsidR="004426C6" w:rsidRPr="004D7AB8" w:rsidRDefault="004426C6" w:rsidP="004D7AB8">
      <w:pPr>
        <w:numPr>
          <w:ilvl w:val="0"/>
          <w:numId w:val="17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Prace remontowe przy istniejących elementach architektoniczno-budowlanych w obrębie dziedzińca wewnętrznego</w:t>
      </w:r>
    </w:p>
    <w:p w14:paraId="3F566FFA" w14:textId="77777777" w:rsidR="004426C6" w:rsidRPr="004D7AB8" w:rsidRDefault="004426C6" w:rsidP="004D7AB8">
      <w:pPr>
        <w:numPr>
          <w:ilvl w:val="0"/>
          <w:numId w:val="17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Wykonanie rozbiórki istniejących nawierzchni</w:t>
      </w:r>
    </w:p>
    <w:p w14:paraId="7212AFF2" w14:textId="77777777" w:rsidR="004426C6" w:rsidRPr="004D7AB8" w:rsidRDefault="004426C6" w:rsidP="004D7AB8">
      <w:pPr>
        <w:numPr>
          <w:ilvl w:val="0"/>
          <w:numId w:val="17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lastRenderedPageBreak/>
        <w:t xml:space="preserve">Zabezpieczenie istniejącej nawierzchni </w:t>
      </w:r>
    </w:p>
    <w:p w14:paraId="51F4C6DB" w14:textId="77777777" w:rsidR="004426C6" w:rsidRPr="004D7AB8" w:rsidRDefault="004426C6" w:rsidP="004D7AB8">
      <w:pPr>
        <w:numPr>
          <w:ilvl w:val="0"/>
          <w:numId w:val="17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Wykonanie robót instalacyjnych z uwzględnieniem instalacji odwodnienia nawierzchni</w:t>
      </w:r>
    </w:p>
    <w:p w14:paraId="367DA7C9" w14:textId="77777777" w:rsidR="004426C6" w:rsidRPr="004D7AB8" w:rsidRDefault="004426C6" w:rsidP="004D7AB8">
      <w:pPr>
        <w:numPr>
          <w:ilvl w:val="0"/>
          <w:numId w:val="17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Przygotowanie podbudowy pod nowe nawierzchnie</w:t>
      </w:r>
    </w:p>
    <w:p w14:paraId="0D9A96E6" w14:textId="77777777" w:rsidR="004426C6" w:rsidRPr="004D7AB8" w:rsidRDefault="004426C6" w:rsidP="004D7AB8">
      <w:pPr>
        <w:numPr>
          <w:ilvl w:val="0"/>
          <w:numId w:val="17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Wykonanie nowych obrzeży i nawierzchni</w:t>
      </w:r>
    </w:p>
    <w:p w14:paraId="7E9BB6F7" w14:textId="77777777" w:rsidR="004426C6" w:rsidRPr="004D7AB8" w:rsidRDefault="004426C6" w:rsidP="004D7AB8">
      <w:pPr>
        <w:numPr>
          <w:ilvl w:val="0"/>
          <w:numId w:val="17"/>
        </w:numPr>
        <w:spacing w:line="276" w:lineRule="auto"/>
        <w:rPr>
          <w:rFonts w:cs="Arial"/>
          <w:bCs/>
          <w:sz w:val="18"/>
        </w:rPr>
      </w:pPr>
      <w:r w:rsidRPr="004D7AB8">
        <w:rPr>
          <w:rFonts w:cs="Arial"/>
          <w:bCs/>
          <w:sz w:val="18"/>
        </w:rPr>
        <w:t>Prace porządkowe</w:t>
      </w:r>
    </w:p>
    <w:p w14:paraId="7B5DB245" w14:textId="702CB3B6" w:rsidR="0078553B" w:rsidRDefault="0078553B" w:rsidP="004D7AB8">
      <w:pPr>
        <w:spacing w:line="276" w:lineRule="auto"/>
        <w:rPr>
          <w:rFonts w:cs="Arial"/>
          <w:bCs/>
          <w:sz w:val="18"/>
        </w:rPr>
      </w:pPr>
    </w:p>
    <w:p w14:paraId="5D6D964B" w14:textId="67FB9319" w:rsidR="000B6D78" w:rsidRPr="004D7AB8" w:rsidRDefault="000B6D78" w:rsidP="004D7AB8">
      <w:pPr>
        <w:spacing w:line="276" w:lineRule="auto"/>
        <w:rPr>
          <w:rFonts w:cs="Arial"/>
          <w:b/>
          <w:bCs/>
          <w:sz w:val="18"/>
        </w:rPr>
      </w:pPr>
      <w:r w:rsidRPr="004D7AB8">
        <w:rPr>
          <w:rFonts w:cs="Arial"/>
          <w:b/>
          <w:bCs/>
          <w:sz w:val="18"/>
        </w:rPr>
        <w:t>Ukształtowanie terenu</w:t>
      </w:r>
      <w:r w:rsidR="001A33D9" w:rsidRPr="004D7AB8">
        <w:rPr>
          <w:rFonts w:cs="Arial"/>
          <w:b/>
          <w:bCs/>
          <w:sz w:val="18"/>
        </w:rPr>
        <w:t xml:space="preserve"> </w:t>
      </w:r>
      <w:r w:rsidRPr="004D7AB8">
        <w:rPr>
          <w:rFonts w:cs="Arial"/>
          <w:b/>
          <w:bCs/>
          <w:sz w:val="18"/>
        </w:rPr>
        <w:t>i zieleń projektowana</w:t>
      </w:r>
    </w:p>
    <w:p w14:paraId="5EF314B1" w14:textId="20A2DAC6" w:rsidR="003D5581" w:rsidRPr="004D7AB8" w:rsidRDefault="003D5581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W ramach zadania konieczne jest przeprowadzenie procedury wycinki drzew i uzgodnienie nasadzeń kompensacyjnych</w:t>
      </w:r>
      <w:r w:rsidR="00533C60" w:rsidRPr="004D7AB8">
        <w:rPr>
          <w:rFonts w:cs="Arial"/>
          <w:sz w:val="18"/>
        </w:rPr>
        <w:t xml:space="preserve"> </w:t>
      </w:r>
      <w:r w:rsidRPr="004D7AB8">
        <w:rPr>
          <w:rFonts w:cs="Arial"/>
          <w:sz w:val="18"/>
        </w:rPr>
        <w:t xml:space="preserve">oraz prace związane z rekultywacją terenów zielonych w obszarze robót budowlanych związanych z budową budynku, budową i przebudową sieci i instalacji zewnętrznych oraz </w:t>
      </w:r>
      <w:r w:rsidR="00533C60" w:rsidRPr="004D7AB8">
        <w:rPr>
          <w:rFonts w:cs="Arial"/>
          <w:sz w:val="18"/>
        </w:rPr>
        <w:t>robotami w zakresie dróg i chodników.</w:t>
      </w:r>
    </w:p>
    <w:p w14:paraId="1A45E351" w14:textId="1F9A9A06" w:rsidR="0060797B" w:rsidRPr="004D7AB8" w:rsidRDefault="00F17484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Konieczność wykonania nasadzeń kompensacyjnych zostanie ustalona z Zamawiającym po określeniu wysokości opłat za planowane usunięcia drzew i krzewów.</w:t>
      </w:r>
    </w:p>
    <w:p w14:paraId="4388D38A" w14:textId="55940E47" w:rsidR="00BD6963" w:rsidRPr="004D7AB8" w:rsidRDefault="001A33D9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Na </w:t>
      </w:r>
      <w:r w:rsidR="004426C6" w:rsidRPr="004D7AB8">
        <w:rPr>
          <w:rFonts w:cs="Arial"/>
          <w:sz w:val="18"/>
        </w:rPr>
        <w:t>terenie</w:t>
      </w:r>
      <w:r w:rsidRPr="004D7AB8">
        <w:rPr>
          <w:rFonts w:cs="Arial"/>
          <w:sz w:val="18"/>
        </w:rPr>
        <w:t xml:space="preserve"> </w:t>
      </w:r>
      <w:r w:rsidR="004426C6" w:rsidRPr="004D7AB8">
        <w:rPr>
          <w:rFonts w:cs="Arial"/>
          <w:sz w:val="18"/>
        </w:rPr>
        <w:t>inwestycji</w:t>
      </w:r>
      <w:r w:rsidRPr="004D7AB8">
        <w:rPr>
          <w:rFonts w:cs="Arial"/>
          <w:sz w:val="18"/>
        </w:rPr>
        <w:t xml:space="preserve"> przewidzieć tereny zielone z elementami małej architektury przy zachowaniu możliwości przejazdu dla samochodów.</w:t>
      </w:r>
    </w:p>
    <w:p w14:paraId="644E50DC" w14:textId="77777777" w:rsidR="00A37499" w:rsidRPr="004D7AB8" w:rsidRDefault="00A37499" w:rsidP="004D7AB8">
      <w:pPr>
        <w:spacing w:line="276" w:lineRule="auto"/>
        <w:rPr>
          <w:rFonts w:cs="Arial"/>
          <w:sz w:val="18"/>
        </w:rPr>
      </w:pPr>
    </w:p>
    <w:p w14:paraId="46F2BA05" w14:textId="081337BF" w:rsidR="000B6D78" w:rsidRPr="004D7AB8" w:rsidRDefault="00EF0DDB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Zakres robót b</w:t>
      </w:r>
      <w:r w:rsidR="00A37499" w:rsidRPr="004D7AB8">
        <w:rPr>
          <w:rFonts w:cs="Arial"/>
          <w:sz w:val="18"/>
        </w:rPr>
        <w:t>udowlanych w zakresie ukształtowania terenu i zieleni</w:t>
      </w:r>
    </w:p>
    <w:p w14:paraId="668C5D80" w14:textId="7C7B755C" w:rsidR="00A37499" w:rsidRPr="00BF233A" w:rsidRDefault="00A37499" w:rsidP="004D7AB8">
      <w:pPr>
        <w:pStyle w:val="Akapitzlist"/>
        <w:numPr>
          <w:ilvl w:val="0"/>
          <w:numId w:val="16"/>
        </w:numPr>
        <w:spacing w:line="276" w:lineRule="auto"/>
        <w:rPr>
          <w:rFonts w:cs="Arial"/>
          <w:sz w:val="18"/>
        </w:rPr>
      </w:pPr>
      <w:r w:rsidRPr="00BF233A">
        <w:rPr>
          <w:rFonts w:cs="Arial"/>
          <w:sz w:val="18"/>
        </w:rPr>
        <w:t>Wykonanie wycinki drzew na podstawie uzyskanych decyzji administracyjnych</w:t>
      </w:r>
      <w:r w:rsidR="00C34827" w:rsidRPr="00BF233A">
        <w:rPr>
          <w:rFonts w:cs="Arial"/>
          <w:sz w:val="18"/>
        </w:rPr>
        <w:t xml:space="preserve"> (opłaty związane z wycinką drzew po stronie Zamawiającego, opłaty administracyjne pod stronie Wykonawcy)</w:t>
      </w:r>
    </w:p>
    <w:p w14:paraId="4B01B6A2" w14:textId="2FEACD68" w:rsidR="00A37499" w:rsidRPr="004D7AB8" w:rsidRDefault="00A37499" w:rsidP="004D7AB8">
      <w:pPr>
        <w:pStyle w:val="Akapitzlist"/>
        <w:numPr>
          <w:ilvl w:val="0"/>
          <w:numId w:val="16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Zabezpieczenie istniejących drzew i roślinności</w:t>
      </w:r>
    </w:p>
    <w:p w14:paraId="387EE921" w14:textId="377D63DB" w:rsidR="00A37499" w:rsidRPr="004D7AB8" w:rsidRDefault="00A37499" w:rsidP="004D7AB8">
      <w:pPr>
        <w:pStyle w:val="Akapitzlist"/>
        <w:numPr>
          <w:ilvl w:val="0"/>
          <w:numId w:val="16"/>
        </w:num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Po zakończeniu robót budowlanych związanych z </w:t>
      </w:r>
      <w:bookmarkStart w:id="43" w:name="_Hlk139967670"/>
      <w:r w:rsidRPr="004D7AB8">
        <w:rPr>
          <w:rFonts w:cs="Arial"/>
          <w:sz w:val="18"/>
        </w:rPr>
        <w:t>rozbudową budynku nr 1</w:t>
      </w:r>
      <w:bookmarkEnd w:id="43"/>
      <w:r w:rsidRPr="004D7AB8">
        <w:rPr>
          <w:rFonts w:cs="Arial"/>
          <w:sz w:val="18"/>
        </w:rPr>
        <w:t xml:space="preserve"> i niezbędną infrastrukturą techniczną, prac w zakresie dróg, placów i chodników – należy przeprowadzić rekultywację terenów zielonych wraz z nasadzeniami kompensacyjnymi.</w:t>
      </w:r>
    </w:p>
    <w:p w14:paraId="5C2D3CC2" w14:textId="3539D2AE" w:rsidR="00816A59" w:rsidRPr="004D7AB8" w:rsidRDefault="000F62A9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Planowana powierzchnia terenów biologicznie czynnych (razem z rekultywacją)</w:t>
      </w:r>
      <w:r w:rsidR="00816A59" w:rsidRPr="004D7AB8">
        <w:rPr>
          <w:rFonts w:cs="Arial"/>
          <w:sz w:val="18"/>
        </w:rPr>
        <w:t xml:space="preserve"> </w:t>
      </w:r>
      <w:r w:rsidR="00362E78" w:rsidRPr="004D7AB8">
        <w:rPr>
          <w:rFonts w:cs="Arial"/>
          <w:sz w:val="18"/>
        </w:rPr>
        <w:t>703</w:t>
      </w:r>
      <w:r w:rsidRPr="004D7AB8">
        <w:rPr>
          <w:rFonts w:cs="Arial"/>
          <w:sz w:val="18"/>
        </w:rPr>
        <w:t>,00 m</w:t>
      </w:r>
      <w:r w:rsidRPr="004D7AB8">
        <w:rPr>
          <w:rFonts w:cs="Arial"/>
          <w:sz w:val="18"/>
          <w:vertAlign w:val="superscript"/>
        </w:rPr>
        <w:t>2</w:t>
      </w:r>
      <w:r w:rsidR="00816A59" w:rsidRPr="004D7AB8">
        <w:rPr>
          <w:rFonts w:cs="Arial"/>
          <w:sz w:val="18"/>
        </w:rPr>
        <w:t xml:space="preserve"> </w:t>
      </w:r>
    </w:p>
    <w:p w14:paraId="058B533F" w14:textId="300ED44E" w:rsidR="00370D1C" w:rsidRPr="00485E76" w:rsidRDefault="004D7AB8" w:rsidP="00BF233A">
      <w:pPr>
        <w:pStyle w:val="Nagwek4"/>
      </w:pPr>
      <w:r>
        <w:t xml:space="preserve"> </w:t>
      </w:r>
      <w:bookmarkStart w:id="44" w:name="_Toc168318796"/>
      <w:r w:rsidR="00370D1C" w:rsidRPr="00485E76">
        <w:t>Architektura</w:t>
      </w:r>
      <w:r w:rsidR="00C45743" w:rsidRPr="00485E76">
        <w:t xml:space="preserve"> i konstrukcja</w:t>
      </w:r>
      <w:bookmarkEnd w:id="44"/>
    </w:p>
    <w:p w14:paraId="345A7EEB" w14:textId="6EDA4696" w:rsidR="00903079" w:rsidRPr="004D7AB8" w:rsidRDefault="00903079" w:rsidP="004D7AB8">
      <w:pPr>
        <w:spacing w:line="276" w:lineRule="auto"/>
        <w:rPr>
          <w:rFonts w:cs="Arial"/>
          <w:b/>
          <w:bCs/>
          <w:sz w:val="18"/>
          <w:szCs w:val="18"/>
        </w:rPr>
      </w:pPr>
      <w:r w:rsidRPr="004D7AB8">
        <w:rPr>
          <w:rFonts w:cs="Arial"/>
          <w:b/>
          <w:bCs/>
          <w:sz w:val="18"/>
          <w:szCs w:val="18"/>
        </w:rPr>
        <w:t>Architektura obiektu</w:t>
      </w:r>
    </w:p>
    <w:p w14:paraId="0FC7F372" w14:textId="4AC6AA99" w:rsidR="00E12AE9" w:rsidRPr="004D7AB8" w:rsidRDefault="004426C6" w:rsidP="004D7AB8">
      <w:p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 xml:space="preserve">Budynek zaplanowano jako dwukondygnacyjny (poziom piwnicy i parteru), przy czym pierwsza kondygnacji (piwnica) </w:t>
      </w:r>
      <w:r w:rsidR="00E12AE9" w:rsidRPr="004D7AB8">
        <w:rPr>
          <w:rFonts w:cs="Arial"/>
          <w:bCs/>
          <w:sz w:val="18"/>
          <w:szCs w:val="18"/>
        </w:rPr>
        <w:t>zaplanowana została w technologii żelbetowej, natomiast 2 kondygnacja (parter) w technologii modułowej</w:t>
      </w:r>
      <w:r w:rsidRPr="004D7AB8">
        <w:rPr>
          <w:rFonts w:cs="Arial"/>
          <w:bCs/>
          <w:sz w:val="18"/>
          <w:szCs w:val="18"/>
        </w:rPr>
        <w:t>.</w:t>
      </w:r>
    </w:p>
    <w:p w14:paraId="6E4A178E" w14:textId="3161CB7B" w:rsidR="004426C6" w:rsidRPr="004D7AB8" w:rsidRDefault="004426C6" w:rsidP="004D7AB8">
      <w:p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Poziomy kondygnacji muszą być dostosowane do poziomów kondygnacji w budynku nr 1 ze względu na planowane wykorzystanie istniejącej klatki schodowej K3 w budynku nr 1 i zapewnienie bezkolizyjnej obsługi komunikacyjnej poprzez zaplanowany łącznik.</w:t>
      </w:r>
    </w:p>
    <w:p w14:paraId="5FFD8D51" w14:textId="77777777" w:rsidR="004D7AB8" w:rsidRDefault="004D7AB8" w:rsidP="004D7AB8">
      <w:pPr>
        <w:spacing w:line="276" w:lineRule="auto"/>
        <w:rPr>
          <w:rFonts w:cs="Arial"/>
          <w:sz w:val="18"/>
          <w:szCs w:val="18"/>
        </w:rPr>
      </w:pPr>
    </w:p>
    <w:p w14:paraId="0E4E2EFC" w14:textId="1128A98F" w:rsidR="004426C6" w:rsidRPr="004D7AB8" w:rsidRDefault="004426C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Planowane parametry według Projektu koncepcyjnego stanowiącego załącznik do PFU.</w:t>
      </w:r>
    </w:p>
    <w:p w14:paraId="686D3D21" w14:textId="30E546B6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Planowana powierzchnia zabudowy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>1 532,00 m</w:t>
      </w:r>
      <w:r w:rsidRPr="004D7AB8">
        <w:rPr>
          <w:rFonts w:cs="Arial"/>
          <w:sz w:val="18"/>
          <w:szCs w:val="18"/>
          <w:vertAlign w:val="superscript"/>
        </w:rPr>
        <w:t>2</w:t>
      </w:r>
    </w:p>
    <w:p w14:paraId="41CF150C" w14:textId="66D67A19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Planowana powierzchnia całkowita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>3 014,00 m</w:t>
      </w:r>
      <w:r w:rsidRPr="004D7AB8">
        <w:rPr>
          <w:rFonts w:cs="Arial"/>
          <w:sz w:val="18"/>
          <w:szCs w:val="18"/>
          <w:vertAlign w:val="superscript"/>
        </w:rPr>
        <w:t>2</w:t>
      </w:r>
    </w:p>
    <w:p w14:paraId="40674314" w14:textId="5997A0ED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Planowana powierzchnia netto</w:t>
      </w:r>
      <w:r w:rsidRPr="004D7AB8">
        <w:rPr>
          <w:rFonts w:cs="Arial"/>
          <w:sz w:val="18"/>
          <w:szCs w:val="18"/>
        </w:rPr>
        <w:tab/>
        <w:t xml:space="preserve"> 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="00075BFB"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>2 714,46 m</w:t>
      </w:r>
      <w:r w:rsidRPr="004D7AB8">
        <w:rPr>
          <w:rFonts w:cs="Arial"/>
          <w:sz w:val="18"/>
          <w:szCs w:val="18"/>
          <w:vertAlign w:val="superscript"/>
        </w:rPr>
        <w:t>2</w:t>
      </w:r>
    </w:p>
    <w:p w14:paraId="54852850" w14:textId="77777777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Planowana wysokość budynku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>5,70 m – budynek niski (N)</w:t>
      </w:r>
    </w:p>
    <w:p w14:paraId="13685AEF" w14:textId="67D8FA55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Planowana kubatura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 xml:space="preserve">około </w:t>
      </w:r>
      <w:r w:rsidR="00075BFB" w:rsidRPr="004D7AB8">
        <w:rPr>
          <w:rFonts w:cs="Arial"/>
          <w:sz w:val="18"/>
          <w:szCs w:val="18"/>
        </w:rPr>
        <w:t>12</w:t>
      </w:r>
      <w:r w:rsidRPr="004D7AB8">
        <w:rPr>
          <w:rFonts w:cs="Arial"/>
          <w:sz w:val="18"/>
          <w:szCs w:val="18"/>
        </w:rPr>
        <w:t> </w:t>
      </w:r>
      <w:r w:rsidR="00075BFB" w:rsidRPr="004D7AB8">
        <w:rPr>
          <w:rFonts w:cs="Arial"/>
          <w:sz w:val="18"/>
          <w:szCs w:val="18"/>
        </w:rPr>
        <w:t>0</w:t>
      </w:r>
      <w:r w:rsidRPr="004D7AB8">
        <w:rPr>
          <w:rFonts w:cs="Arial"/>
          <w:sz w:val="18"/>
          <w:szCs w:val="18"/>
        </w:rPr>
        <w:t>00,00 m</w:t>
      </w:r>
      <w:r w:rsidRPr="004D7AB8">
        <w:rPr>
          <w:rFonts w:cs="Arial"/>
          <w:sz w:val="18"/>
          <w:szCs w:val="18"/>
          <w:vertAlign w:val="superscript"/>
        </w:rPr>
        <w:t>3</w:t>
      </w:r>
    </w:p>
    <w:p w14:paraId="25753C72" w14:textId="4D1703F2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Planowany poziom ±0,00 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>123,08 m n.p.m.</w:t>
      </w:r>
    </w:p>
    <w:p w14:paraId="1D9CAF0B" w14:textId="77777777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Planowany poziom terenu przed wejściem do budynku</w:t>
      </w:r>
      <w:r w:rsidRPr="004D7AB8">
        <w:rPr>
          <w:rFonts w:cs="Arial"/>
          <w:sz w:val="18"/>
          <w:szCs w:val="18"/>
        </w:rPr>
        <w:tab/>
        <w:t>123,00 m n.p.m.</w:t>
      </w:r>
    </w:p>
    <w:p w14:paraId="1EF3F35E" w14:textId="06FF4637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Poziom kondygnacji piwnicy budynku nr 1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>poz. -1,20 m do poz. terenu</w:t>
      </w:r>
    </w:p>
    <w:p w14:paraId="0FCC23BC" w14:textId="0A3563A8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Poziom kondygnacji parteru budynku nr 1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 xml:space="preserve">poz.+1,50 m </w:t>
      </w:r>
      <w:r w:rsidR="00FC3319" w:rsidRPr="004D7AB8">
        <w:rPr>
          <w:rFonts w:cs="Arial"/>
          <w:sz w:val="18"/>
          <w:szCs w:val="18"/>
        </w:rPr>
        <w:t>do</w:t>
      </w:r>
      <w:r w:rsidRPr="004D7AB8">
        <w:rPr>
          <w:rFonts w:cs="Arial"/>
          <w:sz w:val="18"/>
          <w:szCs w:val="18"/>
        </w:rPr>
        <w:t xml:space="preserve"> poz. terenu</w:t>
      </w:r>
    </w:p>
    <w:p w14:paraId="15722009" w14:textId="61E80A9D" w:rsidR="004426C6" w:rsidRPr="004D7AB8" w:rsidRDefault="004426C6" w:rsidP="004D7AB8">
      <w:pPr>
        <w:pStyle w:val="Akapitzlist"/>
        <w:numPr>
          <w:ilvl w:val="0"/>
          <w:numId w:val="6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Poziom kondygnacji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="004D7AB8">
        <w:rPr>
          <w:rFonts w:cs="Arial"/>
          <w:sz w:val="18"/>
          <w:szCs w:val="18"/>
        </w:rPr>
        <w:tab/>
      </w:r>
      <w:r w:rsid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>dostosowany do poz</w:t>
      </w:r>
      <w:r w:rsidR="00F26979" w:rsidRPr="004D7AB8">
        <w:rPr>
          <w:rFonts w:cs="Arial"/>
          <w:sz w:val="18"/>
          <w:szCs w:val="18"/>
        </w:rPr>
        <w:t>.</w:t>
      </w:r>
      <w:r w:rsidRPr="004D7AB8">
        <w:rPr>
          <w:rFonts w:cs="Arial"/>
          <w:sz w:val="18"/>
          <w:szCs w:val="18"/>
        </w:rPr>
        <w:t xml:space="preserve"> kondygnacji w budynku nr 1</w:t>
      </w:r>
    </w:p>
    <w:p w14:paraId="6E85E523" w14:textId="48EB7352" w:rsidR="006514FE" w:rsidRPr="004D7AB8" w:rsidRDefault="006514FE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Minimalna wysokość użytkowa pomieszczeń zgodnie z §72 Rozporządzenia Ministra Infrastruktury w sprawie warunków technicznych, jakim powinny odpowiadać budynki i ich usytuowanie z dnia 12 kwietnia 2002 r. (Dz.U. Nr 75, poz. 690):</w:t>
      </w:r>
    </w:p>
    <w:p w14:paraId="21B46162" w14:textId="1458B44A" w:rsidR="006514FE" w:rsidRPr="004D7AB8" w:rsidRDefault="006514FE" w:rsidP="004D7AB8">
      <w:pPr>
        <w:pStyle w:val="Akapitzlist"/>
        <w:numPr>
          <w:ilvl w:val="0"/>
          <w:numId w:val="67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pomieszczenia pracy dla ponad 4 osób, boksy jałowe</w:t>
      </w:r>
      <w:r w:rsidRPr="004D7AB8">
        <w:rPr>
          <w:rFonts w:cs="Arial"/>
          <w:sz w:val="18"/>
          <w:szCs w:val="18"/>
        </w:rPr>
        <w:tab/>
        <w:t xml:space="preserve">3,00 m </w:t>
      </w:r>
    </w:p>
    <w:p w14:paraId="2008B536" w14:textId="733D4D9E" w:rsidR="006514FE" w:rsidRPr="004D7AB8" w:rsidRDefault="006514FE" w:rsidP="004D7AB8">
      <w:pPr>
        <w:pStyle w:val="Akapitzlist"/>
        <w:numPr>
          <w:ilvl w:val="0"/>
          <w:numId w:val="67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pomieszczenia pracy  do 4 osób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="00372AEC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 xml:space="preserve">2,50 m </w:t>
      </w:r>
    </w:p>
    <w:p w14:paraId="091C8C79" w14:textId="79BE1816" w:rsidR="006514FE" w:rsidRPr="004D7AB8" w:rsidRDefault="006514FE" w:rsidP="004D7AB8">
      <w:pPr>
        <w:pStyle w:val="Akapitzlist"/>
        <w:numPr>
          <w:ilvl w:val="0"/>
          <w:numId w:val="67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sanitariaty, pomieszczenia WC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 xml:space="preserve">2,50 m </w:t>
      </w:r>
    </w:p>
    <w:p w14:paraId="2745A5BF" w14:textId="11D7AEC5" w:rsidR="006514FE" w:rsidRPr="004D7AB8" w:rsidRDefault="006514FE" w:rsidP="004D7AB8">
      <w:pPr>
        <w:pStyle w:val="Akapitzlist"/>
        <w:numPr>
          <w:ilvl w:val="0"/>
          <w:numId w:val="67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korytarze wewnętrzne, komunikacja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="00FC3319"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>2,40 m</w:t>
      </w:r>
    </w:p>
    <w:p w14:paraId="35F4552C" w14:textId="6FC3E314" w:rsidR="006514FE" w:rsidRPr="004D7AB8" w:rsidRDefault="006514FE" w:rsidP="004D7AB8">
      <w:pPr>
        <w:pStyle w:val="Akapitzlist"/>
        <w:numPr>
          <w:ilvl w:val="0"/>
          <w:numId w:val="67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magazyny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>3,50 m</w:t>
      </w:r>
    </w:p>
    <w:p w14:paraId="238A17FB" w14:textId="47E3C1FC" w:rsidR="00824065" w:rsidRPr="004D7AB8" w:rsidRDefault="00824065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Ze względu na lokalizację pomieszczeń na stały pobyt ludzi na kondygnacji, której poziom podłogi jest poniżej poziomu terenu, konieczne jest uzyskanie odstępstwa od warunków technicznych.</w:t>
      </w:r>
    </w:p>
    <w:p w14:paraId="0795C601" w14:textId="77777777" w:rsidR="00824065" w:rsidRPr="004D7AB8" w:rsidRDefault="00824065" w:rsidP="004D7AB8">
      <w:pPr>
        <w:spacing w:line="276" w:lineRule="auto"/>
        <w:rPr>
          <w:rFonts w:cs="Arial"/>
          <w:sz w:val="18"/>
          <w:szCs w:val="18"/>
        </w:rPr>
      </w:pPr>
    </w:p>
    <w:p w14:paraId="20B43D08" w14:textId="1C3249E8" w:rsidR="006875AA" w:rsidRPr="004D7AB8" w:rsidRDefault="006875AA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Ogólne minimalne wymagania w zakresie technologii wykonania obiektu modułowego:</w:t>
      </w:r>
    </w:p>
    <w:p w14:paraId="05D25404" w14:textId="527793C1" w:rsidR="006875AA" w:rsidRPr="004D7AB8" w:rsidRDefault="006875AA" w:rsidP="004D7AB8">
      <w:pPr>
        <w:pStyle w:val="Akapitzlist"/>
        <w:numPr>
          <w:ilvl w:val="0"/>
          <w:numId w:val="1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technologia obiektu musi zagwarantować przyszłą nadbudowę obiektu o kolejne trzy kondygnacje użytkowe</w:t>
      </w:r>
    </w:p>
    <w:p w14:paraId="436576EB" w14:textId="135680CD" w:rsidR="006875AA" w:rsidRPr="004D7AB8" w:rsidRDefault="006875AA" w:rsidP="004D7AB8">
      <w:pPr>
        <w:numPr>
          <w:ilvl w:val="0"/>
          <w:numId w:val="1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lastRenderedPageBreak/>
        <w:t>przegrody należy wykonywać według technologii i zaleceń producenta wybranego systemu</w:t>
      </w:r>
    </w:p>
    <w:p w14:paraId="268FE000" w14:textId="7897E6A0" w:rsidR="006875AA" w:rsidRPr="004D7AB8" w:rsidRDefault="006875AA" w:rsidP="004D7AB8">
      <w:pPr>
        <w:numPr>
          <w:ilvl w:val="0"/>
          <w:numId w:val="1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przegrody muszą spełniać kryteria izolacyjności cieplnej, hydroizolacji, akustyki oraz ochrony przeciwpożarowej według obowiązujących norm i przepisów</w:t>
      </w:r>
    </w:p>
    <w:p w14:paraId="7891368A" w14:textId="40771FBF" w:rsidR="006875AA" w:rsidRPr="004D7AB8" w:rsidRDefault="006875AA" w:rsidP="004D7AB8">
      <w:pPr>
        <w:numPr>
          <w:ilvl w:val="0"/>
          <w:numId w:val="1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konstrukcja obiektu o możliwie niskim wbudowanym śladzie węglowym</w:t>
      </w:r>
    </w:p>
    <w:p w14:paraId="3509C884" w14:textId="2B4C4891" w:rsidR="006875AA" w:rsidRPr="004D7AB8" w:rsidRDefault="006875AA" w:rsidP="004D7AB8">
      <w:pPr>
        <w:numPr>
          <w:ilvl w:val="0"/>
          <w:numId w:val="1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nie dopuszcza się spawania elementów konstrukcji stalowej na budowie</w:t>
      </w:r>
    </w:p>
    <w:p w14:paraId="16FB4C74" w14:textId="71A40A39" w:rsidR="006875AA" w:rsidRPr="004D7AB8" w:rsidRDefault="006875AA" w:rsidP="004D7AB8">
      <w:pPr>
        <w:pStyle w:val="Akapitzlist"/>
        <w:numPr>
          <w:ilvl w:val="0"/>
          <w:numId w:val="1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posadowienie dostosować do lokalnych warunków gruntowych i wodnych, w razie konieczności należy wykonać dodatkowe badania i opracowania</w:t>
      </w:r>
    </w:p>
    <w:p w14:paraId="43458AE0" w14:textId="592E305D" w:rsidR="006161CE" w:rsidRPr="004D7AB8" w:rsidRDefault="00F1683F" w:rsidP="004D7AB8">
      <w:pPr>
        <w:numPr>
          <w:ilvl w:val="0"/>
          <w:numId w:val="1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kolorystyk</w:t>
      </w:r>
      <w:r w:rsidR="006875AA" w:rsidRPr="004D7AB8">
        <w:rPr>
          <w:rFonts w:cs="Arial"/>
          <w:sz w:val="18"/>
          <w:szCs w:val="18"/>
        </w:rPr>
        <w:t>a</w:t>
      </w:r>
      <w:r w:rsidRPr="004D7AB8">
        <w:rPr>
          <w:rFonts w:cs="Arial"/>
          <w:sz w:val="18"/>
          <w:szCs w:val="18"/>
        </w:rPr>
        <w:t xml:space="preserve"> oraz materiały wykończeniowe </w:t>
      </w:r>
      <w:r w:rsidR="006875AA" w:rsidRPr="004D7AB8">
        <w:rPr>
          <w:rFonts w:cs="Arial"/>
          <w:sz w:val="18"/>
          <w:szCs w:val="18"/>
        </w:rPr>
        <w:t>musi nawiązywać</w:t>
      </w:r>
      <w:r w:rsidRPr="004D7AB8">
        <w:rPr>
          <w:rFonts w:cs="Arial"/>
          <w:sz w:val="18"/>
          <w:szCs w:val="18"/>
        </w:rPr>
        <w:t xml:space="preserve"> </w:t>
      </w:r>
      <w:r w:rsidR="006875AA" w:rsidRPr="004D7AB8">
        <w:rPr>
          <w:rFonts w:cs="Arial"/>
          <w:sz w:val="18"/>
          <w:szCs w:val="18"/>
        </w:rPr>
        <w:t>do pozostałych</w:t>
      </w:r>
      <w:r w:rsidRPr="004D7AB8">
        <w:rPr>
          <w:rFonts w:cs="Arial"/>
          <w:sz w:val="18"/>
          <w:szCs w:val="18"/>
        </w:rPr>
        <w:t xml:space="preserve"> obiektów na terenie szpitala</w:t>
      </w:r>
    </w:p>
    <w:p w14:paraId="5199E1AD" w14:textId="77777777" w:rsidR="00940A97" w:rsidRDefault="00940A97" w:rsidP="004D7AB8">
      <w:pPr>
        <w:spacing w:line="276" w:lineRule="auto"/>
        <w:rPr>
          <w:rFonts w:cs="Arial"/>
          <w:b/>
          <w:sz w:val="18"/>
          <w:szCs w:val="18"/>
        </w:rPr>
      </w:pPr>
    </w:p>
    <w:p w14:paraId="2E34B40B" w14:textId="03F10D5A" w:rsidR="00FA1415" w:rsidRDefault="00FA1415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Ogólne wymagania dla elementów architektoniczno – budowlanych</w:t>
      </w:r>
    </w:p>
    <w:p w14:paraId="618955C4" w14:textId="3F025868" w:rsidR="009F5AE8" w:rsidRPr="004D7AB8" w:rsidRDefault="009F5AE8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Sposób posadowienia i konstrukcja budynku</w:t>
      </w:r>
    </w:p>
    <w:p w14:paraId="2F5E97DF" w14:textId="17D9C598" w:rsidR="00FC6834" w:rsidRPr="004D7AB8" w:rsidRDefault="00FC6834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Podczas prowadzenia robót ziemnych należy na bieżąco analizować zgodność gruntów występujących w wykopie z warunkami założonymi do projektowania i dokumentacją geotechniczna. Podczas prac fundamentowych niedopuszczalne jest okresowe zalewanie wykopu wodami opadowymi lub też gruntowymi – w razie potrzeby zapewnić należy mechaniczne odwadnianie wykopu. </w:t>
      </w:r>
    </w:p>
    <w:p w14:paraId="247966BA" w14:textId="6C63390B" w:rsidR="00521F04" w:rsidRPr="004D7AB8" w:rsidRDefault="009F5AE8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Dla kondygnacji piwnicy należy przewidzieć k</w:t>
      </w:r>
      <w:r w:rsidR="00FC6834" w:rsidRPr="004D7AB8">
        <w:rPr>
          <w:rFonts w:cs="Arial"/>
          <w:sz w:val="18"/>
          <w:szCs w:val="18"/>
        </w:rPr>
        <w:t>onstrukcje żelbetową</w:t>
      </w:r>
      <w:r w:rsidRPr="004D7AB8">
        <w:rPr>
          <w:rFonts w:cs="Arial"/>
          <w:sz w:val="18"/>
          <w:szCs w:val="18"/>
        </w:rPr>
        <w:t xml:space="preserve">: siatka słupów i ścian </w:t>
      </w:r>
      <w:r w:rsidR="0042010F" w:rsidRPr="004D7AB8">
        <w:rPr>
          <w:rFonts w:cs="Arial"/>
          <w:sz w:val="18"/>
          <w:szCs w:val="18"/>
        </w:rPr>
        <w:t>będących podporą pod zabudowę modułów.</w:t>
      </w:r>
    </w:p>
    <w:p w14:paraId="605D5346" w14:textId="6B3D81AB" w:rsidR="006875AA" w:rsidRPr="004D7AB8" w:rsidRDefault="009F5AE8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Dla kondygnacji parteru (oraz kolejnych kondygnacji w ramach dalszej nadbudowy budynku – przyszłe zadanie inwestycyjne) należy przewidzieć modułową technologię wykonania w konstrukcji stalowej.</w:t>
      </w:r>
    </w:p>
    <w:p w14:paraId="31A46B0B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</w:rPr>
      </w:pPr>
    </w:p>
    <w:p w14:paraId="617BB91C" w14:textId="4357C1F7" w:rsidR="00FC6834" w:rsidRPr="004D7AB8" w:rsidRDefault="009F5AE8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Technologia budynku modułowego</w:t>
      </w:r>
    </w:p>
    <w:p w14:paraId="3C5E16DE" w14:textId="77777777" w:rsidR="00AC5C06" w:rsidRPr="004D7AB8" w:rsidRDefault="00AC5C06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bookmarkStart w:id="45" w:name="_Hlk158899524"/>
      <w:r w:rsidRPr="004D7AB8">
        <w:rPr>
          <w:rFonts w:cs="Arial"/>
          <w:sz w:val="18"/>
          <w:szCs w:val="18"/>
        </w:rPr>
        <w:t>Moduły o możliwie dużych gabarytach oraz o wysokim stopniu prefabrykacji, prace wykończeniowe na budowie mogą polegać jedynie na resztkowych robotach wykończeniowych i montażu instalacji, których technologia wykonania wyklucza wykonanie w zakładzie produkcyjnym</w:t>
      </w:r>
      <w:bookmarkEnd w:id="45"/>
      <w:r w:rsidRPr="004D7AB8">
        <w:rPr>
          <w:rFonts w:cs="Arial"/>
          <w:sz w:val="18"/>
          <w:szCs w:val="18"/>
        </w:rPr>
        <w:t>.</w:t>
      </w:r>
    </w:p>
    <w:p w14:paraId="7D76F30B" w14:textId="77777777" w:rsidR="00AC5C06" w:rsidRPr="004D7AB8" w:rsidRDefault="00AC5C06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Orientacyjne wymiary modułu – dostosowane do układu funkcjonalnego budynku:</w:t>
      </w:r>
    </w:p>
    <w:p w14:paraId="794AC617" w14:textId="77777777" w:rsidR="00AC5C06" w:rsidRPr="004D7AB8" w:rsidRDefault="00AC5C06" w:rsidP="004D7AB8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szerokość 3,80-4,10 m x długość 11,00 – 14,00 m x wysokość 3,60 – 4,20 m</w:t>
      </w:r>
    </w:p>
    <w:p w14:paraId="6135BC75" w14:textId="0DA7B914" w:rsidR="00FC6834" w:rsidRPr="004D7AB8" w:rsidRDefault="00AC5C06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Zastosowany system modułowy musi posiadać certyfikat lub inny dokument (wydany przez jednostkę notyfikowaną) potwierdzający, że produkowane moduły spełniają odpowiednio wymagania pożarowe dla konstrukcji i przegród</w:t>
      </w:r>
    </w:p>
    <w:p w14:paraId="081832F0" w14:textId="77777777" w:rsidR="00AC5C06" w:rsidRPr="004D7AB8" w:rsidRDefault="00AC5C06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Wymagane uwzględnienie obciążeń użytkowych 5 </w:t>
      </w:r>
      <w:proofErr w:type="spellStart"/>
      <w:r w:rsidRPr="004D7AB8">
        <w:rPr>
          <w:rFonts w:cs="Arial"/>
          <w:sz w:val="18"/>
          <w:szCs w:val="18"/>
        </w:rPr>
        <w:t>kN</w:t>
      </w:r>
      <w:proofErr w:type="spellEnd"/>
      <w:r w:rsidRPr="004D7AB8">
        <w:rPr>
          <w:rFonts w:cs="Arial"/>
          <w:sz w:val="18"/>
          <w:szCs w:val="18"/>
        </w:rPr>
        <w:t>/m2</w:t>
      </w:r>
    </w:p>
    <w:p w14:paraId="57F77BEA" w14:textId="77777777" w:rsidR="00AC5C06" w:rsidRPr="004D7AB8" w:rsidRDefault="00AC5C06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Zastosowany system modułowy musi gwarantować:</w:t>
      </w:r>
    </w:p>
    <w:p w14:paraId="45A7D062" w14:textId="77777777" w:rsidR="00AC5C06" w:rsidRPr="004D7AB8" w:rsidRDefault="00AC5C06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łatwy i całościowy demontaż elementów</w:t>
      </w:r>
    </w:p>
    <w:p w14:paraId="7673F05B" w14:textId="1B368B07" w:rsidR="00AC5C06" w:rsidRPr="004D7AB8" w:rsidRDefault="00AC5C06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dawać możliwość posortowania poszczególnych jego elementów z oceną możliwości ich ponownego użycia oraz recykling lub prawidłowej utylizacji</w:t>
      </w:r>
    </w:p>
    <w:p w14:paraId="19EE77A2" w14:textId="10F5257B" w:rsidR="0042010F" w:rsidRPr="004D7AB8" w:rsidRDefault="0042010F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Konstrukcja modułów:</w:t>
      </w:r>
    </w:p>
    <w:p w14:paraId="6C703D58" w14:textId="7BFD8508" w:rsidR="0042010F" w:rsidRPr="004D7AB8" w:rsidRDefault="0042010F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główna konstrukcja nośna</w:t>
      </w:r>
      <w:r w:rsidRPr="004D7AB8">
        <w:rPr>
          <w:rFonts w:cs="Arial"/>
          <w:sz w:val="18"/>
          <w:szCs w:val="18"/>
        </w:rPr>
        <w:tab/>
        <w:t>stalowa rama spawana + słupki narożne i słupy pośrednie</w:t>
      </w:r>
      <w:r w:rsidR="00380DFA">
        <w:rPr>
          <w:rFonts w:cs="Arial"/>
          <w:sz w:val="18"/>
          <w:szCs w:val="18"/>
        </w:rPr>
        <w:t xml:space="preserve"> w klasie wykonania min. EXC3</w:t>
      </w:r>
    </w:p>
    <w:p w14:paraId="28EE3B5A" w14:textId="7F368FF4" w:rsidR="0042010F" w:rsidRPr="004D7AB8" w:rsidRDefault="0042010F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konstrukcja podłogi</w:t>
      </w:r>
      <w:r w:rsidRPr="004D7AB8">
        <w:rPr>
          <w:rFonts w:cs="Arial"/>
          <w:sz w:val="18"/>
          <w:szCs w:val="18"/>
        </w:rPr>
        <w:tab/>
      </w:r>
      <w:r w:rsidR="0021259C"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>rama belek głównych obwodowych oraz belek poprzecznych</w:t>
      </w:r>
    </w:p>
    <w:p w14:paraId="5667B234" w14:textId="69F38F05" w:rsidR="0042010F" w:rsidRPr="004D7AB8" w:rsidRDefault="0042010F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konstrukcja dachu</w:t>
      </w:r>
      <w:r w:rsidRPr="004D7AB8">
        <w:rPr>
          <w:rFonts w:cs="Arial"/>
          <w:sz w:val="18"/>
          <w:szCs w:val="18"/>
        </w:rPr>
        <w:tab/>
      </w:r>
      <w:r w:rsidRPr="004D7AB8">
        <w:rPr>
          <w:rFonts w:cs="Arial"/>
          <w:sz w:val="18"/>
          <w:szCs w:val="18"/>
        </w:rPr>
        <w:tab/>
        <w:t>rama obwodowa i poprzeczne stalowe belki/ dźwigary</w:t>
      </w:r>
    </w:p>
    <w:p w14:paraId="55484645" w14:textId="66E95B0F" w:rsidR="0042010F" w:rsidRPr="004D7AB8" w:rsidRDefault="0042010F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konstrukcja spawana zgodnie z wymogami </w:t>
      </w:r>
      <w:r w:rsidR="00380DFA">
        <w:rPr>
          <w:rFonts w:cs="Arial"/>
          <w:sz w:val="18"/>
          <w:szCs w:val="18"/>
        </w:rPr>
        <w:t xml:space="preserve">aktualnych </w:t>
      </w:r>
      <w:r w:rsidRPr="004D7AB8">
        <w:rPr>
          <w:rFonts w:cs="Arial"/>
          <w:sz w:val="18"/>
          <w:szCs w:val="18"/>
        </w:rPr>
        <w:t>norm EN 1090 (wymagana certyfikacja zakładu wykonawcy)</w:t>
      </w:r>
    </w:p>
    <w:p w14:paraId="2EE137FC" w14:textId="77777777" w:rsidR="0042010F" w:rsidRPr="004D7AB8" w:rsidRDefault="0042010F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udział materiałów konstrukcyjnych z recyklingu &gt;20% masy konstrukcji nośnej, potwierdzony deklaracją producenta</w:t>
      </w:r>
    </w:p>
    <w:p w14:paraId="632C4BCE" w14:textId="25366B65" w:rsidR="0042010F" w:rsidRPr="004D7AB8" w:rsidRDefault="0042010F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wszystkie materiały użyte w przegrodach oddzielenia pożarowego w klasie reakcji na ogień A</w:t>
      </w:r>
    </w:p>
    <w:p w14:paraId="0B0DA559" w14:textId="27AB9E7A" w:rsidR="0042010F" w:rsidRPr="004D7AB8" w:rsidRDefault="0042010F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Ściany zewnętrzne:</w:t>
      </w:r>
    </w:p>
    <w:p w14:paraId="754868D1" w14:textId="77777777" w:rsidR="0042010F" w:rsidRPr="004D7AB8" w:rsidRDefault="0042010F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ściany o budowie szkieletowej z wypełnieniem materiałem termoizolacyjnym</w:t>
      </w:r>
    </w:p>
    <w:p w14:paraId="2DB80647" w14:textId="5570B990" w:rsidR="0042010F" w:rsidRPr="004D7AB8" w:rsidRDefault="0042010F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wymagana możliwość budowy ścian o klasie odporności ogniowej zgodniej z wymaganiami warunków ochrony ppoż. dla budynku (do REI120) i wysokiej odporności na uderzenia od wnętrza budynku</w:t>
      </w:r>
    </w:p>
    <w:p w14:paraId="3774250A" w14:textId="5CA5D453" w:rsidR="0042010F" w:rsidRPr="004D7AB8" w:rsidRDefault="0042010F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Poszycie zewnętrzne ściany zewnętrznej (osłonowej) wykonane z płyty cementowo – wiórowej o min. grubości 16 mm oraz płyty G/K typ DF; poszycie wykonane z płyty konstrukcyjnych dopuszczonych do stosowania wewnątrz i na zewnątrz w suchych i wilgotnych warunkach</w:t>
      </w:r>
    </w:p>
    <w:p w14:paraId="0A8849DE" w14:textId="716795BE" w:rsidR="006D40DA" w:rsidRPr="004D7AB8" w:rsidRDefault="006D40DA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Strop międzykondygnacyjny:</w:t>
      </w:r>
    </w:p>
    <w:p w14:paraId="277B064C" w14:textId="217238B9" w:rsidR="006D40DA" w:rsidRPr="004D7AB8" w:rsidRDefault="006D40DA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warstwa wykończeniowa/ użytkowa zgodnie z opisem wykończenia</w:t>
      </w:r>
    </w:p>
    <w:p w14:paraId="35AD6B00" w14:textId="01180926" w:rsidR="006D40DA" w:rsidRPr="004D7AB8" w:rsidRDefault="006D40DA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podłoga/ warstwa konstrukcyjna podłogi wykonana z płyt cementowo – wiórowych, układana dwuwarstwowo o grubość min. 24 + 12 mm, podłoga wykonana z płyt o przeznaczeniu konstrukcyjnym, dopuszczonych do stosowania wewnątrz i na zewnątrz w suchych i wilgotnych warunkach</w:t>
      </w:r>
    </w:p>
    <w:p w14:paraId="58EEAD39" w14:textId="7F3F8F67" w:rsidR="006D40DA" w:rsidRPr="004D7AB8" w:rsidRDefault="006D40DA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konstrukcja stalowa modułów</w:t>
      </w:r>
    </w:p>
    <w:p w14:paraId="577855D2" w14:textId="32C0C745" w:rsidR="006D40DA" w:rsidRPr="004D7AB8" w:rsidRDefault="006D40DA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obudowa konstrukcji stalowej stropu wykonana z płyt cementowo – wiórowych o grubość min. 16 mm</w:t>
      </w:r>
    </w:p>
    <w:p w14:paraId="3E814BA1" w14:textId="28A96D25" w:rsidR="006D40DA" w:rsidRPr="004D7AB8" w:rsidRDefault="006D40DA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lastRenderedPageBreak/>
        <w:t>warstwa docelowa sufitu</w:t>
      </w:r>
    </w:p>
    <w:p w14:paraId="013F4060" w14:textId="00C82F31" w:rsidR="006D40DA" w:rsidRPr="004D7AB8" w:rsidRDefault="006D40DA" w:rsidP="004D7AB8">
      <w:pPr>
        <w:pStyle w:val="Akapitzlist"/>
        <w:numPr>
          <w:ilvl w:val="1"/>
          <w:numId w:val="68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wymagana możliwość montażu sufitu podwieszonego</w:t>
      </w:r>
    </w:p>
    <w:p w14:paraId="13350DE0" w14:textId="7EB94B73" w:rsidR="006D40DA" w:rsidRPr="004D7AB8" w:rsidRDefault="006D40DA" w:rsidP="004D7AB8">
      <w:pPr>
        <w:pStyle w:val="Akapitzlist"/>
        <w:numPr>
          <w:ilvl w:val="1"/>
          <w:numId w:val="68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Stropodach:</w:t>
      </w:r>
    </w:p>
    <w:p w14:paraId="564997DA" w14:textId="77777777" w:rsidR="006D40DA" w:rsidRPr="004D7AB8" w:rsidRDefault="006D40DA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membrana dachowa PCV (montaż poprzez zgrzewanie gorącym powietrzem, wymagana wytrzymałość na wysokie i niskie temperatury, odporność na promieniowanie UV oraz na przebicie, klasyfikacja co najmniej NRO)</w:t>
      </w:r>
    </w:p>
    <w:p w14:paraId="31551304" w14:textId="77777777" w:rsidR="006D40DA" w:rsidRPr="004D7AB8" w:rsidRDefault="006D40DA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warstwy spadkowe z EPS, λ≤ 0,038 W/(m*K)</w:t>
      </w:r>
    </w:p>
    <w:p w14:paraId="2158F501" w14:textId="77777777" w:rsidR="006D40DA" w:rsidRPr="004D7AB8" w:rsidRDefault="006D40DA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płyta jastrychowa/konstrukcyjna wiórowo-cementowa</w:t>
      </w:r>
    </w:p>
    <w:p w14:paraId="0863FF4C" w14:textId="77777777" w:rsidR="006D40DA" w:rsidRPr="004D7AB8" w:rsidRDefault="006D40DA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konstrukcja stalowa</w:t>
      </w:r>
    </w:p>
    <w:p w14:paraId="66C6848C" w14:textId="77777777" w:rsidR="006D40DA" w:rsidRPr="004D7AB8" w:rsidRDefault="006D40DA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płyta jastrychowa/konstrukcyjna wiórowo-cementowa</w:t>
      </w:r>
    </w:p>
    <w:p w14:paraId="34CFC59B" w14:textId="77777777" w:rsidR="006D40DA" w:rsidRPr="004D7AB8" w:rsidRDefault="006D40DA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paraizolacja</w:t>
      </w:r>
    </w:p>
    <w:p w14:paraId="756216CD" w14:textId="38E9E941" w:rsidR="006D40DA" w:rsidRPr="004D7AB8" w:rsidRDefault="006D40DA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warstwa docelowa sufitu – w zależności od wymagań p</w:t>
      </w:r>
      <w:r w:rsidR="0062623E" w:rsidRPr="004D7AB8">
        <w:rPr>
          <w:rFonts w:cs="Arial"/>
          <w:sz w:val="18"/>
          <w:szCs w:val="18"/>
        </w:rPr>
        <w:t>.</w:t>
      </w:r>
      <w:r w:rsidRPr="004D7AB8">
        <w:rPr>
          <w:rFonts w:cs="Arial"/>
          <w:sz w:val="18"/>
          <w:szCs w:val="18"/>
        </w:rPr>
        <w:t>poż.</w:t>
      </w:r>
    </w:p>
    <w:p w14:paraId="4F119ACD" w14:textId="21DC8FCC" w:rsidR="006D40DA" w:rsidRPr="004D7AB8" w:rsidRDefault="006D40DA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montaż sufitu podwieszonego</w:t>
      </w:r>
    </w:p>
    <w:p w14:paraId="716C8CB3" w14:textId="42361DA0" w:rsidR="006D40DA" w:rsidRPr="004D7AB8" w:rsidRDefault="006D40DA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na stropodachu należy zastosować system asekuracyjny oraz przewidzieć możliwość montażu urządzeń wentylacyjnych</w:t>
      </w:r>
    </w:p>
    <w:p w14:paraId="311B68BB" w14:textId="7554B8AB" w:rsidR="0062623E" w:rsidRPr="004D7AB8" w:rsidRDefault="0062623E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konstrukcja stropodachu oraz zastosowane rozwiązania muszą umożliwić dalszą nadbudowę przez montaż kolejnych modułów (w zakresie opracowanej dokumentacji do niniejszego zadania należy uwzględnić projekt technologii nadbudowy dalszych kondygnacji) w sposób nieinwazyjny dla funkcjonowania budynku</w:t>
      </w:r>
    </w:p>
    <w:p w14:paraId="4E3D612C" w14:textId="32CE1F10" w:rsidR="0062623E" w:rsidRPr="004D7AB8" w:rsidRDefault="0062623E" w:rsidP="004D7AB8">
      <w:pPr>
        <w:pStyle w:val="Akapitzlist"/>
        <w:numPr>
          <w:ilvl w:val="2"/>
          <w:numId w:val="69"/>
        </w:numPr>
        <w:spacing w:line="276" w:lineRule="auto"/>
        <w:ind w:left="709" w:hanging="283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należy zapewnić dojście do stropodachu przez systemową drabinę z kabłąkami zabezpieczającymi</w:t>
      </w:r>
    </w:p>
    <w:p w14:paraId="510FB3B6" w14:textId="0BAB4A75" w:rsidR="00AC5C06" w:rsidRPr="004D7AB8" w:rsidRDefault="006D40DA" w:rsidP="004D7AB8">
      <w:pPr>
        <w:pStyle w:val="Akapitzlist"/>
        <w:numPr>
          <w:ilvl w:val="1"/>
          <w:numId w:val="68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Odprowadzenie wód opadowych z dachu powierzchniowe</w:t>
      </w:r>
      <w:r w:rsidR="0062623E" w:rsidRPr="004D7AB8">
        <w:rPr>
          <w:rFonts w:cs="Arial"/>
          <w:sz w:val="18"/>
          <w:szCs w:val="18"/>
        </w:rPr>
        <w:t xml:space="preserve">, </w:t>
      </w:r>
      <w:r w:rsidRPr="004D7AB8">
        <w:rPr>
          <w:rFonts w:cs="Arial"/>
          <w:sz w:val="18"/>
          <w:szCs w:val="18"/>
        </w:rPr>
        <w:t>wykluczone</w:t>
      </w:r>
      <w:r w:rsidR="0062623E" w:rsidRPr="004D7AB8">
        <w:rPr>
          <w:rFonts w:cs="Arial"/>
          <w:sz w:val="18"/>
          <w:szCs w:val="18"/>
        </w:rPr>
        <w:t xml:space="preserve"> jest</w:t>
      </w:r>
      <w:r w:rsidRPr="004D7AB8">
        <w:rPr>
          <w:rFonts w:cs="Arial"/>
          <w:sz w:val="18"/>
          <w:szCs w:val="18"/>
        </w:rPr>
        <w:t xml:space="preserve"> odprowadzenie </w:t>
      </w:r>
      <w:r w:rsidR="0062623E" w:rsidRPr="004D7AB8">
        <w:rPr>
          <w:rFonts w:cs="Arial"/>
          <w:sz w:val="18"/>
          <w:szCs w:val="18"/>
        </w:rPr>
        <w:t xml:space="preserve">wód opadowych </w:t>
      </w:r>
      <w:r w:rsidRPr="004D7AB8">
        <w:rPr>
          <w:rFonts w:cs="Arial"/>
          <w:sz w:val="18"/>
          <w:szCs w:val="18"/>
        </w:rPr>
        <w:t>poprzez element</w:t>
      </w:r>
      <w:r w:rsidR="0062623E" w:rsidRPr="004D7AB8">
        <w:rPr>
          <w:rFonts w:cs="Arial"/>
          <w:sz w:val="18"/>
          <w:szCs w:val="18"/>
        </w:rPr>
        <w:t>y</w:t>
      </w:r>
      <w:r w:rsidRPr="004D7AB8">
        <w:rPr>
          <w:rFonts w:cs="Arial"/>
          <w:sz w:val="18"/>
          <w:szCs w:val="18"/>
        </w:rPr>
        <w:t xml:space="preserve"> konstrukcyjn</w:t>
      </w:r>
      <w:r w:rsidR="0062623E" w:rsidRPr="004D7AB8">
        <w:rPr>
          <w:rFonts w:cs="Arial"/>
          <w:sz w:val="18"/>
          <w:szCs w:val="18"/>
        </w:rPr>
        <w:t>e</w:t>
      </w:r>
      <w:r w:rsidRPr="004D7AB8">
        <w:rPr>
          <w:rFonts w:cs="Arial"/>
          <w:sz w:val="18"/>
          <w:szCs w:val="18"/>
        </w:rPr>
        <w:t xml:space="preserve"> modułów</w:t>
      </w:r>
      <w:r w:rsidR="00AE3936" w:rsidRPr="004D7AB8">
        <w:rPr>
          <w:rFonts w:cs="Arial"/>
          <w:sz w:val="18"/>
          <w:szCs w:val="18"/>
        </w:rPr>
        <w:t>; elementy systemu - stalowe, ocynkowane z powłoką polimerową; każdą rurę spustową wyposażyć w osadnik uniwersalny (z koszyczkiem i klapkami).</w:t>
      </w:r>
    </w:p>
    <w:p w14:paraId="45542C97" w14:textId="77777777" w:rsidR="0021259C" w:rsidRPr="004D7AB8" w:rsidRDefault="0021259C" w:rsidP="004D7AB8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</w:p>
    <w:p w14:paraId="35DCB81A" w14:textId="7080A7C5" w:rsidR="00070398" w:rsidRPr="004D7AB8" w:rsidRDefault="00292FAF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Podłogi i p</w:t>
      </w:r>
      <w:r w:rsidR="00FA1415" w:rsidRPr="004D7AB8">
        <w:rPr>
          <w:rFonts w:cs="Arial"/>
          <w:sz w:val="18"/>
          <w:szCs w:val="18"/>
          <w:u w:val="single"/>
        </w:rPr>
        <w:t>osadzki</w:t>
      </w:r>
    </w:p>
    <w:p w14:paraId="1F1149D6" w14:textId="5E69D662" w:rsidR="00282C69" w:rsidRPr="004D7AB8" w:rsidRDefault="008E3BDC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dostosowane do funkcji pomieszczeń</w:t>
      </w:r>
      <w:r w:rsidR="00292FAF" w:rsidRPr="004D7AB8">
        <w:rPr>
          <w:rFonts w:cs="Arial"/>
          <w:sz w:val="18"/>
          <w:szCs w:val="18"/>
        </w:rPr>
        <w:t xml:space="preserve"> o odpowiedniej klasie antypoślizgowości</w:t>
      </w:r>
      <w:r w:rsidR="00986E93" w:rsidRPr="004D7AB8">
        <w:rPr>
          <w:rFonts w:cs="Arial"/>
          <w:sz w:val="18"/>
          <w:szCs w:val="18"/>
        </w:rPr>
        <w:t xml:space="preserve"> (min. DS./R10)</w:t>
      </w:r>
      <w:r w:rsidR="00292FAF" w:rsidRPr="004D7AB8">
        <w:rPr>
          <w:rFonts w:cs="Arial"/>
          <w:sz w:val="18"/>
          <w:szCs w:val="18"/>
        </w:rPr>
        <w:t>,</w:t>
      </w:r>
      <w:r w:rsidR="0021259C" w:rsidRPr="004D7AB8">
        <w:rPr>
          <w:rFonts w:cs="Arial"/>
          <w:sz w:val="18"/>
          <w:szCs w:val="18"/>
        </w:rPr>
        <w:t xml:space="preserve"> </w:t>
      </w:r>
      <w:r w:rsidR="00292FAF" w:rsidRPr="004D7AB8">
        <w:rPr>
          <w:rFonts w:cs="Arial"/>
          <w:sz w:val="18"/>
          <w:szCs w:val="18"/>
        </w:rPr>
        <w:t>z kontrolą wyładowań elektrostatycznych, odporność na nacisk, zabrudzenia, chemikalia, itp.</w:t>
      </w:r>
    </w:p>
    <w:p w14:paraId="05361F53" w14:textId="12B11E6A" w:rsidR="00282C69" w:rsidRPr="004D7AB8" w:rsidRDefault="008E3BDC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uwzględniające parametry obciążenia </w:t>
      </w:r>
      <w:r w:rsidR="00A42836" w:rsidRPr="004D7AB8">
        <w:rPr>
          <w:rFonts w:cs="Arial"/>
          <w:sz w:val="18"/>
          <w:szCs w:val="18"/>
        </w:rPr>
        <w:t>wyposażeni</w:t>
      </w:r>
      <w:r w:rsidR="00D510A0" w:rsidRPr="004D7AB8">
        <w:rPr>
          <w:rFonts w:cs="Arial"/>
          <w:sz w:val="18"/>
          <w:szCs w:val="18"/>
        </w:rPr>
        <w:t>em</w:t>
      </w:r>
    </w:p>
    <w:p w14:paraId="2FE88713" w14:textId="54F83A7B" w:rsidR="00292FAF" w:rsidRPr="004D7AB8" w:rsidRDefault="00292FAF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zapewniające należyte zabezpieczenia hydroizolacyjne, </w:t>
      </w:r>
      <w:r w:rsidR="00AE3936" w:rsidRPr="004D7AB8">
        <w:rPr>
          <w:rFonts w:cs="Arial"/>
          <w:sz w:val="18"/>
          <w:szCs w:val="18"/>
        </w:rPr>
        <w:t>termoizolacyjne</w:t>
      </w:r>
      <w:r w:rsidRPr="004D7AB8">
        <w:rPr>
          <w:rFonts w:cs="Arial"/>
          <w:sz w:val="18"/>
          <w:szCs w:val="18"/>
        </w:rPr>
        <w:t xml:space="preserve"> i akustyczne</w:t>
      </w:r>
    </w:p>
    <w:p w14:paraId="51E87173" w14:textId="57AEB986" w:rsidR="00E02E33" w:rsidRPr="004D7AB8" w:rsidRDefault="00E02E33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dla podłogi na gruncie oraz podłogi zabudowy modułowej należy przewidzieć odpowiednie dylatacje w płaszczyźnie konstrukcyjnej i wykończeniowej</w:t>
      </w:r>
    </w:p>
    <w:p w14:paraId="2173A459" w14:textId="63DFBB0E" w:rsidR="00FA1415" w:rsidRPr="004D7AB8" w:rsidRDefault="00282C69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uwzględniające </w:t>
      </w:r>
      <w:r w:rsidR="00275979" w:rsidRPr="004D7AB8">
        <w:rPr>
          <w:rFonts w:cs="Arial"/>
          <w:sz w:val="18"/>
          <w:szCs w:val="18"/>
        </w:rPr>
        <w:t>wymaga</w:t>
      </w:r>
      <w:r w:rsidRPr="004D7AB8">
        <w:rPr>
          <w:rFonts w:cs="Arial"/>
          <w:sz w:val="18"/>
          <w:szCs w:val="18"/>
        </w:rPr>
        <w:t>nia</w:t>
      </w:r>
      <w:r w:rsidR="00275979" w:rsidRPr="004D7AB8">
        <w:rPr>
          <w:rFonts w:cs="Arial"/>
          <w:sz w:val="18"/>
          <w:szCs w:val="18"/>
        </w:rPr>
        <w:t xml:space="preserve"> higieniczno-sanitarnych (płytki ceramiczne / gresowe, homogeniczne PVC)</w:t>
      </w:r>
    </w:p>
    <w:p w14:paraId="1337E2D5" w14:textId="13D7CE38" w:rsidR="00282C69" w:rsidRPr="004D7AB8" w:rsidRDefault="00282C69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połączenie ścian z podłogami powinno zostać wykonane w sposób bezszczelinowy umożliwiający jego mycie i dezynfekcję; narożniki ścian wykonane jako wyoblone w celu łatwego mycia i dezynfekcji</w:t>
      </w:r>
    </w:p>
    <w:p w14:paraId="590EEDAB" w14:textId="1D524EA3" w:rsidR="006C611D" w:rsidRPr="004D7AB8" w:rsidRDefault="006C611D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iCs/>
          <w:sz w:val="18"/>
          <w:szCs w:val="18"/>
        </w:rPr>
      </w:pPr>
      <w:r w:rsidRPr="004D7AB8">
        <w:rPr>
          <w:rFonts w:cs="Arial"/>
          <w:sz w:val="18"/>
          <w:szCs w:val="18"/>
        </w:rPr>
        <w:t>w części magazynowej, warsztatach, komorach przyjęć zastosować oznaczenia poziome dróg i miejsc odstawczych zgodnie z zasadami BH</w:t>
      </w:r>
      <w:r w:rsidR="00E02E33" w:rsidRPr="004D7AB8">
        <w:rPr>
          <w:rFonts w:cs="Arial"/>
          <w:sz w:val="18"/>
          <w:szCs w:val="18"/>
        </w:rPr>
        <w:t>P; o</w:t>
      </w:r>
      <w:r w:rsidR="00E02E33" w:rsidRPr="004D7AB8">
        <w:rPr>
          <w:rFonts w:cs="Arial"/>
          <w:iCs/>
          <w:sz w:val="18"/>
          <w:szCs w:val="18"/>
        </w:rPr>
        <w:t>znaczenia poziome malować metodą natryskową typem farby dostosowanym do materiału podłoża</w:t>
      </w:r>
    </w:p>
    <w:p w14:paraId="6FE9F8CE" w14:textId="493F7EA3" w:rsidR="006C611D" w:rsidRPr="004D7AB8" w:rsidRDefault="006C611D" w:rsidP="004D7AB8">
      <w:pPr>
        <w:pStyle w:val="Akapitzlist"/>
        <w:numPr>
          <w:ilvl w:val="0"/>
          <w:numId w:val="6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nie przewiduje się wbudowanych wycieraczek wewnętrznych; wycieraczkę zewnętrzną ocynkowaną, montowaną w zagłębieniu granitu  płomieniowego, należy przewidzieć przed wszystkimi wejściami do budynku</w:t>
      </w:r>
    </w:p>
    <w:p w14:paraId="23EA0EA1" w14:textId="77777777" w:rsidR="0021259C" w:rsidRPr="004D7AB8" w:rsidRDefault="0021259C" w:rsidP="004D7AB8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</w:p>
    <w:p w14:paraId="3A4F475D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Ściany wewnętrzne międzymodułowe oraz działowe</w:t>
      </w:r>
    </w:p>
    <w:p w14:paraId="6374D291" w14:textId="219B43E1" w:rsidR="0021259C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Ściany o lekkiej konstrukcji szkieletowej z poszyciem z płyt o podwyższonej odporności mechanicznej (gipsowo-włóknowymi). Wymagane rozwiązania systemowe, o udokumentowanej przez dostawcę systemu odporności ogniowej i/lub izolacyjności akustycznej/termicznej (zależnie od wymagań).</w:t>
      </w:r>
    </w:p>
    <w:p w14:paraId="5C87D000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</w:rPr>
      </w:pPr>
    </w:p>
    <w:p w14:paraId="38503940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Sufity podwieszone i obudowy podsufitowe</w:t>
      </w:r>
    </w:p>
    <w:p w14:paraId="78B12C74" w14:textId="7741F2C8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 całej przestrzeni projektowanego budynku, z wyjątkiem pomieszczeń technicznych sufity podwieszane mineralne (modułowe) z przeznaczeniem do obiektów medycznych.</w:t>
      </w:r>
    </w:p>
    <w:p w14:paraId="40036709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Nad sufitami powłoki malarskie z farby higienicznej.</w:t>
      </w:r>
    </w:p>
    <w:p w14:paraId="28B37328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 pomieszczeniach higieniczno-sanitarnych sufity podwieszane, o przeznaczeniu do tego typu pomieszczeń odporne na wilgoć i środki dezynfekujące. </w:t>
      </w:r>
    </w:p>
    <w:p w14:paraId="075594BC" w14:textId="1066939C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 pomieszczeniach technicznych i wybranych pomieszczeniach magazynowych brak sufitów podwieszanych - stropy płytowane, malowane na biało z dopuszczeniem obniżeń wynikających z przebiegu instalacji. </w:t>
      </w:r>
    </w:p>
    <w:p w14:paraId="0258C4AA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Sufity spełniające określone przepisami wymagania akustyczne dla poszczególnych funkcji pomieszczeń.</w:t>
      </w:r>
    </w:p>
    <w:p w14:paraId="7937A38B" w14:textId="76E3C719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Sufity </w:t>
      </w:r>
      <w:r w:rsidR="00AE3936" w:rsidRPr="004D7AB8">
        <w:rPr>
          <w:rFonts w:cs="Arial"/>
          <w:sz w:val="18"/>
          <w:szCs w:val="18"/>
        </w:rPr>
        <w:t xml:space="preserve">podwieszane </w:t>
      </w:r>
      <w:r w:rsidRPr="004D7AB8">
        <w:rPr>
          <w:rFonts w:cs="Arial"/>
          <w:sz w:val="18"/>
          <w:szCs w:val="18"/>
        </w:rPr>
        <w:t xml:space="preserve">o wysokim współczynniku pochłaniania dźwięków i wysokim współczynnik odbicia i rozpraszania światła od powierzchni sufitów &gt; 80%. </w:t>
      </w:r>
    </w:p>
    <w:p w14:paraId="05D8A933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Jako podkonstrukcję sufitów podwieszanych należy użyć systemowych profili ze stali ocynkowanej.</w:t>
      </w:r>
    </w:p>
    <w:p w14:paraId="3B871E0E" w14:textId="614371DB" w:rsidR="00282C69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lastRenderedPageBreak/>
        <w:t>We wszystkich typach sufitów podwieszanych osadzane będą oprawy oświetlenie, elementy systemów wentylacyjnych, nagłośnienia, instalacja bezpieczeństwa i ostrzegawczych.</w:t>
      </w:r>
    </w:p>
    <w:p w14:paraId="7373C0F0" w14:textId="2B1E12A6" w:rsidR="0021259C" w:rsidRDefault="0021259C" w:rsidP="004D7AB8">
      <w:pPr>
        <w:spacing w:line="276" w:lineRule="auto"/>
        <w:rPr>
          <w:rFonts w:cs="Arial"/>
          <w:sz w:val="18"/>
          <w:szCs w:val="18"/>
        </w:rPr>
      </w:pPr>
    </w:p>
    <w:p w14:paraId="2D543FFB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  <w:u w:val="single"/>
        </w:rPr>
      </w:pPr>
      <w:bookmarkStart w:id="46" w:name="_Toc17293014"/>
      <w:bookmarkStart w:id="47" w:name="_Toc17293070"/>
      <w:bookmarkStart w:id="48" w:name="_Toc17292814"/>
      <w:r w:rsidRPr="004D7AB8">
        <w:rPr>
          <w:rFonts w:cs="Arial"/>
          <w:sz w:val="18"/>
          <w:szCs w:val="18"/>
          <w:u w:val="single"/>
        </w:rPr>
        <w:t>Okładziny ścian</w:t>
      </w:r>
      <w:bookmarkEnd w:id="46"/>
      <w:bookmarkEnd w:id="47"/>
      <w:bookmarkEnd w:id="48"/>
    </w:p>
    <w:p w14:paraId="7C569E07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Okładziny elastyczne PVC na ścianach przewidziane są w pomieszczeniach technologicznych i mokrych.</w:t>
      </w:r>
    </w:p>
    <w:p w14:paraId="14275E39" w14:textId="23377312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Okładziny stanowić mają jednolite wykończenie bez widocznych połączeń między pasmami.</w:t>
      </w:r>
    </w:p>
    <w:p w14:paraId="21464080" w14:textId="180D60F6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 wybranych pomieszczeniach płytki ceramiczne.</w:t>
      </w:r>
    </w:p>
    <w:p w14:paraId="1E11D377" w14:textId="3ABDA3FC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 łazienkach nad umywalkami lustra klejone bezpośrednio do ścian, w wymiarze około 60x80 cm.</w:t>
      </w:r>
    </w:p>
    <w:p w14:paraId="672FCC8C" w14:textId="77777777" w:rsidR="00417346" w:rsidRPr="004D7AB8" w:rsidRDefault="00417346" w:rsidP="004D7AB8">
      <w:pPr>
        <w:spacing w:line="276" w:lineRule="auto"/>
        <w:rPr>
          <w:rFonts w:cs="Arial"/>
          <w:sz w:val="18"/>
          <w:szCs w:val="18"/>
        </w:rPr>
      </w:pPr>
    </w:p>
    <w:p w14:paraId="2CEA3913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 xml:space="preserve">Wykończenie ścian płytami zabezpieczającymi  </w:t>
      </w:r>
    </w:p>
    <w:p w14:paraId="78595751" w14:textId="33C65EC5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Należy zastosować system ochrony ścian i narożników w skład którego wchodzą arkusze winylowe, taśmy ochronne (200 mm), narożniki ochronne (ze stali nierdzewnej klasy 304 lub aluminiowe – w zależności od funkcji pomieszczenia), odbojoporęcze (systemowe z twardego PCV) i inne w zależności funkcji pomieszczeń</w:t>
      </w:r>
    </w:p>
    <w:p w14:paraId="5C2E7BD0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</w:rPr>
      </w:pPr>
    </w:p>
    <w:p w14:paraId="1677BB7C" w14:textId="77777777" w:rsidR="007A5D83" w:rsidRPr="004D7AB8" w:rsidRDefault="007A5D83" w:rsidP="004D7AB8">
      <w:pPr>
        <w:spacing w:line="276" w:lineRule="auto"/>
        <w:rPr>
          <w:rFonts w:cs="Arial"/>
          <w:sz w:val="18"/>
          <w:szCs w:val="18"/>
          <w:u w:val="single"/>
        </w:rPr>
      </w:pPr>
      <w:bookmarkStart w:id="49" w:name="_Toc17293015"/>
      <w:bookmarkStart w:id="50" w:name="_Toc17293071"/>
      <w:bookmarkStart w:id="51" w:name="_Toc17292815"/>
      <w:r w:rsidRPr="004D7AB8">
        <w:rPr>
          <w:rFonts w:cs="Arial"/>
          <w:sz w:val="18"/>
          <w:szCs w:val="18"/>
          <w:u w:val="single"/>
        </w:rPr>
        <w:t>Malowanie ścian wewnętrznych</w:t>
      </w:r>
      <w:bookmarkEnd w:id="49"/>
      <w:bookmarkEnd w:id="50"/>
      <w:bookmarkEnd w:id="51"/>
    </w:p>
    <w:p w14:paraId="0A603DAC" w14:textId="712D92D2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Ściany pomieszczeń gruntowane (zależnie od wymagań producenta farb) i malowane dwukrotnie farbą lateksową higieniczną.</w:t>
      </w:r>
    </w:p>
    <w:p w14:paraId="61E5FE1E" w14:textId="7E50C901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Farba wykończeniowa do wnętrz powinna być zmywalna oraz posiadać atest higieniczny do malowania pomieszczeń użyteczności publicznej – w tym służby zdrowia, a także kartę charakterystyki zgodną z Rozporządzeniem (WE) z dnia 18 grudnia 2006r. nr 1907/2006.</w:t>
      </w:r>
    </w:p>
    <w:p w14:paraId="7C3C2186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</w:rPr>
      </w:pPr>
    </w:p>
    <w:p w14:paraId="6EA6C129" w14:textId="7CBA74CF" w:rsidR="007A5D83" w:rsidRPr="004D7AB8" w:rsidRDefault="007A5D83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Wymagania dla cleanroom</w:t>
      </w:r>
    </w:p>
    <w:p w14:paraId="0E4D361D" w14:textId="39093A68" w:rsidR="007A5D83" w:rsidRPr="004D7AB8" w:rsidRDefault="007A5D8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Wytyczne w sprawie organizacji cleanroom: norma ISO 14644</w:t>
      </w:r>
      <w:r w:rsidR="00986E93" w:rsidRPr="004D7AB8">
        <w:rPr>
          <w:rFonts w:cs="Arial"/>
          <w:sz w:val="18"/>
          <w:szCs w:val="18"/>
        </w:rPr>
        <w:t>,</w:t>
      </w:r>
      <w:r w:rsidRPr="004D7AB8">
        <w:rPr>
          <w:rFonts w:cs="Arial"/>
          <w:sz w:val="18"/>
          <w:szCs w:val="18"/>
        </w:rPr>
        <w:t xml:space="preserve"> porozumienie CSM oraz</w:t>
      </w:r>
      <w:r w:rsidR="00986E93" w:rsidRPr="004D7AB8">
        <w:rPr>
          <w:rFonts w:cs="Arial"/>
          <w:sz w:val="18"/>
          <w:szCs w:val="18"/>
        </w:rPr>
        <w:t xml:space="preserve"> </w:t>
      </w:r>
      <w:r w:rsidRPr="004D7AB8">
        <w:rPr>
          <w:rFonts w:cs="Arial"/>
          <w:sz w:val="18"/>
          <w:szCs w:val="18"/>
        </w:rPr>
        <w:t>standardy farmacji szpitalnej</w:t>
      </w:r>
      <w:r w:rsidR="00986E93" w:rsidRPr="004D7AB8">
        <w:rPr>
          <w:rFonts w:cs="Arial"/>
          <w:sz w:val="18"/>
          <w:szCs w:val="18"/>
        </w:rPr>
        <w:t>,</w:t>
      </w:r>
      <w:r w:rsidRPr="004D7AB8">
        <w:rPr>
          <w:rFonts w:cs="Arial"/>
          <w:sz w:val="18"/>
          <w:szCs w:val="18"/>
        </w:rPr>
        <w:t xml:space="preserve"> Standardy Żywienia Pozajelitowego i Dojelitowego lub </w:t>
      </w:r>
      <w:r w:rsidR="00986E93" w:rsidRPr="004D7AB8">
        <w:rPr>
          <w:rFonts w:cs="Arial"/>
          <w:sz w:val="18"/>
          <w:szCs w:val="18"/>
        </w:rPr>
        <w:t>s</w:t>
      </w:r>
      <w:r w:rsidRPr="004D7AB8">
        <w:rPr>
          <w:rFonts w:cs="Arial"/>
          <w:sz w:val="18"/>
          <w:szCs w:val="18"/>
        </w:rPr>
        <w:t>tandardy jakościowe w farmacji onkologicznej Polskiego Towarzystwa Farmaceutycznego określają  rodzaj materiałów, z których powinny być zbudowane ściany, podłogi czy suf</w:t>
      </w:r>
      <w:r w:rsidR="00986E93" w:rsidRPr="004D7AB8">
        <w:rPr>
          <w:rFonts w:cs="Arial"/>
          <w:sz w:val="18"/>
          <w:szCs w:val="18"/>
        </w:rPr>
        <w:t>i</w:t>
      </w:r>
      <w:r w:rsidRPr="004D7AB8">
        <w:rPr>
          <w:rFonts w:cs="Arial"/>
          <w:sz w:val="18"/>
          <w:szCs w:val="18"/>
        </w:rPr>
        <w:t>ty w strefach kontrolowanych</w:t>
      </w:r>
      <w:r w:rsidR="00986E93" w:rsidRPr="004D7AB8">
        <w:rPr>
          <w:rFonts w:cs="Arial"/>
          <w:sz w:val="18"/>
          <w:szCs w:val="18"/>
        </w:rPr>
        <w:t>:</w:t>
      </w:r>
    </w:p>
    <w:p w14:paraId="43219F85" w14:textId="234A6FDC" w:rsidR="007A5D83" w:rsidRPr="004D7AB8" w:rsidRDefault="007A5D83" w:rsidP="004D7AB8">
      <w:pPr>
        <w:pStyle w:val="Akapitzlist"/>
        <w:numPr>
          <w:ilvl w:val="0"/>
          <w:numId w:val="7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wszystkie materiały dedykowane dla pomieszczeń czystych nie mogą uwalniać cząstek ze swojej powierzchni</w:t>
      </w:r>
      <w:r w:rsidR="00986E93" w:rsidRPr="004D7AB8">
        <w:rPr>
          <w:rFonts w:cs="Arial"/>
          <w:sz w:val="18"/>
          <w:szCs w:val="18"/>
        </w:rPr>
        <w:t>; p</w:t>
      </w:r>
      <w:r w:rsidRPr="004D7AB8">
        <w:rPr>
          <w:rFonts w:cs="Arial"/>
          <w:sz w:val="18"/>
          <w:szCs w:val="18"/>
        </w:rPr>
        <w:t>owinny być odporne na uszkodzenia mechaniczne, działanie środków myjących oraz dezynfekcyjnych</w:t>
      </w:r>
    </w:p>
    <w:p w14:paraId="7BF198DD" w14:textId="27F69652" w:rsidR="007A5D83" w:rsidRPr="004D7AB8" w:rsidRDefault="007A5D83" w:rsidP="004D7AB8">
      <w:pPr>
        <w:pStyle w:val="Akapitzlist"/>
        <w:numPr>
          <w:ilvl w:val="0"/>
          <w:numId w:val="7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okładziny ścienne - panele z blachy stalowej, ocynkowanej, pomalowanej proszkowo</w:t>
      </w:r>
      <w:r w:rsidR="00986E93" w:rsidRPr="004D7AB8">
        <w:rPr>
          <w:rFonts w:cs="Arial"/>
          <w:sz w:val="18"/>
          <w:szCs w:val="18"/>
        </w:rPr>
        <w:t>; w</w:t>
      </w:r>
      <w:r w:rsidRPr="004D7AB8">
        <w:rPr>
          <w:rFonts w:cs="Arial"/>
          <w:sz w:val="18"/>
          <w:szCs w:val="18"/>
        </w:rPr>
        <w:t xml:space="preserve"> panelu poprowadzone będą gniazdka, instalacje oraz wszelkie podłączenia</w:t>
      </w:r>
      <w:r w:rsidR="00986E93" w:rsidRPr="004D7AB8">
        <w:rPr>
          <w:rFonts w:cs="Arial"/>
          <w:sz w:val="18"/>
          <w:szCs w:val="18"/>
        </w:rPr>
        <w:t>; p</w:t>
      </w:r>
      <w:r w:rsidRPr="004D7AB8">
        <w:rPr>
          <w:rFonts w:cs="Arial"/>
          <w:sz w:val="18"/>
          <w:szCs w:val="18"/>
        </w:rPr>
        <w:t xml:space="preserve">ołączenia na stykach zabudowy modułowej będą </w:t>
      </w:r>
      <w:proofErr w:type="spellStart"/>
      <w:r w:rsidRPr="004D7AB8">
        <w:rPr>
          <w:rFonts w:cs="Arial"/>
          <w:sz w:val="18"/>
          <w:szCs w:val="18"/>
        </w:rPr>
        <w:t>silikonowane</w:t>
      </w:r>
      <w:proofErr w:type="spellEnd"/>
      <w:r w:rsidRPr="004D7AB8">
        <w:rPr>
          <w:rFonts w:cs="Arial"/>
          <w:sz w:val="18"/>
          <w:szCs w:val="18"/>
        </w:rPr>
        <w:t xml:space="preserve"> specjalnym uszczelniaczem przeznaczonym do pomieszczeń cleanroom</w:t>
      </w:r>
    </w:p>
    <w:p w14:paraId="7E825788" w14:textId="65304A88" w:rsidR="007A5D83" w:rsidRPr="004D7AB8" w:rsidRDefault="007A5D83" w:rsidP="004D7AB8">
      <w:pPr>
        <w:pStyle w:val="Akapitzlist"/>
        <w:numPr>
          <w:ilvl w:val="0"/>
          <w:numId w:val="7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sufity metalowe, w postaci płyt o rastrze 600 x 600 mm, wieszane na stelażu metalowym i </w:t>
      </w:r>
      <w:proofErr w:type="spellStart"/>
      <w:r w:rsidRPr="004D7AB8">
        <w:rPr>
          <w:rFonts w:cs="Arial"/>
          <w:sz w:val="18"/>
          <w:szCs w:val="18"/>
        </w:rPr>
        <w:t>silikonowane</w:t>
      </w:r>
      <w:proofErr w:type="spellEnd"/>
    </w:p>
    <w:p w14:paraId="69650958" w14:textId="3AA1EF49" w:rsidR="007A5D83" w:rsidRPr="004D7AB8" w:rsidRDefault="00986E93" w:rsidP="004D7AB8">
      <w:pPr>
        <w:pStyle w:val="Akapitzlist"/>
        <w:numPr>
          <w:ilvl w:val="0"/>
          <w:numId w:val="7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</w:t>
      </w:r>
      <w:r w:rsidR="007A5D83" w:rsidRPr="004D7AB8">
        <w:rPr>
          <w:rFonts w:cs="Arial"/>
          <w:sz w:val="18"/>
          <w:szCs w:val="18"/>
        </w:rPr>
        <w:t>odłoga</w:t>
      </w:r>
      <w:r w:rsidRPr="004D7AB8">
        <w:rPr>
          <w:rFonts w:cs="Arial"/>
          <w:sz w:val="18"/>
          <w:szCs w:val="18"/>
        </w:rPr>
        <w:t xml:space="preserve"> </w:t>
      </w:r>
      <w:r w:rsidR="007A5D83" w:rsidRPr="004D7AB8">
        <w:rPr>
          <w:rFonts w:cs="Arial"/>
          <w:sz w:val="18"/>
          <w:szCs w:val="18"/>
        </w:rPr>
        <w:t>z żywicy wysokiej jakości lub w postaci wykładziny PCV musi cechować się wyjątkową odpornością na uszkodzenia mechaniczne oraz trwałością użytkowania.</w:t>
      </w:r>
    </w:p>
    <w:p w14:paraId="6E0E8B98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  <w:u w:val="single"/>
        </w:rPr>
      </w:pPr>
    </w:p>
    <w:p w14:paraId="4074E5FA" w14:textId="7FC61B34" w:rsidR="00E02E33" w:rsidRPr="004D7AB8" w:rsidRDefault="00E02E33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Elewacje</w:t>
      </w:r>
    </w:p>
    <w:p w14:paraId="5FA7907E" w14:textId="7ED15D89" w:rsidR="00E02E33" w:rsidRPr="004D7AB8" w:rsidRDefault="00E02E33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Elewacje zaplanowano w systemie BSO z wykończeniem tynkiem cienkowarstwowym, w strefie cokołowej okładziną nawiązującą do okładziny z piaskowca w istniejącym budynku; Zamawiaj</w:t>
      </w:r>
      <w:r w:rsidR="00173FD4" w:rsidRPr="004D7AB8">
        <w:rPr>
          <w:rFonts w:cs="Arial"/>
          <w:sz w:val="18"/>
          <w:szCs w:val="18"/>
        </w:rPr>
        <w:t>ą</w:t>
      </w:r>
      <w:r w:rsidRPr="004D7AB8">
        <w:rPr>
          <w:rFonts w:cs="Arial"/>
          <w:sz w:val="18"/>
          <w:szCs w:val="18"/>
        </w:rPr>
        <w:t xml:space="preserve">cy dopuszcza inny </w:t>
      </w:r>
      <w:r w:rsidR="00173FD4" w:rsidRPr="004D7AB8">
        <w:rPr>
          <w:rFonts w:cs="Arial"/>
          <w:sz w:val="18"/>
          <w:szCs w:val="18"/>
        </w:rPr>
        <w:t xml:space="preserve">system o ile będzie miał </w:t>
      </w:r>
      <w:r w:rsidR="00BB27D3" w:rsidRPr="004D7AB8">
        <w:rPr>
          <w:rFonts w:cs="Arial"/>
          <w:sz w:val="18"/>
          <w:szCs w:val="18"/>
        </w:rPr>
        <w:t>o</w:t>
      </w:r>
      <w:r w:rsidR="00173FD4" w:rsidRPr="004D7AB8">
        <w:rPr>
          <w:rFonts w:cs="Arial"/>
          <w:sz w:val="18"/>
          <w:szCs w:val="18"/>
        </w:rPr>
        <w:t>n uzasadnienie ekonomiczne i użytkowe</w:t>
      </w:r>
    </w:p>
    <w:p w14:paraId="1CBFA7E3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  <w:u w:val="single"/>
        </w:rPr>
      </w:pPr>
    </w:p>
    <w:p w14:paraId="33E562F3" w14:textId="3F0E2574" w:rsidR="00912E4A" w:rsidRPr="004D7AB8" w:rsidRDefault="00EA2BDC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Okna</w:t>
      </w:r>
      <w:r w:rsidR="00912E4A" w:rsidRPr="004D7AB8">
        <w:rPr>
          <w:rFonts w:cs="Arial"/>
          <w:sz w:val="18"/>
          <w:szCs w:val="18"/>
          <w:u w:val="single"/>
        </w:rPr>
        <w:t xml:space="preserve">, parapety, żaluzje </w:t>
      </w:r>
    </w:p>
    <w:p w14:paraId="008ECD14" w14:textId="215729B7" w:rsidR="00912E4A" w:rsidRPr="004D7AB8" w:rsidRDefault="00912E4A" w:rsidP="004D7AB8">
      <w:pPr>
        <w:pStyle w:val="Akapitzlist"/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PCV </w:t>
      </w:r>
      <w:r w:rsidR="00EA2BDC" w:rsidRPr="004D7AB8">
        <w:rPr>
          <w:rFonts w:cs="Arial"/>
          <w:sz w:val="18"/>
          <w:szCs w:val="18"/>
        </w:rPr>
        <w:t xml:space="preserve">w </w:t>
      </w:r>
      <w:r w:rsidRPr="004D7AB8">
        <w:rPr>
          <w:rFonts w:cs="Arial"/>
          <w:sz w:val="18"/>
          <w:szCs w:val="18"/>
        </w:rPr>
        <w:t>kształ</w:t>
      </w:r>
      <w:r w:rsidR="00EA2BDC" w:rsidRPr="004D7AB8">
        <w:rPr>
          <w:rFonts w:cs="Arial"/>
          <w:sz w:val="18"/>
          <w:szCs w:val="18"/>
        </w:rPr>
        <w:t>cie</w:t>
      </w:r>
      <w:r w:rsidRPr="004D7AB8">
        <w:rPr>
          <w:rFonts w:cs="Arial"/>
          <w:sz w:val="18"/>
          <w:szCs w:val="18"/>
        </w:rPr>
        <w:t xml:space="preserve"> nawiązujący</w:t>
      </w:r>
      <w:r w:rsidR="00EA2BDC" w:rsidRPr="004D7AB8">
        <w:rPr>
          <w:rFonts w:cs="Arial"/>
          <w:sz w:val="18"/>
          <w:szCs w:val="18"/>
        </w:rPr>
        <w:t>m</w:t>
      </w:r>
      <w:r w:rsidRPr="004D7AB8">
        <w:rPr>
          <w:rFonts w:cs="Arial"/>
          <w:sz w:val="18"/>
          <w:szCs w:val="18"/>
        </w:rPr>
        <w:t xml:space="preserve"> do okien budynku nr 1</w:t>
      </w:r>
    </w:p>
    <w:p w14:paraId="4B775F3E" w14:textId="25D54E83" w:rsidR="00EA2BDC" w:rsidRPr="004D7AB8" w:rsidRDefault="00EA2BDC" w:rsidP="004D7AB8">
      <w:pPr>
        <w:pStyle w:val="Akapitzlist"/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szklenie szkłem bezpiecznym, laminowanym od wewnątrz min. 33:1</w:t>
      </w:r>
    </w:p>
    <w:p w14:paraId="1EA74F52" w14:textId="6DCF1CA8" w:rsidR="00EA2BDC" w:rsidRPr="004D7AB8" w:rsidRDefault="00EA2BDC" w:rsidP="004D7AB8">
      <w:pPr>
        <w:pStyle w:val="Akapitzlist"/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okna otwierane / uchylne / stałe w zależności od funkcji pomieszczenia</w:t>
      </w:r>
    </w:p>
    <w:p w14:paraId="50A0CD88" w14:textId="507C0302" w:rsidR="00EA2BDC" w:rsidRPr="00380DFA" w:rsidRDefault="00EA2BDC" w:rsidP="004D7AB8">
      <w:pPr>
        <w:pStyle w:val="Akapitzlist"/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380DFA">
        <w:rPr>
          <w:rFonts w:cs="Arial"/>
          <w:sz w:val="18"/>
          <w:szCs w:val="18"/>
        </w:rPr>
        <w:t>klasa odporności ślusarki otworowej wg EN1627 - RC2</w:t>
      </w:r>
      <w:r w:rsidR="009105EE" w:rsidRPr="00380DFA">
        <w:rPr>
          <w:rFonts w:cs="Arial"/>
          <w:sz w:val="18"/>
          <w:szCs w:val="18"/>
        </w:rPr>
        <w:t xml:space="preserve"> dla okien w piwnicy</w:t>
      </w:r>
    </w:p>
    <w:p w14:paraId="12DF451E" w14:textId="7632B75D" w:rsidR="00EA2BDC" w:rsidRPr="00380DFA" w:rsidRDefault="00EA2BDC" w:rsidP="004D7AB8">
      <w:pPr>
        <w:pStyle w:val="Akapitzlist"/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380DFA">
        <w:rPr>
          <w:rFonts w:cs="Arial"/>
          <w:sz w:val="18"/>
          <w:szCs w:val="18"/>
        </w:rPr>
        <w:t>odporność szklenia wg EN356 - P4A</w:t>
      </w:r>
      <w:r w:rsidR="009105EE" w:rsidRPr="00380DFA">
        <w:rPr>
          <w:rFonts w:cs="Arial"/>
          <w:sz w:val="18"/>
          <w:szCs w:val="18"/>
        </w:rPr>
        <w:t xml:space="preserve"> dla okien w piwnicy</w:t>
      </w:r>
    </w:p>
    <w:p w14:paraId="756EFC46" w14:textId="77777777" w:rsidR="00EA2BDC" w:rsidRPr="004D7AB8" w:rsidRDefault="00EA2BDC" w:rsidP="004D7AB8">
      <w:pPr>
        <w:pStyle w:val="Akapitzlist"/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ciepły montaż okien (piana poliuretanowa montażowa o minimalnej przyczepności 90 </w:t>
      </w:r>
      <w:proofErr w:type="spellStart"/>
      <w:r w:rsidRPr="004D7AB8">
        <w:rPr>
          <w:rFonts w:cs="Arial"/>
          <w:sz w:val="18"/>
          <w:szCs w:val="18"/>
        </w:rPr>
        <w:t>kPa</w:t>
      </w:r>
      <w:proofErr w:type="spellEnd"/>
      <w:r w:rsidRPr="004D7AB8">
        <w:rPr>
          <w:rFonts w:cs="Arial"/>
          <w:sz w:val="18"/>
          <w:szCs w:val="18"/>
        </w:rPr>
        <w:t xml:space="preserve"> wg PN-EN 1607)</w:t>
      </w:r>
    </w:p>
    <w:p w14:paraId="1A97BD63" w14:textId="56B672C7" w:rsidR="00EA2BDC" w:rsidRPr="004D7AB8" w:rsidRDefault="00912E4A" w:rsidP="004D7AB8">
      <w:pPr>
        <w:pStyle w:val="Akapitzlist"/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parapety zewnętrzne – blacha </w:t>
      </w:r>
      <w:r w:rsidR="00380DFA">
        <w:rPr>
          <w:rFonts w:cs="Arial"/>
          <w:sz w:val="18"/>
          <w:szCs w:val="18"/>
        </w:rPr>
        <w:t>powlekana</w:t>
      </w:r>
      <w:r w:rsidRPr="004D7AB8">
        <w:rPr>
          <w:rFonts w:cs="Arial"/>
          <w:sz w:val="18"/>
          <w:szCs w:val="18"/>
        </w:rPr>
        <w:t>, min 1,00 mm</w:t>
      </w:r>
    </w:p>
    <w:p w14:paraId="7C7F8CC1" w14:textId="77777777" w:rsidR="00EA2BDC" w:rsidRPr="004D7AB8" w:rsidRDefault="00912E4A" w:rsidP="004D7AB8">
      <w:pPr>
        <w:pStyle w:val="Akapitzlist"/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parapety wewnętrzne </w:t>
      </w:r>
      <w:r w:rsidR="00EA2BDC" w:rsidRPr="004D7AB8">
        <w:rPr>
          <w:rFonts w:cs="Arial"/>
          <w:sz w:val="18"/>
          <w:szCs w:val="18"/>
        </w:rPr>
        <w:t xml:space="preserve">– </w:t>
      </w:r>
      <w:r w:rsidRPr="004D7AB8">
        <w:rPr>
          <w:rFonts w:cs="Arial"/>
          <w:sz w:val="18"/>
          <w:szCs w:val="18"/>
        </w:rPr>
        <w:t>konglomerat kamienn</w:t>
      </w:r>
      <w:r w:rsidR="00EA2BDC" w:rsidRPr="004D7AB8">
        <w:rPr>
          <w:rFonts w:cs="Arial"/>
          <w:sz w:val="18"/>
          <w:szCs w:val="18"/>
        </w:rPr>
        <w:t>y</w:t>
      </w:r>
      <w:r w:rsidRPr="004D7AB8">
        <w:rPr>
          <w:rFonts w:cs="Arial"/>
          <w:sz w:val="18"/>
          <w:szCs w:val="18"/>
        </w:rPr>
        <w:t>, brzegi wyoblane lub fazowane</w:t>
      </w:r>
    </w:p>
    <w:p w14:paraId="1FD66A7E" w14:textId="47CF2162" w:rsidR="00070398" w:rsidRPr="004D7AB8" w:rsidRDefault="00912E4A" w:rsidP="004D7AB8">
      <w:pPr>
        <w:pStyle w:val="Akapitzlist"/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żaluzje zewnętrzne, sterowane elektrycznie </w:t>
      </w:r>
      <w:r w:rsidR="00EA2BDC" w:rsidRPr="004D7AB8">
        <w:rPr>
          <w:rFonts w:cs="Arial"/>
          <w:sz w:val="18"/>
          <w:szCs w:val="18"/>
        </w:rPr>
        <w:t xml:space="preserve">alternatywnie </w:t>
      </w:r>
      <w:r w:rsidRPr="004D7AB8">
        <w:rPr>
          <w:rFonts w:cs="Arial"/>
          <w:sz w:val="18"/>
          <w:szCs w:val="18"/>
        </w:rPr>
        <w:t>żaluzje wewnętrzne zaciemniające spełniające wymagania dla obiektów medycznych</w:t>
      </w:r>
      <w:r w:rsidR="00380DFA">
        <w:rPr>
          <w:rFonts w:cs="Arial"/>
          <w:sz w:val="18"/>
          <w:szCs w:val="18"/>
        </w:rPr>
        <w:t xml:space="preserve">; </w:t>
      </w:r>
      <w:r w:rsidR="00380DFA" w:rsidRPr="00380DFA">
        <w:rPr>
          <w:rFonts w:cs="Arial"/>
          <w:sz w:val="18"/>
          <w:szCs w:val="18"/>
        </w:rPr>
        <w:t>dopuszcza</w:t>
      </w:r>
      <w:r w:rsidR="00380DFA">
        <w:rPr>
          <w:rFonts w:cs="Arial"/>
          <w:sz w:val="18"/>
          <w:szCs w:val="18"/>
        </w:rPr>
        <w:t xml:space="preserve"> się</w:t>
      </w:r>
      <w:r w:rsidR="00380DFA" w:rsidRPr="00380DFA">
        <w:rPr>
          <w:rFonts w:cs="Arial"/>
          <w:sz w:val="18"/>
          <w:szCs w:val="18"/>
        </w:rPr>
        <w:t xml:space="preserve"> zastosowanie jedynie żaluzji wewnętrznych chyba, że technologia danego pomieszczenia nie dopuszcza zastosowania rolet wewnętrznych manualnych</w:t>
      </w:r>
      <w:r w:rsidR="00380DFA">
        <w:rPr>
          <w:rFonts w:cs="Arial"/>
          <w:sz w:val="18"/>
          <w:szCs w:val="18"/>
        </w:rPr>
        <w:t>.</w:t>
      </w:r>
    </w:p>
    <w:p w14:paraId="16998C63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  <w:u w:val="single"/>
        </w:rPr>
      </w:pPr>
    </w:p>
    <w:p w14:paraId="53A2C7A0" w14:textId="7F9873A5" w:rsidR="00070398" w:rsidRPr="004D7AB8" w:rsidRDefault="00EA2BDC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Drzwi i bramy</w:t>
      </w:r>
    </w:p>
    <w:p w14:paraId="5639D0D0" w14:textId="7040767A" w:rsidR="00EA2BDC" w:rsidRPr="004D7AB8" w:rsidRDefault="00EA2BDC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drzwi wzmocnione, o wydłużonej gwarancji na użytkowanie, dedykowane obiektom użyteczności publicznej, </w:t>
      </w:r>
      <w:r w:rsidR="004D7AB8">
        <w:rPr>
          <w:rFonts w:cs="Arial"/>
          <w:sz w:val="18"/>
          <w:szCs w:val="18"/>
        </w:rPr>
        <w:t xml:space="preserve">   </w:t>
      </w:r>
      <w:r w:rsidRPr="004D7AB8">
        <w:rPr>
          <w:rFonts w:cs="Arial"/>
          <w:sz w:val="18"/>
          <w:szCs w:val="18"/>
        </w:rPr>
        <w:t>z ościeżnicami bezprogowymi</w:t>
      </w:r>
    </w:p>
    <w:p w14:paraId="5F25748B" w14:textId="75FCCBA8" w:rsidR="00EA2BDC" w:rsidRPr="004D7AB8" w:rsidRDefault="009F2CEB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drzwi stalowe / aluminiowe, płycinowe w zależności od funkcji pomieszczeń</w:t>
      </w:r>
    </w:p>
    <w:p w14:paraId="7E1DD2C1" w14:textId="66C956FB" w:rsidR="009F2CEB" w:rsidRPr="004D7AB8" w:rsidRDefault="009F2CEB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drzwi jednoskrzydłowe, dwuskrzydłowe, przesuwne w zależności od funkcji pomieszczeń</w:t>
      </w:r>
    </w:p>
    <w:p w14:paraId="551AD52A" w14:textId="73129904" w:rsidR="009F2CEB" w:rsidRPr="004D7AB8" w:rsidRDefault="009F2CEB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lastRenderedPageBreak/>
        <w:t>ościeżnice systemowe</w:t>
      </w:r>
    </w:p>
    <w:p w14:paraId="2B852597" w14:textId="0B1B3057" w:rsidR="00377056" w:rsidRPr="004D7AB8" w:rsidRDefault="00377056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drzwi wyposażone w blendy na dole skrzydeł</w:t>
      </w:r>
    </w:p>
    <w:p w14:paraId="40319201" w14:textId="076D0676" w:rsidR="009F2CEB" w:rsidRPr="004D7AB8" w:rsidRDefault="009F2CEB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klamki, klucze, samozamykacze, kratki nawiewne i inne wyposażenie dodatkowe wg funkcji pomieszczeń</w:t>
      </w:r>
    </w:p>
    <w:p w14:paraId="3626813D" w14:textId="2C99D5E6" w:rsidR="00EA2BDC" w:rsidRPr="004D7AB8" w:rsidRDefault="00EA2BDC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klasa odporności ślusarki otworowej wg EN1627 - RC2</w:t>
      </w:r>
      <w:r w:rsidR="009F2CEB" w:rsidRPr="004D7AB8">
        <w:rPr>
          <w:rFonts w:cs="Arial"/>
          <w:sz w:val="18"/>
          <w:szCs w:val="18"/>
        </w:rPr>
        <w:t xml:space="preserve"> dla drzwi zewnętrznych</w:t>
      </w:r>
      <w:r w:rsidR="00E32652" w:rsidRPr="004D7AB8">
        <w:rPr>
          <w:rFonts w:cs="Arial"/>
          <w:sz w:val="18"/>
          <w:szCs w:val="18"/>
        </w:rPr>
        <w:t xml:space="preserve"> i wybranych wewnętrznych</w:t>
      </w:r>
    </w:p>
    <w:p w14:paraId="7E38D6CD" w14:textId="53B5733C" w:rsidR="00EA2BDC" w:rsidRPr="004D7AB8" w:rsidRDefault="00EA2BDC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odporność szklenia wg EN356 - P4A</w:t>
      </w:r>
      <w:r w:rsidR="009F2CEB" w:rsidRPr="004D7AB8">
        <w:rPr>
          <w:rFonts w:cs="Arial"/>
          <w:sz w:val="18"/>
          <w:szCs w:val="18"/>
        </w:rPr>
        <w:t xml:space="preserve"> dla drzwi zewnętrznych</w:t>
      </w:r>
      <w:r w:rsidR="00377056" w:rsidRPr="004D7AB8">
        <w:rPr>
          <w:rFonts w:cs="Arial"/>
          <w:sz w:val="18"/>
          <w:szCs w:val="18"/>
        </w:rPr>
        <w:t xml:space="preserve"> i wybranych wewnętrznych</w:t>
      </w:r>
    </w:p>
    <w:p w14:paraId="45F917A5" w14:textId="2A0AD525" w:rsidR="009F2CEB" w:rsidRPr="004D7AB8" w:rsidRDefault="009F2CEB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bramy wewnętrzne rolowane, szybkobieżne z elementami przeziernymi na wysokości wzroku człowieka</w:t>
      </w:r>
    </w:p>
    <w:p w14:paraId="7C9FC17B" w14:textId="45996427" w:rsidR="009F2CEB" w:rsidRPr="004D7AB8" w:rsidRDefault="009F2CEB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bramy zewnętrzne ocieplane, szybkobieżne z elementami przeziernymi na wysokości wzroku człowieka</w:t>
      </w:r>
    </w:p>
    <w:p w14:paraId="28A40423" w14:textId="5477FEBE" w:rsidR="009F2CEB" w:rsidRPr="004D7AB8" w:rsidRDefault="009F2CEB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bramy z napędem elektrycznym z możliwością otwierania ręcznego od zewnątrz i wewnątrz z zaczepami zabezpieczającymi przed samoczynnym zamknięciem się</w:t>
      </w:r>
    </w:p>
    <w:p w14:paraId="1A74B064" w14:textId="2C414158" w:rsidR="009F2CEB" w:rsidRPr="004D7AB8" w:rsidRDefault="009F2CEB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 przypadku zastosowania kratek wentylacyjnych w dolnych panelach – konieczność zabezpieczenia ich przed gryzoniami</w:t>
      </w:r>
    </w:p>
    <w:p w14:paraId="5E74A635" w14:textId="3C1925E8" w:rsidR="00377056" w:rsidRPr="004D7AB8" w:rsidRDefault="00377056" w:rsidP="004D7AB8">
      <w:pPr>
        <w:numPr>
          <w:ilvl w:val="0"/>
          <w:numId w:val="7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dymoszczelność i ognioodporność według warunków ochrony przeciwpożarowej obiektu</w:t>
      </w:r>
    </w:p>
    <w:p w14:paraId="19932F66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  <w:u w:val="single"/>
        </w:rPr>
      </w:pPr>
    </w:p>
    <w:p w14:paraId="55455BF0" w14:textId="1BAB66CB" w:rsidR="00EA2BDC" w:rsidRPr="004D7AB8" w:rsidRDefault="00377056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Kabiny sanitarne w WC</w:t>
      </w:r>
    </w:p>
    <w:p w14:paraId="416A431A" w14:textId="52EF2232" w:rsidR="00377056" w:rsidRPr="004D7AB8" w:rsidRDefault="00377056" w:rsidP="004D7AB8">
      <w:pPr>
        <w:numPr>
          <w:ilvl w:val="0"/>
          <w:numId w:val="7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drzwi wyposażone w trzy zawiasy samodomykające - grawitacyjne, pochwyt oraz blokadę z możliwością awaryjnego otwarcia i wskaźnikiem stanu „wolne / zajęte”</w:t>
      </w:r>
      <w:r w:rsidR="00AE3936" w:rsidRPr="004D7AB8">
        <w:rPr>
          <w:rFonts w:cs="Arial"/>
          <w:sz w:val="18"/>
          <w:szCs w:val="18"/>
        </w:rPr>
        <w:t xml:space="preserve">, </w:t>
      </w:r>
      <w:r w:rsidRPr="004D7AB8">
        <w:rPr>
          <w:rFonts w:cs="Arial"/>
          <w:sz w:val="18"/>
          <w:szCs w:val="18"/>
        </w:rPr>
        <w:t>wykonane z płyty wiórowej 18mm dwustronnie melaminowanej.</w:t>
      </w:r>
    </w:p>
    <w:p w14:paraId="249D1354" w14:textId="0D1BD702" w:rsidR="00377056" w:rsidRPr="004D7AB8" w:rsidRDefault="00377056" w:rsidP="004D7AB8">
      <w:pPr>
        <w:numPr>
          <w:ilvl w:val="0"/>
          <w:numId w:val="7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ściany kabin wykonane z płyty wiórowej 18mm dwustronnie melaminowanej</w:t>
      </w:r>
      <w:r w:rsidR="00380DFA">
        <w:rPr>
          <w:rFonts w:cs="Arial"/>
          <w:sz w:val="18"/>
          <w:szCs w:val="18"/>
        </w:rPr>
        <w:t>, typu HPL</w:t>
      </w:r>
      <w:r w:rsidRPr="004D7AB8">
        <w:rPr>
          <w:rFonts w:cs="Arial"/>
          <w:sz w:val="18"/>
          <w:szCs w:val="18"/>
        </w:rPr>
        <w:t>; profil usztywniający przednią ścianę ukryty za drzwiami; elementy łączone ze sobą profilami z aluminium anodowanego; ścianki działowe oraz przymyki boczne przymocowane do ścian za pomocą profili aluminiowych anodowanych. Konstrukcja wsparta na systemowych nóżkach z tworzywa sztucznego.</w:t>
      </w:r>
    </w:p>
    <w:p w14:paraId="38FB3543" w14:textId="7841C343" w:rsidR="00377056" w:rsidRPr="004D7AB8" w:rsidRDefault="00377056" w:rsidP="004D7AB8">
      <w:pPr>
        <w:numPr>
          <w:ilvl w:val="0"/>
          <w:numId w:val="7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wszystkie krawędzie elementów z płyt wiórowych oklejone obrzeżem PCV 2mm</w:t>
      </w:r>
    </w:p>
    <w:p w14:paraId="18372A94" w14:textId="67B01C43" w:rsidR="00377056" w:rsidRPr="004D7AB8" w:rsidRDefault="00377056" w:rsidP="004D7AB8">
      <w:pPr>
        <w:numPr>
          <w:ilvl w:val="0"/>
          <w:numId w:val="7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płyta wiórowa pokryta melaminą </w:t>
      </w:r>
      <w:r w:rsidR="00AE3936" w:rsidRPr="004D7AB8">
        <w:rPr>
          <w:rFonts w:cs="Arial"/>
          <w:sz w:val="18"/>
          <w:szCs w:val="18"/>
        </w:rPr>
        <w:t>o</w:t>
      </w:r>
      <w:r w:rsidRPr="004D7AB8">
        <w:rPr>
          <w:rFonts w:cs="Arial"/>
          <w:sz w:val="18"/>
          <w:szCs w:val="18"/>
        </w:rPr>
        <w:t xml:space="preserve"> wysok</w:t>
      </w:r>
      <w:r w:rsidR="00AE3936" w:rsidRPr="004D7AB8">
        <w:rPr>
          <w:rFonts w:cs="Arial"/>
          <w:sz w:val="18"/>
          <w:szCs w:val="18"/>
        </w:rPr>
        <w:t>iej</w:t>
      </w:r>
      <w:r w:rsidRPr="004D7AB8">
        <w:rPr>
          <w:rFonts w:cs="Arial"/>
          <w:sz w:val="18"/>
          <w:szCs w:val="18"/>
        </w:rPr>
        <w:t xml:space="preserve"> odpornoś</w:t>
      </w:r>
      <w:r w:rsidR="00AE3936" w:rsidRPr="004D7AB8">
        <w:rPr>
          <w:rFonts w:cs="Arial"/>
          <w:sz w:val="18"/>
          <w:szCs w:val="18"/>
        </w:rPr>
        <w:t>ci</w:t>
      </w:r>
      <w:r w:rsidRPr="004D7AB8">
        <w:rPr>
          <w:rFonts w:cs="Arial"/>
          <w:sz w:val="18"/>
          <w:szCs w:val="18"/>
        </w:rPr>
        <w:t xml:space="preserve"> na ścieranie, zarysowania oraz działanie wysokich temperatur; powierzchnia płyt łatwo zmywalna, struktura powierzchni płyt gładka</w:t>
      </w:r>
    </w:p>
    <w:p w14:paraId="6B472274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  <w:u w:val="single"/>
        </w:rPr>
      </w:pPr>
    </w:p>
    <w:p w14:paraId="6F2C6180" w14:textId="3E8E11A1" w:rsidR="00173FD4" w:rsidRPr="004D7AB8" w:rsidRDefault="00173FD4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Balustrady i pochwyty</w:t>
      </w:r>
    </w:p>
    <w:p w14:paraId="4504896F" w14:textId="42B61A5D" w:rsidR="00377056" w:rsidRPr="004D7AB8" w:rsidRDefault="00173FD4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Balustrady wewnętrzne w klatkach schodowych z materiału odpornego na czyszczenie i środki chemiczne; nie dopuszcza się zastosowania balustrad szklanych</w:t>
      </w:r>
    </w:p>
    <w:p w14:paraId="14868F03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  <w:u w:val="single"/>
        </w:rPr>
      </w:pPr>
    </w:p>
    <w:p w14:paraId="5F1E3182" w14:textId="2301BB99" w:rsidR="00173FD4" w:rsidRPr="004D7AB8" w:rsidRDefault="00173FD4" w:rsidP="004D7AB8">
      <w:pPr>
        <w:spacing w:line="276" w:lineRule="auto"/>
        <w:rPr>
          <w:rFonts w:cs="Arial"/>
          <w:sz w:val="18"/>
          <w:szCs w:val="18"/>
          <w:u w:val="single"/>
        </w:rPr>
      </w:pPr>
      <w:r w:rsidRPr="004D7AB8">
        <w:rPr>
          <w:rFonts w:cs="Arial"/>
          <w:sz w:val="18"/>
          <w:szCs w:val="18"/>
          <w:u w:val="single"/>
        </w:rPr>
        <w:t>Zadaszenie wejść do budynku</w:t>
      </w:r>
    </w:p>
    <w:p w14:paraId="470BC2DF" w14:textId="296ABBED" w:rsidR="00EA2BDC" w:rsidRPr="004D7AB8" w:rsidRDefault="00173FD4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Nie dopuszcza się stosowania szklanych zadaszeń nad wejściami</w:t>
      </w:r>
      <w:r w:rsidR="00380DFA">
        <w:rPr>
          <w:rFonts w:cs="Arial"/>
          <w:sz w:val="18"/>
          <w:szCs w:val="18"/>
        </w:rPr>
        <w:t xml:space="preserve">. Należy </w:t>
      </w:r>
      <w:r w:rsidRPr="004D7AB8">
        <w:rPr>
          <w:rFonts w:cs="Arial"/>
          <w:sz w:val="18"/>
          <w:szCs w:val="18"/>
        </w:rPr>
        <w:t>przewidzieć inne formy zadaszenia na drzwiami wejściowymi i rampami dostawy towarów.</w:t>
      </w:r>
    </w:p>
    <w:p w14:paraId="2CD95DDF" w14:textId="31688C31" w:rsidR="008D61CC" w:rsidRPr="004D7AB8" w:rsidRDefault="008D61CC" w:rsidP="004D7AB8">
      <w:pPr>
        <w:spacing w:line="276" w:lineRule="auto"/>
        <w:rPr>
          <w:rFonts w:cs="Arial"/>
          <w:sz w:val="18"/>
          <w:szCs w:val="18"/>
        </w:rPr>
      </w:pPr>
    </w:p>
    <w:p w14:paraId="12D6F25E" w14:textId="2327BFCF" w:rsidR="001C247E" w:rsidRPr="004D7AB8" w:rsidRDefault="001C247E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Kolorystyka elementów architektoniczno-budowlanych:</w:t>
      </w:r>
    </w:p>
    <w:p w14:paraId="46F62C16" w14:textId="092922EF" w:rsidR="001C247E" w:rsidRPr="004D7AB8" w:rsidRDefault="001C247E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ściany zewnętrzne (elewacja)</w:t>
      </w:r>
      <w:r w:rsidR="00756ABA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 xml:space="preserve">RAL </w:t>
      </w:r>
      <w:r w:rsidR="001E0181" w:rsidRPr="004D7AB8">
        <w:rPr>
          <w:rFonts w:cs="Arial"/>
          <w:sz w:val="18"/>
          <w:szCs w:val="18"/>
        </w:rPr>
        <w:t>1</w:t>
      </w:r>
      <w:r w:rsidR="002C312C" w:rsidRPr="004D7AB8">
        <w:rPr>
          <w:rFonts w:cs="Arial"/>
          <w:sz w:val="18"/>
          <w:szCs w:val="18"/>
        </w:rPr>
        <w:t>013</w:t>
      </w:r>
      <w:r w:rsidR="001E0181" w:rsidRPr="004D7AB8">
        <w:rPr>
          <w:rFonts w:cs="Arial"/>
          <w:sz w:val="18"/>
          <w:szCs w:val="18"/>
        </w:rPr>
        <w:t xml:space="preserve"> / NCS S 1505-Y30R</w:t>
      </w:r>
    </w:p>
    <w:p w14:paraId="6452ED08" w14:textId="3289BBA9" w:rsidR="002C312C" w:rsidRPr="004D7AB8" w:rsidRDefault="002C312C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opaski i wnęki okienne</w:t>
      </w:r>
      <w:r w:rsidR="00C3452D" w:rsidRPr="004D7AB8">
        <w:rPr>
          <w:rFonts w:cs="Arial"/>
          <w:sz w:val="18"/>
          <w:szCs w:val="18"/>
        </w:rPr>
        <w:t xml:space="preserve"> i drzwiowe</w:t>
      </w:r>
      <w:r w:rsidRPr="004D7AB8">
        <w:rPr>
          <w:rFonts w:cs="Arial"/>
          <w:sz w:val="18"/>
          <w:szCs w:val="18"/>
        </w:rPr>
        <w:tab/>
        <w:t>RAL 9010</w:t>
      </w:r>
      <w:r w:rsidR="001E0181" w:rsidRPr="004D7AB8">
        <w:rPr>
          <w:rFonts w:cs="Arial"/>
          <w:sz w:val="18"/>
          <w:szCs w:val="18"/>
        </w:rPr>
        <w:t xml:space="preserve"> / NCS S-0500N</w:t>
      </w:r>
    </w:p>
    <w:p w14:paraId="4E31038D" w14:textId="72BE07B0" w:rsidR="0017490A" w:rsidRPr="004D7AB8" w:rsidRDefault="00DE0E97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cokół obiektu</w:t>
      </w:r>
      <w:r w:rsidR="0096752D" w:rsidRPr="004D7AB8">
        <w:rPr>
          <w:rFonts w:cs="Arial"/>
          <w:sz w:val="18"/>
          <w:szCs w:val="18"/>
        </w:rPr>
        <w:tab/>
      </w:r>
      <w:r w:rsidR="0096752D" w:rsidRPr="004D7AB8">
        <w:rPr>
          <w:rFonts w:cs="Arial"/>
          <w:sz w:val="18"/>
          <w:szCs w:val="18"/>
        </w:rPr>
        <w:tab/>
      </w:r>
      <w:r w:rsidR="0096752D" w:rsidRPr="004D7AB8">
        <w:rPr>
          <w:rFonts w:cs="Arial"/>
          <w:sz w:val="18"/>
          <w:szCs w:val="18"/>
        </w:rPr>
        <w:tab/>
      </w:r>
      <w:r w:rsidR="004D7AB8">
        <w:rPr>
          <w:rFonts w:cs="Arial"/>
          <w:sz w:val="18"/>
          <w:szCs w:val="18"/>
        </w:rPr>
        <w:tab/>
      </w:r>
      <w:r w:rsidR="0096752D" w:rsidRPr="004D7AB8">
        <w:rPr>
          <w:rFonts w:cs="Arial"/>
          <w:sz w:val="18"/>
          <w:szCs w:val="18"/>
        </w:rPr>
        <w:t>okładzin</w:t>
      </w:r>
      <w:r w:rsidR="002C312C" w:rsidRPr="004D7AB8">
        <w:rPr>
          <w:rFonts w:cs="Arial"/>
          <w:sz w:val="18"/>
          <w:szCs w:val="18"/>
        </w:rPr>
        <w:t>a</w:t>
      </w:r>
      <w:r w:rsidR="0096752D" w:rsidRPr="004D7AB8">
        <w:rPr>
          <w:rFonts w:cs="Arial"/>
          <w:sz w:val="18"/>
          <w:szCs w:val="18"/>
        </w:rPr>
        <w:t xml:space="preserve"> kamienn</w:t>
      </w:r>
      <w:r w:rsidR="002C312C" w:rsidRPr="004D7AB8">
        <w:rPr>
          <w:rFonts w:cs="Arial"/>
          <w:sz w:val="18"/>
          <w:szCs w:val="18"/>
        </w:rPr>
        <w:t>a</w:t>
      </w:r>
      <w:r w:rsidR="0096752D" w:rsidRPr="004D7AB8">
        <w:rPr>
          <w:rFonts w:cs="Arial"/>
          <w:sz w:val="18"/>
          <w:szCs w:val="18"/>
        </w:rPr>
        <w:t xml:space="preserve"> (granitow</w:t>
      </w:r>
      <w:r w:rsidR="008030CE" w:rsidRPr="004D7AB8">
        <w:rPr>
          <w:rFonts w:cs="Arial"/>
          <w:sz w:val="18"/>
          <w:szCs w:val="18"/>
        </w:rPr>
        <w:t>a</w:t>
      </w:r>
      <w:r w:rsidR="0096752D" w:rsidRPr="004D7AB8">
        <w:rPr>
          <w:rFonts w:cs="Arial"/>
          <w:sz w:val="18"/>
          <w:szCs w:val="18"/>
        </w:rPr>
        <w:t xml:space="preserve">) </w:t>
      </w:r>
      <w:r w:rsidR="0017490A" w:rsidRPr="004D7AB8">
        <w:rPr>
          <w:rFonts w:cs="Arial"/>
          <w:sz w:val="18"/>
          <w:szCs w:val="18"/>
        </w:rPr>
        <w:t>lub nawiązującą do płyt z piaskowca</w:t>
      </w:r>
    </w:p>
    <w:p w14:paraId="7C7A008A" w14:textId="452710BA" w:rsidR="00DE0E97" w:rsidRPr="004D7AB8" w:rsidRDefault="0017490A" w:rsidP="004D7AB8">
      <w:pPr>
        <w:spacing w:line="276" w:lineRule="auto"/>
        <w:ind w:left="2832" w:firstLine="708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 istniejącym budynku nr 1 </w:t>
      </w:r>
    </w:p>
    <w:p w14:paraId="698DDB14" w14:textId="4C8B631E" w:rsidR="001C247E" w:rsidRPr="00417346" w:rsidRDefault="001C247E" w:rsidP="00417346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elementy odwodnienia dachu</w:t>
      </w:r>
      <w:r w:rsidR="002C312C" w:rsidRPr="004D7AB8">
        <w:rPr>
          <w:rFonts w:cs="Arial"/>
          <w:sz w:val="18"/>
          <w:szCs w:val="18"/>
        </w:rPr>
        <w:tab/>
      </w:r>
      <w:r w:rsidR="00417346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 xml:space="preserve">blacha </w:t>
      </w:r>
      <w:proofErr w:type="spellStart"/>
      <w:r w:rsidR="002C312C" w:rsidRPr="004D7AB8">
        <w:rPr>
          <w:rFonts w:cs="Arial"/>
          <w:sz w:val="18"/>
          <w:szCs w:val="18"/>
        </w:rPr>
        <w:t>tytanowo-cynkowa</w:t>
      </w:r>
      <w:proofErr w:type="spellEnd"/>
      <w:r w:rsidR="0017490A" w:rsidRPr="004D7AB8">
        <w:rPr>
          <w:rFonts w:cs="Arial"/>
          <w:sz w:val="18"/>
          <w:szCs w:val="18"/>
        </w:rPr>
        <w:t xml:space="preserve"> / stal,</w:t>
      </w:r>
      <w:r w:rsidR="00417346">
        <w:rPr>
          <w:rFonts w:cs="Arial"/>
          <w:sz w:val="18"/>
          <w:szCs w:val="18"/>
        </w:rPr>
        <w:t xml:space="preserve"> </w:t>
      </w:r>
      <w:r w:rsidR="0017490A" w:rsidRPr="00417346">
        <w:rPr>
          <w:rFonts w:cs="Arial"/>
          <w:sz w:val="18"/>
          <w:szCs w:val="18"/>
        </w:rPr>
        <w:t>ocynkowana z powłoką polimerową</w:t>
      </w:r>
    </w:p>
    <w:p w14:paraId="19CE968F" w14:textId="23D0E129" w:rsidR="001C247E" w:rsidRPr="004D7AB8" w:rsidRDefault="00DE0E97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ściany wewnętrzne</w:t>
      </w:r>
      <w:r w:rsidR="002C312C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  <w:t xml:space="preserve">RAL </w:t>
      </w:r>
      <w:r w:rsidR="001E0181" w:rsidRPr="004D7AB8">
        <w:rPr>
          <w:rFonts w:cs="Arial"/>
          <w:sz w:val="18"/>
          <w:szCs w:val="18"/>
        </w:rPr>
        <w:t>9003 / NCS S-0500N</w:t>
      </w:r>
    </w:p>
    <w:p w14:paraId="65D85D65" w14:textId="0FD19916" w:rsidR="00756ABA" w:rsidRPr="004D7AB8" w:rsidRDefault="00DE0E97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posadzki</w:t>
      </w:r>
      <w:r w:rsidR="002C312C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  <w:t>RAL</w:t>
      </w:r>
      <w:r w:rsidR="001E0181" w:rsidRPr="004D7AB8">
        <w:rPr>
          <w:rFonts w:cs="Arial"/>
          <w:sz w:val="18"/>
          <w:szCs w:val="18"/>
        </w:rPr>
        <w:t xml:space="preserve"> </w:t>
      </w:r>
      <w:r w:rsidR="00756ABA" w:rsidRPr="004D7AB8">
        <w:rPr>
          <w:rFonts w:cs="Arial"/>
          <w:sz w:val="18"/>
          <w:szCs w:val="18"/>
        </w:rPr>
        <w:t>9018</w:t>
      </w:r>
      <w:r w:rsidR="001E0181" w:rsidRPr="004D7AB8">
        <w:rPr>
          <w:rFonts w:cs="Arial"/>
          <w:sz w:val="18"/>
          <w:szCs w:val="18"/>
        </w:rPr>
        <w:t xml:space="preserve"> – </w:t>
      </w:r>
      <w:r w:rsidR="00756ABA" w:rsidRPr="004D7AB8">
        <w:rPr>
          <w:rFonts w:cs="Arial"/>
          <w:sz w:val="18"/>
          <w:szCs w:val="18"/>
        </w:rPr>
        <w:t>(kolor popielaty) / RAL 5014 (kolor szaroniebieski)</w:t>
      </w:r>
    </w:p>
    <w:p w14:paraId="4CD987BB" w14:textId="58711569" w:rsidR="00DE0E97" w:rsidRPr="004D7AB8" w:rsidRDefault="00DE0E97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okładziny ścienne</w:t>
      </w:r>
      <w:r w:rsidR="00756ABA" w:rsidRPr="004D7AB8">
        <w:rPr>
          <w:rFonts w:cs="Arial"/>
          <w:sz w:val="18"/>
          <w:szCs w:val="18"/>
        </w:rPr>
        <w:tab/>
      </w:r>
      <w:r w:rsidR="00756ABA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  <w:t>RAL</w:t>
      </w:r>
      <w:r w:rsidR="001E0181" w:rsidRPr="004D7AB8">
        <w:rPr>
          <w:rFonts w:cs="Arial"/>
          <w:sz w:val="18"/>
          <w:szCs w:val="18"/>
        </w:rPr>
        <w:t xml:space="preserve"> 9003 / NCS S-0500N</w:t>
      </w:r>
      <w:r w:rsidR="00756ABA" w:rsidRPr="004D7AB8">
        <w:rPr>
          <w:rFonts w:cs="Arial"/>
          <w:sz w:val="18"/>
          <w:szCs w:val="18"/>
        </w:rPr>
        <w:t xml:space="preserve"> / RAL 5014 (kolor szaroniebieski)</w:t>
      </w:r>
    </w:p>
    <w:p w14:paraId="2CDFB347" w14:textId="68A7C16C" w:rsidR="00DE0E97" w:rsidRPr="004D7AB8" w:rsidRDefault="00DE0E97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elementy zabezpieczające ściany</w:t>
      </w:r>
      <w:r w:rsidR="002C312C" w:rsidRPr="004D7AB8">
        <w:rPr>
          <w:rFonts w:cs="Arial"/>
          <w:sz w:val="18"/>
          <w:szCs w:val="18"/>
        </w:rPr>
        <w:tab/>
        <w:t>RAL</w:t>
      </w:r>
      <w:r w:rsidR="001E0181" w:rsidRPr="004D7AB8">
        <w:rPr>
          <w:rFonts w:cs="Arial"/>
          <w:sz w:val="18"/>
          <w:szCs w:val="18"/>
        </w:rPr>
        <w:t xml:space="preserve"> </w:t>
      </w:r>
      <w:r w:rsidR="00756ABA" w:rsidRPr="004D7AB8">
        <w:rPr>
          <w:rFonts w:cs="Arial"/>
          <w:sz w:val="18"/>
          <w:szCs w:val="18"/>
        </w:rPr>
        <w:t>5014 (kolor szaroniebieski)</w:t>
      </w:r>
    </w:p>
    <w:p w14:paraId="4F4AE572" w14:textId="2B827D24" w:rsidR="00DE0E97" w:rsidRPr="004D7AB8" w:rsidRDefault="00DE0E97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  <w:lang w:val="en-US"/>
        </w:rPr>
      </w:pPr>
      <w:r w:rsidRPr="004D7AB8">
        <w:rPr>
          <w:rFonts w:cs="Arial"/>
          <w:sz w:val="18"/>
          <w:szCs w:val="18"/>
          <w:lang w:val="en-US"/>
        </w:rPr>
        <w:t>o</w:t>
      </w:r>
      <w:r w:rsidR="0017490A" w:rsidRPr="004D7AB8">
        <w:rPr>
          <w:rFonts w:cs="Arial"/>
          <w:sz w:val="18"/>
          <w:szCs w:val="18"/>
          <w:lang w:val="en-US"/>
        </w:rPr>
        <w:t>kna</w:t>
      </w:r>
      <w:r w:rsidR="002C312C" w:rsidRPr="004D7AB8">
        <w:rPr>
          <w:rFonts w:cs="Arial"/>
          <w:sz w:val="18"/>
          <w:szCs w:val="18"/>
          <w:lang w:val="en-US"/>
        </w:rPr>
        <w:tab/>
      </w:r>
      <w:r w:rsidR="002C312C" w:rsidRPr="004D7AB8">
        <w:rPr>
          <w:rFonts w:cs="Arial"/>
          <w:sz w:val="18"/>
          <w:szCs w:val="18"/>
          <w:lang w:val="en-US"/>
        </w:rPr>
        <w:tab/>
      </w:r>
      <w:r w:rsidR="002C312C" w:rsidRPr="004D7AB8">
        <w:rPr>
          <w:rFonts w:cs="Arial"/>
          <w:sz w:val="18"/>
          <w:szCs w:val="18"/>
          <w:lang w:val="en-US"/>
        </w:rPr>
        <w:tab/>
      </w:r>
      <w:r w:rsidR="002C312C" w:rsidRPr="004D7AB8">
        <w:rPr>
          <w:rFonts w:cs="Arial"/>
          <w:sz w:val="18"/>
          <w:szCs w:val="18"/>
          <w:lang w:val="en-US"/>
        </w:rPr>
        <w:tab/>
        <w:t xml:space="preserve">RAL </w:t>
      </w:r>
      <w:r w:rsidR="001E0181" w:rsidRPr="004D7AB8">
        <w:rPr>
          <w:rFonts w:cs="Arial"/>
          <w:sz w:val="18"/>
          <w:szCs w:val="18"/>
          <w:lang w:val="en-US"/>
        </w:rPr>
        <w:t>9003 / NCS S-0500N</w:t>
      </w:r>
    </w:p>
    <w:p w14:paraId="1D7C3E6B" w14:textId="48079543" w:rsidR="00DE0E97" w:rsidRPr="004D7AB8" w:rsidRDefault="00DE0E97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drzwi zewnętrzne</w:t>
      </w:r>
      <w:r w:rsidR="0017490A" w:rsidRPr="004D7AB8">
        <w:rPr>
          <w:rFonts w:cs="Arial"/>
          <w:sz w:val="18"/>
          <w:szCs w:val="18"/>
        </w:rPr>
        <w:t>*</w:t>
      </w:r>
      <w:r w:rsidR="002C312C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</w:r>
      <w:r w:rsidR="001E0181" w:rsidRPr="004D7AB8">
        <w:rPr>
          <w:rFonts w:cs="Arial"/>
          <w:sz w:val="18"/>
          <w:szCs w:val="18"/>
        </w:rPr>
        <w:t>RAL 9003 / NCS S-0500N</w:t>
      </w:r>
    </w:p>
    <w:p w14:paraId="273B5028" w14:textId="65F5F43E" w:rsidR="00DE0E97" w:rsidRPr="004D7AB8" w:rsidRDefault="00DE0E97" w:rsidP="004D7AB8">
      <w:pPr>
        <w:pStyle w:val="Akapitzlis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drzwi wewnętrzne</w:t>
      </w:r>
      <w:r w:rsidR="0017490A" w:rsidRPr="004D7AB8">
        <w:rPr>
          <w:rFonts w:cs="Arial"/>
          <w:sz w:val="18"/>
          <w:szCs w:val="18"/>
        </w:rPr>
        <w:t>*</w:t>
      </w:r>
      <w:r w:rsidR="002C312C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</w:r>
      <w:r w:rsidR="002C312C" w:rsidRPr="004D7AB8">
        <w:rPr>
          <w:rFonts w:cs="Arial"/>
          <w:sz w:val="18"/>
          <w:szCs w:val="18"/>
        </w:rPr>
        <w:tab/>
        <w:t>RAL</w:t>
      </w:r>
      <w:r w:rsidR="001E0181" w:rsidRPr="004D7AB8">
        <w:rPr>
          <w:rFonts w:cs="Arial"/>
          <w:sz w:val="18"/>
          <w:szCs w:val="18"/>
        </w:rPr>
        <w:t xml:space="preserve"> </w:t>
      </w:r>
      <w:bookmarkStart w:id="52" w:name="_Hlk140054528"/>
      <w:r w:rsidR="00756ABA" w:rsidRPr="004D7AB8">
        <w:rPr>
          <w:rFonts w:cs="Arial"/>
          <w:sz w:val="18"/>
          <w:szCs w:val="18"/>
        </w:rPr>
        <w:t>9018</w:t>
      </w:r>
      <w:r w:rsidR="001E0181" w:rsidRPr="004D7AB8">
        <w:rPr>
          <w:rFonts w:cs="Arial"/>
          <w:sz w:val="18"/>
          <w:szCs w:val="18"/>
        </w:rPr>
        <w:t xml:space="preserve"> (kolor popielaty)</w:t>
      </w:r>
      <w:bookmarkEnd w:id="52"/>
      <w:r w:rsidR="00756ABA" w:rsidRPr="004D7AB8">
        <w:rPr>
          <w:rFonts w:cs="Arial"/>
          <w:sz w:val="18"/>
          <w:szCs w:val="18"/>
        </w:rPr>
        <w:t xml:space="preserve"> / RAL 5014 (kolor szaroniebieski)</w:t>
      </w:r>
    </w:p>
    <w:p w14:paraId="50262460" w14:textId="77777777" w:rsidR="00E6338E" w:rsidRDefault="00E6338E" w:rsidP="004D7AB8">
      <w:pPr>
        <w:spacing w:line="276" w:lineRule="auto"/>
        <w:rPr>
          <w:rFonts w:cs="Arial"/>
          <w:sz w:val="18"/>
          <w:szCs w:val="18"/>
        </w:rPr>
      </w:pPr>
    </w:p>
    <w:p w14:paraId="6EFA18B3" w14:textId="7A314B64" w:rsidR="0017490A" w:rsidRPr="0025672C" w:rsidRDefault="0017490A" w:rsidP="004D7AB8">
      <w:pPr>
        <w:spacing w:line="276" w:lineRule="auto"/>
        <w:rPr>
          <w:rFonts w:cs="Arial"/>
          <w:sz w:val="18"/>
          <w:szCs w:val="18"/>
        </w:rPr>
      </w:pPr>
      <w:r w:rsidRPr="0025672C">
        <w:rPr>
          <w:rFonts w:cs="Arial"/>
          <w:sz w:val="18"/>
          <w:szCs w:val="18"/>
        </w:rPr>
        <w:t>*</w:t>
      </w:r>
      <w:r w:rsidRPr="0025672C">
        <w:rPr>
          <w:rFonts w:eastAsiaTheme="minorEastAsia" w:cs="Arial"/>
          <w:sz w:val="18"/>
          <w:szCs w:val="18"/>
          <w:lang w:eastAsia="pl-PL"/>
        </w:rPr>
        <w:t xml:space="preserve"> </w:t>
      </w:r>
      <w:r w:rsidRPr="0025672C">
        <w:rPr>
          <w:rFonts w:cs="Arial"/>
          <w:sz w:val="18"/>
          <w:szCs w:val="18"/>
        </w:rPr>
        <w:t>ościeżnice w kolorze kontrastującym ze ścianą – antracytowe - zgodnie z wytycznymi Ministerstwa Inwestycji</w:t>
      </w:r>
      <w:r w:rsidR="004D7AB8" w:rsidRPr="0025672C">
        <w:rPr>
          <w:rFonts w:cs="Arial"/>
          <w:sz w:val="18"/>
          <w:szCs w:val="18"/>
        </w:rPr>
        <w:t xml:space="preserve"> </w:t>
      </w:r>
      <w:r w:rsidR="0025672C">
        <w:rPr>
          <w:rFonts w:cs="Arial"/>
          <w:sz w:val="18"/>
          <w:szCs w:val="18"/>
        </w:rPr>
        <w:t xml:space="preserve">             </w:t>
      </w:r>
      <w:r w:rsidRPr="0025672C">
        <w:rPr>
          <w:rFonts w:cs="Arial"/>
          <w:sz w:val="18"/>
          <w:szCs w:val="18"/>
        </w:rPr>
        <w:t>i Rozwoju - „standardy dostępności budynków dla osób z niepełnosprawnościami”</w:t>
      </w:r>
    </w:p>
    <w:p w14:paraId="62F20832" w14:textId="77777777" w:rsidR="00E6338E" w:rsidRDefault="00E6338E" w:rsidP="004D7AB8">
      <w:pPr>
        <w:spacing w:line="276" w:lineRule="auto"/>
        <w:rPr>
          <w:rFonts w:cs="Arial"/>
          <w:sz w:val="18"/>
          <w:szCs w:val="18"/>
        </w:rPr>
      </w:pPr>
    </w:p>
    <w:p w14:paraId="7AFDC66F" w14:textId="79C3ADDE" w:rsidR="001C247E" w:rsidRPr="004D7AB8" w:rsidRDefault="008030CE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Dopuszcza się wprowadzenie elementów / akcentów o innej kolorystyce w porozumieniu z Zamawiającym.</w:t>
      </w:r>
    </w:p>
    <w:p w14:paraId="15BC83B8" w14:textId="459B0DDE" w:rsidR="006A1C39" w:rsidRPr="004D7AB8" w:rsidRDefault="006A1C39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Zakres robót budowlanych </w:t>
      </w:r>
      <w:r w:rsidR="001378CE" w:rsidRPr="004D7AB8">
        <w:rPr>
          <w:rFonts w:cs="Arial"/>
          <w:sz w:val="18"/>
          <w:szCs w:val="18"/>
        </w:rPr>
        <w:t>obejmuj</w:t>
      </w:r>
      <w:r w:rsidR="002723D8" w:rsidRPr="004D7AB8">
        <w:rPr>
          <w:rFonts w:cs="Arial"/>
          <w:sz w:val="18"/>
          <w:szCs w:val="18"/>
        </w:rPr>
        <w:t>e</w:t>
      </w:r>
      <w:r w:rsidR="001378CE" w:rsidRPr="004D7AB8">
        <w:rPr>
          <w:rFonts w:cs="Arial"/>
          <w:sz w:val="18"/>
          <w:szCs w:val="18"/>
        </w:rPr>
        <w:t xml:space="preserve"> wszystkie prace</w:t>
      </w:r>
      <w:r w:rsidR="007B067C" w:rsidRPr="004D7AB8">
        <w:rPr>
          <w:rFonts w:cs="Arial"/>
          <w:sz w:val="18"/>
          <w:szCs w:val="18"/>
        </w:rPr>
        <w:t xml:space="preserve"> </w:t>
      </w:r>
      <w:r w:rsidR="001378CE" w:rsidRPr="004D7AB8">
        <w:rPr>
          <w:rFonts w:cs="Arial"/>
          <w:sz w:val="18"/>
          <w:szCs w:val="18"/>
        </w:rPr>
        <w:t>izolacyjne, hydroizolacyjne, wykończeniowe w zakresie posadzek, wykończenia ścian (tynki, malowanie, okładziny ścienne), montaż sufitów podwieszanych, montaż okien, parapetów, żaluzji, rolet, drzwi</w:t>
      </w:r>
      <w:r w:rsidR="002723D8" w:rsidRPr="004D7AB8">
        <w:rPr>
          <w:rFonts w:cs="Arial"/>
          <w:sz w:val="18"/>
          <w:szCs w:val="18"/>
        </w:rPr>
        <w:t>, wykonanie obróbek montaż drabin, zadaszeń</w:t>
      </w:r>
      <w:r w:rsidR="008030CE" w:rsidRPr="004D7AB8">
        <w:rPr>
          <w:rFonts w:cs="Arial"/>
          <w:sz w:val="18"/>
          <w:szCs w:val="18"/>
        </w:rPr>
        <w:t xml:space="preserve">, schodów, pochylni </w:t>
      </w:r>
      <w:r w:rsidR="002723D8" w:rsidRPr="004D7AB8">
        <w:rPr>
          <w:rFonts w:cs="Arial"/>
          <w:sz w:val="18"/>
          <w:szCs w:val="18"/>
        </w:rPr>
        <w:t>oraz innych elementów architektonicznych, które są niezbędne do uzyskania zgody na użytkowanie obiektu</w:t>
      </w:r>
      <w:r w:rsidR="0017490A" w:rsidRPr="004D7AB8">
        <w:rPr>
          <w:rFonts w:cs="Arial"/>
          <w:sz w:val="18"/>
          <w:szCs w:val="18"/>
        </w:rPr>
        <w:t xml:space="preserve"> oraz wymogami Użytkownika.</w:t>
      </w:r>
    </w:p>
    <w:p w14:paraId="28372ABA" w14:textId="7C6D95FF" w:rsidR="0017490A" w:rsidRPr="004D7AB8" w:rsidRDefault="0017490A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lastRenderedPageBreak/>
        <w:t>Planowane wymagania należy rozpatrywać razem z projektem koncepcyjnym stanowiącego załącznik do PFU, przy czym priorytet stanowią dane zawarte w PFU.</w:t>
      </w:r>
    </w:p>
    <w:p w14:paraId="4388574D" w14:textId="6AF7BA47" w:rsidR="0017490A" w:rsidRPr="00380DFA" w:rsidRDefault="0017490A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Rozwiązania techniczne </w:t>
      </w:r>
      <w:r w:rsidR="00A619A5" w:rsidRPr="004D7AB8">
        <w:rPr>
          <w:rFonts w:cs="Arial"/>
          <w:sz w:val="18"/>
          <w:szCs w:val="18"/>
        </w:rPr>
        <w:t xml:space="preserve">w zakresie wykończenia powierzchni oraz rozwiązań w zakresie ślusarki otworowej </w:t>
      </w:r>
      <w:r w:rsidRPr="004D7AB8">
        <w:rPr>
          <w:rFonts w:cs="Arial"/>
          <w:sz w:val="18"/>
          <w:szCs w:val="18"/>
        </w:rPr>
        <w:t xml:space="preserve"> mus</w:t>
      </w:r>
      <w:r w:rsidR="00A619A5" w:rsidRPr="004D7AB8">
        <w:rPr>
          <w:rFonts w:cs="Arial"/>
          <w:sz w:val="18"/>
          <w:szCs w:val="18"/>
        </w:rPr>
        <w:t>zą</w:t>
      </w:r>
      <w:r w:rsidRPr="004D7AB8">
        <w:rPr>
          <w:rFonts w:cs="Arial"/>
          <w:sz w:val="18"/>
          <w:szCs w:val="18"/>
        </w:rPr>
        <w:t xml:space="preserve"> </w:t>
      </w:r>
      <w:r w:rsidRPr="00380DFA">
        <w:rPr>
          <w:rFonts w:cs="Arial"/>
          <w:sz w:val="18"/>
          <w:szCs w:val="18"/>
        </w:rPr>
        <w:t>być uszczegółowion</w:t>
      </w:r>
      <w:r w:rsidR="00A619A5" w:rsidRPr="00380DFA">
        <w:rPr>
          <w:rFonts w:cs="Arial"/>
          <w:sz w:val="18"/>
          <w:szCs w:val="18"/>
        </w:rPr>
        <w:t>e i uzgodnione</w:t>
      </w:r>
      <w:r w:rsidRPr="00380DFA">
        <w:rPr>
          <w:rFonts w:cs="Arial"/>
          <w:sz w:val="18"/>
          <w:szCs w:val="18"/>
        </w:rPr>
        <w:t xml:space="preserve"> z Użytkownik</w:t>
      </w:r>
      <w:r w:rsidR="009105EE" w:rsidRPr="00380DFA">
        <w:rPr>
          <w:rFonts w:cs="Arial"/>
          <w:sz w:val="18"/>
          <w:szCs w:val="18"/>
        </w:rPr>
        <w:t xml:space="preserve">iem: Szefem </w:t>
      </w:r>
      <w:r w:rsidRPr="00380DFA">
        <w:rPr>
          <w:rFonts w:cs="Arial"/>
          <w:sz w:val="18"/>
          <w:szCs w:val="18"/>
        </w:rPr>
        <w:t>Wydział</w:t>
      </w:r>
      <w:r w:rsidR="009105EE" w:rsidRPr="00380DFA">
        <w:rPr>
          <w:rFonts w:cs="Arial"/>
          <w:sz w:val="18"/>
          <w:szCs w:val="18"/>
        </w:rPr>
        <w:t>u</w:t>
      </w:r>
      <w:r w:rsidRPr="00380DFA">
        <w:rPr>
          <w:rFonts w:cs="Arial"/>
          <w:sz w:val="18"/>
          <w:szCs w:val="18"/>
        </w:rPr>
        <w:t xml:space="preserve"> Zaopatrzenia Medycznego przy akceptacji </w:t>
      </w:r>
      <w:r w:rsidR="009105EE" w:rsidRPr="00380DFA">
        <w:rPr>
          <w:rFonts w:cs="Arial"/>
          <w:sz w:val="18"/>
          <w:szCs w:val="18"/>
        </w:rPr>
        <w:t xml:space="preserve">Kierownika </w:t>
      </w:r>
      <w:r w:rsidRPr="00380DFA">
        <w:rPr>
          <w:rFonts w:cs="Arial"/>
          <w:sz w:val="18"/>
          <w:szCs w:val="18"/>
        </w:rPr>
        <w:t>Działu inwestycji.</w:t>
      </w:r>
    </w:p>
    <w:p w14:paraId="5D66DA87" w14:textId="1A665639" w:rsidR="00633712" w:rsidRPr="00485E76" w:rsidRDefault="00417346" w:rsidP="00BF233A">
      <w:pPr>
        <w:pStyle w:val="Nagwek4"/>
      </w:pPr>
      <w:r>
        <w:t xml:space="preserve"> </w:t>
      </w:r>
      <w:bookmarkStart w:id="53" w:name="_Toc168318797"/>
      <w:r w:rsidR="00633712" w:rsidRPr="00485E76">
        <w:t>Sanitarne: sieci, instalacje, urządzenia, przyłącza, instalacje wewnętrzne</w:t>
      </w:r>
      <w:bookmarkEnd w:id="53"/>
    </w:p>
    <w:p w14:paraId="24880A2A" w14:textId="11BE7335" w:rsidR="00485E76" w:rsidRPr="004D7AB8" w:rsidRDefault="00485E76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Podczas projektowania i odbioru instalacji/sieci sanitarnych należy uwzględnić wymagania techniczne Warunków technicznych wykonania i odbioru dla poszczególnych instalacji/sieci zawartych w zeszytach COBRTI INSTAL.</w:t>
      </w:r>
    </w:p>
    <w:p w14:paraId="11FAC5E7" w14:textId="5E36DEAF" w:rsidR="00485E76" w:rsidRPr="004D7AB8" w:rsidRDefault="00485E76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 xml:space="preserve">Dla przedmiotowego Zadania opracowano projekt koncepcyjny, który należy rozpatrywać łącznie z PFU. Jeśli </w:t>
      </w:r>
      <w:r w:rsidR="004D7AB8">
        <w:rPr>
          <w:rFonts w:cs="Arial"/>
          <w:sz w:val="18"/>
        </w:rPr>
        <w:t xml:space="preserve">              </w:t>
      </w:r>
      <w:r w:rsidRPr="004D7AB8">
        <w:rPr>
          <w:rFonts w:cs="Arial"/>
          <w:sz w:val="18"/>
        </w:rPr>
        <w:t xml:space="preserve">w określonych przypadkach dokumenty się wykluczają, należy brać pod uwag zapisy w PFU.  </w:t>
      </w:r>
    </w:p>
    <w:p w14:paraId="7AC38751" w14:textId="3CF8B641" w:rsidR="00633712" w:rsidRPr="004D7AB8" w:rsidRDefault="00485E76" w:rsidP="004D7AB8">
      <w:pPr>
        <w:spacing w:line="276" w:lineRule="auto"/>
        <w:rPr>
          <w:rFonts w:cs="Arial"/>
          <w:sz w:val="18"/>
        </w:rPr>
      </w:pPr>
      <w:r w:rsidRPr="004D7AB8">
        <w:rPr>
          <w:rFonts w:cs="Arial"/>
          <w:sz w:val="18"/>
        </w:rPr>
        <w:t>Rozwiązania koncepcyjne, w uzgodnieniu z Inwestorem, mogą ulec zmianie w zależności od uwarunkowań projektowych.</w:t>
      </w:r>
    </w:p>
    <w:p w14:paraId="2C74A3D8" w14:textId="77777777" w:rsidR="00485E76" w:rsidRPr="00485E76" w:rsidRDefault="00485E76" w:rsidP="00485E76">
      <w:pPr>
        <w:rPr>
          <w:rFonts w:cs="Arial"/>
          <w:color w:val="FF0000"/>
          <w:sz w:val="18"/>
        </w:rPr>
      </w:pPr>
    </w:p>
    <w:p w14:paraId="3A2B3AFE" w14:textId="7A09BA62" w:rsidR="00633712" w:rsidRPr="004D7AB8" w:rsidRDefault="00633712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2.1.4.1</w:t>
      </w:r>
      <w:r w:rsidR="004D7AB8" w:rsidRPr="004D7AB8">
        <w:rPr>
          <w:rFonts w:cs="Arial"/>
          <w:b/>
          <w:sz w:val="18"/>
          <w:szCs w:val="18"/>
        </w:rPr>
        <w:t>.</w:t>
      </w:r>
      <w:r w:rsidRPr="004D7AB8">
        <w:rPr>
          <w:rFonts w:cs="Arial"/>
          <w:b/>
          <w:sz w:val="18"/>
          <w:szCs w:val="18"/>
        </w:rPr>
        <w:t xml:space="preserve"> Przebudowa istniejących instalacji zewnętrznych</w:t>
      </w:r>
    </w:p>
    <w:p w14:paraId="2782F2D3" w14:textId="77777777" w:rsidR="00633712" w:rsidRPr="004D7AB8" w:rsidRDefault="00633712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Zadanie obejmuje następujące rozbiórki:</w:t>
      </w:r>
    </w:p>
    <w:p w14:paraId="65AA463E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istniejących sieci kolidujących z nowymi elementami zagospodarowania terenu</w:t>
      </w:r>
    </w:p>
    <w:p w14:paraId="50559E33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zbiornika kanalizacyjnego</w:t>
      </w:r>
    </w:p>
    <w:p w14:paraId="7FA2F705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studzienek kanalizacyjnych</w:t>
      </w:r>
    </w:p>
    <w:p w14:paraId="29EB7B9F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hydrantów</w:t>
      </w:r>
    </w:p>
    <w:p w14:paraId="49F23F87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instalacji c.o.</w:t>
      </w:r>
    </w:p>
    <w:p w14:paraId="6D7C03CB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 ramach zadania należy przebudować istniejące instalacje zewnętrzne kolidujące z nowymi elementami zagospodarowania terenu:</w:t>
      </w:r>
    </w:p>
    <w:p w14:paraId="49AA7636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kanalizację deszczową i drenaż</w:t>
      </w:r>
    </w:p>
    <w:p w14:paraId="2B85CC03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kanalizację sanitarną</w:t>
      </w:r>
    </w:p>
    <w:p w14:paraId="46F05320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instalację wodociągową</w:t>
      </w:r>
    </w:p>
    <w:p w14:paraId="0CB1C9C5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instalacje ciepłowniczą</w:t>
      </w:r>
    </w:p>
    <w:p w14:paraId="1B964790" w14:textId="77777777" w:rsidR="00633712" w:rsidRPr="004D7AB8" w:rsidRDefault="00633712" w:rsidP="004D7AB8">
      <w:pPr>
        <w:numPr>
          <w:ilvl w:val="0"/>
          <w:numId w:val="3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studzienki kanalizacyjne ( w przypadku gdy pozostaje istniejąca studzienka to należy wyczyścić kinetę, zaślepić niepotrzebne wyloty, wykonać nowe wyloty, zwieńczenia studni wymienić i dopasować doprojektowanych nawierzchni )</w:t>
      </w:r>
    </w:p>
    <w:p w14:paraId="6F440D3E" w14:textId="1355C2B4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Realizacja zewnętrznych instalacji, które będą włączone do sieci miejskich powinna się odbywać w uzgodnieniu </w:t>
      </w:r>
      <w:r w:rsidR="00417346">
        <w:rPr>
          <w:rFonts w:cs="Arial"/>
          <w:sz w:val="18"/>
          <w:szCs w:val="18"/>
        </w:rPr>
        <w:t xml:space="preserve">     </w:t>
      </w:r>
      <w:r w:rsidRPr="004D7AB8">
        <w:rPr>
          <w:rFonts w:cs="Arial"/>
          <w:sz w:val="18"/>
          <w:szCs w:val="18"/>
        </w:rPr>
        <w:t>z gestora sieci.</w:t>
      </w:r>
    </w:p>
    <w:p w14:paraId="20BCEAA1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Materiały:</w:t>
      </w:r>
    </w:p>
    <w:p w14:paraId="0A81D392" w14:textId="77777777" w:rsidR="00633712" w:rsidRPr="004D7AB8" w:rsidRDefault="00633712" w:rsidP="004D7AB8">
      <w:pPr>
        <w:pStyle w:val="Akapitzlist"/>
        <w:numPr>
          <w:ilvl w:val="0"/>
          <w:numId w:val="36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Studzienki kanalizacyjne betonowe, prefabrykowane z kręgów łączonych na uszczelkę z kinetą monolityczną typu PERFECT z zamontowanymi przejściami szczelnymi. Studzienki wyposażone w montowane fabrycznie klamry stalowe o pełnym profilu w otulinie PE lub stopnie włazowe żeliwne typu ciężkiego oraz właz żeliwny w klasie dostosowanej do obciążenia nawierzchni z zabezpieczeniem antykradzieżowym, w drogach z wkładkami tłumiącymi.</w:t>
      </w:r>
    </w:p>
    <w:p w14:paraId="319E3A8B" w14:textId="77777777" w:rsidR="00633712" w:rsidRPr="004D7AB8" w:rsidRDefault="00633712" w:rsidP="004D7AB8">
      <w:pPr>
        <w:pStyle w:val="Akapitzlist"/>
        <w:numPr>
          <w:ilvl w:val="0"/>
          <w:numId w:val="36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Rury kanalizacyjne tworzywowe, lite, min. NS8, łączone na uszczelki.</w:t>
      </w:r>
    </w:p>
    <w:p w14:paraId="1D269FB5" w14:textId="77777777" w:rsidR="00485E76" w:rsidRPr="004D7AB8" w:rsidRDefault="00633712" w:rsidP="004D7AB8">
      <w:pPr>
        <w:pStyle w:val="Akapitzlist"/>
        <w:numPr>
          <w:ilvl w:val="0"/>
          <w:numId w:val="36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Wpusty uliczne żeliwne wyposażone w kosze na zanieczyszczenia.</w:t>
      </w:r>
    </w:p>
    <w:p w14:paraId="52FD025F" w14:textId="77C520CE" w:rsidR="00485E76" w:rsidRPr="004D7AB8" w:rsidRDefault="00485E76" w:rsidP="004D7AB8">
      <w:pPr>
        <w:pStyle w:val="Akapitzlist"/>
        <w:numPr>
          <w:ilvl w:val="0"/>
          <w:numId w:val="36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Hydranty przeciwpożarowe nadziemne. W przypadku lokalizacji w terenie zielonym obudowane opaską </w:t>
      </w:r>
      <w:r w:rsidR="004D7AB8">
        <w:rPr>
          <w:rFonts w:cs="Arial"/>
          <w:sz w:val="18"/>
          <w:szCs w:val="18"/>
        </w:rPr>
        <w:t xml:space="preserve">                </w:t>
      </w:r>
      <w:r w:rsidRPr="004D7AB8">
        <w:rPr>
          <w:rFonts w:cs="Arial"/>
          <w:sz w:val="18"/>
          <w:szCs w:val="18"/>
        </w:rPr>
        <w:t>z utwardzonej nawierzchni ulepszonej wraz z zasuwą odcinającą. Oznakowanie znakiem przestrzennym i tabliczką orientacyjną.</w:t>
      </w:r>
    </w:p>
    <w:p w14:paraId="4F50D67F" w14:textId="18B2A1B3" w:rsidR="00485E76" w:rsidRPr="004D7AB8" w:rsidRDefault="00485E76" w:rsidP="004D7AB8">
      <w:p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Hydranty: nadziemne DN80/2150 PN16; z podwójnym zamknięciem kulowym; z zaworem napowietrzającym umożliwiającym odwodnienie hydrantu; trzpień, wrzeciono, śruby ze stali nierdzewnej; z zabezpieczeniem </w:t>
      </w:r>
      <w:r w:rsidR="00417346">
        <w:rPr>
          <w:rFonts w:cs="Arial"/>
          <w:sz w:val="18"/>
          <w:szCs w:val="18"/>
        </w:rPr>
        <w:t xml:space="preserve">       </w:t>
      </w:r>
      <w:r w:rsidRPr="004D7AB8">
        <w:rPr>
          <w:rFonts w:cs="Arial"/>
          <w:sz w:val="18"/>
          <w:szCs w:val="18"/>
        </w:rPr>
        <w:t>w przypadku złamania;  kolor czerwony; materiały zewnętrzne i wewnętrzne odporne na korozję.</w:t>
      </w:r>
    </w:p>
    <w:p w14:paraId="6B4193C3" w14:textId="77777777" w:rsidR="00485E76" w:rsidRPr="004D7AB8" w:rsidRDefault="00485E76" w:rsidP="004D7AB8">
      <w:pPr>
        <w:spacing w:line="276" w:lineRule="auto"/>
        <w:ind w:firstLine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Montaż hydrantów zgodnie z instrukcją producenta.</w:t>
      </w:r>
    </w:p>
    <w:p w14:paraId="663E28CD" w14:textId="40C5D19C" w:rsidR="00BA19AC" w:rsidRDefault="00FB4A71" w:rsidP="004D7AB8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Wybudowane instalacje zewnętrzne kanalizacyjne należy poddać kamerowaniu.</w:t>
      </w:r>
    </w:p>
    <w:p w14:paraId="00073201" w14:textId="77777777" w:rsidR="00FB4A71" w:rsidRPr="004D7AB8" w:rsidRDefault="00FB4A71" w:rsidP="004D7AB8">
      <w:pPr>
        <w:spacing w:line="276" w:lineRule="auto"/>
        <w:rPr>
          <w:rFonts w:cs="Arial"/>
          <w:sz w:val="18"/>
          <w:szCs w:val="18"/>
        </w:rPr>
      </w:pPr>
    </w:p>
    <w:p w14:paraId="04D7699E" w14:textId="77777777" w:rsidR="00485E76" w:rsidRPr="004D7AB8" w:rsidRDefault="00485E76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Budowa przyłączy</w:t>
      </w:r>
    </w:p>
    <w:p w14:paraId="56FB77B6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 ramach zadania należy uzyskać warunki przyłączenia do sieci ciepłowniczej FORTUM.</w:t>
      </w:r>
    </w:p>
    <w:p w14:paraId="082C6C7E" w14:textId="141D50BB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Zaprojektować i wykonać przyłącza ciepłownicze zgodnie ww. warunkami na moc docelową dla budynku.</w:t>
      </w:r>
    </w:p>
    <w:p w14:paraId="2B4ADC6A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Orientacyjna długość przyłączy ciepłowniczych 240m, rzeczywista długość będzie wynikała z warunków przyłączenia oraz uwarunkowań projektowych.</w:t>
      </w:r>
    </w:p>
    <w:p w14:paraId="71F6A2A6" w14:textId="16F21F82" w:rsidR="00485E76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Składając wniosek o uzyskanie warunków technicznych przyłączenia do sieci ciepłowniczej należy uwzględnić etapowanie realizacji inwestycji. </w:t>
      </w:r>
    </w:p>
    <w:p w14:paraId="2987008C" w14:textId="341A1A65" w:rsidR="00544ECE" w:rsidRPr="00FB4A71" w:rsidRDefault="00544ECE" w:rsidP="00544ECE">
      <w:pPr>
        <w:spacing w:line="256" w:lineRule="auto"/>
        <w:rPr>
          <w:rFonts w:asciiTheme="minorHAnsi" w:hAnsiTheme="minorHAnsi" w:cs="Arial"/>
          <w:sz w:val="18"/>
          <w:szCs w:val="18"/>
        </w:rPr>
      </w:pPr>
      <w:r w:rsidRPr="00FB4A71">
        <w:rPr>
          <w:rFonts w:cs="Arial"/>
          <w:sz w:val="18"/>
          <w:szCs w:val="18"/>
        </w:rPr>
        <w:t>Wykonawca jest zobowiązany wykonać przyłącz</w:t>
      </w:r>
      <w:r w:rsidR="00685B9F" w:rsidRPr="00FB4A71">
        <w:rPr>
          <w:rFonts w:cs="Arial"/>
          <w:sz w:val="18"/>
          <w:szCs w:val="18"/>
        </w:rPr>
        <w:t>e</w:t>
      </w:r>
      <w:r w:rsidRPr="00FB4A71">
        <w:rPr>
          <w:rFonts w:cs="Arial"/>
          <w:sz w:val="18"/>
          <w:szCs w:val="18"/>
        </w:rPr>
        <w:t xml:space="preserve"> ciepłownicze zgodnie z uzyskanymi Warunkami przyłączenia we współpracy z Zamawiającym oraz osobami wyznaczonymi przez FORTUM.</w:t>
      </w:r>
    </w:p>
    <w:p w14:paraId="61477DF5" w14:textId="46FA51EF" w:rsidR="00633712" w:rsidRPr="004D7AB8" w:rsidRDefault="007736A1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lastRenderedPageBreak/>
        <w:t>2.1.4.2</w:t>
      </w:r>
      <w:r w:rsidR="004D7AB8">
        <w:rPr>
          <w:rFonts w:cs="Arial"/>
          <w:b/>
          <w:sz w:val="18"/>
          <w:szCs w:val="18"/>
        </w:rPr>
        <w:t>.</w:t>
      </w:r>
      <w:r w:rsidRPr="004D7AB8">
        <w:rPr>
          <w:rFonts w:cs="Arial"/>
          <w:b/>
          <w:sz w:val="18"/>
          <w:szCs w:val="18"/>
        </w:rPr>
        <w:t xml:space="preserve"> </w:t>
      </w:r>
      <w:r w:rsidR="00633712" w:rsidRPr="004D7AB8">
        <w:rPr>
          <w:rFonts w:cs="Arial"/>
          <w:b/>
          <w:sz w:val="18"/>
          <w:szCs w:val="18"/>
        </w:rPr>
        <w:t>Instalacje sanitarne wewnętrzne</w:t>
      </w:r>
    </w:p>
    <w:p w14:paraId="0C8C0518" w14:textId="77777777" w:rsidR="00485E76" w:rsidRPr="004D7AB8" w:rsidRDefault="00485E76" w:rsidP="004D7AB8">
      <w:p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W projekcie należy uwzględnić etapowanie inwestycji. Należy zaprojektować szachty instalacyjne umożliwiające rozbudowę budynku, bez konieczności wstrzymywania działalności w części budynku objętego pierwszym etapem realizacji.</w:t>
      </w:r>
    </w:p>
    <w:p w14:paraId="72AC1BEB" w14:textId="77777777" w:rsidR="00485E76" w:rsidRPr="004D7AB8" w:rsidRDefault="00485E76" w:rsidP="004D7AB8">
      <w:p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Do zaprojektowania są następujące instalacje:</w:t>
      </w:r>
    </w:p>
    <w:p w14:paraId="4FB7FB09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 xml:space="preserve">wody: </w:t>
      </w:r>
      <w:proofErr w:type="spellStart"/>
      <w:r w:rsidRPr="004D7AB8">
        <w:rPr>
          <w:rFonts w:cs="Arial"/>
          <w:bCs/>
          <w:sz w:val="18"/>
          <w:szCs w:val="18"/>
        </w:rPr>
        <w:t>z.w.u</w:t>
      </w:r>
      <w:proofErr w:type="spellEnd"/>
      <w:r w:rsidRPr="004D7AB8">
        <w:rPr>
          <w:rFonts w:cs="Arial"/>
          <w:bCs/>
          <w:sz w:val="18"/>
          <w:szCs w:val="18"/>
        </w:rPr>
        <w:t xml:space="preserve">., c.w.u., cyrkulacji, </w:t>
      </w:r>
      <w:proofErr w:type="spellStart"/>
      <w:r w:rsidRPr="004D7AB8">
        <w:rPr>
          <w:rFonts w:cs="Arial"/>
          <w:bCs/>
          <w:sz w:val="18"/>
          <w:szCs w:val="18"/>
        </w:rPr>
        <w:t>ppoż</w:t>
      </w:r>
      <w:proofErr w:type="spellEnd"/>
    </w:p>
    <w:p w14:paraId="60265B10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wody destylowanej</w:t>
      </w:r>
    </w:p>
    <w:p w14:paraId="3A806A00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kanalizacji sanitarnej</w:t>
      </w:r>
    </w:p>
    <w:p w14:paraId="6B6F5F22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kanalizacji deszczowej i drenarskiej</w:t>
      </w:r>
    </w:p>
    <w:p w14:paraId="2AA19317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centralnego ogrzewania</w:t>
      </w:r>
    </w:p>
    <w:p w14:paraId="13949706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ciepła technologicznego</w:t>
      </w:r>
    </w:p>
    <w:p w14:paraId="46728776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wentylacji mechanicznej</w:t>
      </w:r>
    </w:p>
    <w:p w14:paraId="32C3A23E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wody lodowej</w:t>
      </w:r>
    </w:p>
    <w:p w14:paraId="1633FF57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klimatyzacji</w:t>
      </w:r>
    </w:p>
    <w:p w14:paraId="63D765C6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gazów medycznych</w:t>
      </w:r>
    </w:p>
    <w:p w14:paraId="59684D79" w14:textId="77777777" w:rsidR="00485E76" w:rsidRPr="004D7AB8" w:rsidRDefault="00485E76" w:rsidP="004D7AB8">
      <w:pPr>
        <w:numPr>
          <w:ilvl w:val="0"/>
          <w:numId w:val="38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inne, które wynikać będą z technologii medycznej</w:t>
      </w:r>
    </w:p>
    <w:p w14:paraId="1170EE0E" w14:textId="77777777" w:rsidR="00485E76" w:rsidRPr="004D7AB8" w:rsidRDefault="00485E76" w:rsidP="004D7AB8">
      <w:pPr>
        <w:spacing w:line="276" w:lineRule="auto"/>
        <w:rPr>
          <w:rFonts w:cs="Arial"/>
          <w:bCs/>
          <w:sz w:val="18"/>
          <w:szCs w:val="18"/>
        </w:rPr>
      </w:pPr>
    </w:p>
    <w:p w14:paraId="3469536C" w14:textId="77777777" w:rsidR="00485E76" w:rsidRPr="004D7AB8" w:rsidRDefault="00485E76" w:rsidP="004D7AB8">
      <w:pPr>
        <w:spacing w:line="276" w:lineRule="auto"/>
        <w:rPr>
          <w:rFonts w:cs="Arial"/>
          <w:b/>
          <w:bCs/>
          <w:sz w:val="18"/>
          <w:szCs w:val="18"/>
        </w:rPr>
      </w:pPr>
      <w:r w:rsidRPr="004D7AB8">
        <w:rPr>
          <w:rFonts w:cs="Arial"/>
          <w:b/>
          <w:bCs/>
          <w:sz w:val="18"/>
          <w:szCs w:val="18"/>
        </w:rPr>
        <w:t xml:space="preserve">Instalacja wody użytkowej: </w:t>
      </w:r>
      <w:proofErr w:type="spellStart"/>
      <w:r w:rsidRPr="004D7AB8">
        <w:rPr>
          <w:rFonts w:cs="Arial"/>
          <w:b/>
          <w:bCs/>
          <w:sz w:val="18"/>
          <w:szCs w:val="18"/>
        </w:rPr>
        <w:t>z.w.u</w:t>
      </w:r>
      <w:proofErr w:type="spellEnd"/>
      <w:r w:rsidRPr="004D7AB8">
        <w:rPr>
          <w:rFonts w:cs="Arial"/>
          <w:b/>
          <w:bCs/>
          <w:sz w:val="18"/>
          <w:szCs w:val="18"/>
        </w:rPr>
        <w:t xml:space="preserve">., c.w.u., cyrkulacji, </w:t>
      </w:r>
      <w:proofErr w:type="spellStart"/>
      <w:r w:rsidRPr="004D7AB8">
        <w:rPr>
          <w:rFonts w:cs="Arial"/>
          <w:b/>
          <w:bCs/>
          <w:sz w:val="18"/>
          <w:szCs w:val="18"/>
        </w:rPr>
        <w:t>ppoż</w:t>
      </w:r>
      <w:proofErr w:type="spellEnd"/>
    </w:p>
    <w:p w14:paraId="47B222E3" w14:textId="77777777" w:rsidR="00485E76" w:rsidRPr="004D7AB8" w:rsidRDefault="00485E76" w:rsidP="004D7AB8">
      <w:p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 xml:space="preserve">Źródłem ciepła na potrzeby c.w.u. będzie węzeł trzyfunkcyjny zlokalizowany na poziomie piwnic w pomieszczeniu węzła cieplnego. </w:t>
      </w:r>
    </w:p>
    <w:p w14:paraId="17F13157" w14:textId="13E3C1C2" w:rsidR="00485E76" w:rsidRPr="004D7AB8" w:rsidRDefault="00485E76" w:rsidP="004D7AB8">
      <w:p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Na wejściu instalacji wody ciepłej do budynku należy zastosować generator jonów srebra i miedzi</w:t>
      </w:r>
      <w:r w:rsidR="0021259C" w:rsidRPr="004D7AB8">
        <w:rPr>
          <w:rFonts w:cs="Arial"/>
          <w:bCs/>
          <w:sz w:val="18"/>
          <w:szCs w:val="18"/>
        </w:rPr>
        <w:t xml:space="preserve"> </w:t>
      </w:r>
      <w:r w:rsidRPr="004D7AB8">
        <w:rPr>
          <w:rFonts w:cs="Arial"/>
          <w:bCs/>
          <w:sz w:val="18"/>
          <w:szCs w:val="18"/>
        </w:rPr>
        <w:t>(sygnały wpięte do BMS) dla pierwszego etapu a dla drugiego etapu przewidzieć miejsce na to urządzenie.</w:t>
      </w:r>
    </w:p>
    <w:p w14:paraId="1AFE860A" w14:textId="77777777" w:rsidR="00485E76" w:rsidRPr="004D7AB8" w:rsidRDefault="00485E76" w:rsidP="004D7AB8">
      <w:p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Instalację c.w.u. należy wykonać dla pierwszego etapu. W projekcie należy uwzględnić miejsca prowadzenia instalacji c.w.u. dla drugiego etapu tak, aby było możliwe wykonanie instalacji bez wstrzymywania pracy w budynku.</w:t>
      </w:r>
    </w:p>
    <w:p w14:paraId="3168E049" w14:textId="77777777" w:rsidR="00485E76" w:rsidRPr="004D7AB8" w:rsidRDefault="00485E76" w:rsidP="004D7AB8">
      <w:p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 xml:space="preserve">Instalację </w:t>
      </w:r>
      <w:proofErr w:type="spellStart"/>
      <w:r w:rsidRPr="004D7AB8">
        <w:rPr>
          <w:rFonts w:cs="Arial"/>
          <w:bCs/>
          <w:sz w:val="18"/>
          <w:szCs w:val="18"/>
        </w:rPr>
        <w:t>z.w.u</w:t>
      </w:r>
      <w:proofErr w:type="spellEnd"/>
      <w:r w:rsidRPr="004D7AB8">
        <w:rPr>
          <w:rFonts w:cs="Arial"/>
          <w:bCs/>
          <w:sz w:val="18"/>
          <w:szCs w:val="18"/>
        </w:rPr>
        <w:t>.  i ppoż. poziom i pion należy wykonać uwzględniając również zapotrzebowanie na media dla drugiego etapu.</w:t>
      </w:r>
    </w:p>
    <w:p w14:paraId="1F712245" w14:textId="77777777" w:rsidR="00485E76" w:rsidRPr="004D7AB8" w:rsidRDefault="00485E76" w:rsidP="004D7AB8">
      <w:p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Materiały:</w:t>
      </w:r>
    </w:p>
    <w:p w14:paraId="523C6B0F" w14:textId="77777777" w:rsidR="00485E76" w:rsidRPr="004D7AB8" w:rsidRDefault="00485E76" w:rsidP="004D7AB8">
      <w:pPr>
        <w:numPr>
          <w:ilvl w:val="0"/>
          <w:numId w:val="40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 xml:space="preserve">woda ciepła i cyrkulacja: </w:t>
      </w:r>
    </w:p>
    <w:p w14:paraId="72E40EEA" w14:textId="77777777" w:rsidR="00485E76" w:rsidRPr="004D7AB8" w:rsidRDefault="00485E76" w:rsidP="004D7AB8">
      <w:pPr>
        <w:numPr>
          <w:ilvl w:val="1"/>
          <w:numId w:val="41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poziomy i piony: rura PP-R stabilizowana włóknem szklanym, PN20</w:t>
      </w:r>
    </w:p>
    <w:p w14:paraId="321D1980" w14:textId="77777777" w:rsidR="00485E76" w:rsidRPr="004D7AB8" w:rsidRDefault="00485E76" w:rsidP="004D7AB8">
      <w:pPr>
        <w:numPr>
          <w:ilvl w:val="1"/>
          <w:numId w:val="41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rury biegnące w posadzkach: rura wielowarstwowa PEX/AL/PEX</w:t>
      </w:r>
    </w:p>
    <w:p w14:paraId="21680BF5" w14:textId="77777777" w:rsidR="00485E76" w:rsidRPr="004D7AB8" w:rsidRDefault="00485E76" w:rsidP="004D7AB8">
      <w:pPr>
        <w:numPr>
          <w:ilvl w:val="0"/>
          <w:numId w:val="40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 xml:space="preserve">woda zimna: </w:t>
      </w:r>
    </w:p>
    <w:p w14:paraId="2F9F8248" w14:textId="77777777" w:rsidR="00485E76" w:rsidRPr="004D7AB8" w:rsidRDefault="00485E76" w:rsidP="004D7AB8">
      <w:pPr>
        <w:numPr>
          <w:ilvl w:val="1"/>
          <w:numId w:val="42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poziomy i piony: rura PP-R, PN20</w:t>
      </w:r>
    </w:p>
    <w:p w14:paraId="1555DA8D" w14:textId="77777777" w:rsidR="00485E76" w:rsidRPr="004D7AB8" w:rsidRDefault="00485E76" w:rsidP="004D7AB8">
      <w:pPr>
        <w:numPr>
          <w:ilvl w:val="1"/>
          <w:numId w:val="42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rury biegnące w posadzkach: rura wielowarstwowa PEX/AL/PEX</w:t>
      </w:r>
    </w:p>
    <w:p w14:paraId="19AE1743" w14:textId="77777777" w:rsidR="00485E76" w:rsidRPr="004D7AB8" w:rsidRDefault="00485E76" w:rsidP="004D7AB8">
      <w:pPr>
        <w:numPr>
          <w:ilvl w:val="0"/>
          <w:numId w:val="40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 xml:space="preserve">instalacja </w:t>
      </w:r>
      <w:proofErr w:type="spellStart"/>
      <w:r w:rsidRPr="004D7AB8">
        <w:rPr>
          <w:rFonts w:cs="Arial"/>
          <w:bCs/>
          <w:sz w:val="18"/>
          <w:szCs w:val="18"/>
        </w:rPr>
        <w:t>ppoż</w:t>
      </w:r>
      <w:proofErr w:type="spellEnd"/>
      <w:r w:rsidRPr="004D7AB8">
        <w:rPr>
          <w:rFonts w:cs="Arial"/>
          <w:bCs/>
          <w:sz w:val="18"/>
          <w:szCs w:val="18"/>
        </w:rPr>
        <w:t xml:space="preserve">: </w:t>
      </w:r>
    </w:p>
    <w:p w14:paraId="46BF161E" w14:textId="77777777" w:rsidR="00485E76" w:rsidRPr="004D7AB8" w:rsidRDefault="00485E76" w:rsidP="004D7AB8">
      <w:pPr>
        <w:numPr>
          <w:ilvl w:val="1"/>
          <w:numId w:val="40"/>
        </w:numPr>
        <w:spacing w:line="276" w:lineRule="auto"/>
        <w:rPr>
          <w:rFonts w:cs="Arial"/>
          <w:bCs/>
          <w:sz w:val="18"/>
          <w:szCs w:val="18"/>
        </w:rPr>
      </w:pPr>
      <w:r w:rsidRPr="004D7AB8">
        <w:rPr>
          <w:rFonts w:cs="Arial"/>
          <w:bCs/>
          <w:sz w:val="18"/>
          <w:szCs w:val="18"/>
        </w:rPr>
        <w:t>stal nierdzewna przemysłowa 1.4401</w:t>
      </w:r>
    </w:p>
    <w:p w14:paraId="033889FC" w14:textId="77777777" w:rsidR="00485E76" w:rsidRPr="004D7AB8" w:rsidRDefault="00485E76" w:rsidP="004D7AB8">
      <w:pPr>
        <w:spacing w:line="276" w:lineRule="auto"/>
        <w:rPr>
          <w:rFonts w:cs="Arial"/>
          <w:b/>
          <w:sz w:val="18"/>
          <w:szCs w:val="18"/>
        </w:rPr>
      </w:pPr>
    </w:p>
    <w:p w14:paraId="15EC871D" w14:textId="4552594C" w:rsidR="007C54BD" w:rsidRPr="004D7AB8" w:rsidRDefault="007C54BD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Instalacja wody destylowanej</w:t>
      </w:r>
    </w:p>
    <w:p w14:paraId="0BBE2427" w14:textId="6DB6F2D4" w:rsidR="00633712" w:rsidRPr="004D7AB8" w:rsidRDefault="006F1F15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 pomieszczeniu Nr 1.39 „Receptura pracownia krople oczne” należy wykonać instalację wodociągową do podłączenia Destylatora DE- 20 ( bez zakupu destylatora) zgodnie z DTR ww. destylatora.</w:t>
      </w:r>
    </w:p>
    <w:p w14:paraId="7E566F28" w14:textId="77777777" w:rsidR="007C54BD" w:rsidRPr="004D7AB8" w:rsidRDefault="007C54BD" w:rsidP="004D7AB8">
      <w:pPr>
        <w:spacing w:line="276" w:lineRule="auto"/>
        <w:rPr>
          <w:rFonts w:cs="Arial"/>
          <w:b/>
          <w:sz w:val="18"/>
          <w:szCs w:val="18"/>
        </w:rPr>
      </w:pPr>
    </w:p>
    <w:p w14:paraId="187D9AC7" w14:textId="1955742C" w:rsidR="00633712" w:rsidRPr="004D7AB8" w:rsidRDefault="00633712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Instalacja kanalizacji sanitarnej</w:t>
      </w:r>
    </w:p>
    <w:p w14:paraId="2610427B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Wykonując instalację kanalizacji sanitarnej (przebieg, średnice) należy uwzględnić rozbudowę budynku. </w:t>
      </w:r>
    </w:p>
    <w:p w14:paraId="58D33C3A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Piony kanalizacyjne powinny być prowadzone w szachtach instalacyjnych, zaizolowane akustycznie wełną mineralną o grubości min. 5 cm. </w:t>
      </w:r>
    </w:p>
    <w:p w14:paraId="3ABA6B37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Podejścia kanalizacyjne prowadzić w ścianach i w posadzce.</w:t>
      </w:r>
    </w:p>
    <w:p w14:paraId="1CAFF746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Rurociągi prowadzone przez ściany i stropy umieścić w tulejach ochronnych. W miejscach przejść przez przegrody oddzielenia pożarowego należy wykonać atestowane przejścia ppoż. i oznaczyć odpowiednimi naklejkami. Na odcinkach poziomych należy umieszczać czyszczaki.</w:t>
      </w:r>
    </w:p>
    <w:p w14:paraId="25ADE730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Wszystkie podłączenia przyborów sanitarnych wykonać z zamknięciem wodnym. </w:t>
      </w:r>
    </w:p>
    <w:p w14:paraId="1B8ADD1A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Należy wykonać instalację skroplin z syfonami podtynkowymi, kulowymi z blokadą antyzapachową, umiejscowionymi tak, aby był do nich dobry dostęp.</w:t>
      </w:r>
    </w:p>
    <w:p w14:paraId="3950FEEB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Instalację wewnętrzną kanalizacyjną należy wykonać z systemu rur niskoszumowych.</w:t>
      </w:r>
    </w:p>
    <w:p w14:paraId="23236FE3" w14:textId="77777777" w:rsidR="00633712" w:rsidRPr="004D7AB8" w:rsidRDefault="00633712" w:rsidP="004D7AB8">
      <w:pPr>
        <w:spacing w:line="276" w:lineRule="auto"/>
        <w:rPr>
          <w:rFonts w:cs="Arial"/>
          <w:color w:val="FF0000"/>
          <w:sz w:val="18"/>
          <w:szCs w:val="18"/>
        </w:rPr>
      </w:pPr>
    </w:p>
    <w:p w14:paraId="21882A00" w14:textId="77777777" w:rsidR="00633712" w:rsidRPr="004D7AB8" w:rsidRDefault="00633712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Instalacja kanalizacji deszczowej i drenaż</w:t>
      </w:r>
    </w:p>
    <w:p w14:paraId="515301A5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Instalację kanalizacji deszczowej i drenażu projektowanego budynku należy dostosować do przebudowywanych instalacji zewnętrznych. </w:t>
      </w:r>
    </w:p>
    <w:p w14:paraId="78730382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Wykonując instalację kanalizacji deszczowej (przebieg i średnice) należy uwzględnić rozbudowę budynku. </w:t>
      </w:r>
    </w:p>
    <w:p w14:paraId="6F5A99FE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lastRenderedPageBreak/>
        <w:t xml:space="preserve">Wpięcia instalacji kanalizacyjnej do istniejących studzienek kanalizacyjnych wykonać za pomocą </w:t>
      </w:r>
      <w:proofErr w:type="spellStart"/>
      <w:r w:rsidRPr="004D7AB8">
        <w:rPr>
          <w:rFonts w:cs="Arial"/>
          <w:sz w:val="18"/>
          <w:szCs w:val="18"/>
        </w:rPr>
        <w:t>nawiertki</w:t>
      </w:r>
      <w:proofErr w:type="spellEnd"/>
      <w:r w:rsidRPr="004D7AB8">
        <w:rPr>
          <w:rFonts w:cs="Arial"/>
          <w:sz w:val="18"/>
          <w:szCs w:val="18"/>
        </w:rPr>
        <w:t xml:space="preserve"> i systemowego przejścia szczelnego.</w:t>
      </w:r>
    </w:p>
    <w:p w14:paraId="01D2AA93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Instalację wewnętrzną kanalizacyjną należy wykonać z systemu rur niskoszumowych.</w:t>
      </w:r>
    </w:p>
    <w:p w14:paraId="09E68247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Część pod posadzkową instalacji wykonać z rur: PCV, SN8 KL.S LITA.</w:t>
      </w:r>
    </w:p>
    <w:p w14:paraId="75139E12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</w:p>
    <w:p w14:paraId="1398E6A4" w14:textId="77777777" w:rsidR="00485E76" w:rsidRPr="004D7AB8" w:rsidRDefault="00485E76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Instalacja centralnego ogrzewania i ciepła technologicznego</w:t>
      </w:r>
    </w:p>
    <w:p w14:paraId="6BD4E024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Źródłem ciepła na potrzeby c.o. i c.t. będzie węzeł trzyfunkcyjny zlokalizowany na poziomie piwnic w pomieszczeniu węzła cieplnego. </w:t>
      </w:r>
    </w:p>
    <w:p w14:paraId="60A7B89E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Instalacje: c.o. i c.t. należy wykonać dla pierwszego etapu. W projekcie należy uwzględnić miejsca prowadzenia instalacji c.o. i c.t. dla drugiego etapu tak, aby były możliwe do wykonania bez wstrzymywania pracy w budynku.</w:t>
      </w:r>
    </w:p>
    <w:p w14:paraId="1D6262D6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Przyjęte rozwiązanie powinno być energooszczędne, zapewniać wymagane prawem temperatury.</w:t>
      </w:r>
    </w:p>
    <w:p w14:paraId="6276729F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Instalację c.t. należy wykonać ze stali szlachetnej.</w:t>
      </w:r>
    </w:p>
    <w:p w14:paraId="19AF01E7" w14:textId="77777777" w:rsidR="009105EE" w:rsidRDefault="009105EE" w:rsidP="004D7AB8">
      <w:pPr>
        <w:spacing w:line="276" w:lineRule="auto"/>
        <w:rPr>
          <w:rFonts w:cs="Arial"/>
          <w:b/>
          <w:sz w:val="18"/>
          <w:szCs w:val="18"/>
        </w:rPr>
      </w:pPr>
    </w:p>
    <w:p w14:paraId="3D16C986" w14:textId="3CB227D6" w:rsidR="00485E76" w:rsidRPr="004D7AB8" w:rsidRDefault="00485E76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Węzeł cieplny</w:t>
      </w:r>
    </w:p>
    <w:p w14:paraId="2E3DFC36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 zakresie zadania jest wykonanie trzyfunkcyjnego węzła cieplnego dla pierwszego etapu realizacji inwestycji. Rozdział w pomieszczeniu węzła przyłączy c.o., c.t. i c.w.u. na pierwszy i drugi etap. Przyłącza drugiego etapu należy zakończyć zasuwami. W pomieszczeniu węzła należy przewidzieć miejsce na węzeł cieplny drugiego etapu oraz miejsce na prowadzenie rurociągów. W projekcie należy uwzględnić miejsca prowadzenia instalacji c.o., c.t. i c.w.u. dla drugiego etapu tak, aby były możliwe do wykonania bez wstrzymywania pracy budynku.</w:t>
      </w:r>
    </w:p>
    <w:p w14:paraId="1B0177FD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Orurowanie węzła cieplnego, elementy takie jak wymienniki, rozdzielacze itp. należy wykonać ze stali szlachetnej.</w:t>
      </w:r>
    </w:p>
    <w:p w14:paraId="2264EC9E" w14:textId="77777777" w:rsidR="00485E76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Konstrukcja i wyposażenie studzienki schładzającej powinna zapewnić odpływ schłodzonych ścieków do kanalizacji.</w:t>
      </w:r>
    </w:p>
    <w:p w14:paraId="0E82DB7C" w14:textId="4E9A200E" w:rsidR="00633712" w:rsidRPr="004D7AB8" w:rsidRDefault="00485E76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Sterowanie i monitoring węzła cieplnego powinien być wpięty do systemu BMS Szpitala.</w:t>
      </w:r>
    </w:p>
    <w:p w14:paraId="4D2AECBA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</w:p>
    <w:p w14:paraId="02C87CC2" w14:textId="77777777" w:rsidR="00633712" w:rsidRPr="004D7AB8" w:rsidRDefault="00633712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Wytyczne dotyczące układów klimatyzacji i wentylacji</w:t>
      </w:r>
    </w:p>
    <w:p w14:paraId="6066C224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Układy klimatyzacji, wentylacji, chłodnicze, mają za zadanie spełniać kryteria higieniczne, klimatyczne, energooszczędne, pracować cicho, być niezależne dla każdego z pomieszczeń w pełni konfigurowalne oraz oparte na pełnej automatyce zapewniającej łatwość użytkowania, spójny interfejs, oraz integrację z systemem BMS i SSP szpitala.  </w:t>
      </w:r>
    </w:p>
    <w:p w14:paraId="6132CA9A" w14:textId="0E9180A8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Funkcjonalność układów </w:t>
      </w:r>
      <w:proofErr w:type="spellStart"/>
      <w:r w:rsidRPr="004D7AB8">
        <w:rPr>
          <w:rFonts w:cs="Arial"/>
          <w:sz w:val="18"/>
          <w:szCs w:val="18"/>
        </w:rPr>
        <w:t>klimatyzacyjno</w:t>
      </w:r>
      <w:proofErr w:type="spellEnd"/>
      <w:r w:rsidRPr="004D7AB8">
        <w:rPr>
          <w:rFonts w:cs="Arial"/>
          <w:sz w:val="18"/>
          <w:szCs w:val="18"/>
        </w:rPr>
        <w:t xml:space="preserve"> – wentylacyjnych zakłada monitorowanie pracy z poziomu BMS oraz ustawianie parametrów działania takich jak wilgotność oraz temperatura z poziomu użytkownika. Przede wszystkim jednak mają to być układy przystosowane do charakteru pracy pomieszczeń zgodnie z obowiązującymi przepisami </w:t>
      </w:r>
    </w:p>
    <w:p w14:paraId="7F015AE2" w14:textId="77777777" w:rsidR="0021259C" w:rsidRPr="004D7AB8" w:rsidRDefault="0021259C" w:rsidP="004D7AB8">
      <w:pPr>
        <w:spacing w:line="276" w:lineRule="auto"/>
        <w:rPr>
          <w:rFonts w:cs="Arial"/>
          <w:sz w:val="18"/>
          <w:szCs w:val="18"/>
        </w:rPr>
      </w:pPr>
    </w:p>
    <w:p w14:paraId="74935986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Kanały wentylacyjne, klimatyzacyjne i oddymiające:</w:t>
      </w:r>
    </w:p>
    <w:p w14:paraId="53DE52E1" w14:textId="1F8A8F52" w:rsidR="00633712" w:rsidRPr="004D7AB8" w:rsidRDefault="00633712" w:rsidP="004D7AB8">
      <w:pPr>
        <w:numPr>
          <w:ilvl w:val="0"/>
          <w:numId w:val="4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kanały mają zapewniać odpowiednią izolację (termiczną, akustyczną, </w:t>
      </w:r>
      <w:proofErr w:type="spellStart"/>
      <w:r w:rsidRPr="004D7AB8">
        <w:rPr>
          <w:rFonts w:cs="Arial"/>
          <w:sz w:val="18"/>
          <w:szCs w:val="18"/>
        </w:rPr>
        <w:t>przeciwkondensacyjną</w:t>
      </w:r>
      <w:proofErr w:type="spellEnd"/>
      <w:r w:rsidRPr="004D7AB8">
        <w:rPr>
          <w:rFonts w:cs="Arial"/>
          <w:sz w:val="18"/>
          <w:szCs w:val="18"/>
        </w:rPr>
        <w:t xml:space="preserve"> i ognioodporną)</w:t>
      </w:r>
    </w:p>
    <w:p w14:paraId="131E5C7B" w14:textId="77777777" w:rsidR="00633712" w:rsidRPr="004D7AB8" w:rsidRDefault="00633712" w:rsidP="004D7AB8">
      <w:pPr>
        <w:numPr>
          <w:ilvl w:val="0"/>
          <w:numId w:val="4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kanały izolować od central do pomieszczeń oraz od pomieszczeń do central</w:t>
      </w:r>
    </w:p>
    <w:p w14:paraId="0ECE8CE4" w14:textId="77777777" w:rsidR="00633712" w:rsidRPr="004D7AB8" w:rsidRDefault="00633712" w:rsidP="004D7AB8">
      <w:pPr>
        <w:numPr>
          <w:ilvl w:val="0"/>
          <w:numId w:val="4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kanały i kształtki wentylacyjne wykonać z blachy stalowej ocynkowanej</w:t>
      </w:r>
    </w:p>
    <w:p w14:paraId="24FFAEC4" w14:textId="1DD0F3CE" w:rsidR="00633712" w:rsidRPr="004D7AB8" w:rsidRDefault="00633712" w:rsidP="004D7AB8">
      <w:pPr>
        <w:numPr>
          <w:ilvl w:val="0"/>
          <w:numId w:val="45"/>
        </w:numPr>
        <w:spacing w:line="276" w:lineRule="auto"/>
        <w:rPr>
          <w:rFonts w:cs="Arial"/>
          <w:sz w:val="18"/>
          <w:szCs w:val="18"/>
        </w:rPr>
      </w:pPr>
      <w:bookmarkStart w:id="54" w:name="_Hlk142468223"/>
      <w:r w:rsidRPr="004D7AB8">
        <w:rPr>
          <w:rFonts w:cs="Arial"/>
          <w:sz w:val="18"/>
          <w:szCs w:val="18"/>
        </w:rPr>
        <w:t>kanały wentylacyjne prowadzone na zewnątrz budynku zabezpieczyć płaszczem ochronnym z blachy ocynkowanej</w:t>
      </w:r>
    </w:p>
    <w:bookmarkEnd w:id="54"/>
    <w:p w14:paraId="7FE067EC" w14:textId="77777777" w:rsidR="00633712" w:rsidRPr="004D7AB8" w:rsidRDefault="00633712" w:rsidP="004D7AB8">
      <w:pPr>
        <w:numPr>
          <w:ilvl w:val="0"/>
          <w:numId w:val="4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 miarę możliwości kanały mocować na standardowych zawiesiach i podporach    </w:t>
      </w:r>
    </w:p>
    <w:p w14:paraId="5EFFB6F4" w14:textId="77777777" w:rsidR="00633712" w:rsidRPr="004D7AB8" w:rsidRDefault="00633712" w:rsidP="004D7AB8">
      <w:pPr>
        <w:numPr>
          <w:ilvl w:val="0"/>
          <w:numId w:val="4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wyloty powietrza montować z żaluzjami tłumiącymi  </w:t>
      </w:r>
    </w:p>
    <w:p w14:paraId="131A8FFA" w14:textId="77777777" w:rsidR="00633712" w:rsidRPr="004D7AB8" w:rsidRDefault="00633712" w:rsidP="004D7AB8">
      <w:pPr>
        <w:numPr>
          <w:ilvl w:val="0"/>
          <w:numId w:val="4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zabudowa kanałów musi zagwarantować wytrzymałość materiałów i estetykę wykonania</w:t>
      </w:r>
    </w:p>
    <w:p w14:paraId="7D121B6B" w14:textId="7B12E82D" w:rsidR="00633712" w:rsidRPr="004D7AB8" w:rsidRDefault="00633712" w:rsidP="004D7AB8">
      <w:pPr>
        <w:numPr>
          <w:ilvl w:val="0"/>
          <w:numId w:val="45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należy przewidzieć zespół przepustnic, aby uzyskać jak największy poziom elastyczności sterowania </w:t>
      </w:r>
      <w:r w:rsidR="004D7AB8">
        <w:rPr>
          <w:rFonts w:cs="Arial"/>
          <w:sz w:val="18"/>
          <w:szCs w:val="18"/>
        </w:rPr>
        <w:t xml:space="preserve">        </w:t>
      </w:r>
      <w:r w:rsidRPr="004D7AB8">
        <w:rPr>
          <w:rFonts w:cs="Arial"/>
          <w:sz w:val="18"/>
          <w:szCs w:val="18"/>
        </w:rPr>
        <w:t>w pomieszczeniach</w:t>
      </w:r>
    </w:p>
    <w:p w14:paraId="3AB2E184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Klapy przeciwpożarowe:</w:t>
      </w:r>
    </w:p>
    <w:p w14:paraId="7B82525A" w14:textId="77777777" w:rsidR="00633712" w:rsidRPr="004D7AB8" w:rsidRDefault="00633712" w:rsidP="004D7AB8">
      <w:p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klapy przeciwpożarowe przewodów wentylacyjnych spełniające wymagania Aprobaty Technicznej określone przez Laboratorium Badań Ogniowych Instytutu Techniki Budowlanej, przebadane w warunkach dynamicznych wg PN EN 1366-2: 2001, ze sterowaniem elektrycznym za pomocą siłowników 24 V lub 230 V, monitorowane w systemie SSP oraz SMS.</w:t>
      </w:r>
    </w:p>
    <w:p w14:paraId="519E38E3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Chłodnice:</w:t>
      </w:r>
    </w:p>
    <w:p w14:paraId="3DF92F69" w14:textId="77777777" w:rsidR="00633712" w:rsidRPr="004D7AB8" w:rsidRDefault="00633712" w:rsidP="004D7AB8">
      <w:pPr>
        <w:numPr>
          <w:ilvl w:val="0"/>
          <w:numId w:val="46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chłodzenie wodą lodową od 6 º do 18º C (z dodatkami przeciwko zamarzaniu); nie stosować chłodnic freonowych,</w:t>
      </w:r>
    </w:p>
    <w:p w14:paraId="1B9CABE9" w14:textId="77777777" w:rsidR="00633712" w:rsidRPr="004D7AB8" w:rsidRDefault="00633712" w:rsidP="004D7AB8">
      <w:pPr>
        <w:numPr>
          <w:ilvl w:val="0"/>
          <w:numId w:val="46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zapewniające schładzanie powietrza bez wykraplania wilgoci, </w:t>
      </w:r>
    </w:p>
    <w:p w14:paraId="647BB82C" w14:textId="77777777" w:rsidR="00633712" w:rsidRPr="004D7AB8" w:rsidRDefault="00633712" w:rsidP="004D7AB8">
      <w:pPr>
        <w:numPr>
          <w:ilvl w:val="0"/>
          <w:numId w:val="46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zapewniające osuszanie powietrza</w:t>
      </w:r>
    </w:p>
    <w:p w14:paraId="79556877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Nagrzewnice:</w:t>
      </w:r>
    </w:p>
    <w:p w14:paraId="5C95A06E" w14:textId="77777777" w:rsidR="00633712" w:rsidRPr="004D7AB8" w:rsidRDefault="00633712" w:rsidP="004D7AB8">
      <w:pPr>
        <w:numPr>
          <w:ilvl w:val="0"/>
          <w:numId w:val="47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zasilane z sieci ciepła technologicznego, </w:t>
      </w:r>
    </w:p>
    <w:p w14:paraId="733877E5" w14:textId="77777777" w:rsidR="00633712" w:rsidRPr="004D7AB8" w:rsidRDefault="00633712" w:rsidP="004D7AB8">
      <w:pPr>
        <w:numPr>
          <w:ilvl w:val="0"/>
          <w:numId w:val="47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zasilanie pompą ciepła, opcja do uzgodnienia (po analizie porównawczej kosztów eksploatacji i parametrów pracy urządzenia)</w:t>
      </w:r>
    </w:p>
    <w:p w14:paraId="585C8786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lastRenderedPageBreak/>
        <w:t>Nawilżacze:</w:t>
      </w:r>
    </w:p>
    <w:p w14:paraId="70C7F8EB" w14:textId="77777777" w:rsidR="00633712" w:rsidRPr="004D7AB8" w:rsidRDefault="00633712" w:rsidP="004D7AB8">
      <w:p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nawilżanie z własną wytwornicą elektryczną, zasilane z rurociągu wody użytkowej.</w:t>
      </w:r>
    </w:p>
    <w:p w14:paraId="42A53606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Wentylatory:</w:t>
      </w:r>
    </w:p>
    <w:p w14:paraId="57165853" w14:textId="77777777" w:rsidR="00633712" w:rsidRPr="004D7AB8" w:rsidRDefault="00633712" w:rsidP="004D7AB8">
      <w:pPr>
        <w:numPr>
          <w:ilvl w:val="0"/>
          <w:numId w:val="4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odśrodkowy z łopatami powietrza,</w:t>
      </w:r>
    </w:p>
    <w:p w14:paraId="0F474152" w14:textId="77777777" w:rsidR="00633712" w:rsidRPr="004D7AB8" w:rsidRDefault="00633712" w:rsidP="004D7AB8">
      <w:pPr>
        <w:numPr>
          <w:ilvl w:val="0"/>
          <w:numId w:val="48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napęd elektryczny wentylatorów regulowany wyłącznie za pomocą falowników.</w:t>
      </w:r>
    </w:p>
    <w:p w14:paraId="3BA1A01C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Filtry i presostaty:</w:t>
      </w:r>
    </w:p>
    <w:p w14:paraId="42882A4A" w14:textId="77777777" w:rsidR="00633712" w:rsidRPr="004D7AB8" w:rsidRDefault="00633712" w:rsidP="004D7AB8">
      <w:pPr>
        <w:numPr>
          <w:ilvl w:val="0"/>
          <w:numId w:val="4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na każdym z filtrów </w:t>
      </w:r>
      <w:proofErr w:type="spellStart"/>
      <w:r w:rsidRPr="004D7AB8">
        <w:rPr>
          <w:rFonts w:cs="Arial"/>
          <w:sz w:val="18"/>
          <w:szCs w:val="18"/>
        </w:rPr>
        <w:t>Hepa</w:t>
      </w:r>
      <w:proofErr w:type="spellEnd"/>
      <w:r w:rsidRPr="004D7AB8">
        <w:rPr>
          <w:rFonts w:cs="Arial"/>
          <w:sz w:val="18"/>
          <w:szCs w:val="18"/>
        </w:rPr>
        <w:t>,</w:t>
      </w:r>
    </w:p>
    <w:p w14:paraId="7CCB23BC" w14:textId="77777777" w:rsidR="00633712" w:rsidRPr="004D7AB8" w:rsidRDefault="00633712" w:rsidP="004D7AB8">
      <w:pPr>
        <w:numPr>
          <w:ilvl w:val="0"/>
          <w:numId w:val="49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 każdej z central </w:t>
      </w:r>
      <w:proofErr w:type="spellStart"/>
      <w:r w:rsidRPr="004D7AB8">
        <w:rPr>
          <w:rFonts w:cs="Arial"/>
          <w:sz w:val="18"/>
          <w:szCs w:val="18"/>
        </w:rPr>
        <w:t>klimatyzacyjno</w:t>
      </w:r>
      <w:proofErr w:type="spellEnd"/>
      <w:r w:rsidRPr="004D7AB8">
        <w:rPr>
          <w:rFonts w:cs="Arial"/>
          <w:sz w:val="18"/>
          <w:szCs w:val="18"/>
        </w:rPr>
        <w:t xml:space="preserve"> – wentylacyjnych. </w:t>
      </w:r>
    </w:p>
    <w:p w14:paraId="1826CEBF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Agregaty chłodnicze:</w:t>
      </w:r>
    </w:p>
    <w:p w14:paraId="23D63B26" w14:textId="77777777" w:rsidR="00633712" w:rsidRPr="004D7AB8" w:rsidRDefault="00633712" w:rsidP="004D7AB8">
      <w:pPr>
        <w:numPr>
          <w:ilvl w:val="0"/>
          <w:numId w:val="5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agregaty wody lodowej,</w:t>
      </w:r>
    </w:p>
    <w:p w14:paraId="6CA7D866" w14:textId="77777777" w:rsidR="00633712" w:rsidRPr="004D7AB8" w:rsidRDefault="00633712" w:rsidP="004D7AB8">
      <w:pPr>
        <w:numPr>
          <w:ilvl w:val="0"/>
          <w:numId w:val="5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preferowana funkcja </w:t>
      </w:r>
      <w:proofErr w:type="spellStart"/>
      <w:r w:rsidRPr="004D7AB8">
        <w:rPr>
          <w:rFonts w:cs="Arial"/>
          <w:sz w:val="18"/>
          <w:szCs w:val="18"/>
        </w:rPr>
        <w:t>free-cooling</w:t>
      </w:r>
      <w:proofErr w:type="spellEnd"/>
      <w:r w:rsidRPr="004D7AB8">
        <w:rPr>
          <w:rFonts w:cs="Arial"/>
          <w:sz w:val="18"/>
          <w:szCs w:val="18"/>
        </w:rPr>
        <w:t xml:space="preserve"> lub odwróconego obiegu - pompa ciepła; do uzgodnienia (po analizie porównawczej kosztów eksploatacji i parametrów pracy urządzenia),</w:t>
      </w:r>
    </w:p>
    <w:p w14:paraId="7E25B8B6" w14:textId="77777777" w:rsidR="00633712" w:rsidRPr="004D7AB8" w:rsidRDefault="00633712" w:rsidP="004D7AB8">
      <w:pPr>
        <w:numPr>
          <w:ilvl w:val="0"/>
          <w:numId w:val="5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zasilanie zgodnie z wytycznymi do projektowania w części elektroenergetycznej,</w:t>
      </w:r>
    </w:p>
    <w:p w14:paraId="082C2178" w14:textId="77777777" w:rsidR="00633712" w:rsidRPr="004D7AB8" w:rsidRDefault="00633712" w:rsidP="004D7AB8">
      <w:pPr>
        <w:numPr>
          <w:ilvl w:val="0"/>
          <w:numId w:val="5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zabezpieczenie akustyczne i termiczne wokół agregatu,  </w:t>
      </w:r>
    </w:p>
    <w:p w14:paraId="200CBC1B" w14:textId="77777777" w:rsidR="00633712" w:rsidRPr="004D7AB8" w:rsidRDefault="00633712" w:rsidP="004D7AB8">
      <w:pPr>
        <w:numPr>
          <w:ilvl w:val="0"/>
          <w:numId w:val="5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nie stosować agregatów chłodniczych freonowych.</w:t>
      </w:r>
    </w:p>
    <w:p w14:paraId="2399248A" w14:textId="77777777" w:rsidR="00633712" w:rsidRPr="004D7AB8" w:rsidRDefault="00633712" w:rsidP="004D7AB8">
      <w:pPr>
        <w:numPr>
          <w:ilvl w:val="0"/>
          <w:numId w:val="50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należy przewidzieć magistrale wody lodowej celem umożliwienia zasilania klimakonwektorów</w:t>
      </w:r>
    </w:p>
    <w:p w14:paraId="451B759C" w14:textId="77777777" w:rsidR="00633712" w:rsidRPr="004D7AB8" w:rsidRDefault="00633712" w:rsidP="004D7AB8">
      <w:pPr>
        <w:numPr>
          <w:ilvl w:val="0"/>
          <w:numId w:val="50"/>
        </w:numPr>
        <w:spacing w:line="276" w:lineRule="auto"/>
        <w:rPr>
          <w:rFonts w:cs="Arial"/>
          <w:sz w:val="18"/>
          <w:szCs w:val="18"/>
        </w:rPr>
      </w:pPr>
      <w:bookmarkStart w:id="55" w:name="_Hlk142468188"/>
      <w:r w:rsidRPr="004D7AB8">
        <w:rPr>
          <w:rFonts w:cs="Arial"/>
          <w:sz w:val="18"/>
          <w:szCs w:val="18"/>
        </w:rPr>
        <w:t>przewody chłodnicze prowadzone na zewnątrz budynku należy zabezpieczyć płaszczem ochronnym z blachy ocynkowanej</w:t>
      </w:r>
    </w:p>
    <w:bookmarkEnd w:id="55"/>
    <w:p w14:paraId="497BB358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Recyrkulacja i rekuperacja</w:t>
      </w:r>
    </w:p>
    <w:p w14:paraId="299C105C" w14:textId="77777777" w:rsidR="00633712" w:rsidRPr="004D7AB8" w:rsidRDefault="00633712" w:rsidP="004D7AB8">
      <w:p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urządzenia do odzysku ciepła z powietrza wywiewanego stosować jedynie w pomieszczeniach niezwiązanych z występowaniem bakterii chorobotwórczych.</w:t>
      </w:r>
    </w:p>
    <w:p w14:paraId="632C67A5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Klimatyzatory / </w:t>
      </w:r>
      <w:proofErr w:type="spellStart"/>
      <w:r w:rsidRPr="004D7AB8">
        <w:rPr>
          <w:rFonts w:cs="Arial"/>
          <w:sz w:val="18"/>
          <w:szCs w:val="18"/>
        </w:rPr>
        <w:t>klimakonwektory</w:t>
      </w:r>
      <w:proofErr w:type="spellEnd"/>
    </w:p>
    <w:p w14:paraId="6CB27B88" w14:textId="77777777" w:rsidR="00485E76" w:rsidRPr="004D7AB8" w:rsidRDefault="00633712" w:rsidP="004D7AB8">
      <w:pPr>
        <w:numPr>
          <w:ilvl w:val="0"/>
          <w:numId w:val="5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Należy przewidzieć </w:t>
      </w:r>
      <w:proofErr w:type="spellStart"/>
      <w:r w:rsidRPr="004D7AB8">
        <w:rPr>
          <w:rFonts w:cs="Arial"/>
          <w:sz w:val="18"/>
          <w:szCs w:val="18"/>
        </w:rPr>
        <w:t>klimakonwektory</w:t>
      </w:r>
      <w:proofErr w:type="spellEnd"/>
      <w:r w:rsidRPr="004D7AB8">
        <w:rPr>
          <w:rFonts w:cs="Arial"/>
          <w:sz w:val="18"/>
          <w:szCs w:val="18"/>
        </w:rPr>
        <w:t xml:space="preserve"> w przestrzeniach, gdzie będzie to wymagane technologicznie oraz w pomieszczeniach przeznaczonych na pobyt ludzi. </w:t>
      </w:r>
      <w:proofErr w:type="spellStart"/>
      <w:r w:rsidRPr="004D7AB8">
        <w:rPr>
          <w:rFonts w:cs="Arial"/>
          <w:sz w:val="18"/>
          <w:szCs w:val="18"/>
        </w:rPr>
        <w:t>Klimakonwektory</w:t>
      </w:r>
      <w:proofErr w:type="spellEnd"/>
      <w:r w:rsidRPr="004D7AB8">
        <w:rPr>
          <w:rFonts w:cs="Arial"/>
          <w:sz w:val="18"/>
          <w:szCs w:val="18"/>
        </w:rPr>
        <w:t xml:space="preserve"> zasilać z agregatów wody lodowej.</w:t>
      </w:r>
    </w:p>
    <w:p w14:paraId="0C2C143E" w14:textId="18862126" w:rsidR="00485E76" w:rsidRPr="004D7AB8" w:rsidRDefault="00485E76" w:rsidP="004D7AB8">
      <w:pPr>
        <w:numPr>
          <w:ilvl w:val="0"/>
          <w:numId w:val="51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Klimatyzatory typu </w:t>
      </w:r>
      <w:proofErr w:type="spellStart"/>
      <w:r w:rsidRPr="004D7AB8">
        <w:rPr>
          <w:rFonts w:cs="Arial"/>
          <w:sz w:val="18"/>
          <w:szCs w:val="18"/>
        </w:rPr>
        <w:t>split</w:t>
      </w:r>
      <w:proofErr w:type="spellEnd"/>
      <w:r w:rsidRPr="004D7AB8">
        <w:rPr>
          <w:rFonts w:cs="Arial"/>
          <w:sz w:val="18"/>
          <w:szCs w:val="18"/>
        </w:rPr>
        <w:t xml:space="preserve"> mogą być zainstalowane w wyjątkowych sytuacjach po uzyskaniu zgody Zamawiającego.</w:t>
      </w:r>
    </w:p>
    <w:p w14:paraId="251C447B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proofErr w:type="spellStart"/>
      <w:r w:rsidRPr="004D7AB8">
        <w:rPr>
          <w:rFonts w:cs="Arial"/>
          <w:sz w:val="18"/>
          <w:szCs w:val="18"/>
        </w:rPr>
        <w:t>AKPiA</w:t>
      </w:r>
      <w:proofErr w:type="spellEnd"/>
      <w:r w:rsidRPr="004D7AB8">
        <w:rPr>
          <w:rFonts w:cs="Arial"/>
          <w:sz w:val="18"/>
          <w:szCs w:val="18"/>
        </w:rPr>
        <w:t xml:space="preserve"> układów chłodniczych:</w:t>
      </w:r>
    </w:p>
    <w:p w14:paraId="487BF734" w14:textId="07AA5581" w:rsidR="00633712" w:rsidRPr="004D7AB8" w:rsidRDefault="00633712" w:rsidP="004D7AB8">
      <w:p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Układy klimatyzacji i wentylacji, kanały </w:t>
      </w:r>
      <w:proofErr w:type="spellStart"/>
      <w:r w:rsidRPr="004D7AB8">
        <w:rPr>
          <w:rFonts w:cs="Arial"/>
          <w:sz w:val="18"/>
          <w:szCs w:val="18"/>
        </w:rPr>
        <w:t>nawiewno</w:t>
      </w:r>
      <w:proofErr w:type="spellEnd"/>
      <w:r w:rsidRPr="004D7AB8">
        <w:rPr>
          <w:rFonts w:cs="Arial"/>
          <w:sz w:val="18"/>
          <w:szCs w:val="18"/>
        </w:rPr>
        <w:t xml:space="preserve"> –wywiewne oraz agregaty chłodnicz</w:t>
      </w:r>
      <w:r w:rsidR="003421D5" w:rsidRPr="004D7AB8">
        <w:rPr>
          <w:rFonts w:cs="Arial"/>
          <w:sz w:val="18"/>
          <w:szCs w:val="18"/>
        </w:rPr>
        <w:t>e</w:t>
      </w:r>
      <w:r w:rsidRPr="004D7AB8">
        <w:rPr>
          <w:rFonts w:cs="Arial"/>
          <w:sz w:val="18"/>
          <w:szCs w:val="18"/>
        </w:rPr>
        <w:t>, pomp</w:t>
      </w:r>
      <w:r w:rsidR="003421D5" w:rsidRPr="004D7AB8">
        <w:rPr>
          <w:rFonts w:cs="Arial"/>
          <w:sz w:val="18"/>
          <w:szCs w:val="18"/>
        </w:rPr>
        <w:t>y</w:t>
      </w:r>
      <w:r w:rsidRPr="004D7AB8">
        <w:rPr>
          <w:rFonts w:cs="Arial"/>
          <w:sz w:val="18"/>
          <w:szCs w:val="18"/>
        </w:rPr>
        <w:t xml:space="preserve"> ciepła mają być kompatybilne i zintegrowane z systemem BMS i p.poż, SMS budynków znajdujących się na jego terenie.</w:t>
      </w:r>
    </w:p>
    <w:p w14:paraId="56C75B88" w14:textId="77777777" w:rsidR="00633712" w:rsidRPr="004D7AB8" w:rsidRDefault="00633712" w:rsidP="004D7AB8">
      <w:pPr>
        <w:numPr>
          <w:ilvl w:val="0"/>
          <w:numId w:val="33"/>
        </w:numPr>
        <w:spacing w:line="276" w:lineRule="auto"/>
        <w:ind w:left="360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Centrale </w:t>
      </w:r>
      <w:proofErr w:type="spellStart"/>
      <w:r w:rsidRPr="004D7AB8">
        <w:rPr>
          <w:rFonts w:cs="Arial"/>
          <w:sz w:val="18"/>
          <w:szCs w:val="18"/>
        </w:rPr>
        <w:t>klimatyzacyjno</w:t>
      </w:r>
      <w:proofErr w:type="spellEnd"/>
      <w:r w:rsidRPr="004D7AB8">
        <w:rPr>
          <w:rFonts w:cs="Arial"/>
          <w:sz w:val="18"/>
          <w:szCs w:val="18"/>
        </w:rPr>
        <w:t xml:space="preserve"> wentylacyjne </w:t>
      </w:r>
      <w:proofErr w:type="spellStart"/>
      <w:r w:rsidRPr="004D7AB8">
        <w:rPr>
          <w:rFonts w:cs="Arial"/>
          <w:sz w:val="18"/>
          <w:szCs w:val="18"/>
        </w:rPr>
        <w:t>nawiewno</w:t>
      </w:r>
      <w:proofErr w:type="spellEnd"/>
      <w:r w:rsidRPr="004D7AB8">
        <w:rPr>
          <w:rFonts w:cs="Arial"/>
          <w:sz w:val="18"/>
          <w:szCs w:val="18"/>
        </w:rPr>
        <w:t>-wywiewne:</w:t>
      </w:r>
    </w:p>
    <w:p w14:paraId="390F61D9" w14:textId="77777777" w:rsidR="00633712" w:rsidRPr="004D7AB8" w:rsidRDefault="00633712" w:rsidP="004D7AB8">
      <w:pPr>
        <w:numPr>
          <w:ilvl w:val="0"/>
          <w:numId w:val="5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pompa ciepła, do uzgodnienia (po analizie porównawczej kosztów eksploatacji i parametrów pracy urządzenia),</w:t>
      </w:r>
    </w:p>
    <w:p w14:paraId="1E299BD3" w14:textId="77777777" w:rsidR="00633712" w:rsidRPr="004D7AB8" w:rsidRDefault="00633712" w:rsidP="004D7AB8">
      <w:pPr>
        <w:numPr>
          <w:ilvl w:val="0"/>
          <w:numId w:val="5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funkcje nawilżania (nawilżacze elektryczne), rekuperacji (pompa odzysku ciepła), chłodzenia (jedynie za pośrednictwem wody lodowej), grzania (ciepło technologiczne szpitala),</w:t>
      </w:r>
    </w:p>
    <w:p w14:paraId="3D4BA6E6" w14:textId="77777777" w:rsidR="00633712" w:rsidRPr="004D7AB8" w:rsidRDefault="00633712" w:rsidP="004D7AB8">
      <w:pPr>
        <w:numPr>
          <w:ilvl w:val="0"/>
          <w:numId w:val="52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funkcja </w:t>
      </w:r>
      <w:proofErr w:type="spellStart"/>
      <w:r w:rsidRPr="004D7AB8">
        <w:rPr>
          <w:rFonts w:cs="Arial"/>
          <w:sz w:val="18"/>
          <w:szCs w:val="18"/>
        </w:rPr>
        <w:t>free-cooling</w:t>
      </w:r>
      <w:proofErr w:type="spellEnd"/>
      <w:r w:rsidRPr="004D7AB8">
        <w:rPr>
          <w:rFonts w:cs="Arial"/>
          <w:sz w:val="18"/>
          <w:szCs w:val="18"/>
        </w:rPr>
        <w:t>.</w:t>
      </w:r>
    </w:p>
    <w:p w14:paraId="53F8465D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Kanały wentylacyjne po wykonaniu należy poddać kamerowaniu. Należy wykonać czyszczenie i dezynfekcję instalacji wentylacji, próby mikrobiologiczne czystości powietrza, badanie filtrów HEPA.</w:t>
      </w:r>
    </w:p>
    <w:p w14:paraId="76B048DB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</w:p>
    <w:p w14:paraId="63E7E90D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Instalacje wentylacji i klimatyzacji należy wykonać zgodnie z dokumentem rekomendowanym przez Ministerstwo Zdrowia: "Wytyczne​ projektowania,​ wykonania,​ odbioru​ i​ eksploatacji​ systemów​ wentylacji​ i​ klimatyzacji​ dla​ podmiotów​ wykonujących​ działalność​ leczniczą."</w:t>
      </w:r>
    </w:p>
    <w:p w14:paraId="52E47C5A" w14:textId="77777777" w:rsidR="00633712" w:rsidRPr="004D7AB8" w:rsidRDefault="00633712" w:rsidP="004D7AB8">
      <w:pPr>
        <w:spacing w:line="276" w:lineRule="auto"/>
        <w:rPr>
          <w:rFonts w:cs="Arial"/>
          <w:b/>
          <w:color w:val="FF0000"/>
          <w:sz w:val="18"/>
          <w:szCs w:val="18"/>
        </w:rPr>
      </w:pPr>
    </w:p>
    <w:p w14:paraId="2283605D" w14:textId="77777777" w:rsidR="00633712" w:rsidRPr="004D7AB8" w:rsidRDefault="00633712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 xml:space="preserve">Izolacje termiczne </w:t>
      </w:r>
    </w:p>
    <w:p w14:paraId="25149732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Instalacje sanitarne muszą być izolowane termicznie zgodnie z Rozporządzeniem Ministra Infrastruktury z dnia 12 kwietnia 2002 r. w sprawie warunków technicznych, jakim powinny odpowiadać budynki i ich usytuowanie.</w:t>
      </w:r>
    </w:p>
    <w:p w14:paraId="21F9109D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Instalację wody zimnej zaizolować izolacją </w:t>
      </w:r>
      <w:proofErr w:type="spellStart"/>
      <w:r w:rsidRPr="004D7AB8">
        <w:rPr>
          <w:rFonts w:cs="Arial"/>
          <w:sz w:val="18"/>
          <w:szCs w:val="18"/>
        </w:rPr>
        <w:t>antyroszeniową</w:t>
      </w:r>
      <w:proofErr w:type="spellEnd"/>
      <w:r w:rsidRPr="004D7AB8">
        <w:rPr>
          <w:rFonts w:cs="Arial"/>
          <w:sz w:val="18"/>
          <w:szCs w:val="18"/>
        </w:rPr>
        <w:t>.</w:t>
      </w:r>
    </w:p>
    <w:p w14:paraId="6AFF1A65" w14:textId="77777777" w:rsidR="00633712" w:rsidRPr="004D7AB8" w:rsidRDefault="00633712" w:rsidP="004D7AB8">
      <w:pPr>
        <w:spacing w:line="276" w:lineRule="auto"/>
        <w:rPr>
          <w:rFonts w:cs="Arial"/>
          <w:color w:val="FF0000"/>
          <w:sz w:val="18"/>
          <w:szCs w:val="18"/>
        </w:rPr>
      </w:pPr>
    </w:p>
    <w:p w14:paraId="57A479D8" w14:textId="77777777" w:rsidR="00633712" w:rsidRPr="004D7AB8" w:rsidRDefault="00633712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 xml:space="preserve">Przejścia przez przegrody ppoż. </w:t>
      </w:r>
    </w:p>
    <w:p w14:paraId="5BE335B3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Wszystkie przejścia przewodów instalacji przez przegrody należy zabezpieczyć w zakresie wynikającym z przepisów oraz uzgodnienia z rzeczoznawcą d/s p.poż.</w:t>
      </w:r>
    </w:p>
    <w:p w14:paraId="368FF2E3" w14:textId="77777777" w:rsidR="00633712" w:rsidRPr="004D7AB8" w:rsidRDefault="00633712" w:rsidP="004D7AB8">
      <w:pPr>
        <w:spacing w:line="276" w:lineRule="auto"/>
        <w:rPr>
          <w:rFonts w:cs="Arial"/>
          <w:color w:val="FF0000"/>
          <w:sz w:val="18"/>
          <w:szCs w:val="18"/>
        </w:rPr>
      </w:pPr>
    </w:p>
    <w:p w14:paraId="4B65C6A8" w14:textId="77777777" w:rsidR="00633712" w:rsidRPr="004D7AB8" w:rsidRDefault="00633712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Wyposażenie w sprzęt sanitarny:</w:t>
      </w:r>
    </w:p>
    <w:p w14:paraId="1A82ECDB" w14:textId="77777777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umywalki białe, ceramiczne, podwieszane z powłoką utrudniającą osadzanie się zanieczyszczeń z syfonem ze stali nierdzewnej w kolorze chrom</w:t>
      </w:r>
    </w:p>
    <w:p w14:paraId="2BC54E86" w14:textId="77777777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baterie umywalkowe stojące z mieszaczem, głowicą ceramiczną, z wylewką ze zintegrowanym </w:t>
      </w:r>
      <w:proofErr w:type="spellStart"/>
      <w:r w:rsidRPr="004D7AB8">
        <w:rPr>
          <w:rFonts w:cs="Arial"/>
          <w:sz w:val="18"/>
          <w:szCs w:val="18"/>
        </w:rPr>
        <w:t>perlatorem</w:t>
      </w:r>
      <w:proofErr w:type="spellEnd"/>
      <w:r w:rsidRPr="004D7AB8">
        <w:rPr>
          <w:rFonts w:cs="Arial"/>
          <w:sz w:val="18"/>
          <w:szCs w:val="18"/>
        </w:rPr>
        <w:t xml:space="preserve"> wyposażone w fotokomórkę z transformatorem sieciowym</w:t>
      </w:r>
    </w:p>
    <w:p w14:paraId="4B6230AA" w14:textId="77777777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miski ustępowe wiszące z powłoką utrudniającą osadzanie się zanieczyszczeń w komplecie z deską sedesową twardą, </w:t>
      </w:r>
      <w:proofErr w:type="spellStart"/>
      <w:r w:rsidRPr="004D7AB8">
        <w:rPr>
          <w:rFonts w:cs="Arial"/>
          <w:sz w:val="18"/>
          <w:szCs w:val="18"/>
        </w:rPr>
        <w:t>wolnoopadającą</w:t>
      </w:r>
      <w:proofErr w:type="spellEnd"/>
    </w:p>
    <w:p w14:paraId="10F1B643" w14:textId="7EB83DE0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lastRenderedPageBreak/>
        <w:t>pisuar biały z natynkową spłuczką ciśnieniową instalowany na stelażu</w:t>
      </w:r>
    </w:p>
    <w:p w14:paraId="23E9ED47" w14:textId="77777777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stelaże do WC ze spłuczką z funkcją oszczędnościową - 3/6/</w:t>
      </w:r>
    </w:p>
    <w:p w14:paraId="60407477" w14:textId="77777777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biały montaż i armatura w toalecie dla niepełnosprawnych muszą być przystosowane dla użytku osób niepełnosprawnych</w:t>
      </w:r>
    </w:p>
    <w:p w14:paraId="23C0D17F" w14:textId="6944E888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grzejniki gładkie higieniczne z zaworami termostatycznymi i głowicami termostatycznymi z blokadą zakresu regulacji</w:t>
      </w:r>
    </w:p>
    <w:p w14:paraId="3731CDED" w14:textId="77777777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wpusty ściekowe ze stali nierdzewnej</w:t>
      </w:r>
    </w:p>
    <w:p w14:paraId="0CB5E04E" w14:textId="77777777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w kabinach prysznicowych szklane drzwiami wnękowe, przesuwne z powłoką typu </w:t>
      </w:r>
      <w:proofErr w:type="spellStart"/>
      <w:r w:rsidRPr="004D7AB8">
        <w:rPr>
          <w:rFonts w:cs="Arial"/>
          <w:sz w:val="18"/>
          <w:szCs w:val="18"/>
        </w:rPr>
        <w:t>Easy</w:t>
      </w:r>
      <w:proofErr w:type="spellEnd"/>
      <w:r w:rsidRPr="004D7AB8">
        <w:rPr>
          <w:rFonts w:cs="Arial"/>
          <w:sz w:val="18"/>
          <w:szCs w:val="18"/>
        </w:rPr>
        <w:t xml:space="preserve"> </w:t>
      </w:r>
      <w:proofErr w:type="spellStart"/>
      <w:r w:rsidRPr="004D7AB8">
        <w:rPr>
          <w:rFonts w:cs="Arial"/>
          <w:sz w:val="18"/>
          <w:szCs w:val="18"/>
        </w:rPr>
        <w:t>Clean</w:t>
      </w:r>
      <w:proofErr w:type="spellEnd"/>
    </w:p>
    <w:p w14:paraId="386AD6B2" w14:textId="691C8CBF" w:rsidR="00633712" w:rsidRPr="004D7AB8" w:rsidRDefault="00633712" w:rsidP="004D7AB8">
      <w:pPr>
        <w:numPr>
          <w:ilvl w:val="0"/>
          <w:numId w:val="53"/>
        </w:num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baterie prysznicowe ścienne, jednouchwytowe z zestawem prysznicowym 3-funkcyjnym z drążkiem, chromowane z systemem zabezpieczającym przeciw osadom wapiennym</w:t>
      </w:r>
    </w:p>
    <w:p w14:paraId="6531D871" w14:textId="2864D93B" w:rsidR="003421D5" w:rsidRDefault="003421D5" w:rsidP="004D7AB8">
      <w:pPr>
        <w:spacing w:line="276" w:lineRule="auto"/>
        <w:rPr>
          <w:rFonts w:cs="Arial"/>
          <w:sz w:val="18"/>
          <w:szCs w:val="18"/>
        </w:rPr>
      </w:pPr>
    </w:p>
    <w:p w14:paraId="29B917A3" w14:textId="77777777" w:rsidR="00633712" w:rsidRPr="004D7AB8" w:rsidRDefault="00633712" w:rsidP="004D7AB8">
      <w:pPr>
        <w:spacing w:line="276" w:lineRule="auto"/>
        <w:rPr>
          <w:rFonts w:cs="Arial"/>
          <w:b/>
          <w:sz w:val="18"/>
          <w:szCs w:val="18"/>
        </w:rPr>
      </w:pPr>
      <w:r w:rsidRPr="004D7AB8">
        <w:rPr>
          <w:rFonts w:cs="Arial"/>
          <w:b/>
          <w:sz w:val="18"/>
          <w:szCs w:val="18"/>
        </w:rPr>
        <w:t>Instalacja gazów medycznych</w:t>
      </w:r>
    </w:p>
    <w:p w14:paraId="3CCC81D6" w14:textId="52ECC66C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Do pomieszczenia warsztat DAM należy doprowadzić instalacje gazów medycznych: tlen, próżnie</w:t>
      </w:r>
      <w:r w:rsidR="0021259C" w:rsidRPr="004D7AB8">
        <w:rPr>
          <w:rFonts w:cs="Arial"/>
          <w:sz w:val="18"/>
          <w:szCs w:val="18"/>
        </w:rPr>
        <w:t xml:space="preserve"> </w:t>
      </w:r>
      <w:r w:rsidRPr="004D7AB8">
        <w:rPr>
          <w:rFonts w:cs="Arial"/>
          <w:sz w:val="18"/>
          <w:szCs w:val="18"/>
        </w:rPr>
        <w:t>i sprężone powietrze.</w:t>
      </w:r>
    </w:p>
    <w:p w14:paraId="0C9DBC5F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 xml:space="preserve">Montaż po jednym gnieździe dla wymaganych gazów w panelu med.- kolejność gniazd zgodnie z technologią montażu od lewej: O , AIR, VAC. Każde doprowadzenie do gniazda musi być wyposażone w odcinający zawór kulowy przeznaczony do gazów med. Panel powinien być umiejscowiony nad stołem roboczym na wysokości ok. 120 cm od podłoża – zawory odcinające ok 30 cm nad Panelem. </w:t>
      </w:r>
    </w:p>
    <w:p w14:paraId="1A5042E2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W przypadku instalacji AIR istnieje konieczność zainstalowania zbiornika wyrównawczego o pojemności ok 25 l, który zniweluje ew. skoki ciśnień. Zbiornik powinien być zainstalowany nad zaworem odcinającym (np. przy linii sufitowej).</w:t>
      </w:r>
    </w:p>
    <w:p w14:paraId="14229EB0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Źródłem zasilana ww. instalacji gazów medycznych są istniejące instalacje biegnące w piwnicy budynku nr 1 Szpitala.</w:t>
      </w:r>
    </w:p>
    <w:p w14:paraId="0F2E7D76" w14:textId="77777777" w:rsidR="00633712" w:rsidRPr="004D7AB8" w:rsidRDefault="00633712" w:rsidP="004D7AB8">
      <w:pPr>
        <w:spacing w:line="276" w:lineRule="auto"/>
        <w:rPr>
          <w:rFonts w:cs="Arial"/>
          <w:sz w:val="18"/>
          <w:szCs w:val="18"/>
        </w:rPr>
      </w:pPr>
      <w:r w:rsidRPr="004D7AB8">
        <w:rPr>
          <w:rFonts w:cs="Arial"/>
          <w:sz w:val="18"/>
          <w:szCs w:val="18"/>
        </w:rPr>
        <w:t>System rurociągowy do gazów medycznych musi być wykonany zgodnie z wymaganiami obowiązujących norm PN-EN ISO 7396-1 oraz PN-EN ISO 7396-2 przez firmy posiadające certyfikaty zezwalające na wykonywanie, certyfikowanie i atestowanie systemów rurociągowych do gazów medycznych</w:t>
      </w:r>
    </w:p>
    <w:p w14:paraId="058FE233" w14:textId="6869212D" w:rsidR="00633712" w:rsidRPr="00485E76" w:rsidRDefault="00372AEC" w:rsidP="00BF233A">
      <w:pPr>
        <w:pStyle w:val="Nagwek4"/>
      </w:pPr>
      <w:r>
        <w:t xml:space="preserve"> </w:t>
      </w:r>
      <w:bookmarkStart w:id="56" w:name="_Toc168318798"/>
      <w:r w:rsidR="00633712" w:rsidRPr="00485E76">
        <w:t>Automatyka</w:t>
      </w:r>
      <w:bookmarkEnd w:id="56"/>
    </w:p>
    <w:p w14:paraId="7BE57931" w14:textId="77777777" w:rsidR="00633712" w:rsidRPr="00372AEC" w:rsidRDefault="00633712" w:rsidP="00372AEC">
      <w:p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Należy wykonać projekt automatyki instalacji wentylacji i klimatyzacji.</w:t>
      </w:r>
    </w:p>
    <w:p w14:paraId="2D67559F" w14:textId="77777777" w:rsidR="00633712" w:rsidRPr="00372AEC" w:rsidRDefault="00633712" w:rsidP="00372AEC">
      <w:p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Wykonać automatykę w zakresie:</w:t>
      </w:r>
    </w:p>
    <w:p w14:paraId="704C824F" w14:textId="730F01BF" w:rsidR="00633712" w:rsidRPr="00372AEC" w:rsidRDefault="00633712" w:rsidP="00372AEC">
      <w:pPr>
        <w:numPr>
          <w:ilvl w:val="0"/>
          <w:numId w:val="3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wentylacji i klimatyzacji zapewniając</w:t>
      </w:r>
      <w:r w:rsidR="00D87EA9" w:rsidRPr="00372AEC">
        <w:rPr>
          <w:rFonts w:cs="Arial"/>
          <w:sz w:val="18"/>
        </w:rPr>
        <w:t>ej</w:t>
      </w:r>
      <w:r w:rsidRPr="00372AEC">
        <w:rPr>
          <w:rFonts w:cs="Arial"/>
          <w:sz w:val="18"/>
        </w:rPr>
        <w:t xml:space="preserve"> komunikację z systemem BMS szpitala w zakresie:</w:t>
      </w:r>
    </w:p>
    <w:p w14:paraId="423010D4" w14:textId="77777777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awarii wentylatora wyciągowego i nadmuchu</w:t>
      </w:r>
    </w:p>
    <w:p w14:paraId="49025FDE" w14:textId="77777777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awarii zasilania</w:t>
      </w:r>
    </w:p>
    <w:p w14:paraId="7B24B318" w14:textId="77777777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stan pracy klap przeciwpożarowych</w:t>
      </w:r>
    </w:p>
    <w:p w14:paraId="49F78BB1" w14:textId="77777777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krotności wymian powietrza</w:t>
      </w:r>
    </w:p>
    <w:p w14:paraId="38B6D566" w14:textId="77777777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stanie zabrudzenia filtrów w centralach</w:t>
      </w:r>
    </w:p>
    <w:p w14:paraId="59258A90" w14:textId="77777777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stanie zabrudzenia filtrów absolutnych</w:t>
      </w:r>
    </w:p>
    <w:p w14:paraId="10418E5B" w14:textId="77777777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awarii układu grzewczego (temperatura, spadek ciśnienia -nieszczelność układu, stan pracy siłowników: otwarty/zamknięty)</w:t>
      </w:r>
    </w:p>
    <w:p w14:paraId="3DFEFCF2" w14:textId="77777777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awarii układu chłodzącego (temperatura, spadek ciśnienia –nieszczelność układu, stan pracy siłowników: otwarty/zamknięty)</w:t>
      </w:r>
    </w:p>
    <w:p w14:paraId="7A3A991E" w14:textId="77777777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awarii nawilżaczy, stanie zużycia elektrod</w:t>
      </w:r>
    </w:p>
    <w:p w14:paraId="3510FF7F" w14:textId="22E8B440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 xml:space="preserve">możliwość komunikacji z systemem p.poż szpitala w zakresie: stanu pracy klap przeciwpożarowych </w:t>
      </w:r>
      <w:r w:rsidR="00372AEC">
        <w:rPr>
          <w:rFonts w:cs="Arial"/>
          <w:sz w:val="18"/>
        </w:rPr>
        <w:t xml:space="preserve">           </w:t>
      </w:r>
      <w:r w:rsidRPr="00372AEC">
        <w:rPr>
          <w:rFonts w:cs="Arial"/>
          <w:sz w:val="18"/>
        </w:rPr>
        <w:t>w kanałach wentylacyjnych (otwarta/zamknięta) – w systemie SMS</w:t>
      </w:r>
    </w:p>
    <w:p w14:paraId="68267EAE" w14:textId="3F5F59DF" w:rsidR="00633712" w:rsidRPr="00372AEC" w:rsidRDefault="00633712" w:rsidP="00372AEC">
      <w:pPr>
        <w:numPr>
          <w:ilvl w:val="0"/>
          <w:numId w:val="5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interfejs użytkownika umożliwiający ustawienie parametrów z poziomu panelu użytkownika:</w:t>
      </w:r>
      <w:r w:rsidR="00CD7BD0">
        <w:rPr>
          <w:rFonts w:cs="Arial"/>
          <w:sz w:val="18"/>
        </w:rPr>
        <w:t xml:space="preserve"> </w:t>
      </w:r>
      <w:r w:rsidRPr="00372AEC">
        <w:rPr>
          <w:rFonts w:cs="Arial"/>
          <w:sz w:val="18"/>
        </w:rPr>
        <w:t xml:space="preserve">krotność wymiany powietrza, wilgotność, temperatura  </w:t>
      </w:r>
    </w:p>
    <w:p w14:paraId="27D6C75B" w14:textId="77777777" w:rsidR="00633712" w:rsidRPr="00372AEC" w:rsidRDefault="00633712" w:rsidP="00372AEC">
      <w:pPr>
        <w:numPr>
          <w:ilvl w:val="0"/>
          <w:numId w:val="3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instalacji ciepłowniczej ( c.o., c.t., c.w.u.) zapewniającej komunikację z systemem BMS szpitala w zakresie:</w:t>
      </w:r>
    </w:p>
    <w:p w14:paraId="75AAC858" w14:textId="77777777" w:rsidR="00633712" w:rsidRPr="00372AEC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bieżących parametrów sieci (przepływy, ciśnienie, temperatura)</w:t>
      </w:r>
    </w:p>
    <w:p w14:paraId="33D4D374" w14:textId="77777777" w:rsidR="00633712" w:rsidRPr="00372AEC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stanu położenia zaworów (otwarty/zamknięty oraz % otwarcia)</w:t>
      </w:r>
    </w:p>
    <w:p w14:paraId="06C0C9CF" w14:textId="77777777" w:rsidR="00633712" w:rsidRPr="00372AEC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 xml:space="preserve">temperaturę na zasilaniu i powrocie sieci cieplnej </w:t>
      </w:r>
    </w:p>
    <w:p w14:paraId="2D0AB44F" w14:textId="77777777" w:rsidR="00633712" w:rsidRPr="00372AEC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 xml:space="preserve">temperaturę na zasilaniu i powrocie instalacji c.o. </w:t>
      </w:r>
    </w:p>
    <w:p w14:paraId="0EB417B0" w14:textId="77777777" w:rsidR="00633712" w:rsidRPr="00372AEC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 xml:space="preserve">temperaturę na zasilaniu i powrocie instalacji c.t. </w:t>
      </w:r>
    </w:p>
    <w:p w14:paraId="2DFD7E60" w14:textId="77777777" w:rsidR="00633712" w:rsidRPr="00372AEC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 xml:space="preserve">temperaturę na zasilaniu instalacji c.w.u. za zasobnikami oraz w poszczególnych zasobnikach oraz temperaturę powrotu cyrkulacji c.w.u. </w:t>
      </w:r>
    </w:p>
    <w:p w14:paraId="70E5EEA1" w14:textId="77777777" w:rsidR="00633712" w:rsidRPr="00372AEC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sygnalizacja przekroczenia zadanych parametrów</w:t>
      </w:r>
    </w:p>
    <w:p w14:paraId="40009AD0" w14:textId="6084F99F" w:rsidR="00633712" w:rsidRPr="00372AEC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 xml:space="preserve">pomiar zużycia ciepła (nr licznika, stan licznika, zużycie za dany miesiąc, jednostka pomiaru, </w:t>
      </w:r>
      <w:r w:rsidR="00372AEC" w:rsidRPr="00372AEC">
        <w:rPr>
          <w:rFonts w:cs="Arial"/>
          <w:sz w:val="18"/>
        </w:rPr>
        <w:t xml:space="preserve"> </w:t>
      </w:r>
      <w:r w:rsidRPr="00372AEC">
        <w:rPr>
          <w:rFonts w:cs="Arial"/>
          <w:sz w:val="18"/>
        </w:rPr>
        <w:t xml:space="preserve">w jakim pomieszczeniu jest zamontowany licznik, numery pomieszczeń, które zasila instalacja, na której znajduje </w:t>
      </w:r>
      <w:r w:rsidRPr="00372AEC">
        <w:rPr>
          <w:rFonts w:cs="Arial"/>
          <w:sz w:val="18"/>
        </w:rPr>
        <w:lastRenderedPageBreak/>
        <w:t xml:space="preserve">się licznik, nr węzła, nazwa kolektora, źródło ciepła, zużycie wody </w:t>
      </w:r>
      <w:proofErr w:type="spellStart"/>
      <w:r w:rsidRPr="00372AEC">
        <w:rPr>
          <w:rFonts w:cs="Arial"/>
          <w:sz w:val="18"/>
        </w:rPr>
        <w:t>z.w.u</w:t>
      </w:r>
      <w:proofErr w:type="spellEnd"/>
      <w:r w:rsidRPr="00372AEC">
        <w:rPr>
          <w:rFonts w:cs="Arial"/>
          <w:sz w:val="18"/>
        </w:rPr>
        <w:t>., c.w.u. i cyrkulowanej oraz zużycie wody sieciowej,</w:t>
      </w:r>
    </w:p>
    <w:p w14:paraId="723FEF02" w14:textId="77777777" w:rsidR="00633712" w:rsidRPr="00372AEC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zestawienia poboru ciepła w poszczególnych miesiącach (dane zebrane z poszczególnych ciepłomierzy), z możliwością konwersji do arkusza Excel.</w:t>
      </w:r>
    </w:p>
    <w:p w14:paraId="19C10A94" w14:textId="77777777" w:rsidR="00633712" w:rsidRPr="00372AEC" w:rsidRDefault="00633712" w:rsidP="00372AEC">
      <w:pPr>
        <w:numPr>
          <w:ilvl w:val="0"/>
          <w:numId w:val="3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Instalacji gazów medycznych z systemem BMS szpitala w zakresie:</w:t>
      </w:r>
    </w:p>
    <w:p w14:paraId="1DBF8425" w14:textId="3C31E225" w:rsidR="00633712" w:rsidRDefault="00633712" w:rsidP="00372AEC">
      <w:pPr>
        <w:numPr>
          <w:ilvl w:val="0"/>
          <w:numId w:val="5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monitorowanie wskazań oraz stanów awaryjnych skrzynek kontrolno-zaworowych</w:t>
      </w:r>
    </w:p>
    <w:p w14:paraId="111A2B5D" w14:textId="2ECB8043" w:rsidR="00370D1C" w:rsidRPr="00485E76" w:rsidRDefault="00BF233A" w:rsidP="00BF233A">
      <w:pPr>
        <w:pStyle w:val="Nagwek4"/>
      </w:pPr>
      <w:bookmarkStart w:id="57" w:name="_Toc168318799"/>
      <w:r>
        <w:t xml:space="preserve"> </w:t>
      </w:r>
      <w:r w:rsidR="0030703B" w:rsidRPr="00485E76">
        <w:t>Elektroenergetyczne i elektryczne: sieci, instalacje, urządzenia, przyłącza, instalacje wewnętrzne</w:t>
      </w:r>
      <w:bookmarkEnd w:id="57"/>
    </w:p>
    <w:p w14:paraId="38B35F97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  <w:r w:rsidRPr="00372AEC">
        <w:rPr>
          <w:rFonts w:cs="Arial"/>
          <w:b/>
          <w:sz w:val="18"/>
          <w:szCs w:val="20"/>
        </w:rPr>
        <w:t>Układ Zasilania</w:t>
      </w:r>
    </w:p>
    <w:p w14:paraId="7D3B51E1" w14:textId="41C4FC21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Na terenie Zamawiającego znajduje się abonencka stacja transformatorowa o numerze R-8037 z dwoma transformatorami suchymi o mocy 2000kVA/każdy. Aktualne obciążenie sekcji I jest na poziomie 100kW, sekcji II 400kW. </w:t>
      </w:r>
    </w:p>
    <w:p w14:paraId="78093F6A" w14:textId="78C8CC48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Na potrzeby inwestycji stację tą należy rozbudować poprzez dobudowę pół w sekcji I oraz II z dodatkowymi polami </w:t>
      </w:r>
      <w:r w:rsidRPr="00380DFA">
        <w:rPr>
          <w:rFonts w:cs="Arial"/>
          <w:sz w:val="18"/>
          <w:szCs w:val="20"/>
        </w:rPr>
        <w:t>odpływowymi (min. 4 odpływy w każd</w:t>
      </w:r>
      <w:r w:rsidR="00C93F4D" w:rsidRPr="00380DFA">
        <w:rPr>
          <w:rFonts w:cs="Arial"/>
          <w:sz w:val="18"/>
          <w:szCs w:val="20"/>
        </w:rPr>
        <w:t>ej sekcji</w:t>
      </w:r>
      <w:r w:rsidRPr="00380DFA">
        <w:rPr>
          <w:rFonts w:cs="Arial"/>
          <w:sz w:val="18"/>
          <w:szCs w:val="20"/>
        </w:rPr>
        <w:t>). Należy zaprojektować minimum jeden rozłącznik 1000A (wyposa</w:t>
      </w:r>
      <w:r w:rsidRPr="00372AEC">
        <w:rPr>
          <w:rFonts w:cs="Arial"/>
          <w:sz w:val="18"/>
          <w:szCs w:val="20"/>
        </w:rPr>
        <w:t xml:space="preserve">żony w analizator) celem rezerwy dla dalszego wykorzystania przez Zamawiającego. Na etapie tworzenia dokumentacji projektowej powyższe założenia dot. poziomu mocy zapotrzebowanej dla budynku należy zrewidować </w:t>
      </w:r>
      <w:r w:rsidR="00372AEC">
        <w:rPr>
          <w:rFonts w:cs="Arial"/>
          <w:sz w:val="18"/>
          <w:szCs w:val="20"/>
        </w:rPr>
        <w:t xml:space="preserve">           </w:t>
      </w:r>
      <w:r w:rsidRPr="00372AEC">
        <w:rPr>
          <w:rFonts w:cs="Arial"/>
          <w:sz w:val="18"/>
          <w:szCs w:val="20"/>
        </w:rPr>
        <w:t>i ewentualnie skorygować odniesieniu do konkretnych kart materiałowych urządzeń, które będą instalowane w obiekcie. W trakcie prac projektowych obowiązkiem projektanta jest dokonanie analizy istniejącej infrastruktury energetycznej oraz zaprojektowanie rozwiązania spełniającego wymagania. W projekcie należy policzyć ochronę przeciwporażeniową.</w:t>
      </w:r>
    </w:p>
    <w:p w14:paraId="15D2C3B1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Należy wykonać instalację GWP dla projektowanej rozdzielnicy głównej. </w:t>
      </w:r>
    </w:p>
    <w:p w14:paraId="5269F2D9" w14:textId="3519599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Na potrzeby prowadzenia wyżej wymienionych tras kablowych pomiędzy stacja R-8037, a projektowanym budynkiem należy wykonać kanalizację kablową 6 otworową złożoną z rur o średnicy min. 110mm. Trasy powinny być prowadzone odcinkami prostymi, na załamaniach należy stosować studnie kablowe betonowe o nośności zależnej od miejsca lokalizacji. Należy zwrócić uwagę, iż niektóre studnie znajdują się w terenie gdzie znajduje się ruch kołowy w związku z tym ich nośność musi być dostosowana do spodziewanego obciążenia od pojazdów. </w:t>
      </w:r>
    </w:p>
    <w:p w14:paraId="45965269" w14:textId="6DB30525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Każda ze studni powinna posiadać wywietrznik.  Należy dodatkowo wykonać połączenie kanalizacji z kanalizacją do stacji R-4096. W przypadku braku rezerwy miejsca pomiędzy istniejącą studnią a stacją R-8097 należy ułożyć dodatkowe rury. Dla powyższego Zadania projektuje się nowy agregat prądotwórczy o parametrach zgodnych </w:t>
      </w:r>
      <w:r w:rsidR="00372AEC">
        <w:rPr>
          <w:rFonts w:cs="Arial"/>
          <w:sz w:val="18"/>
          <w:szCs w:val="20"/>
        </w:rPr>
        <w:t xml:space="preserve">           </w:t>
      </w:r>
      <w:r w:rsidRPr="00372AEC">
        <w:rPr>
          <w:rFonts w:cs="Arial"/>
          <w:sz w:val="18"/>
          <w:szCs w:val="20"/>
        </w:rPr>
        <w:t xml:space="preserve">z koncepcją. </w:t>
      </w:r>
    </w:p>
    <w:p w14:paraId="3D67C152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</w:p>
    <w:p w14:paraId="50703517" w14:textId="06617844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  <w:r w:rsidRPr="00372AEC">
        <w:rPr>
          <w:rFonts w:cs="Arial"/>
          <w:b/>
          <w:sz w:val="18"/>
          <w:szCs w:val="20"/>
        </w:rPr>
        <w:t>Oświetlenie zewnętrzne</w:t>
      </w:r>
    </w:p>
    <w:p w14:paraId="66294155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Teren bezpośrednio przyległy do budynku należy przebudować istniejące oświetlenie zewnętrzne z wykorzystaniem istniejących obwodów oświetlenia zwracając uwagę, aby latarnie nie świeciły bezpośrednio w kierunku pomieszczeń budynku istniejącego oraz projektowanego. Na terenie objętym zadaniem przewidzieć oświetlenie zewnętrzne z zastosowanie opraw LED.</w:t>
      </w:r>
    </w:p>
    <w:p w14:paraId="57BC50CA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</w:p>
    <w:p w14:paraId="6E743956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  <w:bookmarkStart w:id="58" w:name="_Hlk158706874"/>
      <w:r w:rsidRPr="00372AEC">
        <w:rPr>
          <w:rFonts w:cs="Arial"/>
          <w:b/>
          <w:sz w:val="18"/>
          <w:szCs w:val="20"/>
        </w:rPr>
        <w:t>Oświetlenie</w:t>
      </w:r>
    </w:p>
    <w:bookmarkEnd w:id="58"/>
    <w:p w14:paraId="55938CF1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We wszystkich pomieszczeniach objętych opracowaniem należy zaprojektować nowe oświetlenie spełniające wymagania normy PN–EN 12464-1 – 2012, wyposażonych w źródła oświetlenia typu LED, z dostosowaniem rozmieszczenia opraw oświetleniowych do podziału pomieszczeń wg branży architektonicznej.</w:t>
      </w:r>
    </w:p>
    <w:p w14:paraId="1892DB09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W pomieszczeniach mokrych zastosować lampy o klasie ochrony obudowy rzędu IP44/54.</w:t>
      </w:r>
    </w:p>
    <w:p w14:paraId="54E9A7CF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W pomieszczeniach „czystych” zainstalować oprawy typu </w:t>
      </w:r>
      <w:proofErr w:type="spellStart"/>
      <w:r w:rsidRPr="00372AEC">
        <w:rPr>
          <w:rFonts w:cs="Arial"/>
          <w:sz w:val="18"/>
          <w:szCs w:val="20"/>
        </w:rPr>
        <w:t>Clean</w:t>
      </w:r>
      <w:proofErr w:type="spellEnd"/>
      <w:r w:rsidRPr="00372AEC">
        <w:rPr>
          <w:rFonts w:cs="Arial"/>
          <w:sz w:val="18"/>
          <w:szCs w:val="20"/>
        </w:rPr>
        <w:t xml:space="preserve"> IP65 o współczynniku oddawania barw CRI≥90 dostosowanych do montażu w sufity szczelne.</w:t>
      </w:r>
    </w:p>
    <w:p w14:paraId="22D78B3D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Podział grup opraw należy ustalić na etapie sporządzania dokumentacji projektowej. W zależności od zaprojektowanego sposobu sterowania należy dobrać odpowiednie oprawy oświetleniowe. </w:t>
      </w:r>
    </w:p>
    <w:p w14:paraId="552C56BA" w14:textId="77777777" w:rsid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Wszystkie oprawy sygnalizacyjne / informacyjne należy wymienić i wykonać je zgodnie z zaleceniami producenta, stosując w tych oprawach źródła oświetlenia LED. Sposób sterowania zgodnie z zaleceniami producenta. Zamawiający rezygnuje ze sterowania oświetleniem podstawowym za pomocą BMS, w zamian za to należy przewidzieć oprócz lokalnego sterowania oświetleniem, dodatkowe centralne sterowanie oświetleniem za pomocą Tablicy Sterowania Oświetleniem.</w:t>
      </w:r>
      <w:bookmarkStart w:id="59" w:name="_Hlk158712426"/>
    </w:p>
    <w:p w14:paraId="4205713C" w14:textId="08343044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Wszystkie instalacje oświetleniowe oraz siłowe wykonać kablami </w:t>
      </w:r>
      <w:proofErr w:type="spellStart"/>
      <w:r w:rsidRPr="00372AEC">
        <w:rPr>
          <w:rFonts w:cs="Arial"/>
          <w:sz w:val="18"/>
          <w:szCs w:val="20"/>
        </w:rPr>
        <w:t>bezhalogenowymi</w:t>
      </w:r>
      <w:proofErr w:type="spellEnd"/>
      <w:r w:rsidRPr="00372AEC">
        <w:rPr>
          <w:rFonts w:cs="Arial"/>
          <w:sz w:val="18"/>
          <w:szCs w:val="20"/>
        </w:rPr>
        <w:t xml:space="preserve"> N2XH-J zgodnymi z CPR oraz z normą PN-EN 50575. Instalacje wykonać zgodnie z N SEP-E-007:2017-09</w:t>
      </w:r>
    </w:p>
    <w:bookmarkEnd w:id="59"/>
    <w:p w14:paraId="710DFE30" w14:textId="77777777" w:rsidR="00992722" w:rsidRPr="00372AEC" w:rsidRDefault="00992722" w:rsidP="00372AEC">
      <w:pPr>
        <w:spacing w:line="276" w:lineRule="auto"/>
        <w:rPr>
          <w:rFonts w:cs="Arial"/>
          <w:sz w:val="18"/>
          <w:szCs w:val="20"/>
        </w:rPr>
      </w:pPr>
    </w:p>
    <w:p w14:paraId="5B3DC10A" w14:textId="1E19837C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  <w:r w:rsidRPr="00372AEC">
        <w:rPr>
          <w:rFonts w:cs="Arial"/>
          <w:b/>
          <w:sz w:val="18"/>
          <w:szCs w:val="20"/>
        </w:rPr>
        <w:t>Oświetlenie awaryjne</w:t>
      </w:r>
    </w:p>
    <w:p w14:paraId="6B237CC3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W pomieszczeniach objętych opracowaniem zaprojektować oświetlenie awaryjne: awaryjne oświetlenie ewakuacyjne. Oświetlenie awaryjne musi spełniać wymagania i parametry opisane w normach PN-EN 1838 i PN- EN 50172. Awaryjne oświetlenie ewakuacyjne składać się ma z opraw oświetlających drogi ewakuacyjne. </w:t>
      </w:r>
    </w:p>
    <w:p w14:paraId="4B7646C4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lastRenderedPageBreak/>
        <w:t>Oświetlenie awaryjne wykonać zgodnie z zapisami w koncepcji. System ma być kompatybilny z istniejącym systemem oświetlenia AW.</w:t>
      </w:r>
    </w:p>
    <w:p w14:paraId="093824BE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Zamawiający zastrzega sobie prawo do zmiany technologii na oprawy autonomiczne z centralą monitorującą.</w:t>
      </w:r>
    </w:p>
    <w:p w14:paraId="49E63542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 </w:t>
      </w:r>
    </w:p>
    <w:p w14:paraId="1F961393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  <w:r w:rsidRPr="00372AEC">
        <w:rPr>
          <w:rFonts w:cs="Arial"/>
          <w:b/>
          <w:sz w:val="18"/>
          <w:szCs w:val="20"/>
        </w:rPr>
        <w:t>Instalacja gniazd wtykowych</w:t>
      </w:r>
    </w:p>
    <w:p w14:paraId="5B79A5C6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Ilość gniazd wtykowych 230V ogólnego przeznaczenia, gniazd 230V typu DATA (zasilanie sprzętu komputerowego) należy dostosować do potrzeb technologicznych określonych w projekcie technologii oraz potrzeb Użytkownika. Zasilanie gniazd 230V DATA, ich lokalizację, sposób opisania, standard wykonania, konfigurację opisano poniżej Wszystkie obwody należy oznaczyć i zidentyfikować wraz z przedstawieniem schematów rozdzielnic.</w:t>
      </w:r>
    </w:p>
    <w:p w14:paraId="64D97FAF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</w:p>
    <w:p w14:paraId="070445DA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  <w:r w:rsidRPr="00372AEC">
        <w:rPr>
          <w:rFonts w:cs="Arial"/>
          <w:b/>
          <w:sz w:val="18"/>
          <w:szCs w:val="20"/>
        </w:rPr>
        <w:t>Instalacja połączeń wyrównawczych</w:t>
      </w:r>
    </w:p>
    <w:p w14:paraId="49F8778A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Dla zakresu opracowania i projektowanego urządzenia i jego infrastruktury należy zaprojektować połączenia wyrównawcze. Połączenia wyrównawcze należy przyłączyć do głównej szyny wyrównawczej.</w:t>
      </w:r>
    </w:p>
    <w:p w14:paraId="5C0EBD93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</w:p>
    <w:p w14:paraId="3C8BA571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  <w:r w:rsidRPr="00372AEC">
        <w:rPr>
          <w:rFonts w:cs="Arial"/>
          <w:b/>
          <w:sz w:val="18"/>
          <w:szCs w:val="20"/>
        </w:rPr>
        <w:t>Ochrona przeciwporażeniowa</w:t>
      </w:r>
    </w:p>
    <w:p w14:paraId="5456AF40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 xml:space="preserve">Instalację </w:t>
      </w:r>
      <w:proofErr w:type="spellStart"/>
      <w:r w:rsidRPr="00372AEC">
        <w:rPr>
          <w:rFonts w:cs="Arial"/>
          <w:sz w:val="18"/>
          <w:szCs w:val="20"/>
        </w:rPr>
        <w:t>nN</w:t>
      </w:r>
      <w:proofErr w:type="spellEnd"/>
      <w:r w:rsidRPr="00372AEC">
        <w:rPr>
          <w:rFonts w:cs="Arial"/>
          <w:sz w:val="18"/>
          <w:szCs w:val="20"/>
        </w:rPr>
        <w:t xml:space="preserve"> wykonać w układzie sieciowym TN-S. TN-S wg PN-HD 60364-4-41:2017-09:</w:t>
      </w:r>
    </w:p>
    <w:p w14:paraId="1C8E03DE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</w:p>
    <w:p w14:paraId="3668605E" w14:textId="644F888A" w:rsidR="00404163" w:rsidRPr="00372AEC" w:rsidRDefault="00404163" w:rsidP="00372AEC">
      <w:pPr>
        <w:spacing w:line="276" w:lineRule="auto"/>
        <w:rPr>
          <w:rFonts w:cs="Arial"/>
          <w:b/>
          <w:sz w:val="18"/>
          <w:szCs w:val="20"/>
        </w:rPr>
      </w:pPr>
      <w:r w:rsidRPr="00372AEC">
        <w:rPr>
          <w:rFonts w:cs="Arial"/>
          <w:b/>
          <w:sz w:val="18"/>
          <w:szCs w:val="20"/>
        </w:rPr>
        <w:t>Ochrona przeciwprzepięciowa</w:t>
      </w:r>
    </w:p>
    <w:p w14:paraId="5D45D994" w14:textId="5A360D0B" w:rsidR="00404163" w:rsidRPr="00372AEC" w:rsidRDefault="00404163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Na zasilaniu głównej rozdzielnicy należy zabudować ochronę przepięciową. Projektant przeanalizuje i zaprojektuje odpowiedni stopień ochrony przepięciowej.</w:t>
      </w:r>
    </w:p>
    <w:p w14:paraId="5BB8DE07" w14:textId="0FE3BCB7" w:rsidR="00404163" w:rsidRPr="0021259C" w:rsidRDefault="00BF233A" w:rsidP="00BF233A">
      <w:pPr>
        <w:pStyle w:val="Nagwek4"/>
      </w:pPr>
      <w:bookmarkStart w:id="60" w:name="_Toc142636675"/>
      <w:bookmarkStart w:id="61" w:name="_Toc168318800"/>
      <w:r>
        <w:t xml:space="preserve"> </w:t>
      </w:r>
      <w:r w:rsidR="00404163" w:rsidRPr="0021259C">
        <w:t>Telekomunikacyjne: kanalizacja kablowa, sieci, instalacje, urządzenia, instalacje wewnętrzne</w:t>
      </w:r>
      <w:bookmarkEnd w:id="60"/>
      <w:bookmarkEnd w:id="61"/>
    </w:p>
    <w:p w14:paraId="5E2A9586" w14:textId="29B33558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Dla przedmiotowego Zadania opracowano projekt koncepcyjny który należy rozpatrywać łącznie z PFU. Jeśli </w:t>
      </w:r>
      <w:r w:rsidR="00372AEC">
        <w:rPr>
          <w:rFonts w:cs="Arial"/>
          <w:sz w:val="18"/>
          <w:szCs w:val="18"/>
        </w:rPr>
        <w:t xml:space="preserve">            </w:t>
      </w:r>
      <w:r w:rsidRPr="00372AEC">
        <w:rPr>
          <w:rFonts w:cs="Arial"/>
          <w:sz w:val="18"/>
          <w:szCs w:val="18"/>
        </w:rPr>
        <w:t xml:space="preserve">w określonych przypadkach dokumenty się wykluczają, należy brać pod uwag zapisy w PFU.  </w:t>
      </w:r>
    </w:p>
    <w:p w14:paraId="22B70D7F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Wszystkie instalacje oświetleniowe oraz siłowe wykonać kablami </w:t>
      </w:r>
      <w:proofErr w:type="spellStart"/>
      <w:r w:rsidRPr="00372AEC">
        <w:rPr>
          <w:rFonts w:cs="Arial"/>
          <w:sz w:val="18"/>
          <w:szCs w:val="18"/>
        </w:rPr>
        <w:t>bezhalogenowymi</w:t>
      </w:r>
      <w:proofErr w:type="spellEnd"/>
      <w:r w:rsidRPr="00372AEC">
        <w:rPr>
          <w:rFonts w:cs="Arial"/>
          <w:sz w:val="18"/>
          <w:szCs w:val="18"/>
        </w:rPr>
        <w:t xml:space="preserve"> zgodnymi z CPR oraz z normą PN-EN 50575. Instalacje wykonać zgodnie z N SEP-E-007:2017-09.</w:t>
      </w:r>
    </w:p>
    <w:p w14:paraId="638D967A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</w:p>
    <w:p w14:paraId="49D2C240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Telefon VOIP</w:t>
      </w:r>
    </w:p>
    <w:p w14:paraId="3572FBB9" w14:textId="4515046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Należy wyposaż</w:t>
      </w:r>
      <w:r w:rsidR="00BF233A">
        <w:rPr>
          <w:rFonts w:cs="Arial"/>
          <w:sz w:val="18"/>
          <w:szCs w:val="18"/>
        </w:rPr>
        <w:t>yć</w:t>
      </w:r>
      <w:r w:rsidRPr="00372AEC">
        <w:rPr>
          <w:rFonts w:cs="Arial"/>
          <w:sz w:val="18"/>
          <w:szCs w:val="18"/>
        </w:rPr>
        <w:t xml:space="preserve"> w telefony VoIP. Telefonię VoIP należy uzgodnić z Ośrodkiem Informatyki 4WSzKzP.</w:t>
      </w:r>
    </w:p>
    <w:p w14:paraId="172FC652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</w:p>
    <w:p w14:paraId="1ED7F0A9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 xml:space="preserve">System BMS </w:t>
      </w:r>
    </w:p>
    <w:p w14:paraId="5D385810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Dla wszystkich urządzeń technologicznych(urządzenia wentylacyjne, klimatyzacyjne, inne wskazane do </w:t>
      </w:r>
    </w:p>
    <w:p w14:paraId="55974164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monitorowania stanów pracy określone przez projekt technologiczny) należy włączyć do istniejącego systemu </w:t>
      </w:r>
    </w:p>
    <w:p w14:paraId="26B48288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zarządzania budynkiem BMS. W szczególności:</w:t>
      </w:r>
    </w:p>
    <w:p w14:paraId="76004FC7" w14:textId="77777777" w:rsidR="00404163" w:rsidRPr="00372AEC" w:rsidRDefault="00404163" w:rsidP="00372AEC">
      <w:pPr>
        <w:numPr>
          <w:ilvl w:val="0"/>
          <w:numId w:val="2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monitoring zużycia oraz parametrów energii elektrycznej, z liczników en. el. oraz analizatorów parametrów </w:t>
      </w:r>
    </w:p>
    <w:p w14:paraId="0501843A" w14:textId="77777777" w:rsidR="00404163" w:rsidRPr="00372AEC" w:rsidRDefault="00404163" w:rsidP="00372AEC">
      <w:pPr>
        <w:numPr>
          <w:ilvl w:val="0"/>
          <w:numId w:val="2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sieci realizowany będzie za pomocą protokołów komunikacyjnych:</w:t>
      </w:r>
    </w:p>
    <w:p w14:paraId="263A4D29" w14:textId="77777777" w:rsidR="00404163" w:rsidRPr="00372AEC" w:rsidRDefault="00404163" w:rsidP="00372AEC">
      <w:pPr>
        <w:numPr>
          <w:ilvl w:val="0"/>
          <w:numId w:val="2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monitoring wodomierza głównej zimnej wody</w:t>
      </w:r>
    </w:p>
    <w:p w14:paraId="25AED831" w14:textId="77777777" w:rsidR="00404163" w:rsidRPr="00372AEC" w:rsidRDefault="00404163" w:rsidP="00372AEC">
      <w:pPr>
        <w:numPr>
          <w:ilvl w:val="0"/>
          <w:numId w:val="2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monitoring licznika ciepłej wody</w:t>
      </w:r>
    </w:p>
    <w:p w14:paraId="3FA88F6A" w14:textId="77777777" w:rsidR="00404163" w:rsidRPr="00372AEC" w:rsidRDefault="00404163" w:rsidP="00372AEC">
      <w:pPr>
        <w:numPr>
          <w:ilvl w:val="0"/>
          <w:numId w:val="2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monitoring ciepła</w:t>
      </w:r>
    </w:p>
    <w:p w14:paraId="4092B784" w14:textId="77777777" w:rsidR="00404163" w:rsidRPr="00372AEC" w:rsidRDefault="00404163" w:rsidP="00372AEC">
      <w:pPr>
        <w:numPr>
          <w:ilvl w:val="0"/>
          <w:numId w:val="2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sterowania i monitoringu parametrów central wentylacyjnych – poprzez protokół komunikacyjny. Z poziomu BMS możliwy będzie monitoring oraz zmiana wartości/zadawanie parametrów. Komunikacja z systemem BMS realizowana będzie poprzez protokół komunikacyjny TCP/IP.</w:t>
      </w:r>
    </w:p>
    <w:p w14:paraId="57970CE8" w14:textId="1639F89E" w:rsidR="00404163" w:rsidRPr="00372AEC" w:rsidRDefault="00404163" w:rsidP="00372AEC">
      <w:pPr>
        <w:numPr>
          <w:ilvl w:val="0"/>
          <w:numId w:val="2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monitoringu parametrów agregatów chłodniczych – poprzez protokół komunikacyjny. Należy zapewnić dwu-kierunkową komunikację pomiędzy agregatami, a systemem BMS. Jako protokół komunikacyjny należy za-stosować protokół TCP/IP. </w:t>
      </w:r>
    </w:p>
    <w:p w14:paraId="490373C7" w14:textId="581DF743" w:rsidR="00485E76" w:rsidRPr="00372AEC" w:rsidRDefault="00485E76" w:rsidP="00372AEC">
      <w:pPr>
        <w:numPr>
          <w:ilvl w:val="0"/>
          <w:numId w:val="2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monitoring i sterowanie węzła cieplnego – sterowanie pracą poszczególnych urządzeń węzła cieplnego (pompy, zawory, falowniki itp.), rejestracja pomiarów i zdarzeń, alarmowanie o błędach, diagnostyka pracy węzła, kontrola poziomu zużycia energii, analiza zużycia mocy, możliwość dokonywania zmian w programie sterującym.</w:t>
      </w:r>
    </w:p>
    <w:p w14:paraId="58D704D5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Pozostałe parametry zgodne z koncepcją. </w:t>
      </w:r>
    </w:p>
    <w:p w14:paraId="4BE15671" w14:textId="40DD7D8F" w:rsidR="00404163" w:rsidRDefault="00404163" w:rsidP="00372AEC">
      <w:pPr>
        <w:spacing w:line="276" w:lineRule="auto"/>
        <w:rPr>
          <w:rFonts w:cs="Arial"/>
          <w:sz w:val="18"/>
          <w:szCs w:val="18"/>
        </w:rPr>
      </w:pPr>
    </w:p>
    <w:p w14:paraId="1EBDF895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Instalacja KD</w:t>
      </w:r>
    </w:p>
    <w:p w14:paraId="15B148C7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Należy przewidzieć system KD zgodnie z zapisami w koncepcji. Należy przewidzieć wizualizację w szpitalnym systemie </w:t>
      </w:r>
      <w:proofErr w:type="spellStart"/>
      <w:r w:rsidRPr="00372AEC">
        <w:rPr>
          <w:rFonts w:cs="Arial"/>
          <w:sz w:val="18"/>
          <w:szCs w:val="18"/>
        </w:rPr>
        <w:t>Iprotect</w:t>
      </w:r>
      <w:proofErr w:type="spellEnd"/>
      <w:r w:rsidRPr="00372AEC">
        <w:rPr>
          <w:rFonts w:cs="Arial"/>
          <w:sz w:val="18"/>
          <w:szCs w:val="18"/>
        </w:rPr>
        <w:t>.</w:t>
      </w:r>
    </w:p>
    <w:p w14:paraId="4D41A779" w14:textId="5256B41D" w:rsidR="00404163" w:rsidRDefault="00404163" w:rsidP="00372AEC">
      <w:pPr>
        <w:spacing w:line="276" w:lineRule="auto"/>
        <w:rPr>
          <w:rFonts w:cs="Arial"/>
          <w:sz w:val="18"/>
          <w:szCs w:val="18"/>
        </w:rPr>
      </w:pPr>
    </w:p>
    <w:p w14:paraId="6348AE6D" w14:textId="76586908" w:rsidR="00BF233A" w:rsidRDefault="00BF233A" w:rsidP="00372AEC">
      <w:pPr>
        <w:spacing w:line="276" w:lineRule="auto"/>
        <w:rPr>
          <w:rFonts w:cs="Arial"/>
          <w:sz w:val="18"/>
          <w:szCs w:val="18"/>
        </w:rPr>
      </w:pPr>
    </w:p>
    <w:p w14:paraId="38C24527" w14:textId="77777777" w:rsidR="00BF233A" w:rsidRPr="00372AEC" w:rsidRDefault="00BF233A" w:rsidP="00372AEC">
      <w:pPr>
        <w:spacing w:line="276" w:lineRule="auto"/>
        <w:rPr>
          <w:rFonts w:cs="Arial"/>
          <w:sz w:val="18"/>
          <w:szCs w:val="18"/>
        </w:rPr>
      </w:pPr>
    </w:p>
    <w:p w14:paraId="6AC2BB19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lastRenderedPageBreak/>
        <w:t>Instalacja SSWIN</w:t>
      </w:r>
    </w:p>
    <w:p w14:paraId="4B90AEBC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Należy przewidzieć system SSWIN zgodnie z zapisami w koncepcji. Dodatkowo należy wykonać wizualizację systemu w Szpitalnym systemie </w:t>
      </w:r>
      <w:proofErr w:type="spellStart"/>
      <w:r w:rsidRPr="00372AEC">
        <w:rPr>
          <w:rFonts w:cs="Arial"/>
          <w:sz w:val="18"/>
          <w:szCs w:val="18"/>
        </w:rPr>
        <w:t>Iprotect</w:t>
      </w:r>
      <w:proofErr w:type="spellEnd"/>
      <w:r w:rsidRPr="00372AEC">
        <w:rPr>
          <w:rFonts w:cs="Arial"/>
          <w:sz w:val="18"/>
          <w:szCs w:val="18"/>
        </w:rPr>
        <w:t xml:space="preserve">. </w:t>
      </w:r>
    </w:p>
    <w:p w14:paraId="088C376B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</w:p>
    <w:p w14:paraId="0636C48A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18"/>
        </w:rPr>
      </w:pPr>
      <w:bookmarkStart w:id="62" w:name="_Hlk158885398"/>
      <w:r w:rsidRPr="00372AEC">
        <w:rPr>
          <w:rFonts w:cs="Arial"/>
          <w:b/>
          <w:sz w:val="18"/>
          <w:szCs w:val="18"/>
        </w:rPr>
        <w:t>System SSP</w:t>
      </w:r>
    </w:p>
    <w:bookmarkEnd w:id="62"/>
    <w:p w14:paraId="7E1E8C3D" w14:textId="56874455" w:rsidR="00404163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Pomieszczenia objęte opracowaniem należy objąć ochroną całkowitą zgodnie z PKN-CEN/TS 54-14. Instalacje podłączyć do centrali SSP producenta </w:t>
      </w:r>
      <w:proofErr w:type="spellStart"/>
      <w:r w:rsidRPr="00372AEC">
        <w:rPr>
          <w:rFonts w:cs="Arial"/>
          <w:sz w:val="18"/>
          <w:szCs w:val="18"/>
        </w:rPr>
        <w:t>Schrack</w:t>
      </w:r>
      <w:proofErr w:type="spellEnd"/>
      <w:r w:rsidRPr="00372AEC">
        <w:rPr>
          <w:rFonts w:cs="Arial"/>
          <w:sz w:val="18"/>
          <w:szCs w:val="18"/>
        </w:rPr>
        <w:t xml:space="preserve"> </w:t>
      </w:r>
      <w:proofErr w:type="spellStart"/>
      <w:r w:rsidRPr="00372AEC">
        <w:rPr>
          <w:rFonts w:cs="Arial"/>
          <w:sz w:val="18"/>
          <w:szCs w:val="18"/>
        </w:rPr>
        <w:t>Seconet</w:t>
      </w:r>
      <w:proofErr w:type="spellEnd"/>
      <w:r w:rsidRPr="00372AEC">
        <w:rPr>
          <w:rFonts w:cs="Arial"/>
          <w:sz w:val="18"/>
          <w:szCs w:val="18"/>
        </w:rPr>
        <w:t xml:space="preserve">. Dodatkowo należy wykonać wizualizację systemu w Szpitalnym systemie </w:t>
      </w:r>
      <w:proofErr w:type="spellStart"/>
      <w:r w:rsidRPr="00372AEC">
        <w:rPr>
          <w:rFonts w:cs="Arial"/>
          <w:sz w:val="18"/>
          <w:szCs w:val="18"/>
        </w:rPr>
        <w:t>Iprotect</w:t>
      </w:r>
      <w:proofErr w:type="spellEnd"/>
      <w:r w:rsidRPr="00372AEC">
        <w:rPr>
          <w:rFonts w:cs="Arial"/>
          <w:sz w:val="18"/>
          <w:szCs w:val="18"/>
        </w:rPr>
        <w:t>. Pozostałe zapisy zgodne z koncepcją.</w:t>
      </w:r>
    </w:p>
    <w:p w14:paraId="1E5559D2" w14:textId="77777777" w:rsidR="00417346" w:rsidRPr="00372AEC" w:rsidRDefault="00417346" w:rsidP="00372AEC">
      <w:pPr>
        <w:spacing w:line="276" w:lineRule="auto"/>
        <w:rPr>
          <w:rFonts w:cs="Arial"/>
          <w:sz w:val="18"/>
          <w:szCs w:val="18"/>
        </w:rPr>
      </w:pPr>
    </w:p>
    <w:p w14:paraId="34FBBE3F" w14:textId="329A0223" w:rsidR="00404163" w:rsidRPr="00372AEC" w:rsidRDefault="00404163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Instalacja oddymiania</w:t>
      </w:r>
    </w:p>
    <w:p w14:paraId="38BE57B2" w14:textId="5593C6FF" w:rsidR="00404163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Należy wykonać instalacje oddymiania zgodnie z koncepcją. Dodatkowo należy przewiedzieć przyciski przewietrzania dla klatek schodowych. </w:t>
      </w:r>
    </w:p>
    <w:p w14:paraId="214603DF" w14:textId="77777777" w:rsidR="00417346" w:rsidRPr="00372AEC" w:rsidRDefault="00417346" w:rsidP="00372AEC">
      <w:pPr>
        <w:spacing w:line="276" w:lineRule="auto"/>
        <w:rPr>
          <w:rFonts w:cs="Arial"/>
          <w:sz w:val="18"/>
          <w:szCs w:val="18"/>
        </w:rPr>
      </w:pPr>
    </w:p>
    <w:p w14:paraId="14FD423E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System CCTV</w:t>
      </w:r>
    </w:p>
    <w:p w14:paraId="52E3099B" w14:textId="25CB93CD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Należy przewidzieć system </w:t>
      </w:r>
      <w:r w:rsidR="00BF7C1A" w:rsidRPr="00372AEC">
        <w:rPr>
          <w:rFonts w:cs="Arial"/>
          <w:sz w:val="18"/>
          <w:szCs w:val="18"/>
        </w:rPr>
        <w:t xml:space="preserve">CCTV </w:t>
      </w:r>
      <w:r w:rsidRPr="00372AEC">
        <w:rPr>
          <w:rFonts w:cs="Arial"/>
          <w:sz w:val="18"/>
          <w:szCs w:val="18"/>
        </w:rPr>
        <w:t xml:space="preserve"> zgodnie z zapisami w koncepcji.</w:t>
      </w:r>
    </w:p>
    <w:p w14:paraId="6AF46B47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Projekt CCTV  ma zakładać również wizualizację projektowanych urządzeń w szpitalnym systemie SMS </w:t>
      </w:r>
      <w:proofErr w:type="spellStart"/>
      <w:r w:rsidRPr="00372AEC">
        <w:rPr>
          <w:rFonts w:cs="Arial"/>
          <w:sz w:val="18"/>
          <w:szCs w:val="18"/>
        </w:rPr>
        <w:t>IProtect</w:t>
      </w:r>
      <w:proofErr w:type="spellEnd"/>
      <w:r w:rsidRPr="00372AEC">
        <w:rPr>
          <w:rFonts w:cs="Arial"/>
          <w:sz w:val="18"/>
          <w:szCs w:val="18"/>
        </w:rPr>
        <w:t xml:space="preserve"> Aurora oraz VDG.</w:t>
      </w:r>
    </w:p>
    <w:p w14:paraId="3DC4792E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</w:p>
    <w:p w14:paraId="3569B340" w14:textId="77777777" w:rsidR="00404163" w:rsidRPr="00372AEC" w:rsidRDefault="00404163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Instalacja teleinformatyczna</w:t>
      </w:r>
    </w:p>
    <w:p w14:paraId="4D7AF805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Zapis z koncepcji „Urządzenia aktywne w postaci </w:t>
      </w:r>
      <w:proofErr w:type="spellStart"/>
      <w:r w:rsidRPr="00372AEC">
        <w:rPr>
          <w:rFonts w:cs="Arial"/>
          <w:sz w:val="18"/>
          <w:szCs w:val="18"/>
        </w:rPr>
        <w:t>switchy</w:t>
      </w:r>
      <w:proofErr w:type="spellEnd"/>
      <w:r w:rsidRPr="00372AEC">
        <w:rPr>
          <w:rFonts w:cs="Arial"/>
          <w:sz w:val="18"/>
          <w:szCs w:val="18"/>
        </w:rPr>
        <w:t xml:space="preserve">, urządzeń aktywnych sieci </w:t>
      </w:r>
      <w:proofErr w:type="spellStart"/>
      <w:r w:rsidRPr="00372AEC">
        <w:rPr>
          <w:rFonts w:cs="Arial"/>
          <w:sz w:val="18"/>
          <w:szCs w:val="18"/>
        </w:rPr>
        <w:t>WiFi</w:t>
      </w:r>
      <w:proofErr w:type="spellEnd"/>
      <w:r w:rsidRPr="00372AEC">
        <w:rPr>
          <w:rFonts w:cs="Arial"/>
          <w:sz w:val="18"/>
          <w:szCs w:val="18"/>
        </w:rPr>
        <w:t xml:space="preserve"> nie są w zakresie </w:t>
      </w:r>
    </w:p>
    <w:p w14:paraId="0189A48C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niniejszego zamówienia” należy potraktować jako nieaktualny. Urządzenia są w zakresie zamówienia. </w:t>
      </w:r>
    </w:p>
    <w:p w14:paraId="254FAEEB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 obiekcie szafy dystrybucyjne krosowe znajdują się na każdej kondygnacji (oznaczenie szafy w piwnicy APT0, parter APT1). Zastosować szafy o wymiarach 2000x800x800 /</w:t>
      </w:r>
      <w:proofErr w:type="spellStart"/>
      <w:r w:rsidRPr="00372AEC">
        <w:rPr>
          <w:rFonts w:cs="Arial"/>
          <w:sz w:val="18"/>
          <w:szCs w:val="18"/>
        </w:rPr>
        <w:t>wys</w:t>
      </w:r>
      <w:proofErr w:type="spellEnd"/>
      <w:r w:rsidRPr="00372AEC">
        <w:rPr>
          <w:rFonts w:cs="Arial"/>
          <w:sz w:val="18"/>
          <w:szCs w:val="18"/>
        </w:rPr>
        <w:t xml:space="preserve"> x </w:t>
      </w:r>
      <w:proofErr w:type="spellStart"/>
      <w:r w:rsidRPr="00372AEC">
        <w:rPr>
          <w:rFonts w:cs="Arial"/>
          <w:sz w:val="18"/>
          <w:szCs w:val="18"/>
        </w:rPr>
        <w:t>szer</w:t>
      </w:r>
      <w:proofErr w:type="spellEnd"/>
      <w:r w:rsidRPr="00372AEC">
        <w:rPr>
          <w:rFonts w:cs="Arial"/>
          <w:sz w:val="18"/>
          <w:szCs w:val="18"/>
        </w:rPr>
        <w:t xml:space="preserve"> x </w:t>
      </w:r>
      <w:proofErr w:type="spellStart"/>
      <w:r w:rsidRPr="00372AEC">
        <w:rPr>
          <w:rFonts w:cs="Arial"/>
          <w:sz w:val="18"/>
          <w:szCs w:val="18"/>
        </w:rPr>
        <w:t>gł</w:t>
      </w:r>
      <w:proofErr w:type="spellEnd"/>
      <w:r w:rsidRPr="00372AEC">
        <w:rPr>
          <w:rFonts w:cs="Arial"/>
          <w:sz w:val="18"/>
          <w:szCs w:val="18"/>
        </w:rPr>
        <w:t xml:space="preserve">/ otwierana z trzech stron z zamykaniem na klucz, drzwi frontowe szklane. </w:t>
      </w:r>
    </w:p>
    <w:p w14:paraId="7CF62BE5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Wyposażenie szafy krosowej:</w:t>
      </w:r>
    </w:p>
    <w:p w14:paraId="0AFEF36F" w14:textId="5950D32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Przełączniki po2 na szafę w standardzie (Aruba CX 6300M Sfp56 (przykładowy model </w:t>
      </w:r>
      <w:proofErr w:type="spellStart"/>
      <w:r w:rsidRPr="00372AEC">
        <w:rPr>
          <w:rFonts w:cs="Arial"/>
          <w:sz w:val="18"/>
          <w:szCs w:val="18"/>
        </w:rPr>
        <w:t>switch</w:t>
      </w:r>
      <w:proofErr w:type="spellEnd"/>
      <w:r w:rsidRPr="00372AEC">
        <w:rPr>
          <w:rFonts w:cs="Arial"/>
          <w:sz w:val="18"/>
          <w:szCs w:val="18"/>
        </w:rPr>
        <w:t xml:space="preserve">-a JL659A)+ 1m DAC Cable [1 szt. na przełącznik]) wraz z licencją  (Aruba LIC-AW Aruba </w:t>
      </w:r>
      <w:proofErr w:type="spellStart"/>
      <w:r w:rsidRPr="00372AEC">
        <w:rPr>
          <w:rFonts w:cs="Arial"/>
          <w:sz w:val="18"/>
          <w:szCs w:val="18"/>
        </w:rPr>
        <w:t>Airwave</w:t>
      </w:r>
      <w:proofErr w:type="spellEnd"/>
      <w:r w:rsidRPr="00372AEC">
        <w:rPr>
          <w:rFonts w:cs="Arial"/>
          <w:sz w:val="18"/>
          <w:szCs w:val="18"/>
        </w:rPr>
        <w:t xml:space="preserve"> with RAPIDS and </w:t>
      </w:r>
      <w:proofErr w:type="spellStart"/>
      <w:r w:rsidRPr="00372AEC">
        <w:rPr>
          <w:rFonts w:cs="Arial"/>
          <w:sz w:val="18"/>
          <w:szCs w:val="18"/>
        </w:rPr>
        <w:t>VisualRF</w:t>
      </w:r>
      <w:proofErr w:type="spellEnd"/>
      <w:r w:rsidRPr="00372AEC">
        <w:rPr>
          <w:rFonts w:cs="Arial"/>
          <w:sz w:val="18"/>
          <w:szCs w:val="18"/>
        </w:rPr>
        <w:t xml:space="preserve"> 1 Device License E-LTU).</w:t>
      </w:r>
    </w:p>
    <w:p w14:paraId="71CD8F29" w14:textId="64F13BA2" w:rsidR="00404163" w:rsidRPr="00372AEC" w:rsidRDefault="00404163" w:rsidP="00372AE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panele krosowe </w:t>
      </w:r>
      <w:proofErr w:type="spellStart"/>
      <w:r w:rsidRPr="00372AEC">
        <w:rPr>
          <w:rFonts w:cs="Arial"/>
          <w:sz w:val="18"/>
          <w:szCs w:val="18"/>
        </w:rPr>
        <w:t>keystone</w:t>
      </w:r>
      <w:proofErr w:type="spellEnd"/>
      <w:r w:rsidRPr="00372AEC">
        <w:rPr>
          <w:rFonts w:cs="Arial"/>
          <w:sz w:val="18"/>
          <w:szCs w:val="18"/>
        </w:rPr>
        <w:t xml:space="preserve"> kat. 6A  24xRJ45</w:t>
      </w:r>
    </w:p>
    <w:p w14:paraId="75FA0DAE" w14:textId="2B15B961" w:rsidR="00404163" w:rsidRPr="00372AEC" w:rsidRDefault="00404163" w:rsidP="00372AE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półkę światłowodową wysuwaną</w:t>
      </w:r>
    </w:p>
    <w:p w14:paraId="14EBBABC" w14:textId="06ACCA00" w:rsidR="00404163" w:rsidRPr="00372AEC" w:rsidRDefault="00404163" w:rsidP="00372AE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panel telefoniczny 48xRJ11 ze złączami umożliwiającymi </w:t>
      </w:r>
      <w:proofErr w:type="spellStart"/>
      <w:r w:rsidRPr="00372AEC">
        <w:rPr>
          <w:rFonts w:cs="Arial"/>
          <w:sz w:val="18"/>
          <w:szCs w:val="18"/>
        </w:rPr>
        <w:t>krosowanie</w:t>
      </w:r>
      <w:proofErr w:type="spellEnd"/>
      <w:r w:rsidRPr="00372AEC">
        <w:rPr>
          <w:rFonts w:cs="Arial"/>
          <w:sz w:val="18"/>
          <w:szCs w:val="18"/>
        </w:rPr>
        <w:t xml:space="preserve">, </w:t>
      </w:r>
    </w:p>
    <w:p w14:paraId="32676EC7" w14:textId="18C4FE83" w:rsidR="00404163" w:rsidRPr="00372AEC" w:rsidRDefault="00404163" w:rsidP="00372AE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listwę zasilającą z min 8 gniazdami 230V z sygnalizacją zasilania i wyłącznikiem listwy</w:t>
      </w:r>
    </w:p>
    <w:p w14:paraId="45118FC6" w14:textId="77777777" w:rsidR="00404163" w:rsidRPr="00372AEC" w:rsidRDefault="00404163" w:rsidP="00372AEC">
      <w:pPr>
        <w:pStyle w:val="Akapitzlist"/>
        <w:numPr>
          <w:ilvl w:val="0"/>
          <w:numId w:val="92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Access Point-y</w:t>
      </w:r>
    </w:p>
    <w:p w14:paraId="4DC583B5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Ilość zapewniająca pokrycie sygnałem obiektu Aruba IAP-305 (RW) 802.11n/</w:t>
      </w:r>
      <w:proofErr w:type="spellStart"/>
      <w:r w:rsidRPr="00372AEC">
        <w:rPr>
          <w:rFonts w:cs="Arial"/>
          <w:sz w:val="18"/>
          <w:szCs w:val="18"/>
        </w:rPr>
        <w:t>ac</w:t>
      </w:r>
      <w:proofErr w:type="spellEnd"/>
      <w:r w:rsidRPr="00372AEC">
        <w:rPr>
          <w:rFonts w:cs="Arial"/>
          <w:sz w:val="18"/>
          <w:szCs w:val="18"/>
        </w:rPr>
        <w:t xml:space="preserve"> Dual 2x2:2/3x3:3 MU-MIMO Radio </w:t>
      </w:r>
      <w:proofErr w:type="spellStart"/>
      <w:r w:rsidRPr="00372AEC">
        <w:rPr>
          <w:rFonts w:cs="Arial"/>
          <w:sz w:val="18"/>
          <w:szCs w:val="18"/>
        </w:rPr>
        <w:t>Integrated</w:t>
      </w:r>
      <w:proofErr w:type="spellEnd"/>
      <w:r w:rsidRPr="00372AEC">
        <w:rPr>
          <w:rFonts w:cs="Arial"/>
          <w:sz w:val="18"/>
          <w:szCs w:val="18"/>
        </w:rPr>
        <w:t xml:space="preserve"> </w:t>
      </w:r>
      <w:proofErr w:type="spellStart"/>
      <w:r w:rsidRPr="00372AEC">
        <w:rPr>
          <w:rFonts w:cs="Arial"/>
          <w:sz w:val="18"/>
          <w:szCs w:val="18"/>
        </w:rPr>
        <w:t>Antenna</w:t>
      </w:r>
      <w:proofErr w:type="spellEnd"/>
      <w:r w:rsidRPr="00372AEC">
        <w:rPr>
          <w:rFonts w:cs="Arial"/>
          <w:sz w:val="18"/>
          <w:szCs w:val="18"/>
        </w:rPr>
        <w:t xml:space="preserve"> Instant AP i AP-220-MNT-W1W Flat Surface Wall/</w:t>
      </w:r>
      <w:proofErr w:type="spellStart"/>
      <w:r w:rsidRPr="00372AEC">
        <w:rPr>
          <w:rFonts w:cs="Arial"/>
          <w:sz w:val="18"/>
          <w:szCs w:val="18"/>
        </w:rPr>
        <w:t>Ceiling</w:t>
      </w:r>
      <w:proofErr w:type="spellEnd"/>
      <w:r w:rsidRPr="00372AEC">
        <w:rPr>
          <w:rFonts w:cs="Arial"/>
          <w:sz w:val="18"/>
          <w:szCs w:val="18"/>
        </w:rPr>
        <w:t xml:space="preserve"> White AP Basic Flat Surface Mount Kit) wraz z licencjami w odpowiedniej ilości (Aruba LIC-AW Aruba </w:t>
      </w:r>
      <w:proofErr w:type="spellStart"/>
      <w:r w:rsidRPr="00372AEC">
        <w:rPr>
          <w:rFonts w:cs="Arial"/>
          <w:sz w:val="18"/>
          <w:szCs w:val="18"/>
        </w:rPr>
        <w:t>Airwave</w:t>
      </w:r>
      <w:proofErr w:type="spellEnd"/>
      <w:r w:rsidRPr="00372AEC">
        <w:rPr>
          <w:rFonts w:cs="Arial"/>
          <w:sz w:val="18"/>
          <w:szCs w:val="18"/>
        </w:rPr>
        <w:t xml:space="preserve"> with RAPIDS and </w:t>
      </w:r>
      <w:proofErr w:type="spellStart"/>
      <w:r w:rsidRPr="00372AEC">
        <w:rPr>
          <w:rFonts w:cs="Arial"/>
          <w:sz w:val="18"/>
          <w:szCs w:val="18"/>
        </w:rPr>
        <w:t>VisualRF</w:t>
      </w:r>
      <w:proofErr w:type="spellEnd"/>
      <w:r w:rsidRPr="00372AEC">
        <w:rPr>
          <w:rFonts w:cs="Arial"/>
          <w:sz w:val="18"/>
          <w:szCs w:val="18"/>
        </w:rPr>
        <w:t xml:space="preserve"> 1 Device License E-LTU).</w:t>
      </w:r>
    </w:p>
    <w:p w14:paraId="2D5A9C5C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</w:p>
    <w:p w14:paraId="082D3497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Pomieszczenia z szafami krosowymi powinny być klimatyzowane.</w:t>
      </w:r>
    </w:p>
    <w:p w14:paraId="49473D0D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Oznaczenia gniazd logicznych wg nomenklatury: nr kondygnacji(kropka) nr </w:t>
      </w:r>
      <w:proofErr w:type="spellStart"/>
      <w:r w:rsidRPr="00372AEC">
        <w:rPr>
          <w:rFonts w:cs="Arial"/>
          <w:sz w:val="18"/>
          <w:szCs w:val="18"/>
        </w:rPr>
        <w:t>panela</w:t>
      </w:r>
      <w:proofErr w:type="spellEnd"/>
      <w:r w:rsidRPr="00372AEC">
        <w:rPr>
          <w:rFonts w:cs="Arial"/>
          <w:sz w:val="18"/>
          <w:szCs w:val="18"/>
        </w:rPr>
        <w:t>/ nr kolejny na panelu np. 0.1/1</w:t>
      </w:r>
    </w:p>
    <w:p w14:paraId="4CFDFE67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Oznaczenia gniazd elektrycznych DATA wg nomenklatury: nazwa szafy- nr bezpiecznika (nr obwodu)  np. RK/0-1</w:t>
      </w:r>
    </w:p>
    <w:p w14:paraId="471597B9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Wszystkie połączenia światłowodowe wykonać światłowodem </w:t>
      </w:r>
      <w:proofErr w:type="spellStart"/>
      <w:r w:rsidRPr="00372AEC">
        <w:rPr>
          <w:rFonts w:cs="Arial"/>
          <w:sz w:val="18"/>
          <w:szCs w:val="18"/>
        </w:rPr>
        <w:t>jednomodowym</w:t>
      </w:r>
      <w:proofErr w:type="spellEnd"/>
      <w:r w:rsidRPr="00372AEC">
        <w:rPr>
          <w:rFonts w:cs="Arial"/>
          <w:sz w:val="18"/>
          <w:szCs w:val="18"/>
        </w:rPr>
        <w:t xml:space="preserve"> zewnętrznym 9/125um OS2 o min. 12 włóknach zakończonych gniazdami typu LC/UPC.</w:t>
      </w:r>
    </w:p>
    <w:p w14:paraId="226A7A09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Podłączyć światłowodem serwerownię (z budynku ZBO pom 1.222) z szafą krosową APT0 w piwnicy (prowadzić piwnicą istniejącego i projektowanego budynku). </w:t>
      </w:r>
    </w:p>
    <w:p w14:paraId="69D87F56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Podłączyć światłowodem szafę krosową D0 (z budynku nr1) z szafą krosową APT1 (prowadzić kondygnacją 0 istniejącego i projektowanego budynku). </w:t>
      </w:r>
    </w:p>
    <w:p w14:paraId="3199FECE" w14:textId="59EFC43F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Podłączyć szafę krosową APT0 światłowodem z szafą krosową APT1.</w:t>
      </w:r>
    </w:p>
    <w:p w14:paraId="7BD0E246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Podłączyć kablem telefonicznym zakończeniowym 25x4x05 centralę telefoniczną (z budynku nr1 pom 01066) z szafą krosową APT0 w piwnicy (prowadzić piwnicą istniejącego i projektowanego budynku), zaszyć w panelu telefonicznym 48xRJ11. </w:t>
      </w:r>
    </w:p>
    <w:p w14:paraId="17859589" w14:textId="1589939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Podłączyć szafę krosową APT1 telefonicznym zakończeniowym 25x4x05 z szafą krosową APT0 (</w:t>
      </w:r>
      <w:proofErr w:type="spellStart"/>
      <w:r w:rsidRPr="00372AEC">
        <w:rPr>
          <w:rFonts w:cs="Arial"/>
          <w:sz w:val="18"/>
          <w:szCs w:val="18"/>
        </w:rPr>
        <w:t>skrosować</w:t>
      </w:r>
      <w:proofErr w:type="spellEnd"/>
      <w:r w:rsidRPr="00372AEC">
        <w:rPr>
          <w:rFonts w:cs="Arial"/>
          <w:sz w:val="18"/>
          <w:szCs w:val="18"/>
        </w:rPr>
        <w:t xml:space="preserve"> połączenia między szafami) .</w:t>
      </w:r>
    </w:p>
    <w:p w14:paraId="7AC67737" w14:textId="53D5FACC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Preferowana technologia modułów RJ45 firmy </w:t>
      </w:r>
      <w:proofErr w:type="spellStart"/>
      <w:r w:rsidRPr="00372AEC">
        <w:rPr>
          <w:rFonts w:cs="Arial"/>
          <w:sz w:val="18"/>
          <w:szCs w:val="18"/>
        </w:rPr>
        <w:t>Schrack</w:t>
      </w:r>
      <w:proofErr w:type="spellEnd"/>
      <w:r w:rsidRPr="00372AEC">
        <w:rPr>
          <w:rFonts w:cs="Arial"/>
          <w:sz w:val="18"/>
          <w:szCs w:val="18"/>
        </w:rPr>
        <w:t>.</w:t>
      </w:r>
    </w:p>
    <w:p w14:paraId="2AD88001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Punkt elektryczno-logiczny PEL1  wg specyfikacji:</w:t>
      </w:r>
    </w:p>
    <w:p w14:paraId="4EB36620" w14:textId="77777777" w:rsidR="00404163" w:rsidRPr="00372AEC" w:rsidRDefault="00404163" w:rsidP="00372AEC">
      <w:pPr>
        <w:pStyle w:val="Akapitzlist"/>
        <w:numPr>
          <w:ilvl w:val="0"/>
          <w:numId w:val="93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2x gniazdo zasilania  ogólnego przeznaczenia</w:t>
      </w:r>
    </w:p>
    <w:p w14:paraId="5361C991" w14:textId="77777777" w:rsidR="00404163" w:rsidRPr="00372AEC" w:rsidRDefault="00404163" w:rsidP="00372AEC">
      <w:pPr>
        <w:pStyle w:val="Akapitzlist"/>
        <w:numPr>
          <w:ilvl w:val="0"/>
          <w:numId w:val="93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4xDATA w kolorze czerwonym z blokadą</w:t>
      </w:r>
    </w:p>
    <w:p w14:paraId="697EA7C0" w14:textId="77777777" w:rsidR="00404163" w:rsidRPr="00372AEC" w:rsidRDefault="00404163" w:rsidP="00372AEC">
      <w:pPr>
        <w:pStyle w:val="Akapitzlist"/>
        <w:numPr>
          <w:ilvl w:val="0"/>
          <w:numId w:val="93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2x 2RJ45  kat 6a</w:t>
      </w:r>
    </w:p>
    <w:p w14:paraId="175020BE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lastRenderedPageBreak/>
        <w:t>Punkt elektryczno-logiczny PEL-A wg specyfikacji:</w:t>
      </w:r>
    </w:p>
    <w:p w14:paraId="7804E1B3" w14:textId="77777777" w:rsidR="00404163" w:rsidRPr="00372AEC" w:rsidRDefault="00404163" w:rsidP="00372AEC">
      <w:pPr>
        <w:pStyle w:val="Akapitzlist"/>
        <w:numPr>
          <w:ilvl w:val="0"/>
          <w:numId w:val="9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2x gniazdo zasilania  ogólnego przeznaczenia</w:t>
      </w:r>
    </w:p>
    <w:p w14:paraId="6E539792" w14:textId="77777777" w:rsidR="00404163" w:rsidRPr="00372AEC" w:rsidRDefault="00404163" w:rsidP="00372AEC">
      <w:pPr>
        <w:pStyle w:val="Akapitzlist"/>
        <w:numPr>
          <w:ilvl w:val="0"/>
          <w:numId w:val="9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2xDATA w kolorze czerwonym z blokadą</w:t>
      </w:r>
    </w:p>
    <w:p w14:paraId="17EAAC82" w14:textId="77777777" w:rsidR="00404163" w:rsidRPr="00372AEC" w:rsidRDefault="00404163" w:rsidP="00372AEC">
      <w:pPr>
        <w:pStyle w:val="Akapitzlist"/>
        <w:numPr>
          <w:ilvl w:val="0"/>
          <w:numId w:val="9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1x2RJ45  kat 6a</w:t>
      </w:r>
    </w:p>
    <w:p w14:paraId="4C826B9E" w14:textId="160F56AF" w:rsidR="0021259C" w:rsidRDefault="0021259C" w:rsidP="00372AEC">
      <w:pPr>
        <w:spacing w:line="276" w:lineRule="auto"/>
        <w:rPr>
          <w:rFonts w:cs="Arial"/>
          <w:sz w:val="18"/>
          <w:szCs w:val="18"/>
        </w:rPr>
      </w:pPr>
    </w:p>
    <w:p w14:paraId="1C9E2263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Dokumentacja powykonawcza:</w:t>
      </w:r>
    </w:p>
    <w:p w14:paraId="7999F81E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W opisie PEL umieścić oznaczenia gniazd logicznych wg nomenklatury: nr kondygnacji(kropka) nr </w:t>
      </w:r>
      <w:proofErr w:type="spellStart"/>
      <w:r w:rsidRPr="00372AEC">
        <w:rPr>
          <w:rFonts w:cs="Arial"/>
          <w:sz w:val="18"/>
          <w:szCs w:val="18"/>
        </w:rPr>
        <w:t>panela</w:t>
      </w:r>
      <w:proofErr w:type="spellEnd"/>
      <w:r w:rsidRPr="00372AEC">
        <w:rPr>
          <w:rFonts w:cs="Arial"/>
          <w:sz w:val="18"/>
          <w:szCs w:val="18"/>
        </w:rPr>
        <w:t>/ nr kolejny na panelu (np. w piwnicy -1.1/1 parter 0.1/1)</w:t>
      </w:r>
    </w:p>
    <w:p w14:paraId="22D09408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Oznaczenia gniazd elektrycznych DATA wg nomenklatury: nazwa szafy- nr bezpiecznika (nr obwodu)  np. RK/1</w:t>
      </w:r>
    </w:p>
    <w:p w14:paraId="36CBB792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Oznaczenia </w:t>
      </w:r>
      <w:proofErr w:type="spellStart"/>
      <w:r w:rsidRPr="00372AEC">
        <w:rPr>
          <w:rFonts w:cs="Arial"/>
          <w:sz w:val="18"/>
          <w:szCs w:val="18"/>
        </w:rPr>
        <w:t>Acces</w:t>
      </w:r>
      <w:proofErr w:type="spellEnd"/>
      <w:r w:rsidRPr="00372AEC">
        <w:rPr>
          <w:rFonts w:cs="Arial"/>
          <w:sz w:val="18"/>
          <w:szCs w:val="18"/>
        </w:rPr>
        <w:t xml:space="preserve"> Point wg nomenklatury: AP i numer kolejny np. AP1</w:t>
      </w:r>
    </w:p>
    <w:p w14:paraId="404E2C83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</w:p>
    <w:p w14:paraId="120E7A94" w14:textId="77777777" w:rsidR="00404163" w:rsidRPr="00372AEC" w:rsidRDefault="0040416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Ilości i specyfikacja sprzętu komputerowego według specyfikacji z koncepcji.</w:t>
      </w:r>
    </w:p>
    <w:p w14:paraId="1FF2A944" w14:textId="77777777" w:rsidR="00404163" w:rsidRPr="00372AEC" w:rsidRDefault="00404163" w:rsidP="00372AE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Komputer stacjonarny </w:t>
      </w:r>
      <w:proofErr w:type="spellStart"/>
      <w:r w:rsidRPr="00372AEC">
        <w:rPr>
          <w:rFonts w:cs="Arial"/>
          <w:sz w:val="18"/>
          <w:szCs w:val="18"/>
        </w:rPr>
        <w:t>AiO</w:t>
      </w:r>
      <w:proofErr w:type="spellEnd"/>
      <w:r w:rsidRPr="00372AEC">
        <w:rPr>
          <w:rFonts w:cs="Arial"/>
          <w:sz w:val="18"/>
          <w:szCs w:val="18"/>
        </w:rPr>
        <w:t xml:space="preserve"> z Office 54szt.</w:t>
      </w:r>
    </w:p>
    <w:p w14:paraId="3B546700" w14:textId="77777777" w:rsidR="00404163" w:rsidRPr="00372AEC" w:rsidRDefault="00404163" w:rsidP="00372AE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Drukarka A4 mono 22szt.</w:t>
      </w:r>
    </w:p>
    <w:p w14:paraId="300047EA" w14:textId="77777777" w:rsidR="00404163" w:rsidRPr="00372AEC" w:rsidRDefault="00404163" w:rsidP="00372AE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Urządzenie wielofunkcyjne A4 mono 8szt.</w:t>
      </w:r>
    </w:p>
    <w:p w14:paraId="15D3987A" w14:textId="77777777" w:rsidR="00404163" w:rsidRPr="00372AEC" w:rsidRDefault="00404163" w:rsidP="00372AEC">
      <w:pPr>
        <w:pStyle w:val="Akapitzlist"/>
        <w:numPr>
          <w:ilvl w:val="0"/>
          <w:numId w:val="95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Telefon bezprzewodowy analogowy 34szt..</w:t>
      </w:r>
    </w:p>
    <w:p w14:paraId="77A83199" w14:textId="5B124509" w:rsidR="00370D1C" w:rsidRPr="00485E76" w:rsidRDefault="00372AEC" w:rsidP="00BF233A">
      <w:pPr>
        <w:pStyle w:val="Nagwek4"/>
      </w:pPr>
      <w:r>
        <w:t xml:space="preserve"> </w:t>
      </w:r>
      <w:bookmarkStart w:id="63" w:name="_Toc168318801"/>
      <w:r w:rsidR="00370D1C" w:rsidRPr="00485E76">
        <w:t>Technologia medyczna</w:t>
      </w:r>
      <w:bookmarkEnd w:id="63"/>
    </w:p>
    <w:p w14:paraId="0A83AEA6" w14:textId="26BF7889" w:rsidR="00370D1C" w:rsidRPr="00372AEC" w:rsidRDefault="005F099B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Technologię medyczną wykonać z uwzględnieniem wytycznych:</w:t>
      </w:r>
    </w:p>
    <w:p w14:paraId="3659183B" w14:textId="77777777" w:rsidR="005F099B" w:rsidRPr="00372AEC" w:rsidRDefault="005F099B" w:rsidP="00372AEC">
      <w:pPr>
        <w:pStyle w:val="Akapitzlist"/>
        <w:numPr>
          <w:ilvl w:val="0"/>
          <w:numId w:val="73"/>
        </w:num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Rozporządzeniu Ministra Zdrowia z dnia 26 marca 2019 r. w sprawie szczegółowych wymagań, jakim powinny odpowiadać pomieszczenia i urządzenia podmiotu wykonującego działalność leczniczą,</w:t>
      </w:r>
    </w:p>
    <w:p w14:paraId="130359B1" w14:textId="77777777" w:rsidR="005F099B" w:rsidRPr="00372AEC" w:rsidRDefault="005F099B" w:rsidP="00372AEC">
      <w:pPr>
        <w:pStyle w:val="Akapitzlist"/>
        <w:numPr>
          <w:ilvl w:val="0"/>
          <w:numId w:val="73"/>
        </w:num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Rozporządzeniu Ministra Zdrowia z dnia 3 listopada 2020 r. zmieniające rozporządzenie w sprawie szczegółowych wymagań, jakim powinny odpowiadać pomieszczenia i urządzenia podmiotu wykonującego działalność leczniczą,</w:t>
      </w:r>
    </w:p>
    <w:p w14:paraId="30D31552" w14:textId="5CFBE8D9" w:rsidR="002A21F0" w:rsidRPr="00372AEC" w:rsidRDefault="002A21F0" w:rsidP="00372AEC">
      <w:pPr>
        <w:pStyle w:val="Akapitzlist"/>
        <w:numPr>
          <w:ilvl w:val="0"/>
          <w:numId w:val="73"/>
        </w:num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Technologa medycznego</w:t>
      </w:r>
    </w:p>
    <w:p w14:paraId="76DAC224" w14:textId="0D3F7C0A" w:rsidR="00A619A5" w:rsidRPr="00380DFA" w:rsidRDefault="00A619A5" w:rsidP="00372AEC">
      <w:pPr>
        <w:spacing w:line="276" w:lineRule="auto"/>
        <w:rPr>
          <w:rFonts w:cs="Arial"/>
          <w:sz w:val="18"/>
          <w:szCs w:val="20"/>
        </w:rPr>
      </w:pPr>
      <w:r w:rsidRPr="00372AEC">
        <w:rPr>
          <w:rFonts w:cs="Arial"/>
          <w:sz w:val="18"/>
          <w:szCs w:val="20"/>
        </w:rPr>
        <w:t>Technologia medyczna dla projektu koncepcyjnego została opracowana przez MW Technic załącznik nr 3</w:t>
      </w:r>
      <w:r w:rsidR="0021259C" w:rsidRPr="00372AEC">
        <w:rPr>
          <w:rFonts w:cs="Arial"/>
          <w:sz w:val="18"/>
          <w:szCs w:val="20"/>
        </w:rPr>
        <w:t>9</w:t>
      </w:r>
      <w:r w:rsidRPr="00372AEC">
        <w:rPr>
          <w:rFonts w:cs="Arial"/>
          <w:sz w:val="18"/>
          <w:szCs w:val="20"/>
        </w:rPr>
        <w:t xml:space="preserve"> do PFU</w:t>
      </w:r>
      <w:bookmarkStart w:id="64" w:name="_Hlk158639499"/>
      <w:r w:rsidR="00BB15FA" w:rsidRPr="00372AEC">
        <w:rPr>
          <w:rFonts w:cs="Arial"/>
          <w:sz w:val="18"/>
          <w:szCs w:val="20"/>
        </w:rPr>
        <w:t xml:space="preserve">. </w:t>
      </w:r>
      <w:r w:rsidRPr="00372AEC">
        <w:rPr>
          <w:rFonts w:cs="Arial"/>
          <w:sz w:val="18"/>
          <w:szCs w:val="20"/>
        </w:rPr>
        <w:t>Technologia medyczna musi być uszczegółowiona</w:t>
      </w:r>
      <w:r w:rsidR="00BB15FA" w:rsidRPr="00372AEC">
        <w:rPr>
          <w:rFonts w:cs="Arial"/>
          <w:sz w:val="18"/>
          <w:szCs w:val="20"/>
        </w:rPr>
        <w:t xml:space="preserve"> na etapie opracowywania dokumentacji projektowej</w:t>
      </w:r>
      <w:r w:rsidRPr="00372AEC">
        <w:rPr>
          <w:rFonts w:cs="Arial"/>
          <w:sz w:val="18"/>
          <w:szCs w:val="20"/>
        </w:rPr>
        <w:t xml:space="preserve"> </w:t>
      </w:r>
      <w:r w:rsidR="00372AEC">
        <w:rPr>
          <w:rFonts w:cs="Arial"/>
          <w:sz w:val="18"/>
          <w:szCs w:val="20"/>
        </w:rPr>
        <w:t xml:space="preserve">               </w:t>
      </w:r>
      <w:r w:rsidRPr="00380DFA">
        <w:rPr>
          <w:rFonts w:cs="Arial"/>
          <w:sz w:val="18"/>
          <w:szCs w:val="20"/>
        </w:rPr>
        <w:t>i uzgodniona z Użytkownik</w:t>
      </w:r>
      <w:r w:rsidR="00062039" w:rsidRPr="00380DFA">
        <w:rPr>
          <w:rFonts w:cs="Arial"/>
          <w:sz w:val="18"/>
          <w:szCs w:val="20"/>
        </w:rPr>
        <w:t>iem</w:t>
      </w:r>
      <w:r w:rsidRPr="00380DFA">
        <w:rPr>
          <w:rFonts w:cs="Arial"/>
          <w:sz w:val="18"/>
          <w:szCs w:val="20"/>
        </w:rPr>
        <w:t xml:space="preserve">: </w:t>
      </w:r>
      <w:r w:rsidR="00062039" w:rsidRPr="00380DFA">
        <w:rPr>
          <w:rFonts w:cs="Arial"/>
          <w:sz w:val="18"/>
          <w:szCs w:val="20"/>
        </w:rPr>
        <w:t xml:space="preserve">Szefem </w:t>
      </w:r>
      <w:r w:rsidRPr="00380DFA">
        <w:rPr>
          <w:rFonts w:cs="Arial"/>
          <w:sz w:val="18"/>
          <w:szCs w:val="20"/>
        </w:rPr>
        <w:t>Wydział</w:t>
      </w:r>
      <w:r w:rsidR="00062039" w:rsidRPr="00380DFA">
        <w:rPr>
          <w:rFonts w:cs="Arial"/>
          <w:sz w:val="18"/>
          <w:szCs w:val="20"/>
        </w:rPr>
        <w:t>u</w:t>
      </w:r>
      <w:r w:rsidRPr="00380DFA">
        <w:rPr>
          <w:rFonts w:cs="Arial"/>
          <w:sz w:val="18"/>
          <w:szCs w:val="20"/>
        </w:rPr>
        <w:t xml:space="preserve"> Zaopatrzenia Medycznego przy akceptacji </w:t>
      </w:r>
      <w:r w:rsidR="00062039" w:rsidRPr="00380DFA">
        <w:rPr>
          <w:rFonts w:cs="Arial"/>
          <w:sz w:val="18"/>
          <w:szCs w:val="20"/>
        </w:rPr>
        <w:t xml:space="preserve">Kierownika </w:t>
      </w:r>
      <w:r w:rsidRPr="00380DFA">
        <w:rPr>
          <w:rFonts w:cs="Arial"/>
          <w:sz w:val="18"/>
          <w:szCs w:val="20"/>
        </w:rPr>
        <w:t>Działu inwestycji</w:t>
      </w:r>
      <w:r w:rsidR="00062039" w:rsidRPr="00380DFA">
        <w:rPr>
          <w:rFonts w:cs="Arial"/>
          <w:sz w:val="18"/>
          <w:szCs w:val="20"/>
        </w:rPr>
        <w:t>.</w:t>
      </w:r>
    </w:p>
    <w:bookmarkEnd w:id="64"/>
    <w:p w14:paraId="78CFD7B7" w14:textId="62D593C7" w:rsidR="00370D1C" w:rsidRPr="00485E76" w:rsidRDefault="003F5B41" w:rsidP="00BF233A">
      <w:pPr>
        <w:pStyle w:val="Nagwek4"/>
      </w:pPr>
      <w:r w:rsidRPr="00485E76">
        <w:t xml:space="preserve"> </w:t>
      </w:r>
      <w:bookmarkStart w:id="65" w:name="_Toc168318802"/>
      <w:r w:rsidR="00370D1C" w:rsidRPr="00485E76">
        <w:t>Wyposażenie</w:t>
      </w:r>
      <w:bookmarkEnd w:id="65"/>
    </w:p>
    <w:p w14:paraId="4ED8867E" w14:textId="77777777" w:rsidR="005F099B" w:rsidRPr="00372AEC" w:rsidRDefault="005F099B" w:rsidP="00372AEC">
      <w:p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Wyposażenie wykonać z uwzględnieniem wytycznych:</w:t>
      </w:r>
    </w:p>
    <w:p w14:paraId="63AC645E" w14:textId="77777777" w:rsidR="005F099B" w:rsidRPr="00372AEC" w:rsidRDefault="005F099B" w:rsidP="00372AEC">
      <w:pPr>
        <w:pStyle w:val="Akapitzlist"/>
        <w:numPr>
          <w:ilvl w:val="0"/>
          <w:numId w:val="74"/>
        </w:numPr>
        <w:spacing w:line="276" w:lineRule="auto"/>
        <w:rPr>
          <w:rFonts w:cs="Arial"/>
          <w:sz w:val="18"/>
        </w:rPr>
      </w:pPr>
      <w:bookmarkStart w:id="66" w:name="_Hlk140144970"/>
      <w:r w:rsidRPr="00372AEC">
        <w:rPr>
          <w:rFonts w:cs="Arial"/>
          <w:sz w:val="18"/>
        </w:rPr>
        <w:t>Rozporządzeniu Ministra Zdrowia z dnia 26 marca 2019 r. w sprawie szczegółowych wymagań, jakim powinny odpowiadać pomieszczenia i urządzenia podmiotu wykonującego działalność leczniczą,</w:t>
      </w:r>
    </w:p>
    <w:p w14:paraId="679346C2" w14:textId="77777777" w:rsidR="005F099B" w:rsidRPr="00372AEC" w:rsidRDefault="005F099B" w:rsidP="00372AEC">
      <w:pPr>
        <w:pStyle w:val="Akapitzlist"/>
        <w:numPr>
          <w:ilvl w:val="0"/>
          <w:numId w:val="7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Rozporządzeniu Ministra Zdrowia z dnia 3 listopada 2020 r. zmieniające rozporządzenie w sprawie szczegółowych wymagań, jakim powinny odpowiadać pomieszczenia i urządzenia podmiotu wykonującego działalność leczniczą,</w:t>
      </w:r>
    </w:p>
    <w:bookmarkEnd w:id="66"/>
    <w:p w14:paraId="56A209D6" w14:textId="7B6FD9FD" w:rsidR="00D95C06" w:rsidRPr="00372AEC" w:rsidRDefault="00D95C06" w:rsidP="00372AEC">
      <w:pPr>
        <w:pStyle w:val="Akapitzlist"/>
        <w:numPr>
          <w:ilvl w:val="0"/>
          <w:numId w:val="7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Technologa medycznego</w:t>
      </w:r>
    </w:p>
    <w:p w14:paraId="0D0AB513" w14:textId="4255B3C5" w:rsidR="00A619A5" w:rsidRPr="00372AEC" w:rsidRDefault="00A619A5" w:rsidP="00372AEC">
      <w:p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Zestawienie wyposażenia dla projektu koncepcyjnego zostało opracowane przez MW Technic – załącznik nr 3</w:t>
      </w:r>
      <w:r w:rsidR="0021259C" w:rsidRPr="00372AEC">
        <w:rPr>
          <w:rFonts w:cs="Arial"/>
          <w:sz w:val="18"/>
        </w:rPr>
        <w:t>9</w:t>
      </w:r>
      <w:r w:rsidRPr="00372AEC">
        <w:rPr>
          <w:rFonts w:cs="Arial"/>
          <w:sz w:val="18"/>
        </w:rPr>
        <w:t xml:space="preserve"> do PFU</w:t>
      </w:r>
      <w:r w:rsidR="00BB15FA" w:rsidRPr="00372AEC">
        <w:rPr>
          <w:rFonts w:cs="Arial"/>
          <w:sz w:val="18"/>
        </w:rPr>
        <w:t xml:space="preserve"> </w:t>
      </w:r>
      <w:r w:rsidR="00BB15FA" w:rsidRPr="00372AEC">
        <w:rPr>
          <w:rFonts w:cs="Arial"/>
          <w:sz w:val="18"/>
          <w:szCs w:val="20"/>
        </w:rPr>
        <w:t>W</w:t>
      </w:r>
      <w:r w:rsidRPr="00372AEC">
        <w:rPr>
          <w:rFonts w:cs="Arial"/>
          <w:sz w:val="18"/>
          <w:szCs w:val="20"/>
        </w:rPr>
        <w:t>yposażenie musi być uszczegółowione i uzgodnione z Użytkownikami</w:t>
      </w:r>
      <w:r w:rsidR="00BB15FA" w:rsidRPr="00372AEC">
        <w:rPr>
          <w:rFonts w:cs="Arial"/>
          <w:sz w:val="18"/>
          <w:szCs w:val="20"/>
        </w:rPr>
        <w:t xml:space="preserve"> na etapie opracowywania dokumentacji projektowej</w:t>
      </w:r>
      <w:r w:rsidRPr="00372AEC">
        <w:rPr>
          <w:rFonts w:cs="Arial"/>
          <w:sz w:val="18"/>
          <w:szCs w:val="20"/>
        </w:rPr>
        <w:t>: Wydział Zaopatrzenia Medycznego oraz Dział Aparatury Medycznej przy akceptacji Działu inwestycji</w:t>
      </w:r>
    </w:p>
    <w:p w14:paraId="2D1E34BE" w14:textId="58D3A7BB" w:rsidR="00735438" w:rsidRPr="00372AEC" w:rsidRDefault="00735438" w:rsidP="00372AEC">
      <w:pPr>
        <w:spacing w:line="276" w:lineRule="auto"/>
        <w:rPr>
          <w:rFonts w:cs="Arial"/>
          <w:sz w:val="18"/>
        </w:rPr>
      </w:pPr>
    </w:p>
    <w:p w14:paraId="070EAA4C" w14:textId="2B696FBE" w:rsidR="00735438" w:rsidRPr="00372AEC" w:rsidRDefault="00D176BC" w:rsidP="00372AEC">
      <w:p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Zakres wyposażenia obejmuje</w:t>
      </w:r>
      <w:r w:rsidR="00893A21" w:rsidRPr="00372AEC">
        <w:rPr>
          <w:rFonts w:cs="Arial"/>
          <w:sz w:val="18"/>
        </w:rPr>
        <w:t>:</w:t>
      </w:r>
    </w:p>
    <w:p w14:paraId="052DEC5F" w14:textId="1CC77838" w:rsidR="0040375E" w:rsidRPr="00372AEC" w:rsidRDefault="0040375E" w:rsidP="00372AEC">
      <w:pPr>
        <w:pStyle w:val="Akapitzlist"/>
        <w:numPr>
          <w:ilvl w:val="0"/>
          <w:numId w:val="23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meble i sprzęt AGD</w:t>
      </w:r>
    </w:p>
    <w:p w14:paraId="0D1E797D" w14:textId="5EBC623B" w:rsidR="003608C5" w:rsidRPr="00372AEC" w:rsidRDefault="007621BC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meble i blaty z płyty wiórowej dwustronnie laminowanej gr. 18 mm</w:t>
      </w:r>
      <w:r w:rsidR="00D87EA9" w:rsidRPr="00372AEC">
        <w:rPr>
          <w:rFonts w:cs="Arial"/>
          <w:sz w:val="18"/>
        </w:rPr>
        <w:t>, wszystkie brzegi obklejone</w:t>
      </w:r>
    </w:p>
    <w:p w14:paraId="343CA0FD" w14:textId="77777777" w:rsidR="003608C5" w:rsidRPr="00372AEC" w:rsidRDefault="007621BC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cokoły mebli zabezpieczonej igielitem</w:t>
      </w:r>
    </w:p>
    <w:p w14:paraId="2254E230" w14:textId="77777777" w:rsidR="003608C5" w:rsidRPr="00372AEC" w:rsidRDefault="007621BC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szuflady z mechanizmem samodomykaj</w:t>
      </w:r>
      <w:r w:rsidR="003608C5" w:rsidRPr="00372AEC">
        <w:rPr>
          <w:rFonts w:cs="Arial"/>
          <w:sz w:val="18"/>
        </w:rPr>
        <w:t>ą</w:t>
      </w:r>
      <w:r w:rsidRPr="00372AEC">
        <w:rPr>
          <w:rFonts w:cs="Arial"/>
          <w:sz w:val="18"/>
        </w:rPr>
        <w:t>ce</w:t>
      </w:r>
    </w:p>
    <w:p w14:paraId="6B103CBA" w14:textId="77777777" w:rsidR="003608C5" w:rsidRPr="00372AEC" w:rsidRDefault="007621BC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zawiasy o koncie otwarcia min 90</w:t>
      </w:r>
      <w:r w:rsidR="003608C5" w:rsidRPr="00372AEC">
        <w:rPr>
          <w:rFonts w:cs="Arial"/>
          <w:sz w:val="18"/>
        </w:rPr>
        <w:t>°</w:t>
      </w:r>
    </w:p>
    <w:p w14:paraId="25C703A3" w14:textId="7C114846" w:rsidR="007621BC" w:rsidRPr="00372AEC" w:rsidRDefault="003608C5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uchwyty i inne elementy odporne na środki dezynfekujące</w:t>
      </w:r>
    </w:p>
    <w:p w14:paraId="415D8504" w14:textId="0B7938A3" w:rsidR="003608C5" w:rsidRPr="00372AEC" w:rsidRDefault="003608C5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</w:rPr>
      </w:pPr>
      <w:bookmarkStart w:id="67" w:name="_Hlk142471832"/>
      <w:r w:rsidRPr="00372AEC">
        <w:rPr>
          <w:rFonts w:cs="Arial"/>
          <w:sz w:val="18"/>
        </w:rPr>
        <w:t>kolorystyka: RAL 9003 / NCS S-0500N, RAL 9018 – (kolor popielaty),  RAL 5014 (kolor szaroniebieski) lub kolory zbliżone</w:t>
      </w:r>
    </w:p>
    <w:bookmarkEnd w:id="67"/>
    <w:p w14:paraId="6F0DDCAC" w14:textId="0A6DDF38" w:rsidR="003608C5" w:rsidRPr="00372AEC" w:rsidRDefault="003608C5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sprzęt AGD: zlewy z ociekaczem ze stali nierdzewnej, chłodziarki medyczne i inne niezbędne wg technologii medycznej</w:t>
      </w:r>
    </w:p>
    <w:p w14:paraId="72CEE0DF" w14:textId="62329220" w:rsidR="0040375E" w:rsidRPr="00372AEC" w:rsidRDefault="0040375E" w:rsidP="00372AEC">
      <w:pPr>
        <w:pStyle w:val="Akapitzlist"/>
        <w:numPr>
          <w:ilvl w:val="0"/>
          <w:numId w:val="23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sprzęt medyczny</w:t>
      </w:r>
      <w:r w:rsidR="003608C5" w:rsidRPr="00372AEC">
        <w:rPr>
          <w:rFonts w:cs="Arial"/>
          <w:sz w:val="18"/>
        </w:rPr>
        <w:t xml:space="preserve"> wg opracowanej technologii medycznej</w:t>
      </w:r>
    </w:p>
    <w:p w14:paraId="7011DE7E" w14:textId="447E7133" w:rsidR="0040375E" w:rsidRPr="00372AEC" w:rsidRDefault="0040375E" w:rsidP="00372AEC">
      <w:pPr>
        <w:pStyle w:val="Akapitzlist"/>
        <w:numPr>
          <w:ilvl w:val="0"/>
          <w:numId w:val="23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elementy armatury sanitarnej</w:t>
      </w:r>
    </w:p>
    <w:p w14:paraId="5546A92C" w14:textId="68CC88BD" w:rsidR="0088711A" w:rsidRPr="00372AEC" w:rsidRDefault="0088711A" w:rsidP="00372AEC">
      <w:pPr>
        <w:pStyle w:val="Akapitzlist"/>
        <w:numPr>
          <w:ilvl w:val="0"/>
          <w:numId w:val="25"/>
        </w:numPr>
        <w:spacing w:line="276" w:lineRule="auto"/>
        <w:rPr>
          <w:rFonts w:cs="Arial"/>
          <w:sz w:val="18"/>
        </w:rPr>
      </w:pPr>
      <w:bookmarkStart w:id="68" w:name="_Hlk142471630"/>
      <w:r w:rsidRPr="00372AEC">
        <w:rPr>
          <w:rFonts w:cs="Arial"/>
          <w:sz w:val="18"/>
        </w:rPr>
        <w:t>umywalki ceramiczne; nad umywalkami lustra klejone do ściany</w:t>
      </w:r>
    </w:p>
    <w:p w14:paraId="09A6B060" w14:textId="53E3DC5C" w:rsidR="0088711A" w:rsidRPr="00372AEC" w:rsidRDefault="0088711A" w:rsidP="00372AEC">
      <w:pPr>
        <w:pStyle w:val="Akapitzlist"/>
        <w:numPr>
          <w:ilvl w:val="0"/>
          <w:numId w:val="2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lastRenderedPageBreak/>
        <w:t>umywalka (odpowiednia geometria i wysokość montażu) i toaleta dla niepełnosprawnych (wysokość montażu)</w:t>
      </w:r>
    </w:p>
    <w:p w14:paraId="41C97CE8" w14:textId="450B158D" w:rsidR="003608C5" w:rsidRPr="00372AEC" w:rsidRDefault="0088711A" w:rsidP="00372AEC">
      <w:pPr>
        <w:pStyle w:val="Akapitzlist"/>
        <w:numPr>
          <w:ilvl w:val="0"/>
          <w:numId w:val="2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kolorystyka: biała</w:t>
      </w:r>
    </w:p>
    <w:bookmarkEnd w:id="68"/>
    <w:p w14:paraId="1844F660" w14:textId="41B6F215" w:rsidR="0040375E" w:rsidRPr="00372AEC" w:rsidRDefault="00ED32BF" w:rsidP="00372AEC">
      <w:pPr>
        <w:pStyle w:val="Akapitzlist"/>
        <w:numPr>
          <w:ilvl w:val="0"/>
          <w:numId w:val="23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 xml:space="preserve">sprzęt </w:t>
      </w:r>
      <w:r w:rsidR="007621BC" w:rsidRPr="00372AEC">
        <w:rPr>
          <w:rFonts w:cs="Arial"/>
          <w:sz w:val="18"/>
        </w:rPr>
        <w:t>gospodarczy i technologiczny</w:t>
      </w:r>
    </w:p>
    <w:p w14:paraId="430E70A5" w14:textId="1D49BB92" w:rsidR="003608C5" w:rsidRPr="00372AEC" w:rsidRDefault="003608C5" w:rsidP="00372AEC">
      <w:pPr>
        <w:pStyle w:val="Akapitzlist"/>
        <w:numPr>
          <w:ilvl w:val="0"/>
          <w:numId w:val="25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sprzęt jakościowo dedykowany obiektom służby zdrowia</w:t>
      </w:r>
      <w:r w:rsidR="0088711A" w:rsidRPr="00372AEC">
        <w:rPr>
          <w:rFonts w:cs="Arial"/>
          <w:sz w:val="18"/>
        </w:rPr>
        <w:t xml:space="preserve">: </w:t>
      </w:r>
      <w:r w:rsidRPr="00372AEC">
        <w:rPr>
          <w:rFonts w:cs="Arial"/>
          <w:sz w:val="18"/>
        </w:rPr>
        <w:t>dozowniki do mydła i płynów dezynfekujących</w:t>
      </w:r>
      <w:r w:rsidR="0088711A" w:rsidRPr="00372AEC">
        <w:rPr>
          <w:rFonts w:cs="Arial"/>
          <w:sz w:val="18"/>
        </w:rPr>
        <w:t xml:space="preserve">, </w:t>
      </w:r>
      <w:r w:rsidRPr="00372AEC">
        <w:rPr>
          <w:rFonts w:cs="Arial"/>
          <w:sz w:val="18"/>
        </w:rPr>
        <w:t>pojemniki na ręczniki papierowe i papier toaletowy</w:t>
      </w:r>
      <w:r w:rsidR="0088711A" w:rsidRPr="00372AEC">
        <w:rPr>
          <w:rFonts w:cs="Arial"/>
          <w:sz w:val="18"/>
        </w:rPr>
        <w:t xml:space="preserve">, </w:t>
      </w:r>
      <w:r w:rsidRPr="00372AEC">
        <w:rPr>
          <w:rFonts w:cs="Arial"/>
          <w:sz w:val="18"/>
        </w:rPr>
        <w:t>pojemniki na odpady</w:t>
      </w:r>
      <w:r w:rsidR="0088711A" w:rsidRPr="00372AEC">
        <w:rPr>
          <w:rFonts w:cs="Arial"/>
          <w:sz w:val="18"/>
        </w:rPr>
        <w:t xml:space="preserve">, </w:t>
      </w:r>
      <w:r w:rsidRPr="00372AEC">
        <w:rPr>
          <w:rFonts w:cs="Arial"/>
          <w:sz w:val="18"/>
        </w:rPr>
        <w:t>szczotki do toalet</w:t>
      </w:r>
      <w:r w:rsidR="0088711A" w:rsidRPr="00372AEC">
        <w:rPr>
          <w:rFonts w:cs="Arial"/>
          <w:sz w:val="18"/>
        </w:rPr>
        <w:t xml:space="preserve">, </w:t>
      </w:r>
      <w:r w:rsidRPr="00372AEC">
        <w:rPr>
          <w:rFonts w:cs="Arial"/>
          <w:sz w:val="18"/>
        </w:rPr>
        <w:t xml:space="preserve">uchwyty </w:t>
      </w:r>
      <w:r w:rsidR="00372AEC">
        <w:rPr>
          <w:rFonts w:cs="Arial"/>
          <w:sz w:val="18"/>
        </w:rPr>
        <w:t xml:space="preserve">          </w:t>
      </w:r>
      <w:r w:rsidRPr="00372AEC">
        <w:rPr>
          <w:rFonts w:cs="Arial"/>
          <w:sz w:val="18"/>
        </w:rPr>
        <w:t>w toalecie dla niepełnosprawnych</w:t>
      </w:r>
    </w:p>
    <w:p w14:paraId="2271E247" w14:textId="26697D85" w:rsidR="003608C5" w:rsidRPr="00372AEC" w:rsidRDefault="0088711A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kolorystyka: RAL 9003 / NCS S-0500N, RAL 9018 – (kolor popielaty),  RAL 5014 (kolor szaroniebieski), INOX lub kolory zbliżone</w:t>
      </w:r>
    </w:p>
    <w:p w14:paraId="1024CDD8" w14:textId="4E4D7792" w:rsidR="00D176BC" w:rsidRPr="00372AEC" w:rsidRDefault="00D176BC" w:rsidP="00372AEC">
      <w:pPr>
        <w:pStyle w:val="Akapitzlist"/>
        <w:numPr>
          <w:ilvl w:val="0"/>
          <w:numId w:val="23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sprzęt BHP i ochrony przeciwpożarowej</w:t>
      </w:r>
      <w:r w:rsidR="0088711A" w:rsidRPr="00372AEC">
        <w:rPr>
          <w:rFonts w:cs="Arial"/>
          <w:sz w:val="18"/>
        </w:rPr>
        <w:t xml:space="preserve"> wg opracowanej dokumentacji projektowej</w:t>
      </w:r>
    </w:p>
    <w:p w14:paraId="256EC1A0" w14:textId="06F09648" w:rsidR="00D7163C" w:rsidRPr="00372AEC" w:rsidRDefault="00D7163C" w:rsidP="00372AEC">
      <w:pPr>
        <w:pStyle w:val="Akapitzlist"/>
        <w:numPr>
          <w:ilvl w:val="0"/>
          <w:numId w:val="23"/>
        </w:num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elementy informacji wizualnej</w:t>
      </w:r>
      <w:r w:rsidR="0040375E" w:rsidRPr="00372AEC">
        <w:rPr>
          <w:rFonts w:cs="Arial"/>
          <w:sz w:val="18"/>
        </w:rPr>
        <w:t xml:space="preserve"> wewnętrznej i zewnętrznej</w:t>
      </w:r>
      <w:r w:rsidRPr="00372AEC">
        <w:rPr>
          <w:rFonts w:cs="Arial"/>
          <w:sz w:val="18"/>
        </w:rPr>
        <w:t>, wayfinding</w:t>
      </w:r>
      <w:r w:rsidR="0040375E" w:rsidRPr="00372AEC">
        <w:rPr>
          <w:rFonts w:cs="Arial"/>
          <w:sz w:val="18"/>
        </w:rPr>
        <w:t xml:space="preserve"> wewnętrzny i zewnętrzny</w:t>
      </w:r>
      <w:r w:rsidRPr="00372AEC">
        <w:rPr>
          <w:rFonts w:cs="Arial"/>
          <w:sz w:val="18"/>
        </w:rPr>
        <w:t>, oznakowanie bhp i ppoż.</w:t>
      </w:r>
      <w:r w:rsidR="0040375E" w:rsidRPr="00372AEC">
        <w:rPr>
          <w:rFonts w:cs="Arial"/>
          <w:sz w:val="18"/>
        </w:rPr>
        <w:t>, oznakowanie dróg i wjazdów</w:t>
      </w:r>
      <w:r w:rsidR="0088711A" w:rsidRPr="00372AEC">
        <w:rPr>
          <w:rFonts w:cs="Arial"/>
          <w:sz w:val="18"/>
        </w:rPr>
        <w:t xml:space="preserve"> według opracowanej dokumentacji projektowej</w:t>
      </w:r>
    </w:p>
    <w:p w14:paraId="7E967198" w14:textId="3E86BF29" w:rsidR="002B66FA" w:rsidRPr="00485E76" w:rsidRDefault="002B66FA" w:rsidP="00485E76">
      <w:pPr>
        <w:pStyle w:val="Nagwek3"/>
      </w:pPr>
      <w:bookmarkStart w:id="69" w:name="_Toc139883904"/>
      <w:bookmarkStart w:id="70" w:name="_Toc168318803"/>
      <w:r w:rsidRPr="00485E76">
        <w:t>Opis wymagań Zamawiającego w zakresie dokumentacji projektowej, uzgodnień i decyzji</w:t>
      </w:r>
      <w:bookmarkEnd w:id="69"/>
      <w:bookmarkEnd w:id="70"/>
    </w:p>
    <w:p w14:paraId="25E69836" w14:textId="4DE199C9" w:rsidR="00193EF8" w:rsidRPr="00485E76" w:rsidRDefault="003F5B41" w:rsidP="00BF233A">
      <w:pPr>
        <w:pStyle w:val="Nagwek4"/>
      </w:pPr>
      <w:bookmarkStart w:id="71" w:name="_Toc139883905"/>
      <w:r w:rsidRPr="00485E76">
        <w:t xml:space="preserve"> </w:t>
      </w:r>
      <w:bookmarkStart w:id="72" w:name="_Toc168318804"/>
      <w:r w:rsidR="00193EF8" w:rsidRPr="00485E76">
        <w:t>Zakres dokumentacji projektowej</w:t>
      </w:r>
      <w:bookmarkEnd w:id="71"/>
      <w:bookmarkEnd w:id="72"/>
    </w:p>
    <w:p w14:paraId="627C27B6" w14:textId="28FC151B" w:rsidR="00E34509" w:rsidRPr="00372AEC" w:rsidRDefault="00362E78" w:rsidP="00372AEC">
      <w:pPr>
        <w:spacing w:line="276" w:lineRule="auto"/>
        <w:rPr>
          <w:rFonts w:cs="Arial"/>
          <w:sz w:val="18"/>
          <w:szCs w:val="18"/>
        </w:rPr>
      </w:pPr>
      <w:bookmarkStart w:id="73" w:name="_Hlk139611443"/>
      <w:r w:rsidRPr="00372AEC">
        <w:rPr>
          <w:rFonts w:cs="Arial"/>
          <w:sz w:val="18"/>
          <w:szCs w:val="18"/>
        </w:rPr>
        <w:t>Minimalne wymagania Zamawiającego w z</w:t>
      </w:r>
      <w:r w:rsidR="001F724D" w:rsidRPr="00372AEC">
        <w:rPr>
          <w:rFonts w:cs="Arial"/>
          <w:sz w:val="18"/>
          <w:szCs w:val="18"/>
        </w:rPr>
        <w:t>akres</w:t>
      </w:r>
      <w:r w:rsidRPr="00372AEC">
        <w:rPr>
          <w:rFonts w:cs="Arial"/>
          <w:sz w:val="18"/>
          <w:szCs w:val="18"/>
        </w:rPr>
        <w:t>ie</w:t>
      </w:r>
      <w:r w:rsidR="001F724D" w:rsidRPr="00372AEC">
        <w:rPr>
          <w:rFonts w:cs="Arial"/>
          <w:sz w:val="18"/>
          <w:szCs w:val="18"/>
        </w:rPr>
        <w:t xml:space="preserve"> dokumentacji i opracowań w ramach</w:t>
      </w:r>
      <w:r w:rsidRPr="00372AEC">
        <w:rPr>
          <w:rFonts w:cs="Arial"/>
          <w:sz w:val="18"/>
          <w:szCs w:val="18"/>
        </w:rPr>
        <w:t xml:space="preserve"> realizacji</w:t>
      </w:r>
      <w:r w:rsidR="001F724D"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przedmiotu zamówienia</w:t>
      </w:r>
      <w:r w:rsidR="001F724D" w:rsidRPr="00372AEC">
        <w:rPr>
          <w:rFonts w:cs="Arial"/>
          <w:sz w:val="18"/>
          <w:szCs w:val="18"/>
        </w:rPr>
        <w:t>:</w:t>
      </w:r>
    </w:p>
    <w:bookmarkEnd w:id="73"/>
    <w:p w14:paraId="0580E485" w14:textId="1AEF3AA8" w:rsidR="009F2650" w:rsidRPr="00372AEC" w:rsidRDefault="001F724D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Mapa do celów projektowych</w:t>
      </w:r>
      <w:r w:rsidRPr="00372AEC">
        <w:rPr>
          <w:rFonts w:cs="Arial"/>
          <w:sz w:val="18"/>
          <w:szCs w:val="18"/>
        </w:rPr>
        <w:t xml:space="preserve"> </w:t>
      </w:r>
      <w:r w:rsidR="002A46E0" w:rsidRPr="00372AEC">
        <w:rPr>
          <w:rFonts w:cs="Arial"/>
          <w:sz w:val="18"/>
          <w:szCs w:val="18"/>
        </w:rPr>
        <w:t>w zakresie niezbędnym do realizacji zadania</w:t>
      </w:r>
      <w:r w:rsidR="002E5526" w:rsidRPr="00372AEC">
        <w:rPr>
          <w:rFonts w:cs="Arial"/>
          <w:sz w:val="18"/>
          <w:szCs w:val="18"/>
        </w:rPr>
        <w:t xml:space="preserve">, pozyskanie zasobów kartograficznych i opracowanie mapy do celów projektowych </w:t>
      </w:r>
      <w:bookmarkStart w:id="74" w:name="_Hlk139616933"/>
      <w:r w:rsidR="002E5526" w:rsidRPr="00372AEC">
        <w:rPr>
          <w:rFonts w:cs="Arial"/>
          <w:sz w:val="18"/>
          <w:szCs w:val="18"/>
        </w:rPr>
        <w:t>wg. procedur Ośrodka Dokumentacji Geodezyjnej i Kartograficznej w RZI Wrocław</w:t>
      </w:r>
      <w:bookmarkEnd w:id="74"/>
      <w:r w:rsidR="0036615D" w:rsidRPr="00372AEC">
        <w:rPr>
          <w:rFonts w:cs="Arial"/>
          <w:sz w:val="18"/>
          <w:szCs w:val="18"/>
        </w:rPr>
        <w:t xml:space="preserve"> – aktualizacja</w:t>
      </w:r>
      <w:r w:rsidR="00805716" w:rsidRPr="00372AEC">
        <w:rPr>
          <w:rFonts w:cs="Arial"/>
          <w:sz w:val="18"/>
          <w:szCs w:val="18"/>
        </w:rPr>
        <w:t xml:space="preserve"> w zakresie niezbędnym do realizacji zadania przez Wykonawcę</w:t>
      </w:r>
    </w:p>
    <w:p w14:paraId="6DF64065" w14:textId="6C44D873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Mapa do celów projektowych (MDCP) opracowana musi być przez uprawnionego geodetę w zakresie niezbędnym do realizacji zadania.</w:t>
      </w:r>
    </w:p>
    <w:p w14:paraId="1B114440" w14:textId="77777777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Pozyskanie zasobów kartograficznych i opracowanie mapy do celów projektowych należy przeprowadzić wg. procedur Ośrodka Dokumentacji Geodezyjnej i Kartograficznej w RZI Wrocław.</w:t>
      </w:r>
    </w:p>
    <w:p w14:paraId="007411E9" w14:textId="77777777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Wszystkie rysunki dołączone do dokumentacji projektowej muszą być opracowane na podstawie MDCP przyjętej do zasobów Ośrodka Dokumentacji Geodezyjnej i Kartograficznej w RZI Wrocław.</w:t>
      </w:r>
    </w:p>
    <w:p w14:paraId="66A9FEA5" w14:textId="31C37BC9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Koszty opracowania MDCP pokrywa Wykonawca w ramach wynagrodzenia za przedmiot Umowy.</w:t>
      </w:r>
    </w:p>
    <w:p w14:paraId="3370A2B1" w14:textId="77777777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</w:p>
    <w:p w14:paraId="355F3A27" w14:textId="3BCB8DF1" w:rsidR="007C05B3" w:rsidRPr="00380DFA" w:rsidRDefault="007C05B3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380DFA">
        <w:rPr>
          <w:rFonts w:cs="Arial"/>
          <w:b/>
          <w:sz w:val="18"/>
          <w:szCs w:val="18"/>
        </w:rPr>
        <w:t>Prace geo</w:t>
      </w:r>
      <w:r w:rsidR="007B3384" w:rsidRPr="00380DFA">
        <w:rPr>
          <w:rFonts w:cs="Arial"/>
          <w:b/>
          <w:sz w:val="18"/>
          <w:szCs w:val="18"/>
        </w:rPr>
        <w:t>logiczne</w:t>
      </w:r>
      <w:r w:rsidRPr="00380DFA">
        <w:rPr>
          <w:rFonts w:cs="Arial"/>
          <w:b/>
          <w:sz w:val="18"/>
          <w:szCs w:val="18"/>
        </w:rPr>
        <w:t xml:space="preserve"> i odkrywki</w:t>
      </w:r>
      <w:r w:rsidRPr="00380DFA">
        <w:rPr>
          <w:rFonts w:cs="Arial"/>
          <w:sz w:val="18"/>
          <w:szCs w:val="18"/>
        </w:rPr>
        <w:t xml:space="preserve"> –</w:t>
      </w:r>
      <w:r w:rsidR="00380DFA">
        <w:rPr>
          <w:rFonts w:cs="Arial"/>
          <w:sz w:val="18"/>
          <w:szCs w:val="18"/>
        </w:rPr>
        <w:t xml:space="preserve"> </w:t>
      </w:r>
      <w:r w:rsidR="007B3384" w:rsidRPr="00380DFA">
        <w:rPr>
          <w:rFonts w:cs="Arial"/>
          <w:sz w:val="18"/>
          <w:szCs w:val="18"/>
        </w:rPr>
        <w:t>jeżeli dokumentacja opracowana na etapie koncepcji jest niewystarczająca do realizacji zadania Wykonawca przeprowadzi dodatkowe badania i opracowania</w:t>
      </w:r>
    </w:p>
    <w:p w14:paraId="6C82597E" w14:textId="77777777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Prace geologiczne muszą być prowadzone przez uprawnionego geologa w zakresie niezbędnym do realizacji zadania. </w:t>
      </w:r>
    </w:p>
    <w:p w14:paraId="79172333" w14:textId="77777777" w:rsidR="0069235E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Po zakończeniu prac teren musi zostać uporządkowany i doprowadzony do stanu sprzed prowadzonych prac.</w:t>
      </w:r>
    </w:p>
    <w:p w14:paraId="03F6761F" w14:textId="09C8D81A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Wszelkie awarie, usterki i zniszczenia mienia szpitala oraz osób trzecich powstałe wskutek prowadzonych prac pokrywa Wykonawca.</w:t>
      </w:r>
    </w:p>
    <w:p w14:paraId="73049BA1" w14:textId="192F84DF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Koszty prac i opracowań geologicznych pokrywa Wykonawca w ramach wynagrodzenia za przedmiot Umowy.</w:t>
      </w:r>
    </w:p>
    <w:p w14:paraId="436E989E" w14:textId="77777777" w:rsidR="00372AEC" w:rsidRPr="00572457" w:rsidRDefault="00372AEC" w:rsidP="00572457">
      <w:pPr>
        <w:spacing w:line="276" w:lineRule="auto"/>
        <w:rPr>
          <w:rFonts w:cs="Arial"/>
          <w:sz w:val="18"/>
          <w:szCs w:val="18"/>
        </w:rPr>
      </w:pPr>
      <w:bookmarkStart w:id="75" w:name="_Hlk159224346"/>
    </w:p>
    <w:p w14:paraId="42F3D72F" w14:textId="4FEDCECB" w:rsidR="00146685" w:rsidRPr="00372AEC" w:rsidRDefault="00572457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Korekta projektu koncepcyjnego z elementami technologii medycznej</w:t>
      </w:r>
    </w:p>
    <w:bookmarkEnd w:id="75"/>
    <w:p w14:paraId="6EDC1C23" w14:textId="6F6D8CC0" w:rsidR="007C05B3" w:rsidRPr="00372AEC" w:rsidRDefault="00572457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Korekta projektu koncepcyjnego stanowiącego załącznik do niniejszego PFU o dodatkowe uwagi zgłoszone przez </w:t>
      </w:r>
      <w:r w:rsidRPr="00572457">
        <w:rPr>
          <w:rFonts w:cs="Arial"/>
          <w:sz w:val="18"/>
          <w:szCs w:val="18"/>
        </w:rPr>
        <w:t>Wydział Zaopatrzenia Medycznego</w:t>
      </w:r>
      <w:r>
        <w:rPr>
          <w:rFonts w:cs="Arial"/>
          <w:sz w:val="18"/>
          <w:szCs w:val="18"/>
        </w:rPr>
        <w:t xml:space="preserve"> stanowi</w:t>
      </w:r>
      <w:r w:rsidRPr="00572457">
        <w:rPr>
          <w:rFonts w:cs="Arial"/>
          <w:sz w:val="18"/>
          <w:szCs w:val="18"/>
        </w:rPr>
        <w:t xml:space="preserve"> </w:t>
      </w:r>
      <w:r w:rsidR="007C05B3" w:rsidRPr="00372AEC">
        <w:rPr>
          <w:rFonts w:cs="Arial"/>
          <w:sz w:val="18"/>
          <w:szCs w:val="18"/>
        </w:rPr>
        <w:t xml:space="preserve">wytyczne do </w:t>
      </w:r>
      <w:r>
        <w:rPr>
          <w:rFonts w:cs="Arial"/>
          <w:sz w:val="18"/>
          <w:szCs w:val="18"/>
        </w:rPr>
        <w:t>opracowania projektu budowlanego.</w:t>
      </w:r>
    </w:p>
    <w:p w14:paraId="155A58CC" w14:textId="77777777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</w:p>
    <w:p w14:paraId="23F84254" w14:textId="2A8F7455" w:rsidR="009F2650" w:rsidRPr="00372AEC" w:rsidRDefault="00193EF8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Projekt budowlany</w:t>
      </w:r>
      <w:r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i/>
          <w:sz w:val="18"/>
          <w:szCs w:val="18"/>
        </w:rPr>
        <w:t xml:space="preserve">wg. </w:t>
      </w:r>
      <w:r w:rsidR="00BE371B" w:rsidRPr="00372AEC">
        <w:rPr>
          <w:rFonts w:cs="Arial"/>
          <w:i/>
          <w:sz w:val="18"/>
          <w:szCs w:val="18"/>
        </w:rPr>
        <w:t>Rozporządzenia Ministra Rozwoju z dnia 11 września 2020 r. w sprawie szczegółowego zakresu i formy projektu budowlanego</w:t>
      </w:r>
      <w:r w:rsidR="00805716" w:rsidRPr="00372AEC">
        <w:rPr>
          <w:rFonts w:cs="Arial"/>
          <w:i/>
          <w:sz w:val="18"/>
          <w:szCs w:val="18"/>
        </w:rPr>
        <w:t xml:space="preserve"> z póź. </w:t>
      </w:r>
      <w:r w:rsidR="007C05B3" w:rsidRPr="00372AEC">
        <w:rPr>
          <w:rFonts w:cs="Arial"/>
          <w:i/>
          <w:sz w:val="18"/>
          <w:szCs w:val="18"/>
        </w:rPr>
        <w:t>Z</w:t>
      </w:r>
      <w:r w:rsidR="00805716" w:rsidRPr="00372AEC">
        <w:rPr>
          <w:rFonts w:cs="Arial"/>
          <w:i/>
          <w:sz w:val="18"/>
          <w:szCs w:val="18"/>
        </w:rPr>
        <w:t>mianami</w:t>
      </w:r>
    </w:p>
    <w:p w14:paraId="72FFDBFA" w14:textId="77777777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Oprawia się następujące elementy projektu budowlanego:</w:t>
      </w:r>
    </w:p>
    <w:p w14:paraId="5CA70B91" w14:textId="66B1D971" w:rsidR="007C05B3" w:rsidRPr="00372AEC" w:rsidRDefault="007C05B3" w:rsidP="00372AEC">
      <w:pPr>
        <w:pStyle w:val="Akapitzlist"/>
        <w:numPr>
          <w:ilvl w:val="0"/>
          <w:numId w:val="9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projekt zagospodarowania działki lub terenu,</w:t>
      </w:r>
    </w:p>
    <w:p w14:paraId="0F739C5C" w14:textId="5EB21EF1" w:rsidR="007C05B3" w:rsidRPr="00372AEC" w:rsidRDefault="007C05B3" w:rsidP="00372AEC">
      <w:pPr>
        <w:pStyle w:val="Akapitzlist"/>
        <w:numPr>
          <w:ilvl w:val="0"/>
          <w:numId w:val="9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projekt architektoniczno-budowlany,</w:t>
      </w:r>
    </w:p>
    <w:p w14:paraId="6142315D" w14:textId="6C2A9FD3" w:rsidR="007C05B3" w:rsidRPr="00372AEC" w:rsidRDefault="007C05B3" w:rsidP="00372AEC">
      <w:pPr>
        <w:pStyle w:val="Akapitzlist"/>
        <w:numPr>
          <w:ilvl w:val="0"/>
          <w:numId w:val="9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projekt techniczny</w:t>
      </w:r>
      <w:r w:rsidR="00572457">
        <w:rPr>
          <w:rFonts w:cs="Arial"/>
          <w:sz w:val="18"/>
          <w:szCs w:val="18"/>
        </w:rPr>
        <w:t xml:space="preserve"> z projektem prefabrykacji</w:t>
      </w:r>
      <w:r w:rsidRPr="00372AEC">
        <w:rPr>
          <w:rFonts w:cs="Arial"/>
          <w:sz w:val="18"/>
          <w:szCs w:val="18"/>
        </w:rPr>
        <w:t>,</w:t>
      </w:r>
    </w:p>
    <w:p w14:paraId="0CFC46E6" w14:textId="1A90FCD6" w:rsidR="007C05B3" w:rsidRPr="00372AEC" w:rsidRDefault="007C05B3" w:rsidP="00372AEC">
      <w:pPr>
        <w:pStyle w:val="Akapitzlist"/>
        <w:numPr>
          <w:ilvl w:val="0"/>
          <w:numId w:val="9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załączniki projektu budowlanego (opinie, uzgodnienia, pozwolenia i inne dokumenty, o których mowa </w:t>
      </w:r>
      <w:r w:rsidR="00372AEC">
        <w:rPr>
          <w:rFonts w:cs="Arial"/>
          <w:sz w:val="18"/>
          <w:szCs w:val="18"/>
        </w:rPr>
        <w:t xml:space="preserve">              </w:t>
      </w:r>
      <w:r w:rsidRPr="00372AEC">
        <w:rPr>
          <w:rFonts w:cs="Arial"/>
          <w:sz w:val="18"/>
          <w:szCs w:val="18"/>
        </w:rPr>
        <w:t xml:space="preserve">w art. 33 ust. 2 pkt 1 ustawy, oświadczenie właściwego zarządcy drogi o możliwości połączenia działki </w:t>
      </w:r>
      <w:r w:rsidR="00372AEC">
        <w:rPr>
          <w:rFonts w:cs="Arial"/>
          <w:sz w:val="18"/>
          <w:szCs w:val="18"/>
        </w:rPr>
        <w:t xml:space="preserve">      </w:t>
      </w:r>
      <w:r w:rsidRPr="00372AEC">
        <w:rPr>
          <w:rFonts w:cs="Arial"/>
          <w:sz w:val="18"/>
          <w:szCs w:val="18"/>
        </w:rPr>
        <w:t xml:space="preserve">z drogą, zgodnie z przepisami o drogach publicznych, o którym mowa w art. 34 ust. 3 pkt 4 ustawy – </w:t>
      </w:r>
      <w:r w:rsidR="00372AEC">
        <w:rPr>
          <w:rFonts w:cs="Arial"/>
          <w:sz w:val="18"/>
          <w:szCs w:val="18"/>
        </w:rPr>
        <w:t xml:space="preserve">             </w:t>
      </w:r>
      <w:r w:rsidRPr="00372AEC">
        <w:rPr>
          <w:rFonts w:cs="Arial"/>
          <w:sz w:val="18"/>
          <w:szCs w:val="18"/>
        </w:rPr>
        <w:t>w przypadku drogi krajowej lub wojewódzkiej, informację dotyczącą bezpieczeństwa i ochrony zdrowia).</w:t>
      </w:r>
    </w:p>
    <w:p w14:paraId="24D5CFA4" w14:textId="77777777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Projekt budowlany w postaci papierowej oprawia się do formatu A4</w:t>
      </w:r>
    </w:p>
    <w:p w14:paraId="398B7FF9" w14:textId="77777777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Strony projektu budowlanego oraz załączniki do niego numeruje się kolejno.</w:t>
      </w:r>
    </w:p>
    <w:p w14:paraId="37B9528B" w14:textId="77777777" w:rsidR="007C05B3" w:rsidRPr="00372AEC" w:rsidRDefault="007C05B3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lastRenderedPageBreak/>
        <w:t>Dla każdego elementu projektu budowlanego stosuje się oddzielną numerację. W przypadku oprawy wielotomowej oddzielną numerację stosuje się dla każdego tomu projektu zagospodarowania działki lub terenu, projektu architektoniczno-budowlanego lub projektu technicznego.</w:t>
      </w:r>
    </w:p>
    <w:p w14:paraId="55A40D48" w14:textId="77777777" w:rsidR="00417346" w:rsidRDefault="00417346" w:rsidP="00372AEC">
      <w:pPr>
        <w:spacing w:line="276" w:lineRule="auto"/>
        <w:rPr>
          <w:rFonts w:cs="Arial"/>
          <w:b/>
          <w:sz w:val="18"/>
          <w:szCs w:val="18"/>
        </w:rPr>
      </w:pPr>
    </w:p>
    <w:p w14:paraId="02E03627" w14:textId="7293F621" w:rsidR="00193EF8" w:rsidRPr="00372AEC" w:rsidRDefault="00193EF8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Projekty wykonawcze</w:t>
      </w:r>
      <w:r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i/>
          <w:sz w:val="18"/>
          <w:szCs w:val="18"/>
        </w:rPr>
        <w:t>wg. Rozporządzenia Ministra Rozwoju i Technologii z dnia 20 grudnia 2021 r. w sprawie szczegółowego zakresu i formy dokumentacji projektowej, specyfikacji technicznych wykonania i odbioru robót budowlanych oraz programu funkcjonalno – użytkowe</w:t>
      </w:r>
      <w:r w:rsidR="00805716" w:rsidRPr="00372AEC">
        <w:rPr>
          <w:rFonts w:cs="Arial"/>
          <w:i/>
          <w:sz w:val="18"/>
          <w:szCs w:val="18"/>
        </w:rPr>
        <w:t xml:space="preserve">, z póź. zmianami </w:t>
      </w:r>
      <w:r w:rsidRPr="00372AEC">
        <w:rPr>
          <w:rFonts w:cs="Arial"/>
          <w:i/>
          <w:sz w:val="18"/>
          <w:szCs w:val="18"/>
        </w:rPr>
        <w:t>o</w:t>
      </w:r>
      <w:r w:rsidRPr="00372AEC">
        <w:rPr>
          <w:rFonts w:cs="Arial"/>
          <w:sz w:val="18"/>
          <w:szCs w:val="18"/>
        </w:rPr>
        <w:t xml:space="preserve"> w zakresie:</w:t>
      </w:r>
    </w:p>
    <w:p w14:paraId="6E8A1FE7" w14:textId="3A0130DE" w:rsidR="00193EF8" w:rsidRPr="00372AEC" w:rsidRDefault="00193EF8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Zagospodarowania terenu (</w:t>
      </w:r>
      <w:r w:rsidR="005E4C58" w:rsidRPr="00372AEC">
        <w:rPr>
          <w:rFonts w:cs="Arial"/>
          <w:sz w:val="18"/>
          <w:szCs w:val="18"/>
        </w:rPr>
        <w:t xml:space="preserve">sytuacja, </w:t>
      </w:r>
      <w:r w:rsidRPr="00372AEC">
        <w:rPr>
          <w:rFonts w:cs="Arial"/>
          <w:sz w:val="18"/>
          <w:szCs w:val="18"/>
        </w:rPr>
        <w:t>projekt zagospodarowania terenu z bilansem terenu, plansza sieciowa koordynacyjna, dendrologia, elementy małej architektury</w:t>
      </w:r>
      <w:r w:rsidR="002351C7" w:rsidRPr="00372AEC">
        <w:rPr>
          <w:rFonts w:cs="Arial"/>
          <w:sz w:val="18"/>
          <w:szCs w:val="18"/>
        </w:rPr>
        <w:t>, ochrona przeciwpożarowa</w:t>
      </w:r>
      <w:r w:rsidRPr="00372AEC">
        <w:rPr>
          <w:rFonts w:cs="Arial"/>
          <w:sz w:val="18"/>
          <w:szCs w:val="18"/>
        </w:rPr>
        <w:t>)</w:t>
      </w:r>
    </w:p>
    <w:p w14:paraId="43F6C16E" w14:textId="77777777" w:rsidR="00193EF8" w:rsidRPr="00372AEC" w:rsidRDefault="00193EF8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Drogi i place (drogi, place, parkingi, chodniki, bilans powierzchni przekształconej i nieprzekształconej)</w:t>
      </w:r>
    </w:p>
    <w:p w14:paraId="020CFADD" w14:textId="77777777" w:rsidR="00442AFE" w:rsidRPr="00372AEC" w:rsidRDefault="00193EF8" w:rsidP="00372AEC">
      <w:pPr>
        <w:pStyle w:val="Akapitzlist"/>
        <w:numPr>
          <w:ilvl w:val="0"/>
          <w:numId w:val="2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Sieci, instalacje zewnętrzne, przyłącza i urządzenia sanitarne</w:t>
      </w:r>
      <w:r w:rsidR="00442AFE" w:rsidRPr="00372AEC">
        <w:rPr>
          <w:rFonts w:cs="Arial"/>
          <w:sz w:val="18"/>
          <w:szCs w:val="18"/>
        </w:rPr>
        <w:t>:</w:t>
      </w:r>
    </w:p>
    <w:p w14:paraId="3E6E1CF5" w14:textId="642AE63E" w:rsidR="00442AFE" w:rsidRPr="00372AEC" w:rsidRDefault="00442AFE" w:rsidP="00372AEC">
      <w:pPr>
        <w:pStyle w:val="Akapitzlist"/>
        <w:numPr>
          <w:ilvl w:val="0"/>
          <w:numId w:val="57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bilans mediów (z uwzględnieniem przyszłej rozbudowy budynku)</w:t>
      </w:r>
    </w:p>
    <w:p w14:paraId="7BA55A63" w14:textId="77777777" w:rsidR="00442AFE" w:rsidRPr="00372AEC" w:rsidRDefault="00442AFE" w:rsidP="00372AEC">
      <w:pPr>
        <w:pStyle w:val="Akapitzlist"/>
        <w:numPr>
          <w:ilvl w:val="0"/>
          <w:numId w:val="57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wykonanie obliczeń pozwalających na ustalenie źródeł zasilania w poszczególne media z analizą opłacalności podziału na etap pierwszy i budynek docelowy</w:t>
      </w:r>
    </w:p>
    <w:p w14:paraId="63E36F3F" w14:textId="77777777" w:rsidR="00442AFE" w:rsidRPr="00372AEC" w:rsidRDefault="00442AFE" w:rsidP="00372AEC">
      <w:pPr>
        <w:pStyle w:val="Akapitzlist"/>
        <w:numPr>
          <w:ilvl w:val="0"/>
          <w:numId w:val="57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profile podłużne sieci, instalacji zewnętrznych i przyłączy</w:t>
      </w:r>
    </w:p>
    <w:p w14:paraId="551C91A1" w14:textId="5434820C" w:rsidR="00193EF8" w:rsidRPr="00372AEC" w:rsidRDefault="00193EF8" w:rsidP="00372AEC">
      <w:pPr>
        <w:pStyle w:val="Akapitzlist"/>
        <w:numPr>
          <w:ilvl w:val="0"/>
          <w:numId w:val="75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Sieci, instalacje zewnętrzne, przyłącza i urządzenia elektroenergetyczne (sieci SN, sieci </w:t>
      </w:r>
      <w:proofErr w:type="spellStart"/>
      <w:r w:rsidRPr="00372AEC">
        <w:rPr>
          <w:rFonts w:cs="Arial"/>
          <w:sz w:val="18"/>
          <w:szCs w:val="18"/>
        </w:rPr>
        <w:t>nN</w:t>
      </w:r>
      <w:proofErr w:type="spellEnd"/>
      <w:r w:rsidRPr="00372AEC">
        <w:rPr>
          <w:rFonts w:cs="Arial"/>
          <w:sz w:val="18"/>
          <w:szCs w:val="18"/>
        </w:rPr>
        <w:t>, złącza kablowe oraz przeciwpożarowy wyłącznik prądu, oświetlenie zewnętrzne)</w:t>
      </w:r>
    </w:p>
    <w:p w14:paraId="440BB9E9" w14:textId="77777777" w:rsidR="00193EF8" w:rsidRPr="00372AEC" w:rsidRDefault="00193EF8" w:rsidP="00372AEC">
      <w:pPr>
        <w:pStyle w:val="Akapitzlist"/>
        <w:numPr>
          <w:ilvl w:val="0"/>
          <w:numId w:val="75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Sieci, instalacje zewnętrzne, przyłącza i urządzenia telekomunikacyjne </w:t>
      </w:r>
    </w:p>
    <w:p w14:paraId="0B73CAD4" w14:textId="134CB386" w:rsidR="002351C7" w:rsidRPr="00372AEC" w:rsidRDefault="00193EF8" w:rsidP="00372AEC">
      <w:pPr>
        <w:pStyle w:val="Akapitzlist"/>
        <w:numPr>
          <w:ilvl w:val="0"/>
          <w:numId w:val="75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Architektura</w:t>
      </w:r>
      <w:r w:rsidR="00581EA1" w:rsidRPr="00372AEC">
        <w:rPr>
          <w:rFonts w:cs="Arial"/>
          <w:sz w:val="18"/>
          <w:szCs w:val="18"/>
        </w:rPr>
        <w:t xml:space="preserve"> i architektura wnętrz</w:t>
      </w:r>
    </w:p>
    <w:p w14:paraId="1DA658D5" w14:textId="7A5743C1" w:rsidR="00C675B1" w:rsidRPr="00372AEC" w:rsidRDefault="00C675B1" w:rsidP="00372AEC">
      <w:pPr>
        <w:pStyle w:val="Akapitzlist"/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część opisowa</w:t>
      </w:r>
    </w:p>
    <w:p w14:paraId="31A5AE2B" w14:textId="77777777" w:rsidR="002351C7" w:rsidRPr="00372AEC" w:rsidRDefault="002351C7" w:rsidP="00372AEC">
      <w:pPr>
        <w:pStyle w:val="Akapitzlist"/>
        <w:numPr>
          <w:ilvl w:val="1"/>
          <w:numId w:val="75"/>
        </w:numPr>
        <w:spacing w:line="276" w:lineRule="auto"/>
        <w:ind w:left="1134" w:hanging="425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rodzaj i kategoria obiektu budowlanego wraz ze współczynnikiem wielkości obiektu</w:t>
      </w:r>
    </w:p>
    <w:p w14:paraId="0D97425B" w14:textId="77777777" w:rsidR="002351C7" w:rsidRPr="00372AEC" w:rsidRDefault="002351C7" w:rsidP="00372AEC">
      <w:pPr>
        <w:pStyle w:val="Akapitzlist"/>
        <w:numPr>
          <w:ilvl w:val="1"/>
          <w:numId w:val="75"/>
        </w:numPr>
        <w:spacing w:line="276" w:lineRule="auto"/>
        <w:ind w:left="1134" w:hanging="425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charakterystyczne parametry obiektu budowlanego</w:t>
      </w:r>
    </w:p>
    <w:p w14:paraId="28BEB9C8" w14:textId="77777777" w:rsidR="002351C7" w:rsidRPr="00372AEC" w:rsidRDefault="002351C7" w:rsidP="00372AEC">
      <w:pPr>
        <w:pStyle w:val="Akapitzlist"/>
        <w:numPr>
          <w:ilvl w:val="1"/>
          <w:numId w:val="75"/>
        </w:numPr>
        <w:spacing w:line="276" w:lineRule="auto"/>
        <w:ind w:left="1134" w:hanging="425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zestawienie powierzchni</w:t>
      </w:r>
    </w:p>
    <w:p w14:paraId="3C9E9F7F" w14:textId="77777777" w:rsidR="002351C7" w:rsidRPr="00372AEC" w:rsidRDefault="002351C7" w:rsidP="00372AEC">
      <w:pPr>
        <w:pStyle w:val="Akapitzlist"/>
        <w:numPr>
          <w:ilvl w:val="1"/>
          <w:numId w:val="75"/>
        </w:numPr>
        <w:spacing w:line="276" w:lineRule="auto"/>
        <w:ind w:left="1134" w:hanging="425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układ funkcjonalny</w:t>
      </w:r>
    </w:p>
    <w:p w14:paraId="798F25A9" w14:textId="77777777" w:rsidR="002351C7" w:rsidRPr="00372AEC" w:rsidRDefault="002351C7" w:rsidP="00372AEC">
      <w:pPr>
        <w:pStyle w:val="Akapitzlist"/>
        <w:numPr>
          <w:ilvl w:val="1"/>
          <w:numId w:val="75"/>
        </w:numPr>
        <w:spacing w:line="276" w:lineRule="auto"/>
        <w:ind w:left="1134" w:hanging="425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układ przestrzenny i forma architektoniczna</w:t>
      </w:r>
    </w:p>
    <w:p w14:paraId="112FDC1F" w14:textId="5F6707FF" w:rsidR="002351C7" w:rsidRPr="00372AEC" w:rsidRDefault="002351C7" w:rsidP="00372AEC">
      <w:pPr>
        <w:pStyle w:val="Akapitzlist"/>
        <w:numPr>
          <w:ilvl w:val="1"/>
          <w:numId w:val="75"/>
        </w:numPr>
        <w:spacing w:line="276" w:lineRule="auto"/>
        <w:ind w:left="1134" w:hanging="425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elementy architektoniczno-budowlane (z oznaczeniem zakresu temperatur, </w:t>
      </w:r>
      <w:proofErr w:type="spellStart"/>
      <w:r w:rsidRPr="00372AEC">
        <w:rPr>
          <w:rFonts w:cs="Arial"/>
          <w:sz w:val="18"/>
          <w:szCs w:val="18"/>
        </w:rPr>
        <w:t>U</w:t>
      </w:r>
      <w:r w:rsidRPr="00372AEC">
        <w:rPr>
          <w:rFonts w:cs="Arial"/>
          <w:sz w:val="18"/>
          <w:szCs w:val="18"/>
          <w:vertAlign w:val="subscript"/>
        </w:rPr>
        <w:t>cmax</w:t>
      </w:r>
      <w:proofErr w:type="spellEnd"/>
      <w:r w:rsidRPr="00372AEC">
        <w:rPr>
          <w:rFonts w:cs="Arial"/>
          <w:sz w:val="18"/>
          <w:szCs w:val="18"/>
        </w:rPr>
        <w:t xml:space="preserve">, </w:t>
      </w:r>
      <w:proofErr w:type="spellStart"/>
      <w:r w:rsidRPr="00372AEC">
        <w:rPr>
          <w:rFonts w:cs="Arial"/>
          <w:sz w:val="18"/>
          <w:szCs w:val="18"/>
        </w:rPr>
        <w:t>U</w:t>
      </w:r>
      <w:r w:rsidRPr="00372AEC">
        <w:rPr>
          <w:rFonts w:cs="Arial"/>
          <w:sz w:val="18"/>
          <w:szCs w:val="18"/>
          <w:vertAlign w:val="subscript"/>
        </w:rPr>
        <w:t>cproj</w:t>
      </w:r>
      <w:proofErr w:type="spellEnd"/>
      <w:r w:rsidRPr="00372AEC">
        <w:rPr>
          <w:rFonts w:cs="Arial"/>
          <w:sz w:val="18"/>
          <w:szCs w:val="18"/>
        </w:rPr>
        <w:t xml:space="preserve">, λ, </w:t>
      </w:r>
      <w:r w:rsidR="001559FD" w:rsidRPr="00372AEC">
        <w:rPr>
          <w:rFonts w:cs="Arial"/>
          <w:sz w:val="18"/>
          <w:szCs w:val="18"/>
        </w:rPr>
        <w:t xml:space="preserve">parametrów </w:t>
      </w:r>
      <w:proofErr w:type="spellStart"/>
      <w:r w:rsidR="001559FD" w:rsidRPr="00372AEC">
        <w:rPr>
          <w:rFonts w:cs="Arial"/>
          <w:sz w:val="18"/>
          <w:szCs w:val="18"/>
        </w:rPr>
        <w:t>ppoż</w:t>
      </w:r>
      <w:proofErr w:type="spellEnd"/>
      <w:r w:rsidR="001559FD" w:rsidRPr="00372AEC">
        <w:rPr>
          <w:rFonts w:cs="Arial"/>
          <w:sz w:val="18"/>
          <w:szCs w:val="18"/>
        </w:rPr>
        <w:t>, kolorystyki)</w:t>
      </w:r>
    </w:p>
    <w:p w14:paraId="10E7F31E" w14:textId="0EAABC13" w:rsidR="00193EF8" w:rsidRPr="00372AEC" w:rsidRDefault="002351C7" w:rsidP="00372AEC">
      <w:pPr>
        <w:pStyle w:val="Akapitzlist"/>
        <w:numPr>
          <w:ilvl w:val="2"/>
          <w:numId w:val="75"/>
        </w:numPr>
        <w:spacing w:line="276" w:lineRule="auto"/>
        <w:ind w:left="1418" w:hanging="284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podłoga na gruncie: konstrukcja, dylatacje, posadzka, oznaczenia poziome</w:t>
      </w:r>
    </w:p>
    <w:p w14:paraId="46FDD0BC" w14:textId="7E8E296D" w:rsidR="001559FD" w:rsidRPr="00372AEC" w:rsidRDefault="001559FD" w:rsidP="00372AEC">
      <w:pPr>
        <w:pStyle w:val="Akapitzlist"/>
        <w:numPr>
          <w:ilvl w:val="2"/>
          <w:numId w:val="75"/>
        </w:numPr>
        <w:spacing w:line="276" w:lineRule="auto"/>
        <w:ind w:left="1418" w:hanging="284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strop międzykondygnacyjny: konstrukcja, dylatacje, przebicia</w:t>
      </w:r>
      <w:r w:rsidR="00C675B1" w:rsidRPr="00372AEC">
        <w:rPr>
          <w:rFonts w:cs="Arial"/>
          <w:sz w:val="18"/>
          <w:szCs w:val="18"/>
        </w:rPr>
        <w:t xml:space="preserve">, </w:t>
      </w:r>
      <w:r w:rsidRPr="00372AEC">
        <w:rPr>
          <w:rFonts w:cs="Arial"/>
          <w:sz w:val="18"/>
          <w:szCs w:val="18"/>
        </w:rPr>
        <w:t>sufit podwieszany, posadzka</w:t>
      </w:r>
    </w:p>
    <w:p w14:paraId="4A2C4CD3" w14:textId="3CB775A3" w:rsidR="001559FD" w:rsidRPr="00372AEC" w:rsidRDefault="001559FD" w:rsidP="00372AEC">
      <w:pPr>
        <w:pStyle w:val="Akapitzlist"/>
        <w:numPr>
          <w:ilvl w:val="2"/>
          <w:numId w:val="75"/>
        </w:numPr>
        <w:spacing w:line="276" w:lineRule="auto"/>
        <w:ind w:left="1418" w:hanging="284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stropodach: konstrukcja, dylatacje, </w:t>
      </w:r>
      <w:r w:rsidR="00C675B1" w:rsidRPr="00372AEC">
        <w:rPr>
          <w:rFonts w:cs="Arial"/>
          <w:sz w:val="18"/>
          <w:szCs w:val="18"/>
        </w:rPr>
        <w:t xml:space="preserve">przebicia, </w:t>
      </w:r>
      <w:r w:rsidRPr="00372AEC">
        <w:rPr>
          <w:rFonts w:cs="Arial"/>
          <w:sz w:val="18"/>
          <w:szCs w:val="18"/>
        </w:rPr>
        <w:t xml:space="preserve">obróbki, </w:t>
      </w:r>
      <w:r w:rsidR="00C675B1" w:rsidRPr="00372AEC">
        <w:rPr>
          <w:rFonts w:cs="Arial"/>
          <w:sz w:val="18"/>
          <w:szCs w:val="18"/>
        </w:rPr>
        <w:t xml:space="preserve">sufit podwieszany, </w:t>
      </w:r>
      <w:r w:rsidRPr="00372AEC">
        <w:rPr>
          <w:rFonts w:cs="Arial"/>
          <w:sz w:val="18"/>
          <w:szCs w:val="18"/>
        </w:rPr>
        <w:t>elementy odwodnienia, elementy asekuracji, inne elementy</w:t>
      </w:r>
    </w:p>
    <w:p w14:paraId="2B7D1791" w14:textId="79807D88" w:rsidR="001559FD" w:rsidRPr="00372AEC" w:rsidRDefault="001559FD" w:rsidP="00372AEC">
      <w:pPr>
        <w:pStyle w:val="Akapitzlist"/>
        <w:numPr>
          <w:ilvl w:val="2"/>
          <w:numId w:val="75"/>
        </w:numPr>
        <w:spacing w:line="276" w:lineRule="auto"/>
        <w:ind w:left="1418" w:hanging="284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schody istniejące i projektowane: konstrukcja, elementy wykończeniowe, balustrady i pochwyty</w:t>
      </w:r>
    </w:p>
    <w:p w14:paraId="515CB6E7" w14:textId="025BE292" w:rsidR="001559FD" w:rsidRPr="00372AEC" w:rsidRDefault="001559FD" w:rsidP="00372AEC">
      <w:pPr>
        <w:pStyle w:val="Akapitzlist"/>
        <w:numPr>
          <w:ilvl w:val="2"/>
          <w:numId w:val="75"/>
        </w:numPr>
        <w:spacing w:line="276" w:lineRule="auto"/>
        <w:ind w:left="1418" w:hanging="284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dźwigi i pochylnie: konstrukcja, parametry techniczne, elementy wykończeniowe</w:t>
      </w:r>
    </w:p>
    <w:p w14:paraId="60B58EBF" w14:textId="12E5D835" w:rsidR="002351C7" w:rsidRPr="00372AEC" w:rsidRDefault="002351C7" w:rsidP="00372AEC">
      <w:pPr>
        <w:pStyle w:val="Akapitzlist"/>
        <w:numPr>
          <w:ilvl w:val="2"/>
          <w:numId w:val="79"/>
        </w:numPr>
        <w:spacing w:line="276" w:lineRule="auto"/>
        <w:ind w:left="1418" w:hanging="284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ściany zewnętrzne: konstrukcja, nadproża, dylatacje</w:t>
      </w:r>
      <w:r w:rsidR="00C675B1" w:rsidRPr="00372AEC">
        <w:rPr>
          <w:rFonts w:cs="Arial"/>
          <w:sz w:val="18"/>
          <w:szCs w:val="18"/>
        </w:rPr>
        <w:t>, przebicia, obróbki</w:t>
      </w:r>
    </w:p>
    <w:p w14:paraId="67D8F1DA" w14:textId="088F69C0" w:rsidR="001559FD" w:rsidRPr="00372AEC" w:rsidRDefault="001559FD" w:rsidP="00372AEC">
      <w:pPr>
        <w:pStyle w:val="Akapitzlist"/>
        <w:numPr>
          <w:ilvl w:val="2"/>
          <w:numId w:val="79"/>
        </w:numPr>
        <w:spacing w:line="276" w:lineRule="auto"/>
        <w:ind w:left="1418" w:hanging="284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ściany wewnętrzne: konstrukcja, dylatacje</w:t>
      </w:r>
      <w:r w:rsidR="00C675B1" w:rsidRPr="00372AEC">
        <w:rPr>
          <w:rFonts w:cs="Arial"/>
          <w:sz w:val="18"/>
          <w:szCs w:val="18"/>
        </w:rPr>
        <w:t>, przebicia, obróbki</w:t>
      </w:r>
    </w:p>
    <w:p w14:paraId="70C6B10D" w14:textId="77777777" w:rsidR="00C675B1" w:rsidRPr="00372AEC" w:rsidRDefault="00C675B1" w:rsidP="00372AEC">
      <w:pPr>
        <w:pStyle w:val="Akapitzlist"/>
        <w:numPr>
          <w:ilvl w:val="2"/>
          <w:numId w:val="79"/>
        </w:numPr>
        <w:spacing w:line="276" w:lineRule="auto"/>
        <w:ind w:left="1418" w:hanging="284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ślusarka otworowa i bramowa: okna, drzwi, bramy</w:t>
      </w:r>
    </w:p>
    <w:p w14:paraId="2EBDBF1D" w14:textId="00CF4B7D" w:rsidR="00C675B1" w:rsidRPr="00372AEC" w:rsidRDefault="00C675B1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ochrona przeciwpożarowa</w:t>
      </w:r>
    </w:p>
    <w:p w14:paraId="2B8F9E01" w14:textId="064F7FF1" w:rsidR="00C675B1" w:rsidRPr="00372AEC" w:rsidRDefault="00C675B1" w:rsidP="00372AEC">
      <w:pPr>
        <w:spacing w:line="276" w:lineRule="auto"/>
        <w:ind w:left="72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część rysunkowa</w:t>
      </w:r>
    </w:p>
    <w:p w14:paraId="32EBEE1C" w14:textId="59739D32" w:rsidR="00C675B1" w:rsidRPr="00372AEC" w:rsidRDefault="0079133A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rzut</w:t>
      </w:r>
      <w:r w:rsidR="008338D6" w:rsidRPr="00372AEC">
        <w:rPr>
          <w:rFonts w:cs="Arial"/>
          <w:sz w:val="18"/>
          <w:szCs w:val="18"/>
        </w:rPr>
        <w:t>y</w:t>
      </w:r>
      <w:r w:rsidRPr="00372AEC">
        <w:rPr>
          <w:rFonts w:cs="Arial"/>
          <w:sz w:val="18"/>
          <w:szCs w:val="18"/>
        </w:rPr>
        <w:t xml:space="preserve"> </w:t>
      </w:r>
      <w:r w:rsidR="008338D6" w:rsidRPr="00372AEC">
        <w:rPr>
          <w:rFonts w:cs="Arial"/>
          <w:sz w:val="18"/>
          <w:szCs w:val="18"/>
        </w:rPr>
        <w:t xml:space="preserve">kondygnacji </w:t>
      </w:r>
      <w:r w:rsidRPr="00372AEC">
        <w:rPr>
          <w:rFonts w:cs="Arial"/>
          <w:sz w:val="18"/>
          <w:szCs w:val="18"/>
        </w:rPr>
        <w:t>– układ funkcjonalny</w:t>
      </w:r>
    </w:p>
    <w:p w14:paraId="436278FB" w14:textId="5AE1F439" w:rsidR="008338D6" w:rsidRPr="00372AEC" w:rsidRDefault="008338D6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rzuty kondygnacji – elementy architektoniczno-budowlane + zestawienia elementów</w:t>
      </w:r>
    </w:p>
    <w:p w14:paraId="0AFD63A9" w14:textId="07545D8D" w:rsidR="008338D6" w:rsidRPr="00372AEC" w:rsidRDefault="008338D6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rzuty kondygnacji – rzuty koordynacyjne wielobranżowe</w:t>
      </w:r>
    </w:p>
    <w:p w14:paraId="5A149475" w14:textId="66B6BC6B" w:rsidR="008338D6" w:rsidRPr="00372AEC" w:rsidRDefault="008338D6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rzuty posadzek – z uwzględnieniem materiałów wykończeniowych, elementów instalacyjnych, spadków, dylatacji, kolorystyki + zestawienia elementów + detale</w:t>
      </w:r>
    </w:p>
    <w:p w14:paraId="324D9214" w14:textId="350CCB00" w:rsidR="008338D6" w:rsidRPr="00372AEC" w:rsidRDefault="008338D6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rzuty sufitów podwieszanych – z uwzględnieniem materiałów wykończeniowych, elementów konstrukcyjnych, elementów instalacyjnych, dylatacji, kolorystyki + zestawienia elementów + detale</w:t>
      </w:r>
    </w:p>
    <w:p w14:paraId="46D489DA" w14:textId="2B4014BC" w:rsidR="008338D6" w:rsidRPr="00372AEC" w:rsidRDefault="008338D6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przekroje charakterystyczne – z uwzględnieniem elementów architektoniczno-budowlanych i instalacyjnych + detale</w:t>
      </w:r>
    </w:p>
    <w:p w14:paraId="5468439E" w14:textId="764EE213" w:rsidR="008338D6" w:rsidRPr="00372AEC" w:rsidRDefault="008338D6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Zestawienia ślusarki otworowej + detale</w:t>
      </w:r>
    </w:p>
    <w:p w14:paraId="4B43D7FB" w14:textId="5DAE5B92" w:rsidR="008338D6" w:rsidRPr="00372AEC" w:rsidRDefault="008338D6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Elewacje – z uwzględnieniem kolorystyki</w:t>
      </w:r>
    </w:p>
    <w:p w14:paraId="04FBC982" w14:textId="72B0E76F" w:rsidR="008338D6" w:rsidRPr="00372AEC" w:rsidRDefault="008338D6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Elewacje – z uwzględnieniem lokalizacji i rozmieszczenia elementów instalacyjnych</w:t>
      </w:r>
    </w:p>
    <w:p w14:paraId="07AB7DDF" w14:textId="5D3D68BA" w:rsidR="00CC51D4" w:rsidRPr="00372AEC" w:rsidRDefault="00CC51D4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Rozwinięcia ścian z rozmieszczeniem elementów armatury sanitarnej, elementów wykończeniowych ścian z uwzględnieniem wyposażenia pomieszczeń + detale + zestawienia</w:t>
      </w:r>
    </w:p>
    <w:p w14:paraId="17E793EB" w14:textId="18099FC7" w:rsidR="00CC51D4" w:rsidRPr="00372AEC" w:rsidRDefault="00CC51D4" w:rsidP="00372AEC">
      <w:pPr>
        <w:pStyle w:val="Akapitzlist"/>
        <w:numPr>
          <w:ilvl w:val="0"/>
          <w:numId w:val="8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Inne detale i zestawienia niezbędne do zweryfikowania zastosowanych rozwiązań funkcjonalnych </w:t>
      </w:r>
      <w:r w:rsidR="00372AEC">
        <w:rPr>
          <w:rFonts w:cs="Arial"/>
          <w:sz w:val="18"/>
          <w:szCs w:val="18"/>
        </w:rPr>
        <w:t xml:space="preserve">                </w:t>
      </w:r>
      <w:r w:rsidRPr="00372AEC">
        <w:rPr>
          <w:rFonts w:cs="Arial"/>
          <w:sz w:val="18"/>
          <w:szCs w:val="18"/>
        </w:rPr>
        <w:t>i technicznych</w:t>
      </w:r>
    </w:p>
    <w:p w14:paraId="2D6686B6" w14:textId="575893D6" w:rsidR="00193EF8" w:rsidRPr="00372AEC" w:rsidRDefault="00193EF8" w:rsidP="00372AEC">
      <w:pPr>
        <w:pStyle w:val="Akapitzlist"/>
        <w:numPr>
          <w:ilvl w:val="0"/>
          <w:numId w:val="75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Konstrukcja</w:t>
      </w:r>
    </w:p>
    <w:p w14:paraId="7F1952B2" w14:textId="1E5900BC" w:rsidR="00362E78" w:rsidRPr="00372AEC" w:rsidRDefault="00362E78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opis materiałów konstrukcyjnych</w:t>
      </w:r>
    </w:p>
    <w:p w14:paraId="098685C8" w14:textId="274AB5D4" w:rsidR="00362E78" w:rsidRPr="00372AEC" w:rsidRDefault="00362E78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opis elementów obiektu</w:t>
      </w:r>
    </w:p>
    <w:p w14:paraId="782E45B4" w14:textId="5F9C6C4F" w:rsidR="00362E78" w:rsidRPr="00372AEC" w:rsidRDefault="00362E78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lastRenderedPageBreak/>
        <w:t>klasyfikacja konstrukcji ze względu na kategorię korozyjności atmosfery</w:t>
      </w:r>
    </w:p>
    <w:p w14:paraId="0EF407AA" w14:textId="4962B51C" w:rsidR="00362E78" w:rsidRPr="00372AEC" w:rsidRDefault="00362E78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geotechniczne warunki posadowienia obiektu</w:t>
      </w:r>
    </w:p>
    <w:p w14:paraId="6ACABC73" w14:textId="6C9EDF4B" w:rsidR="00362E78" w:rsidRPr="00372AEC" w:rsidRDefault="00362E78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obliczenia statyczne</w:t>
      </w:r>
    </w:p>
    <w:p w14:paraId="7C2C5AD2" w14:textId="4601AE16" w:rsidR="00362E78" w:rsidRPr="00372AEC" w:rsidRDefault="00362E78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niezbędne rysunki i schematy</w:t>
      </w:r>
    </w:p>
    <w:p w14:paraId="514AD287" w14:textId="38BB1C9B" w:rsidR="00193EF8" w:rsidRPr="00372AEC" w:rsidRDefault="00193EF8" w:rsidP="00372AEC">
      <w:pPr>
        <w:pStyle w:val="Akapitzlist"/>
        <w:numPr>
          <w:ilvl w:val="0"/>
          <w:numId w:val="75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Instalacje sanitarne </w:t>
      </w:r>
    </w:p>
    <w:p w14:paraId="1C3FFDF7" w14:textId="7E4BBC1F" w:rsidR="00442AFE" w:rsidRPr="00372AEC" w:rsidRDefault="00442AFE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bookmarkStart w:id="76" w:name="_Hlk159229969"/>
      <w:r w:rsidRPr="00372AEC">
        <w:rPr>
          <w:rFonts w:cs="Arial"/>
          <w:sz w:val="18"/>
          <w:szCs w:val="18"/>
        </w:rPr>
        <w:t>bilans mediów (z uwzględnieniem przyszłej rozbudowy budynku)</w:t>
      </w:r>
    </w:p>
    <w:p w14:paraId="3A7D003A" w14:textId="2501F11B" w:rsidR="004659D1" w:rsidRPr="00372AEC" w:rsidRDefault="001151A1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bilans mocy cieplnej</w:t>
      </w:r>
    </w:p>
    <w:bookmarkEnd w:id="76"/>
    <w:p w14:paraId="4B2C5C75" w14:textId="3D180D93" w:rsidR="00AF1BD5" w:rsidRPr="00372AEC" w:rsidRDefault="00AF1BD5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obliczenia zysków ciepła</w:t>
      </w:r>
    </w:p>
    <w:p w14:paraId="1393C68D" w14:textId="15BD9FE3" w:rsidR="006A4BF5" w:rsidRPr="00372AEC" w:rsidRDefault="006A4BF5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obliczenia ilości powietrza wentylacyjnego</w:t>
      </w:r>
    </w:p>
    <w:p w14:paraId="5DFEBD80" w14:textId="79FE35EE" w:rsidR="00442AFE" w:rsidRPr="00372AEC" w:rsidRDefault="00442AFE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obliczenia instalacji</w:t>
      </w:r>
    </w:p>
    <w:p w14:paraId="10B8D05D" w14:textId="2867E1ED" w:rsidR="00442AFE" w:rsidRPr="00372AEC" w:rsidRDefault="00442AFE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opis techniczny z listą części poszczególnych instalacji</w:t>
      </w:r>
    </w:p>
    <w:p w14:paraId="296019AC" w14:textId="26AB844F" w:rsidR="00442AFE" w:rsidRPr="00372AEC" w:rsidRDefault="00442AFE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rzuty, przekroje i rozwinięcia wszystkich instalacji</w:t>
      </w:r>
    </w:p>
    <w:p w14:paraId="1CFF910F" w14:textId="75E5576C" w:rsidR="006A4BF5" w:rsidRPr="00372AEC" w:rsidRDefault="006A4BF5" w:rsidP="00372AEC">
      <w:pPr>
        <w:pStyle w:val="Akapitzlist"/>
        <w:numPr>
          <w:ilvl w:val="0"/>
          <w:numId w:val="58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zbiorczy rysunek wszystkich instalacji</w:t>
      </w:r>
      <w:r w:rsidR="00046621" w:rsidRPr="00372AEC">
        <w:rPr>
          <w:rFonts w:cs="Arial"/>
          <w:sz w:val="18"/>
          <w:szCs w:val="18"/>
        </w:rPr>
        <w:t xml:space="preserve"> z opisaniem w miejscach skrzyżowań wysokości montażu poszczególnych instalacji</w:t>
      </w:r>
    </w:p>
    <w:p w14:paraId="5C248672" w14:textId="6675F5A7" w:rsidR="00442AFE" w:rsidRPr="00372AEC" w:rsidRDefault="00981534" w:rsidP="00372AEC">
      <w:pPr>
        <w:pStyle w:val="Akapitzlist"/>
        <w:numPr>
          <w:ilvl w:val="0"/>
          <w:numId w:val="76"/>
        </w:numPr>
        <w:spacing w:line="276" w:lineRule="auto"/>
        <w:rPr>
          <w:rFonts w:cs="Arial"/>
          <w:sz w:val="18"/>
          <w:szCs w:val="18"/>
        </w:rPr>
      </w:pPr>
      <w:bookmarkStart w:id="77" w:name="_Hlk158804300"/>
      <w:r w:rsidRPr="00372AEC">
        <w:rPr>
          <w:rFonts w:cs="Arial"/>
          <w:sz w:val="18"/>
          <w:szCs w:val="18"/>
        </w:rPr>
        <w:t>A</w:t>
      </w:r>
      <w:r w:rsidR="00442AFE" w:rsidRPr="00372AEC">
        <w:rPr>
          <w:rFonts w:cs="Arial"/>
          <w:sz w:val="18"/>
          <w:szCs w:val="18"/>
        </w:rPr>
        <w:t>utomatyk</w:t>
      </w:r>
      <w:r w:rsidRPr="00372AEC">
        <w:rPr>
          <w:rFonts w:cs="Arial"/>
          <w:sz w:val="18"/>
          <w:szCs w:val="18"/>
        </w:rPr>
        <w:t>a</w:t>
      </w:r>
      <w:r w:rsidR="00442AFE" w:rsidRPr="00372AEC">
        <w:rPr>
          <w:rFonts w:cs="Arial"/>
          <w:sz w:val="18"/>
          <w:szCs w:val="18"/>
        </w:rPr>
        <w:t xml:space="preserve"> systemów wentylacyjno-klimatyzacyjnych</w:t>
      </w:r>
    </w:p>
    <w:bookmarkEnd w:id="77"/>
    <w:p w14:paraId="3E58EC90" w14:textId="523F2969" w:rsidR="00B4321B" w:rsidRPr="00C21AEE" w:rsidRDefault="00193EF8" w:rsidP="00372AEC">
      <w:pPr>
        <w:pStyle w:val="Akapitzlist"/>
        <w:numPr>
          <w:ilvl w:val="0"/>
          <w:numId w:val="7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Instalacje elektryczne </w:t>
      </w:r>
      <w:r w:rsidR="00B4321B" w:rsidRPr="00372AEC">
        <w:rPr>
          <w:rFonts w:cs="Arial"/>
          <w:sz w:val="18"/>
          <w:szCs w:val="18"/>
        </w:rPr>
        <w:t xml:space="preserve">(rozdzielnice główne i strefowe, wewnętrzne linie zasilające, instalacja gniazd wtyczkowych 230V, gniazd wtyczkowych 230V DATA, instalacja oświetlenia podstawowego, oświetlenia awaryjnego i ewakuacyjnego, instalacja zasilania urządzeń sanitarnych, zasilania urządzeń niskoprądowych, </w:t>
      </w:r>
      <w:r w:rsidR="00B4321B" w:rsidRPr="00C21AEE">
        <w:rPr>
          <w:rFonts w:cs="Arial"/>
          <w:sz w:val="18"/>
          <w:szCs w:val="18"/>
        </w:rPr>
        <w:t>zasilania urządzeń technologicznych, instalacja odgromowa i uziemiająca, instalacja połączeń wyrównawczych, wyłączniki przeciwpożarowe i instalacja przeciwpożarowa, bilans mocy elektrycznej</w:t>
      </w:r>
      <w:r w:rsidR="00F009DC" w:rsidRPr="00C21AEE">
        <w:rPr>
          <w:rFonts w:cs="Arial"/>
          <w:sz w:val="18"/>
          <w:szCs w:val="18"/>
        </w:rPr>
        <w:t xml:space="preserve"> z uwzględnieniem przyszłej rozbudowy budynku</w:t>
      </w:r>
      <w:r w:rsidR="00B4321B" w:rsidRPr="00C21AEE">
        <w:rPr>
          <w:rFonts w:cs="Arial"/>
          <w:sz w:val="18"/>
          <w:szCs w:val="18"/>
        </w:rPr>
        <w:t>)</w:t>
      </w:r>
    </w:p>
    <w:p w14:paraId="6A2874EB" w14:textId="6A455660" w:rsidR="00B4321B" w:rsidRPr="00372AEC" w:rsidRDefault="00193EF8" w:rsidP="00372AEC">
      <w:pPr>
        <w:pStyle w:val="Akapitzlist"/>
        <w:numPr>
          <w:ilvl w:val="0"/>
          <w:numId w:val="7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Instalacje elektryczne niskoprądowe </w:t>
      </w:r>
      <w:r w:rsidR="00B4321B" w:rsidRPr="00372AEC">
        <w:rPr>
          <w:rFonts w:cs="Arial"/>
          <w:sz w:val="18"/>
          <w:szCs w:val="18"/>
        </w:rPr>
        <w:t xml:space="preserve">(instalacja okablowania strukturalnego, </w:t>
      </w:r>
      <w:proofErr w:type="spellStart"/>
      <w:r w:rsidR="00B4321B" w:rsidRPr="00372AEC">
        <w:rPr>
          <w:rFonts w:cs="Arial"/>
          <w:sz w:val="18"/>
          <w:szCs w:val="18"/>
        </w:rPr>
        <w:t>SSWiN</w:t>
      </w:r>
      <w:proofErr w:type="spellEnd"/>
      <w:r w:rsidR="00B4321B" w:rsidRPr="00372AEC">
        <w:rPr>
          <w:rFonts w:cs="Arial"/>
          <w:sz w:val="18"/>
          <w:szCs w:val="18"/>
        </w:rPr>
        <w:t xml:space="preserve"> – system sygnalizacji włamania i napadu), CCTV – system telewizji dozorowej, SSP – system sygnalizacji pożaru, system telefonii VoIP, system BMS, instalacje dla potrzeb urządzeń technologicznych</w:t>
      </w:r>
      <w:r w:rsidR="00BF7C1A" w:rsidRPr="00372AEC">
        <w:rPr>
          <w:rFonts w:cs="Arial"/>
          <w:sz w:val="18"/>
          <w:szCs w:val="18"/>
        </w:rPr>
        <w:t xml:space="preserve"> oraz pozostałe instalacje</w:t>
      </w:r>
    </w:p>
    <w:p w14:paraId="5451041A" w14:textId="7A9097F1" w:rsidR="009F2650" w:rsidRPr="008C705C" w:rsidRDefault="00193EF8" w:rsidP="008C705C">
      <w:pPr>
        <w:pStyle w:val="Akapitzlist"/>
        <w:numPr>
          <w:ilvl w:val="0"/>
          <w:numId w:val="7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Technologia medyczna</w:t>
      </w:r>
      <w:r w:rsidR="008C705C">
        <w:rPr>
          <w:rFonts w:cs="Arial"/>
          <w:sz w:val="18"/>
          <w:szCs w:val="18"/>
        </w:rPr>
        <w:t xml:space="preserve"> i w</w:t>
      </w:r>
      <w:r w:rsidRPr="008C705C">
        <w:rPr>
          <w:rFonts w:cs="Arial"/>
          <w:sz w:val="18"/>
          <w:szCs w:val="18"/>
        </w:rPr>
        <w:t>yposażenie (pierwsze wyposażenie w sprzęt meblowy, gospodarczy i przeciwpożarowy)</w:t>
      </w:r>
    </w:p>
    <w:p w14:paraId="71ED2B87" w14:textId="0F539F13" w:rsidR="00A97550" w:rsidRPr="00372AEC" w:rsidRDefault="00A97550" w:rsidP="00372AEC">
      <w:p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Projekty wykonawcze należy wykonać jako opracowania branżowe jednotomowe oprawione w segregatorze formatu A4 zawierające część opisową oraz część rysunkową</w:t>
      </w:r>
    </w:p>
    <w:p w14:paraId="160A5F1E" w14:textId="77777777" w:rsidR="00A97550" w:rsidRPr="00372AEC" w:rsidRDefault="00A97550" w:rsidP="00372AEC">
      <w:pPr>
        <w:spacing w:line="276" w:lineRule="auto"/>
        <w:rPr>
          <w:rFonts w:cs="Arial"/>
          <w:sz w:val="18"/>
          <w:szCs w:val="18"/>
        </w:rPr>
      </w:pPr>
    </w:p>
    <w:p w14:paraId="7192C660" w14:textId="26EFB2C1" w:rsidR="009F2650" w:rsidRPr="00372AEC" w:rsidRDefault="00BE371B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Książka pomieszczeń</w:t>
      </w:r>
      <w:r w:rsidRPr="00372AEC">
        <w:rPr>
          <w:rFonts w:cs="Arial"/>
          <w:sz w:val="18"/>
          <w:szCs w:val="18"/>
        </w:rPr>
        <w:t xml:space="preserve"> - z</w:t>
      </w:r>
      <w:r w:rsidR="00193EF8" w:rsidRPr="00372AEC">
        <w:rPr>
          <w:rFonts w:cs="Arial"/>
          <w:sz w:val="18"/>
          <w:szCs w:val="18"/>
        </w:rPr>
        <w:t>estawienie efektów rzeczowych zamierzenia</w:t>
      </w:r>
    </w:p>
    <w:p w14:paraId="54A95A13" w14:textId="239967ED" w:rsidR="00A97550" w:rsidRPr="00372AEC" w:rsidRDefault="00A97550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Opracowanie zawierające tabelę pomieszczeń z określeniem ich parametrów, podstawowych elementów wykończeniowych oraz ich wyposażenia..</w:t>
      </w:r>
    </w:p>
    <w:p w14:paraId="07036A60" w14:textId="77777777" w:rsidR="00A97550" w:rsidRPr="00372AEC" w:rsidRDefault="00A97550" w:rsidP="00372AEC">
      <w:pPr>
        <w:spacing w:line="276" w:lineRule="auto"/>
        <w:rPr>
          <w:rFonts w:cs="Arial"/>
          <w:sz w:val="18"/>
          <w:szCs w:val="18"/>
        </w:rPr>
      </w:pPr>
    </w:p>
    <w:p w14:paraId="523DDACA" w14:textId="343BDCE4" w:rsidR="008173B8" w:rsidRPr="00372AEC" w:rsidRDefault="00193EF8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Specyfikacje Techniczne Wykonania i Odbioru Robót</w:t>
      </w:r>
      <w:r w:rsidRPr="00372AEC">
        <w:rPr>
          <w:rFonts w:cs="Arial"/>
          <w:sz w:val="18"/>
          <w:szCs w:val="18"/>
        </w:rPr>
        <w:t xml:space="preserve"> </w:t>
      </w:r>
      <w:r w:rsidR="008173B8" w:rsidRPr="00372AEC">
        <w:rPr>
          <w:rFonts w:cs="Arial"/>
          <w:sz w:val="18"/>
          <w:szCs w:val="18"/>
        </w:rPr>
        <w:t>dla każde</w:t>
      </w:r>
      <w:r w:rsidR="00CC51D4" w:rsidRPr="00372AEC">
        <w:rPr>
          <w:rFonts w:cs="Arial"/>
          <w:sz w:val="18"/>
          <w:szCs w:val="18"/>
        </w:rPr>
        <w:t>go elementu powołanego w projekcie wykonawczym</w:t>
      </w:r>
    </w:p>
    <w:p w14:paraId="60410227" w14:textId="78573BCF" w:rsidR="009F2650" w:rsidRPr="00372AEC" w:rsidRDefault="00193EF8" w:rsidP="00372AEC">
      <w:p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i/>
          <w:sz w:val="18"/>
          <w:szCs w:val="18"/>
        </w:rPr>
        <w:t>wg. Rozporządzenia Ministra Rozwoju i Technologii z dnia 20 grudnia 2021 r. w sprawie szczegółowego zakresu i formy dokumentacji projektowej, specyfikacji technicznych wykonania i odbioru robót budowlanych oraz programu funkcjonalno – użytkowego</w:t>
      </w:r>
    </w:p>
    <w:p w14:paraId="459E5C20" w14:textId="77777777" w:rsidR="00A97550" w:rsidRPr="00372AEC" w:rsidRDefault="00A97550" w:rsidP="00372AEC">
      <w:pPr>
        <w:spacing w:line="276" w:lineRule="auto"/>
        <w:ind w:left="360"/>
        <w:rPr>
          <w:rFonts w:cs="Arial"/>
          <w:sz w:val="18"/>
          <w:szCs w:val="18"/>
        </w:rPr>
      </w:pPr>
    </w:p>
    <w:p w14:paraId="0201A33A" w14:textId="157A80CB" w:rsidR="008173B8" w:rsidRPr="00274BD6" w:rsidRDefault="00193EF8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274BD6">
        <w:rPr>
          <w:rFonts w:cs="Arial"/>
          <w:b/>
          <w:sz w:val="18"/>
          <w:szCs w:val="18"/>
        </w:rPr>
        <w:t>Kosztorysy inwestorskie</w:t>
      </w:r>
      <w:r w:rsidRPr="00274BD6">
        <w:rPr>
          <w:rFonts w:cs="Arial"/>
          <w:sz w:val="18"/>
          <w:szCs w:val="18"/>
        </w:rPr>
        <w:t xml:space="preserve"> metodą kalkulacji uproszczonej (KI </w:t>
      </w:r>
      <w:proofErr w:type="spellStart"/>
      <w:r w:rsidRPr="00274BD6">
        <w:rPr>
          <w:rFonts w:cs="Arial"/>
          <w:sz w:val="18"/>
          <w:szCs w:val="18"/>
        </w:rPr>
        <w:t>up</w:t>
      </w:r>
      <w:proofErr w:type="spellEnd"/>
      <w:r w:rsidRPr="00274BD6">
        <w:rPr>
          <w:rFonts w:cs="Arial"/>
          <w:sz w:val="18"/>
          <w:szCs w:val="18"/>
        </w:rPr>
        <w:t xml:space="preserve">) oraz metodą kalkulacji szczegółowej (KI </w:t>
      </w:r>
      <w:proofErr w:type="spellStart"/>
      <w:r w:rsidRPr="00274BD6">
        <w:rPr>
          <w:rFonts w:cs="Arial"/>
          <w:sz w:val="18"/>
          <w:szCs w:val="18"/>
        </w:rPr>
        <w:t>sz</w:t>
      </w:r>
      <w:proofErr w:type="spellEnd"/>
      <w:r w:rsidRPr="00274BD6">
        <w:rPr>
          <w:rFonts w:cs="Arial"/>
          <w:sz w:val="18"/>
          <w:szCs w:val="18"/>
        </w:rPr>
        <w:t>)</w:t>
      </w:r>
      <w:r w:rsidR="008173B8" w:rsidRPr="00274BD6">
        <w:rPr>
          <w:rFonts w:cs="Arial"/>
          <w:sz w:val="18"/>
          <w:szCs w:val="18"/>
        </w:rPr>
        <w:t>;</w:t>
      </w:r>
    </w:p>
    <w:p w14:paraId="026AF20A" w14:textId="66165139" w:rsidR="008173B8" w:rsidRPr="00274BD6" w:rsidRDefault="008173B8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  <w:r w:rsidRPr="00274BD6">
        <w:rPr>
          <w:rFonts w:cs="Arial"/>
          <w:sz w:val="18"/>
          <w:szCs w:val="18"/>
        </w:rPr>
        <w:t>dla każdej z branż oddzielne opracowanie</w:t>
      </w:r>
    </w:p>
    <w:p w14:paraId="2D3BDC02" w14:textId="4F34B7A1" w:rsidR="009F2650" w:rsidRPr="00274BD6" w:rsidRDefault="00193EF8" w:rsidP="00372AEC">
      <w:pPr>
        <w:pStyle w:val="Akapitzlist"/>
        <w:spacing w:line="276" w:lineRule="auto"/>
        <w:ind w:left="360"/>
        <w:rPr>
          <w:rFonts w:cs="Arial"/>
          <w:i/>
          <w:sz w:val="18"/>
          <w:szCs w:val="18"/>
        </w:rPr>
      </w:pPr>
      <w:r w:rsidRPr="00274BD6">
        <w:rPr>
          <w:rFonts w:cs="Arial"/>
          <w:i/>
          <w:sz w:val="18"/>
          <w:szCs w:val="18"/>
        </w:rPr>
        <w:t xml:space="preserve">wg. </w:t>
      </w:r>
      <w:r w:rsidR="002F7DF7" w:rsidRPr="00274BD6">
        <w:rPr>
          <w:rFonts w:cs="Arial"/>
          <w:i/>
          <w:sz w:val="18"/>
          <w:szCs w:val="18"/>
        </w:rPr>
        <w:t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</w:p>
    <w:p w14:paraId="34756EBC" w14:textId="77777777" w:rsidR="00A97550" w:rsidRPr="00372AEC" w:rsidRDefault="00A97550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</w:p>
    <w:p w14:paraId="1F3177B1" w14:textId="2F0EC6D0" w:rsidR="008173B8" w:rsidRPr="00372AEC" w:rsidRDefault="00193EF8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Przedmiary robót budowlanych</w:t>
      </w:r>
      <w:r w:rsidR="008173B8" w:rsidRPr="00372AEC">
        <w:rPr>
          <w:rFonts w:cs="Arial"/>
          <w:b/>
          <w:sz w:val="18"/>
          <w:szCs w:val="18"/>
        </w:rPr>
        <w:t xml:space="preserve"> </w:t>
      </w:r>
      <w:r w:rsidR="008173B8" w:rsidRPr="00372AEC">
        <w:rPr>
          <w:rFonts w:cs="Arial"/>
          <w:sz w:val="18"/>
          <w:szCs w:val="18"/>
        </w:rPr>
        <w:t>dla każdej z branż oddzielne opracowanie</w:t>
      </w:r>
    </w:p>
    <w:p w14:paraId="1FD2D378" w14:textId="1825F492" w:rsidR="009F2650" w:rsidRPr="00372AEC" w:rsidRDefault="00193EF8" w:rsidP="00372AEC">
      <w:pPr>
        <w:spacing w:line="276" w:lineRule="auto"/>
        <w:ind w:left="360"/>
        <w:rPr>
          <w:rFonts w:cs="Arial"/>
          <w:i/>
          <w:sz w:val="18"/>
          <w:szCs w:val="18"/>
        </w:rPr>
      </w:pPr>
      <w:r w:rsidRPr="00372AEC">
        <w:rPr>
          <w:rFonts w:cs="Arial"/>
          <w:i/>
          <w:sz w:val="18"/>
          <w:szCs w:val="18"/>
        </w:rPr>
        <w:t>wg. Rozporządzenia Ministra Rozwoju i Technologii z dnia 20 grudnia 2021 r. w sprawie szczegółowego zakresu i formy dokumentacji projektowej, specyfikacji technicznych wykonania i odbioru robót budowlanych oraz programu funkcjonalno – użytkowego</w:t>
      </w:r>
    </w:p>
    <w:p w14:paraId="03244974" w14:textId="77777777" w:rsidR="00A97550" w:rsidRPr="00372AEC" w:rsidRDefault="00A97550" w:rsidP="00372AEC">
      <w:pPr>
        <w:spacing w:line="276" w:lineRule="auto"/>
        <w:ind w:left="360"/>
        <w:rPr>
          <w:rFonts w:cs="Arial"/>
          <w:sz w:val="18"/>
          <w:szCs w:val="18"/>
        </w:rPr>
      </w:pPr>
    </w:p>
    <w:p w14:paraId="586BAA4E" w14:textId="22229466" w:rsidR="00EB60D4" w:rsidRPr="00372AEC" w:rsidRDefault="00193EF8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bCs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Zestawienie Kosztów Zadania</w:t>
      </w:r>
      <w:r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i/>
          <w:sz w:val="18"/>
          <w:szCs w:val="18"/>
        </w:rPr>
        <w:t xml:space="preserve">wg. </w:t>
      </w:r>
      <w:r w:rsidR="0037217D" w:rsidRPr="00372AEC">
        <w:rPr>
          <w:rFonts w:cs="Arial"/>
          <w:i/>
          <w:sz w:val="18"/>
          <w:szCs w:val="18"/>
        </w:rPr>
        <w:t xml:space="preserve">Decyzji Nr 118/MON Ministra Obrony Narodowej z dnia 1 września 2021 r. w sprawie zasad opracowywania i realizacji centralnych planów rzeczowych oraz </w:t>
      </w:r>
      <w:r w:rsidR="002F7DF7" w:rsidRPr="00372AEC">
        <w:rPr>
          <w:rFonts w:cs="Arial"/>
          <w:bCs/>
          <w:i/>
          <w:sz w:val="18"/>
          <w:szCs w:val="18"/>
        </w:rPr>
        <w:t>Decyzj</w:t>
      </w:r>
      <w:r w:rsidR="0037217D" w:rsidRPr="00372AEC">
        <w:rPr>
          <w:rFonts w:cs="Arial"/>
          <w:bCs/>
          <w:i/>
          <w:sz w:val="18"/>
          <w:szCs w:val="18"/>
        </w:rPr>
        <w:t>i</w:t>
      </w:r>
      <w:r w:rsidR="002F7DF7" w:rsidRPr="00372AEC">
        <w:rPr>
          <w:rFonts w:cs="Arial"/>
          <w:bCs/>
          <w:i/>
          <w:sz w:val="18"/>
          <w:szCs w:val="18"/>
        </w:rPr>
        <w:t xml:space="preserve"> Nr 119/MON </w:t>
      </w:r>
      <w:r w:rsidR="0037217D" w:rsidRPr="00372AEC">
        <w:rPr>
          <w:rFonts w:cs="Arial"/>
          <w:bCs/>
          <w:i/>
          <w:sz w:val="18"/>
          <w:szCs w:val="18"/>
        </w:rPr>
        <w:t xml:space="preserve">Ministra Obrony Narodowej </w:t>
      </w:r>
      <w:r w:rsidR="002F7DF7" w:rsidRPr="00372AEC">
        <w:rPr>
          <w:rFonts w:cs="Arial"/>
          <w:bCs/>
          <w:i/>
          <w:sz w:val="18"/>
          <w:szCs w:val="18"/>
        </w:rPr>
        <w:t>z dnia 30 sierpnia 2022 r. zmieniająca decyzję w sprawie zasad opracowywania i realizacji centralnych planów rzeczowych</w:t>
      </w:r>
      <w:r w:rsidR="00067141" w:rsidRPr="00372AEC">
        <w:rPr>
          <w:rFonts w:cs="Arial"/>
          <w:bCs/>
          <w:i/>
          <w:sz w:val="18"/>
          <w:szCs w:val="18"/>
        </w:rPr>
        <w:t>.</w:t>
      </w:r>
    </w:p>
    <w:p w14:paraId="23A3DBCF" w14:textId="77777777" w:rsidR="00A97550" w:rsidRPr="00372AEC" w:rsidRDefault="00A97550" w:rsidP="00372AEC">
      <w:pPr>
        <w:pStyle w:val="Akapitzlist"/>
        <w:spacing w:line="276" w:lineRule="auto"/>
        <w:ind w:left="360"/>
        <w:rPr>
          <w:rFonts w:cs="Arial"/>
          <w:bCs/>
          <w:sz w:val="18"/>
          <w:szCs w:val="18"/>
        </w:rPr>
      </w:pPr>
    </w:p>
    <w:p w14:paraId="557026A1" w14:textId="60345B01" w:rsidR="009F2650" w:rsidRPr="00372AEC" w:rsidRDefault="00607D45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bCs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Scenariusz pożarowy</w:t>
      </w:r>
      <w:r w:rsidR="00C14271" w:rsidRPr="00372AEC">
        <w:rPr>
          <w:rFonts w:cs="Arial"/>
          <w:b/>
          <w:sz w:val="18"/>
          <w:szCs w:val="18"/>
        </w:rPr>
        <w:t xml:space="preserve"> </w:t>
      </w:r>
    </w:p>
    <w:p w14:paraId="5C4F577F" w14:textId="77777777" w:rsidR="00940A97" w:rsidRDefault="00940A97" w:rsidP="00372AEC">
      <w:pPr>
        <w:spacing w:line="276" w:lineRule="auto"/>
        <w:rPr>
          <w:rFonts w:cs="Arial"/>
          <w:b/>
          <w:bCs/>
          <w:sz w:val="18"/>
          <w:szCs w:val="18"/>
        </w:rPr>
      </w:pPr>
    </w:p>
    <w:p w14:paraId="34559502" w14:textId="75D5447E" w:rsidR="009F2650" w:rsidRPr="00372AEC" w:rsidRDefault="00193EF8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lastRenderedPageBreak/>
        <w:t>Dokumentacja powykonawcza</w:t>
      </w:r>
      <w:r w:rsidR="00BE371B" w:rsidRPr="00372AEC">
        <w:rPr>
          <w:rFonts w:cs="Arial"/>
          <w:sz w:val="18"/>
          <w:szCs w:val="18"/>
        </w:rPr>
        <w:t xml:space="preserve"> </w:t>
      </w:r>
      <w:r w:rsidR="00BF3803" w:rsidRPr="00372AEC">
        <w:rPr>
          <w:rFonts w:cs="Arial"/>
          <w:sz w:val="18"/>
          <w:szCs w:val="18"/>
        </w:rPr>
        <w:t xml:space="preserve">obejmująca wszystkie zmiany </w:t>
      </w:r>
      <w:r w:rsidR="002202AC" w:rsidRPr="00372AEC">
        <w:rPr>
          <w:rFonts w:cs="Arial"/>
          <w:sz w:val="18"/>
          <w:szCs w:val="18"/>
        </w:rPr>
        <w:t xml:space="preserve">nieistotne </w:t>
      </w:r>
      <w:r w:rsidR="00BF3803" w:rsidRPr="00372AEC">
        <w:rPr>
          <w:rFonts w:cs="Arial"/>
          <w:sz w:val="18"/>
          <w:szCs w:val="18"/>
        </w:rPr>
        <w:t>w stosunku do projektu</w:t>
      </w:r>
      <w:r w:rsidR="00503C68" w:rsidRPr="00372AEC">
        <w:rPr>
          <w:rFonts w:cs="Arial"/>
          <w:sz w:val="18"/>
          <w:szCs w:val="18"/>
        </w:rPr>
        <w:t xml:space="preserve"> budowlanego, projektów wykonawczych i technologicznych</w:t>
      </w:r>
      <w:r w:rsidR="00BF3803" w:rsidRPr="00372AEC">
        <w:rPr>
          <w:rFonts w:cs="Arial"/>
          <w:sz w:val="18"/>
          <w:szCs w:val="18"/>
        </w:rPr>
        <w:t>, dokonane w trakcie realizacji; podpisana przez kierownika budowy, a wszystkie zmiany winny być potwierdzone przez projektantów odpowiednich branż</w:t>
      </w:r>
    </w:p>
    <w:p w14:paraId="11B19E4C" w14:textId="77777777" w:rsidR="00A97550" w:rsidRPr="00372AEC" w:rsidRDefault="00A97550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</w:p>
    <w:p w14:paraId="77134F76" w14:textId="6E1089C4" w:rsidR="00503C68" w:rsidRPr="00372AEC" w:rsidRDefault="00464AF6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Operat pomiarowy do aktualizacji mapy zasadniczej (mapa do celów projektowych, inwentaryzacja powykonawcza)</w:t>
      </w:r>
      <w:r w:rsidRPr="00372AEC">
        <w:rPr>
          <w:rFonts w:cs="Arial"/>
          <w:sz w:val="18"/>
          <w:szCs w:val="18"/>
        </w:rPr>
        <w:t xml:space="preserve"> wg. procedur Ośrodka Dokumentacji Geodezyjnej i Kartograficznej w RZI Wrocław</w:t>
      </w:r>
    </w:p>
    <w:p w14:paraId="0B8213C6" w14:textId="77777777" w:rsidR="00A97550" w:rsidRPr="00372AEC" w:rsidRDefault="00A97550" w:rsidP="00372AEC">
      <w:pPr>
        <w:pStyle w:val="Akapitzlist"/>
        <w:spacing w:line="276" w:lineRule="auto"/>
        <w:ind w:left="360"/>
        <w:rPr>
          <w:rFonts w:cs="Arial"/>
          <w:sz w:val="18"/>
          <w:szCs w:val="18"/>
        </w:rPr>
      </w:pPr>
    </w:p>
    <w:p w14:paraId="25E15883" w14:textId="3225F1AA" w:rsidR="00503C68" w:rsidRPr="00372AEC" w:rsidRDefault="00503C68" w:rsidP="00372AEC">
      <w:pPr>
        <w:pStyle w:val="Akapitzlist"/>
        <w:numPr>
          <w:ilvl w:val="0"/>
          <w:numId w:val="3"/>
        </w:numPr>
        <w:spacing w:line="276" w:lineRule="auto"/>
        <w:ind w:left="360"/>
        <w:rPr>
          <w:rFonts w:cs="Arial"/>
          <w:sz w:val="18"/>
          <w:szCs w:val="18"/>
        </w:rPr>
      </w:pPr>
      <w:bookmarkStart w:id="78" w:name="_Hlk142485716"/>
      <w:r w:rsidRPr="00372AEC">
        <w:rPr>
          <w:rFonts w:cs="Arial"/>
          <w:b/>
          <w:sz w:val="18"/>
          <w:szCs w:val="18"/>
        </w:rPr>
        <w:t>Dokumentacja odbiorowa</w:t>
      </w:r>
      <w:r w:rsidRPr="00372AEC">
        <w:rPr>
          <w:rFonts w:cs="Arial"/>
          <w:sz w:val="18"/>
          <w:szCs w:val="18"/>
        </w:rPr>
        <w:t xml:space="preserve"> obejmująca:</w:t>
      </w:r>
    </w:p>
    <w:p w14:paraId="0C7714D1" w14:textId="77777777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dziennik budowy</w:t>
      </w:r>
    </w:p>
    <w:p w14:paraId="222365B4" w14:textId="77777777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wymagane prawem dokumenty dotyczące zastosowanych materiałów i urządzeń </w:t>
      </w:r>
    </w:p>
    <w:p w14:paraId="41AED121" w14:textId="62DF2C19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protokoły z odbioru robót zanikających</w:t>
      </w:r>
      <w:r w:rsidR="003A1DBB" w:rsidRPr="00372AEC">
        <w:rPr>
          <w:rFonts w:cs="Arial"/>
          <w:sz w:val="18"/>
          <w:szCs w:val="18"/>
        </w:rPr>
        <w:t xml:space="preserve"> i ulegających zakryciu oraz protokoły odbiorów częściowych</w:t>
      </w:r>
    </w:p>
    <w:p w14:paraId="4301776B" w14:textId="0AD5A886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protokoły prób i badań instalacji</w:t>
      </w:r>
    </w:p>
    <w:p w14:paraId="2A4F1339" w14:textId="77777777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protokół z badania jakości wody</w:t>
      </w:r>
    </w:p>
    <w:p w14:paraId="36A132E5" w14:textId="77777777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protokół z pomiarów skuteczności wentylacji</w:t>
      </w:r>
    </w:p>
    <w:p w14:paraId="612A5614" w14:textId="77777777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protokół badania wydajności i ciśnienia instalacji hydrantowej</w:t>
      </w:r>
    </w:p>
    <w:p w14:paraId="303523C5" w14:textId="51918B5D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protokół kominiarski</w:t>
      </w:r>
    </w:p>
    <w:p w14:paraId="579C4ADF" w14:textId="3AAAAD7C" w:rsidR="002302D6" w:rsidRPr="00372AEC" w:rsidRDefault="002302D6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protokół z rozruchu technologicznego systemów wentylacyjno-klimatyzacyjnych</w:t>
      </w:r>
    </w:p>
    <w:p w14:paraId="01AA02A1" w14:textId="77777777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dokumentację techniczna—ruchową urządzeń, instrukcje obsługi, kopie kart gwarancyjnych</w:t>
      </w:r>
    </w:p>
    <w:p w14:paraId="72338798" w14:textId="77777777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instrukcję eksploatacji obiektu wraz z harmonogramem serwisowym urządzeń</w:t>
      </w:r>
    </w:p>
    <w:p w14:paraId="3DE5B966" w14:textId="70466B33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wykaz urządzeń objętych WDT </w:t>
      </w:r>
    </w:p>
    <w:p w14:paraId="310641B7" w14:textId="588B78F0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wykaz urządzeń objętych ustawą F-gazową </w:t>
      </w:r>
    </w:p>
    <w:p w14:paraId="5813E424" w14:textId="77777777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protokół ze szkolenia Użytkownika</w:t>
      </w:r>
    </w:p>
    <w:p w14:paraId="619CC0E1" w14:textId="41C7BF4D" w:rsidR="00503C68" w:rsidRPr="00372AEC" w:rsidRDefault="00503C68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protokół potwierdzający rozliczenie mediów komunalnych</w:t>
      </w:r>
    </w:p>
    <w:p w14:paraId="2702B91A" w14:textId="3B49F238" w:rsidR="008731A9" w:rsidRPr="00372AEC" w:rsidRDefault="008731A9" w:rsidP="00372AEC">
      <w:pPr>
        <w:pStyle w:val="Akapitzlist"/>
        <w:numPr>
          <w:ilvl w:val="0"/>
          <w:numId w:val="5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oddzielna dokumentacja powykonawcza obejmująca zabezpieczenia ppoż. instalacji</w:t>
      </w:r>
    </w:p>
    <w:p w14:paraId="5717FCA2" w14:textId="4BCE8C1A" w:rsidR="00193EF8" w:rsidRPr="00BF233A" w:rsidRDefault="003F5B41" w:rsidP="00BF233A">
      <w:pPr>
        <w:pStyle w:val="Nagwek4"/>
      </w:pPr>
      <w:bookmarkStart w:id="79" w:name="_Toc139883906"/>
      <w:bookmarkEnd w:id="78"/>
      <w:r w:rsidRPr="00BF233A">
        <w:t xml:space="preserve"> </w:t>
      </w:r>
      <w:bookmarkStart w:id="80" w:name="_Toc168318805"/>
      <w:r w:rsidR="00193EF8" w:rsidRPr="00BF233A">
        <w:t>Zakres uzgodnień i decyzji</w:t>
      </w:r>
      <w:bookmarkEnd w:id="79"/>
      <w:bookmarkEnd w:id="80"/>
    </w:p>
    <w:p w14:paraId="6C33AAD8" w14:textId="597F6BCD" w:rsidR="005C618A" w:rsidRPr="00372AEC" w:rsidRDefault="001F724D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Zakres uzgodnień i decyzji do uzyskania przez Wykonawcę</w:t>
      </w:r>
      <w:r w:rsidR="00F51C15" w:rsidRPr="00372AEC">
        <w:rPr>
          <w:rFonts w:cs="Arial"/>
          <w:sz w:val="18"/>
          <w:szCs w:val="18"/>
        </w:rPr>
        <w:t xml:space="preserve"> i przekazania Zamawiającemu</w:t>
      </w:r>
      <w:r w:rsidRPr="00372AEC">
        <w:rPr>
          <w:rFonts w:cs="Arial"/>
          <w:sz w:val="18"/>
          <w:szCs w:val="18"/>
        </w:rPr>
        <w:t xml:space="preserve"> w ramach zadania:</w:t>
      </w:r>
    </w:p>
    <w:p w14:paraId="152A418F" w14:textId="58BDA519" w:rsidR="008173B8" w:rsidRPr="00372AEC" w:rsidRDefault="0088711A" w:rsidP="00372AEC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bookmarkStart w:id="81" w:name="_Hlk158804400"/>
      <w:r w:rsidRPr="00372AEC">
        <w:rPr>
          <w:rFonts w:ascii="Arial" w:hAnsi="Arial" w:cs="Arial"/>
          <w:b/>
          <w:sz w:val="18"/>
          <w:szCs w:val="18"/>
        </w:rPr>
        <w:t>Uzyskanie odstępstw od warunków technicznych</w:t>
      </w:r>
    </w:p>
    <w:bookmarkEnd w:id="81"/>
    <w:p w14:paraId="1EA7C8E5" w14:textId="0A9D71AB" w:rsidR="009F2650" w:rsidRPr="00372AEC" w:rsidRDefault="00F51C15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Uzyskanie warunków technicznych i warunków</w:t>
      </w:r>
      <w:r w:rsidR="002F7DF7" w:rsidRPr="00372AEC">
        <w:rPr>
          <w:rFonts w:cs="Arial"/>
          <w:b/>
          <w:sz w:val="18"/>
          <w:szCs w:val="18"/>
        </w:rPr>
        <w:t xml:space="preserve"> przyłączenia do siec</w:t>
      </w:r>
      <w:r w:rsidR="0088711A" w:rsidRPr="00372AEC">
        <w:rPr>
          <w:rFonts w:cs="Arial"/>
          <w:b/>
          <w:sz w:val="18"/>
          <w:szCs w:val="18"/>
        </w:rPr>
        <w:t>i</w:t>
      </w:r>
    </w:p>
    <w:p w14:paraId="3BA85774" w14:textId="47D3DB3B" w:rsidR="009F2650" w:rsidRPr="00372AEC" w:rsidRDefault="00F51C15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 xml:space="preserve">Uzyskanie </w:t>
      </w:r>
      <w:r w:rsidR="00AB70EA" w:rsidRPr="00372AEC">
        <w:rPr>
          <w:rFonts w:cs="Arial"/>
          <w:b/>
          <w:sz w:val="18"/>
          <w:szCs w:val="18"/>
        </w:rPr>
        <w:t xml:space="preserve">prawomocnej </w:t>
      </w:r>
      <w:r w:rsidRPr="00372AEC">
        <w:rPr>
          <w:rFonts w:cs="Arial"/>
          <w:b/>
          <w:sz w:val="18"/>
          <w:szCs w:val="18"/>
        </w:rPr>
        <w:t>decyzji o ustaleniu lokalizacji celu publicznego dla inwestycji budowlanej</w:t>
      </w:r>
      <w:r w:rsidRPr="00372AEC">
        <w:rPr>
          <w:rFonts w:cs="Arial"/>
          <w:sz w:val="18"/>
          <w:szCs w:val="18"/>
        </w:rPr>
        <w:t xml:space="preserve"> na terenach zamkniętych</w:t>
      </w:r>
    </w:p>
    <w:p w14:paraId="02C4A602" w14:textId="119E55E1" w:rsidR="009F2650" w:rsidRPr="00372AEC" w:rsidRDefault="00AB70EA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Uzyskanie prawomocnych decyzji środowiskowych</w:t>
      </w:r>
      <w:r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i/>
          <w:sz w:val="18"/>
          <w:szCs w:val="18"/>
        </w:rPr>
        <w:t xml:space="preserve">zgodnie z Rozporządzeniem Rady Ministrów z dnia </w:t>
      </w:r>
      <w:r w:rsidR="00417346">
        <w:rPr>
          <w:rFonts w:cs="Arial"/>
          <w:i/>
          <w:sz w:val="18"/>
          <w:szCs w:val="18"/>
        </w:rPr>
        <w:t xml:space="preserve"> </w:t>
      </w:r>
      <w:r w:rsidRPr="00372AEC">
        <w:rPr>
          <w:rFonts w:cs="Arial"/>
          <w:i/>
          <w:sz w:val="18"/>
          <w:szCs w:val="18"/>
        </w:rPr>
        <w:t>10 września 2019 r. w sprawie przedsięwzięć mogących znacząco oddziaływać na środowisko, Ustawy z dnia 3 października 2008 r. o udostępnianiu informacji o środowisku i jego ochronie, udziale społeczeństwa w ochronie środowiska oraz o ocenach oddziaływania na środowisko</w:t>
      </w:r>
      <w:r w:rsidR="009071D6" w:rsidRPr="00372AEC">
        <w:rPr>
          <w:rFonts w:cs="Arial"/>
          <w:i/>
          <w:sz w:val="18"/>
          <w:szCs w:val="18"/>
        </w:rPr>
        <w:t>,</w:t>
      </w:r>
      <w:r w:rsidR="009071D6" w:rsidRPr="00372AEC">
        <w:rPr>
          <w:rFonts w:cs="Arial"/>
          <w:sz w:val="18"/>
          <w:szCs w:val="18"/>
        </w:rPr>
        <w:t xml:space="preserve"> o ile będą wymagane</w:t>
      </w:r>
    </w:p>
    <w:p w14:paraId="2A68C5EA" w14:textId="03470D0A" w:rsidR="00D0299E" w:rsidRPr="00372AEC" w:rsidRDefault="00D0299E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Uzgodnienie projektu budowlanego</w:t>
      </w:r>
      <w:r w:rsidRPr="00372AEC">
        <w:rPr>
          <w:rFonts w:cs="Arial"/>
          <w:sz w:val="18"/>
          <w:szCs w:val="18"/>
        </w:rPr>
        <w:t xml:space="preserve"> z:</w:t>
      </w:r>
    </w:p>
    <w:p w14:paraId="79F4AF35" w14:textId="77777777" w:rsidR="001818BE" w:rsidRPr="00372AEC" w:rsidRDefault="001818BE" w:rsidP="00372AEC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bookmarkStart w:id="82" w:name="_Hlk158898556"/>
      <w:r w:rsidRPr="00372AEC">
        <w:rPr>
          <w:rFonts w:cs="Arial"/>
          <w:sz w:val="18"/>
          <w:szCs w:val="18"/>
        </w:rPr>
        <w:t xml:space="preserve">Kierownikiem Działu Inwestycji </w:t>
      </w:r>
      <w:bookmarkStart w:id="83" w:name="_Hlk142565927"/>
      <w:r w:rsidRPr="00372AEC">
        <w:rPr>
          <w:rFonts w:cs="Arial"/>
          <w:sz w:val="18"/>
          <w:szCs w:val="18"/>
        </w:rPr>
        <w:t>4WSzKzP</w:t>
      </w:r>
      <w:bookmarkEnd w:id="83"/>
    </w:p>
    <w:p w14:paraId="3AF27519" w14:textId="77777777" w:rsidR="001818BE" w:rsidRPr="00372AEC" w:rsidRDefault="001818BE" w:rsidP="00372AEC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Kierownikiem Sekcji Remontów i Eksploatacji Technicznej w 4WSzKzP</w:t>
      </w:r>
    </w:p>
    <w:p w14:paraId="615110D7" w14:textId="77777777" w:rsidR="00572457" w:rsidRPr="00C21AEE" w:rsidRDefault="001818BE" w:rsidP="00572457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>Kierownikiem Ośrodka Informatyki 4WSzKzP</w:t>
      </w:r>
      <w:bookmarkStart w:id="84" w:name="_Hlk167350703"/>
    </w:p>
    <w:p w14:paraId="77F6E1E4" w14:textId="7287DDB3" w:rsidR="001818BE" w:rsidRPr="00C21AEE" w:rsidRDefault="00940A97" w:rsidP="00572457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>Szefem Wydziału Zaopatrzenia Medycznego</w:t>
      </w:r>
      <w:bookmarkEnd w:id="84"/>
    </w:p>
    <w:p w14:paraId="5544D41A" w14:textId="7862A5DB" w:rsidR="001818BE" w:rsidRPr="00C21AEE" w:rsidRDefault="001818BE" w:rsidP="00372AEC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bookmarkStart w:id="85" w:name="_Hlk158713140"/>
      <w:r w:rsidRPr="00C21AEE">
        <w:rPr>
          <w:rFonts w:cs="Arial"/>
          <w:sz w:val="18"/>
          <w:szCs w:val="18"/>
        </w:rPr>
        <w:t xml:space="preserve">Inspektorem </w:t>
      </w:r>
      <w:r w:rsidR="00940A97" w:rsidRPr="00C21AEE">
        <w:rPr>
          <w:rFonts w:cs="Arial"/>
          <w:sz w:val="18"/>
          <w:szCs w:val="18"/>
        </w:rPr>
        <w:t>O</w:t>
      </w:r>
      <w:r w:rsidRPr="00C21AEE">
        <w:rPr>
          <w:rFonts w:cs="Arial"/>
          <w:sz w:val="18"/>
          <w:szCs w:val="18"/>
        </w:rPr>
        <w:t xml:space="preserve">chrony </w:t>
      </w:r>
      <w:r w:rsidR="00940A97" w:rsidRPr="00C21AEE">
        <w:rPr>
          <w:rFonts w:cs="Arial"/>
          <w:sz w:val="18"/>
          <w:szCs w:val="18"/>
        </w:rPr>
        <w:t>Przeciwpożarowej</w:t>
      </w:r>
      <w:r w:rsidRPr="00C21AEE">
        <w:rPr>
          <w:rFonts w:cs="Arial"/>
          <w:sz w:val="18"/>
          <w:szCs w:val="18"/>
        </w:rPr>
        <w:t>. 4WSzKzP</w:t>
      </w:r>
    </w:p>
    <w:p w14:paraId="4C89C5FB" w14:textId="5FA1B21F" w:rsidR="001818BE" w:rsidRPr="00C21AEE" w:rsidRDefault="00940A97" w:rsidP="00372AEC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>Kierownikiem Sekcji</w:t>
      </w:r>
      <w:r w:rsidR="001818BE" w:rsidRPr="00C21AEE">
        <w:rPr>
          <w:rFonts w:cs="Arial"/>
          <w:sz w:val="18"/>
          <w:szCs w:val="18"/>
        </w:rPr>
        <w:t xml:space="preserve"> BHP 4WSzKzP</w:t>
      </w:r>
    </w:p>
    <w:bookmarkEnd w:id="85"/>
    <w:p w14:paraId="5C7D1489" w14:textId="77777777" w:rsidR="001818BE" w:rsidRPr="00372AEC" w:rsidRDefault="001818BE" w:rsidP="00372AEC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Rzeczoznawcą ds. p.poż. oraz  zgłoszenie Delegaturze Wojskowej Ochrony Przeciwpożarowej</w:t>
      </w:r>
    </w:p>
    <w:p w14:paraId="4589AA41" w14:textId="77777777" w:rsidR="001818BE" w:rsidRPr="00372AEC" w:rsidRDefault="001818BE" w:rsidP="00372AEC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Rzeczoznawcą ds. bhp oraz Wojskowym Ośrodkiem Medycyny Prewencyjnej</w:t>
      </w:r>
    </w:p>
    <w:p w14:paraId="4D555B53" w14:textId="77777777" w:rsidR="001818BE" w:rsidRPr="00372AEC" w:rsidRDefault="001818BE" w:rsidP="00372AEC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Wojewódzkim Urzędem Ochrony Zabytków</w:t>
      </w:r>
    </w:p>
    <w:bookmarkEnd w:id="82"/>
    <w:p w14:paraId="123FD8CB" w14:textId="494DBCFD" w:rsidR="002F7DF7" w:rsidRPr="00372AEC" w:rsidRDefault="002F7DF7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Uzgodnienie dokumentacji projektowej z ZKUDP</w:t>
      </w:r>
      <w:r w:rsidRPr="00372AEC">
        <w:rPr>
          <w:rFonts w:cs="Arial"/>
          <w:sz w:val="18"/>
          <w:szCs w:val="18"/>
        </w:rPr>
        <w:t xml:space="preserve"> (Zespołem Koordynacyjnym Uzgadniania Dokumentacji Projektowej) przy RZI we Wrocławiu</w:t>
      </w:r>
    </w:p>
    <w:p w14:paraId="465802A3" w14:textId="0BCF53C0" w:rsidR="00341048" w:rsidRPr="00372AEC" w:rsidRDefault="00341048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 xml:space="preserve">Zgłoszenie </w:t>
      </w:r>
      <w:r w:rsidR="00401DDC" w:rsidRPr="00372AEC">
        <w:rPr>
          <w:rFonts w:cs="Arial"/>
          <w:b/>
          <w:sz w:val="18"/>
          <w:szCs w:val="18"/>
        </w:rPr>
        <w:t>robót niewymagających uzyskania pozwolenia na budowę</w:t>
      </w:r>
      <w:r w:rsidRPr="00372AEC">
        <w:rPr>
          <w:rFonts w:cs="Arial"/>
          <w:sz w:val="18"/>
          <w:szCs w:val="18"/>
        </w:rPr>
        <w:t xml:space="preserve"> oraz </w:t>
      </w:r>
      <w:bookmarkStart w:id="86" w:name="_Hlk158711675"/>
      <w:r w:rsidRPr="00372AEC">
        <w:rPr>
          <w:rFonts w:cs="Arial"/>
          <w:sz w:val="18"/>
          <w:szCs w:val="18"/>
        </w:rPr>
        <w:t>uzyskanie zaświadczenia o braku podstaw do wniesienia sprzeciwu</w:t>
      </w:r>
      <w:bookmarkEnd w:id="86"/>
    </w:p>
    <w:p w14:paraId="127F7ACC" w14:textId="6783F63F" w:rsidR="00F51C15" w:rsidRPr="00372AEC" w:rsidRDefault="00F51C15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 xml:space="preserve">Uzyskanie </w:t>
      </w:r>
      <w:r w:rsidR="00AB70EA" w:rsidRPr="00372AEC">
        <w:rPr>
          <w:rFonts w:cs="Arial"/>
          <w:b/>
          <w:sz w:val="18"/>
          <w:szCs w:val="18"/>
        </w:rPr>
        <w:t xml:space="preserve">prawomocnej </w:t>
      </w:r>
      <w:r w:rsidRPr="00372AEC">
        <w:rPr>
          <w:rFonts w:cs="Arial"/>
          <w:b/>
          <w:sz w:val="18"/>
          <w:szCs w:val="18"/>
        </w:rPr>
        <w:t>decyzji pozwolenia na</w:t>
      </w:r>
      <w:r w:rsidR="002F7DF7" w:rsidRPr="00372AEC">
        <w:rPr>
          <w:rFonts w:cs="Arial"/>
          <w:b/>
          <w:sz w:val="18"/>
          <w:szCs w:val="18"/>
        </w:rPr>
        <w:t xml:space="preserve"> budowę</w:t>
      </w:r>
    </w:p>
    <w:p w14:paraId="399F87E4" w14:textId="06AE7276" w:rsidR="00F51C15" w:rsidRPr="00372AEC" w:rsidRDefault="00F51C15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 xml:space="preserve">Uzyskanie </w:t>
      </w:r>
      <w:r w:rsidR="00AB70EA" w:rsidRPr="00372AEC">
        <w:rPr>
          <w:rFonts w:cs="Arial"/>
          <w:b/>
          <w:sz w:val="18"/>
          <w:szCs w:val="18"/>
        </w:rPr>
        <w:t>oświadczenia gestorów o włączeniu d</w:t>
      </w:r>
      <w:r w:rsidR="002F7DF7" w:rsidRPr="00372AEC">
        <w:rPr>
          <w:rFonts w:cs="Arial"/>
          <w:b/>
          <w:sz w:val="18"/>
          <w:szCs w:val="18"/>
        </w:rPr>
        <w:t>o sieci</w:t>
      </w:r>
    </w:p>
    <w:p w14:paraId="323D9824" w14:textId="03274E7E" w:rsidR="002E6CC5" w:rsidRPr="00372AEC" w:rsidRDefault="002E6CC5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Uzgodnienie projektów wykonawczych</w:t>
      </w:r>
      <w:r w:rsidRPr="00372AEC">
        <w:rPr>
          <w:rFonts w:cs="Arial"/>
          <w:sz w:val="18"/>
          <w:szCs w:val="18"/>
        </w:rPr>
        <w:t xml:space="preserve"> z:</w:t>
      </w:r>
    </w:p>
    <w:p w14:paraId="3C13DE67" w14:textId="77777777" w:rsidR="001818BE" w:rsidRPr="00372AEC" w:rsidRDefault="001818BE" w:rsidP="00372AEC">
      <w:pPr>
        <w:pStyle w:val="Akapitzlist"/>
        <w:numPr>
          <w:ilvl w:val="0"/>
          <w:numId w:val="82"/>
        </w:numPr>
        <w:spacing w:line="276" w:lineRule="auto"/>
        <w:rPr>
          <w:rFonts w:cs="Arial"/>
          <w:sz w:val="18"/>
          <w:szCs w:val="18"/>
        </w:rPr>
      </w:pPr>
      <w:bookmarkStart w:id="87" w:name="_Hlk158898625"/>
      <w:r w:rsidRPr="00372AEC">
        <w:rPr>
          <w:rFonts w:cs="Arial"/>
          <w:sz w:val="18"/>
          <w:szCs w:val="18"/>
        </w:rPr>
        <w:t>Kierownikiem Działu Inwestycji 4WSzKzP</w:t>
      </w:r>
    </w:p>
    <w:p w14:paraId="6147F89F" w14:textId="77777777" w:rsidR="001818BE" w:rsidRPr="00372AEC" w:rsidRDefault="001818BE" w:rsidP="00372AEC">
      <w:pPr>
        <w:pStyle w:val="Akapitzlist"/>
        <w:numPr>
          <w:ilvl w:val="0"/>
          <w:numId w:val="82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Kierownikiem Sekcji Remontów i Eksploatacji Technicznej w 4WSzKzP</w:t>
      </w:r>
    </w:p>
    <w:p w14:paraId="2119E3F3" w14:textId="77777777" w:rsidR="001818BE" w:rsidRPr="00C21AEE" w:rsidRDefault="001818BE" w:rsidP="00372AEC">
      <w:pPr>
        <w:pStyle w:val="Akapitzlist"/>
        <w:numPr>
          <w:ilvl w:val="0"/>
          <w:numId w:val="82"/>
        </w:num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>Kierownikiem Ośrodka Informatyki 4WSzKzP</w:t>
      </w:r>
    </w:p>
    <w:p w14:paraId="516247D7" w14:textId="77777777" w:rsidR="00940A97" w:rsidRPr="00C21AEE" w:rsidRDefault="00940A97" w:rsidP="00372AEC">
      <w:pPr>
        <w:pStyle w:val="Akapitzlist"/>
        <w:numPr>
          <w:ilvl w:val="0"/>
          <w:numId w:val="82"/>
        </w:num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 xml:space="preserve">Szefem Wydziału Zaopatrzenia Medycznego </w:t>
      </w:r>
    </w:p>
    <w:p w14:paraId="31F8CA6C" w14:textId="6FA06324" w:rsidR="00940A97" w:rsidRPr="00C21AEE" w:rsidRDefault="00940A97" w:rsidP="00940A97">
      <w:pPr>
        <w:pStyle w:val="Akapitzlist"/>
        <w:numPr>
          <w:ilvl w:val="0"/>
          <w:numId w:val="81"/>
        </w:num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>Inspektorem Ochrony Przeciwpożarowej 4WSzKzP</w:t>
      </w:r>
    </w:p>
    <w:p w14:paraId="6D19AF49" w14:textId="0EA4D123" w:rsidR="00417346" w:rsidRPr="00C21AEE" w:rsidRDefault="00417346" w:rsidP="00372AEC">
      <w:pPr>
        <w:pStyle w:val="Akapitzlist"/>
        <w:numPr>
          <w:ilvl w:val="0"/>
          <w:numId w:val="82"/>
        </w:num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lastRenderedPageBreak/>
        <w:t>Komendantem Ochrony 4WSzKzP</w:t>
      </w:r>
    </w:p>
    <w:p w14:paraId="107B9C0E" w14:textId="77777777" w:rsidR="00940A97" w:rsidRPr="00C21AEE" w:rsidRDefault="00940A97" w:rsidP="00940A97">
      <w:pPr>
        <w:pStyle w:val="Akapitzlist"/>
        <w:numPr>
          <w:ilvl w:val="0"/>
          <w:numId w:val="82"/>
        </w:numPr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>Kierownikiem Sekcji BHP 4WSzKzP</w:t>
      </w:r>
    </w:p>
    <w:p w14:paraId="719A0F9B" w14:textId="77777777" w:rsidR="001818BE" w:rsidRPr="00C21AEE" w:rsidRDefault="001818BE" w:rsidP="00372AEC">
      <w:pPr>
        <w:pStyle w:val="Akapitzlist"/>
        <w:numPr>
          <w:ilvl w:val="0"/>
          <w:numId w:val="82"/>
        </w:num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>Rzeczoznawcą ds. p.poż.</w:t>
      </w:r>
    </w:p>
    <w:bookmarkEnd w:id="87"/>
    <w:p w14:paraId="0311D726" w14:textId="2CBFF8A4" w:rsidR="002F7DF7" w:rsidRPr="00372AEC" w:rsidRDefault="002A46E0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 xml:space="preserve">Uzyskanie </w:t>
      </w:r>
      <w:r w:rsidR="00D0299E" w:rsidRPr="00372AEC">
        <w:rPr>
          <w:rFonts w:cs="Arial"/>
          <w:b/>
          <w:sz w:val="18"/>
          <w:szCs w:val="18"/>
        </w:rPr>
        <w:t xml:space="preserve">decyzji </w:t>
      </w:r>
      <w:r w:rsidRPr="00372AEC">
        <w:rPr>
          <w:rFonts w:cs="Arial"/>
          <w:b/>
          <w:sz w:val="18"/>
          <w:szCs w:val="18"/>
        </w:rPr>
        <w:t>dopuszczenia do użytkowania urządzeń ciśnieniowych i hydraulicznych</w:t>
      </w:r>
      <w:r w:rsidRPr="00372AEC">
        <w:rPr>
          <w:rFonts w:cs="Arial"/>
          <w:sz w:val="18"/>
          <w:szCs w:val="18"/>
        </w:rPr>
        <w:t xml:space="preserve"> od Wojskowego Dozoru Technicznego</w:t>
      </w:r>
    </w:p>
    <w:p w14:paraId="6CF17854" w14:textId="23BF75AB" w:rsidR="002A46E0" w:rsidRPr="00372AEC" w:rsidRDefault="002A46E0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 xml:space="preserve">Uzyskanie decyzji </w:t>
      </w:r>
      <w:r w:rsidR="002E6CC5" w:rsidRPr="00372AEC">
        <w:rPr>
          <w:rFonts w:cs="Arial"/>
          <w:b/>
          <w:sz w:val="18"/>
          <w:szCs w:val="18"/>
        </w:rPr>
        <w:t>na</w:t>
      </w:r>
      <w:r w:rsidRPr="00372AEC">
        <w:rPr>
          <w:rFonts w:cs="Arial"/>
          <w:b/>
          <w:sz w:val="18"/>
          <w:szCs w:val="18"/>
        </w:rPr>
        <w:t xml:space="preserve"> użytkowani</w:t>
      </w:r>
      <w:r w:rsidR="002E6CC5" w:rsidRPr="00372AEC">
        <w:rPr>
          <w:rFonts w:cs="Arial"/>
          <w:b/>
          <w:sz w:val="18"/>
          <w:szCs w:val="18"/>
        </w:rPr>
        <w:t>e</w:t>
      </w:r>
      <w:r w:rsidRPr="00372AEC">
        <w:rPr>
          <w:rFonts w:cs="Arial"/>
          <w:b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przez jednostki nadrzędne:</w:t>
      </w:r>
    </w:p>
    <w:p w14:paraId="4A3A1460" w14:textId="26988ABA" w:rsidR="002A46E0" w:rsidRPr="00372AEC" w:rsidRDefault="002A46E0" w:rsidP="00372AEC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18"/>
          <w:szCs w:val="18"/>
        </w:rPr>
      </w:pPr>
      <w:bookmarkStart w:id="88" w:name="_Hlk158898796"/>
      <w:r w:rsidRPr="00372AEC">
        <w:rPr>
          <w:rFonts w:cs="Arial"/>
          <w:sz w:val="18"/>
          <w:szCs w:val="18"/>
        </w:rPr>
        <w:t>Wojskową Delegaturę Ochrony Przeciwpożarowej</w:t>
      </w:r>
    </w:p>
    <w:p w14:paraId="450EC874" w14:textId="71F38D94" w:rsidR="008173B8" w:rsidRPr="00372AEC" w:rsidRDefault="008173B8" w:rsidP="00372AEC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Wojskowy Ośrodek Medycyny Prewencyjnej</w:t>
      </w:r>
    </w:p>
    <w:bookmarkEnd w:id="88"/>
    <w:p w14:paraId="738C406D" w14:textId="0685FA56" w:rsidR="00BE371B" w:rsidRPr="00372AEC" w:rsidRDefault="002A46E0" w:rsidP="00372AEC">
      <w:pPr>
        <w:pStyle w:val="Akapitzlist"/>
        <w:numPr>
          <w:ilvl w:val="0"/>
          <w:numId w:val="6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Uzyskanie decyzji na użytkowanie</w:t>
      </w:r>
      <w:r w:rsidRPr="00372AEC">
        <w:rPr>
          <w:rFonts w:cs="Arial"/>
          <w:sz w:val="18"/>
          <w:szCs w:val="18"/>
        </w:rPr>
        <w:t xml:space="preserve"> w </w:t>
      </w:r>
      <w:r w:rsidR="00332531" w:rsidRPr="00372AEC">
        <w:rPr>
          <w:rFonts w:cs="Arial"/>
          <w:sz w:val="18"/>
          <w:szCs w:val="18"/>
        </w:rPr>
        <w:t xml:space="preserve">Dolnośląskim </w:t>
      </w:r>
      <w:r w:rsidRPr="00372AEC">
        <w:rPr>
          <w:rFonts w:cs="Arial"/>
          <w:sz w:val="18"/>
          <w:szCs w:val="18"/>
        </w:rPr>
        <w:t xml:space="preserve">Urzędzie Wojewódzkim </w:t>
      </w:r>
    </w:p>
    <w:p w14:paraId="5CE15D7A" w14:textId="77777777" w:rsidR="009F2650" w:rsidRPr="00372AEC" w:rsidRDefault="009F2650" w:rsidP="00372AEC">
      <w:pPr>
        <w:spacing w:line="276" w:lineRule="auto"/>
        <w:rPr>
          <w:rFonts w:cs="Arial"/>
          <w:sz w:val="18"/>
          <w:szCs w:val="18"/>
        </w:rPr>
      </w:pPr>
    </w:p>
    <w:p w14:paraId="4F99BBA4" w14:textId="1C32A7AE" w:rsidR="00BE371B" w:rsidRPr="00372AEC" w:rsidRDefault="0037217D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Po stronie Wykonawcy znajdują się również wszystkie inne niezbędne </w:t>
      </w:r>
      <w:r w:rsidR="003B7185" w:rsidRPr="00372AEC">
        <w:rPr>
          <w:rFonts w:cs="Arial"/>
          <w:sz w:val="18"/>
          <w:szCs w:val="18"/>
        </w:rPr>
        <w:t xml:space="preserve">badania, </w:t>
      </w:r>
      <w:r w:rsidRPr="00372AEC">
        <w:rPr>
          <w:rFonts w:cs="Arial"/>
          <w:sz w:val="18"/>
          <w:szCs w:val="18"/>
        </w:rPr>
        <w:t>opracowania, opinie i decyzje</w:t>
      </w:r>
      <w:r w:rsidR="00B047A1" w:rsidRPr="00372AEC">
        <w:rPr>
          <w:rFonts w:cs="Arial"/>
          <w:sz w:val="18"/>
          <w:szCs w:val="18"/>
        </w:rPr>
        <w:t>, które nie zostały ujęte w PFU</w:t>
      </w:r>
      <w:r w:rsidR="00404163" w:rsidRPr="00372AEC">
        <w:rPr>
          <w:rFonts w:cs="Arial"/>
          <w:sz w:val="18"/>
          <w:szCs w:val="18"/>
        </w:rPr>
        <w:t xml:space="preserve"> </w:t>
      </w:r>
      <w:r w:rsidR="00940A97" w:rsidRPr="00940A97">
        <w:rPr>
          <w:rFonts w:cs="Arial"/>
          <w:color w:val="4472C4" w:themeColor="accent1"/>
          <w:sz w:val="18"/>
          <w:szCs w:val="18"/>
        </w:rPr>
        <w:t>a</w:t>
      </w:r>
      <w:r w:rsidR="00940A97">
        <w:rPr>
          <w:rFonts w:cs="Arial"/>
          <w:sz w:val="18"/>
          <w:szCs w:val="18"/>
        </w:rPr>
        <w:t xml:space="preserve"> </w:t>
      </w:r>
      <w:r w:rsidR="00B047A1" w:rsidRPr="00372AEC">
        <w:rPr>
          <w:rFonts w:cs="Arial"/>
          <w:sz w:val="18"/>
          <w:szCs w:val="18"/>
        </w:rPr>
        <w:t>są</w:t>
      </w:r>
      <w:r w:rsidRPr="00372AEC">
        <w:rPr>
          <w:rFonts w:cs="Arial"/>
          <w:sz w:val="18"/>
          <w:szCs w:val="18"/>
        </w:rPr>
        <w:t xml:space="preserve"> konieczne do </w:t>
      </w:r>
      <w:r w:rsidR="00B047A1" w:rsidRPr="00372AEC">
        <w:rPr>
          <w:rFonts w:cs="Arial"/>
          <w:sz w:val="18"/>
          <w:szCs w:val="18"/>
        </w:rPr>
        <w:t xml:space="preserve">realizacji poszczególnych faz realizacji zadania według harmonogramu, aż do </w:t>
      </w:r>
      <w:r w:rsidRPr="00372AEC">
        <w:rPr>
          <w:rFonts w:cs="Arial"/>
          <w:sz w:val="18"/>
          <w:szCs w:val="18"/>
        </w:rPr>
        <w:t xml:space="preserve">uzyskania </w:t>
      </w:r>
      <w:r w:rsidR="00B047A1" w:rsidRPr="00372AEC">
        <w:rPr>
          <w:rFonts w:cs="Arial"/>
          <w:sz w:val="18"/>
          <w:szCs w:val="18"/>
        </w:rPr>
        <w:t>końcowej decyzji na użytkowanie obiektu.</w:t>
      </w:r>
    </w:p>
    <w:p w14:paraId="28E69678" w14:textId="59CDA431" w:rsidR="002202AC" w:rsidRPr="00372AEC" w:rsidRDefault="002202AC" w:rsidP="00372AEC">
      <w:pPr>
        <w:spacing w:line="276" w:lineRule="auto"/>
        <w:rPr>
          <w:rFonts w:cs="Arial"/>
          <w:sz w:val="18"/>
          <w:szCs w:val="18"/>
        </w:rPr>
      </w:pPr>
    </w:p>
    <w:p w14:paraId="786B73DC" w14:textId="77777777" w:rsidR="004D5CD7" w:rsidRPr="00372AEC" w:rsidRDefault="004D5CD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Dokumentacja projektowo - kosztorysowa musi spełniać wymogi ustawy Prawo budowlane i aktów powiązanych oraz opisywać pełen zakres robót niezbędnych do wykonania w celu osiągnięcia przez projektowany obiekt budowlany pełnej zdolności eksploatacyjnej wynikającej z obowiązujących przepisów, przeznaczenia obiektu oraz wymagań stawianych przez Zamawiającego i Użytkownika.</w:t>
      </w:r>
    </w:p>
    <w:p w14:paraId="531B1FFF" w14:textId="77777777" w:rsidR="004D5CD7" w:rsidRPr="00372AEC" w:rsidRDefault="004D5CD7" w:rsidP="00372AEC">
      <w:pPr>
        <w:spacing w:line="276" w:lineRule="auto"/>
        <w:rPr>
          <w:rFonts w:cs="Arial"/>
          <w:sz w:val="18"/>
          <w:szCs w:val="18"/>
        </w:rPr>
      </w:pPr>
    </w:p>
    <w:p w14:paraId="2EFFE190" w14:textId="31275023" w:rsidR="009071D6" w:rsidRPr="00372AEC" w:rsidRDefault="009071D6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Zamawiający przekaże Wykonawcy 1 egzemplarz pełnomocnictwa w zakresie reprezentowania go przed organami administracji publicznej, wojskowej i gestorami sieci oraz oświadczenie PB-5.</w:t>
      </w:r>
    </w:p>
    <w:p w14:paraId="4C3A20B0" w14:textId="77777777" w:rsidR="002202AC" w:rsidRPr="00372AEC" w:rsidRDefault="002202AC" w:rsidP="00372AEC">
      <w:pPr>
        <w:spacing w:line="276" w:lineRule="auto"/>
        <w:rPr>
          <w:rFonts w:cs="Arial"/>
          <w:sz w:val="18"/>
          <w:szCs w:val="18"/>
        </w:rPr>
      </w:pPr>
    </w:p>
    <w:p w14:paraId="48D05B6F" w14:textId="70D3A370" w:rsidR="009071D6" w:rsidRPr="00372AEC" w:rsidRDefault="009071D6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Wykonawca, jako Pełnomocnik Zamawiającego, zobligowany jest do niezwłocznego przekazywania korespondencji z organami administracji publicznej, wojskowej, gestorami sieci dotyczącymi realizacji niniejszego zadania.</w:t>
      </w:r>
    </w:p>
    <w:p w14:paraId="50A8FCCD" w14:textId="7D1F5D01" w:rsidR="009071D6" w:rsidRPr="00372AEC" w:rsidRDefault="009071D6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zobligowany jest do przekazania oryginałów wszystkich opinii i decyzji Zamawiającemu.</w:t>
      </w:r>
    </w:p>
    <w:p w14:paraId="373FDBB6" w14:textId="3D4B31BF" w:rsidR="00F93F03" w:rsidRPr="00372AEC" w:rsidRDefault="00F93F0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przekaże Zamawiającemu uzgodnienia, decyzje i inne dokumenty administracyjne  jako oryginał bezpośrednio lub jako wymagany przepisami prawa załącznik w dokumentacji.</w:t>
      </w:r>
    </w:p>
    <w:p w14:paraId="55D8825D" w14:textId="7A78388A" w:rsidR="00BF3803" w:rsidRPr="00485E76" w:rsidRDefault="00372AEC" w:rsidP="00BF233A">
      <w:pPr>
        <w:pStyle w:val="Nagwek4"/>
      </w:pPr>
      <w:bookmarkStart w:id="89" w:name="_Toc139883907"/>
      <w:r>
        <w:t xml:space="preserve"> </w:t>
      </w:r>
      <w:bookmarkStart w:id="90" w:name="_Toc168318806"/>
      <w:r w:rsidR="005C618A" w:rsidRPr="00485E76">
        <w:t>Wymagania w zakresie przekazania dokumentacji</w:t>
      </w:r>
      <w:bookmarkEnd w:id="89"/>
      <w:bookmarkEnd w:id="90"/>
    </w:p>
    <w:p w14:paraId="2167494A" w14:textId="70567B3D" w:rsidR="007643BD" w:rsidRPr="00372AEC" w:rsidRDefault="007643BD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Każde opracowanie dla niniejszego zadania musi posiadać Kartę dokumentacji, zawierające listę wszystkich opracowań stanowiących przedmiot umowy</w:t>
      </w:r>
      <w:r w:rsidR="00FF7047" w:rsidRPr="00372AEC">
        <w:rPr>
          <w:rFonts w:cs="Arial"/>
          <w:sz w:val="18"/>
          <w:szCs w:val="18"/>
        </w:rPr>
        <w:t xml:space="preserve"> według załącznika nr </w:t>
      </w:r>
      <w:r w:rsidR="00375595" w:rsidRPr="00372AEC">
        <w:rPr>
          <w:rFonts w:cs="Arial"/>
          <w:sz w:val="18"/>
          <w:szCs w:val="18"/>
        </w:rPr>
        <w:t>01</w:t>
      </w:r>
      <w:r w:rsidR="00FF7047" w:rsidRPr="00372AEC">
        <w:rPr>
          <w:rFonts w:cs="Arial"/>
          <w:sz w:val="18"/>
          <w:szCs w:val="18"/>
        </w:rPr>
        <w:t xml:space="preserve"> do PFU.</w:t>
      </w:r>
    </w:p>
    <w:p w14:paraId="3FEF2C78" w14:textId="636743EC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Nr opracowania wskazany w Karcie dokumentacji należy oznaczyć każde opracowanie na stronie tytułowej.</w:t>
      </w:r>
    </w:p>
    <w:p w14:paraId="5589C13F" w14:textId="77777777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</w:p>
    <w:p w14:paraId="20C77CEF" w14:textId="01931375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Część rysunkową dokumentacji należy opracować zgodnie z </w:t>
      </w:r>
      <w:r w:rsidR="009E1FFC" w:rsidRPr="00372AEC">
        <w:rPr>
          <w:rFonts w:cs="Arial"/>
          <w:sz w:val="18"/>
          <w:szCs w:val="18"/>
        </w:rPr>
        <w:t xml:space="preserve">Rozporządzeniem Ministra Rozwoju z dnia 11 września 2020 r. w sprawie szczegółowego zakresu i formy projektu budowlanego, z późniejszymi zmianami, </w:t>
      </w:r>
      <w:r w:rsidRPr="00372AEC">
        <w:rPr>
          <w:rFonts w:cs="Arial"/>
          <w:sz w:val="18"/>
          <w:szCs w:val="18"/>
        </w:rPr>
        <w:t>z uwzględnieniem obowiązujących norm:</w:t>
      </w:r>
    </w:p>
    <w:p w14:paraId="201097A5" w14:textId="1D0B46B8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PN-EN ISO 4157-1</w:t>
      </w:r>
      <w:r w:rsidRPr="00372AEC">
        <w:rPr>
          <w:rFonts w:cs="Arial"/>
          <w:sz w:val="18"/>
          <w:szCs w:val="18"/>
        </w:rPr>
        <w:tab/>
        <w:t>Rysunek budowlany Systemy oznaczeń – Część 1: Budynki i części budynków</w:t>
      </w:r>
    </w:p>
    <w:p w14:paraId="37965EF9" w14:textId="4FDCC5FC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PN-EN ISO 4157-2</w:t>
      </w:r>
      <w:r w:rsidRPr="00372AEC">
        <w:rPr>
          <w:rFonts w:cs="Arial"/>
          <w:sz w:val="18"/>
          <w:szCs w:val="18"/>
        </w:rPr>
        <w:tab/>
        <w:t>Rysunek budowlany Systemy oznaczeń – Część 2: Nazwy i numery pomieszczeń</w:t>
      </w:r>
    </w:p>
    <w:p w14:paraId="1EC63B9E" w14:textId="2B948926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PN-EN ISO 4157-3</w:t>
      </w:r>
      <w:r w:rsidRPr="00372AEC">
        <w:rPr>
          <w:rFonts w:cs="Arial"/>
          <w:sz w:val="18"/>
          <w:szCs w:val="18"/>
        </w:rPr>
        <w:tab/>
        <w:t>Rysunek budowlany Systemy oznaczeń – Część 3: Identyfikatory pomieszczeń</w:t>
      </w:r>
    </w:p>
    <w:p w14:paraId="35E9E8FA" w14:textId="46B0997D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PN-EN ISO 6284</w:t>
      </w:r>
      <w:r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>Rysunek budowlany Oznaczanie odchyłek granicznych</w:t>
      </w:r>
    </w:p>
    <w:p w14:paraId="699B8AB8" w14:textId="2D2B37DB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PN-EN ISO 11091</w:t>
      </w:r>
      <w:r w:rsidRPr="00372AEC">
        <w:rPr>
          <w:rFonts w:cs="Arial"/>
          <w:sz w:val="18"/>
          <w:szCs w:val="18"/>
        </w:rPr>
        <w:tab/>
        <w:t>Rysunek budowlany Projekty zagospodarowania terenu</w:t>
      </w:r>
    </w:p>
    <w:p w14:paraId="0F25B520" w14:textId="28177A51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PN-B-01025</w:t>
      </w:r>
      <w:r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>Rysunek budowlany Oznaczenia graficzne na rysunkach architektoniczno-budowlanych</w:t>
      </w:r>
    </w:p>
    <w:p w14:paraId="2945D0A4" w14:textId="77777777" w:rsidR="00375595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PN-B-01027 </w:t>
      </w:r>
      <w:r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 xml:space="preserve">Rysunek budowlany Oznaczenia graficzne stosowane w projektach zagospodarowania </w:t>
      </w:r>
    </w:p>
    <w:p w14:paraId="34A23EE7" w14:textId="4E478854" w:rsidR="00FF7047" w:rsidRPr="00372AEC" w:rsidRDefault="00FF7047" w:rsidP="00372AEC">
      <w:pPr>
        <w:spacing w:line="276" w:lineRule="auto"/>
        <w:ind w:left="1416" w:firstLine="708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działki lub terenu</w:t>
      </w:r>
    </w:p>
    <w:p w14:paraId="4F53F930" w14:textId="22F70096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PN-B-01029 </w:t>
      </w:r>
      <w:r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>Rysunek budowlany Zasady wymiarowania na rys</w:t>
      </w:r>
      <w:r w:rsidR="00375595" w:rsidRPr="00372AEC">
        <w:rPr>
          <w:rFonts w:cs="Arial"/>
          <w:sz w:val="18"/>
          <w:szCs w:val="18"/>
        </w:rPr>
        <w:t>.</w:t>
      </w:r>
      <w:r w:rsidRPr="00372AEC">
        <w:rPr>
          <w:rFonts w:cs="Arial"/>
          <w:sz w:val="18"/>
          <w:szCs w:val="18"/>
        </w:rPr>
        <w:t xml:space="preserve"> architektoniczno-budowlanych</w:t>
      </w:r>
    </w:p>
    <w:p w14:paraId="638B7509" w14:textId="77777777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PN-EN ISO 5261 </w:t>
      </w:r>
      <w:r w:rsidRPr="00372AEC">
        <w:rPr>
          <w:rFonts w:cs="Arial"/>
          <w:sz w:val="18"/>
          <w:szCs w:val="18"/>
        </w:rPr>
        <w:tab/>
        <w:t>Rysunek techniczny. Przedstawianie uproszczone prętów i kształtowników</w:t>
      </w:r>
    </w:p>
    <w:p w14:paraId="7815C8DC" w14:textId="77777777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PN-EN ISO 2553 </w:t>
      </w:r>
      <w:r w:rsidRPr="00372AEC">
        <w:rPr>
          <w:rFonts w:cs="Arial"/>
          <w:sz w:val="18"/>
          <w:szCs w:val="18"/>
        </w:rPr>
        <w:tab/>
        <w:t>Spajanie i procesy pokrewne. Umowne przedstawianie na rysunkach. Złącza spajane</w:t>
      </w:r>
    </w:p>
    <w:p w14:paraId="76C7A404" w14:textId="51E85FEF" w:rsidR="00FF7047" w:rsidRPr="00372AEC" w:rsidRDefault="00FF7047" w:rsidP="00372AEC">
      <w:pPr>
        <w:spacing w:line="276" w:lineRule="auto"/>
        <w:ind w:left="2124" w:hanging="2124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PN-EN ISO 5845-1 </w:t>
      </w:r>
      <w:r w:rsidRPr="00372AEC">
        <w:rPr>
          <w:rFonts w:cs="Arial"/>
          <w:sz w:val="18"/>
          <w:szCs w:val="18"/>
        </w:rPr>
        <w:tab/>
        <w:t>Rysunek techniczny Przedstawianie uproszczone zespołów z częściami złącznymi Część 1: Zasady ogólne</w:t>
      </w:r>
    </w:p>
    <w:p w14:paraId="01E93AA0" w14:textId="77777777" w:rsidR="00375595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PN-ISO 9836 </w:t>
      </w:r>
      <w:r w:rsidR="00375595"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ab/>
        <w:t>Właściwości użytkowe w budownictwie Określanie i obliczanie wskaźników</w:t>
      </w:r>
    </w:p>
    <w:p w14:paraId="363E30F9" w14:textId="39C62794" w:rsidR="0025217D" w:rsidRPr="00372AEC" w:rsidRDefault="00FF7047" w:rsidP="00372AEC">
      <w:pPr>
        <w:spacing w:line="276" w:lineRule="auto"/>
        <w:ind w:left="1416" w:firstLine="708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powierzchniowych i kubatur</w:t>
      </w:r>
    </w:p>
    <w:p w14:paraId="57108143" w14:textId="77777777" w:rsidR="00E6338E" w:rsidRDefault="00E6338E" w:rsidP="00372AEC">
      <w:pPr>
        <w:spacing w:line="276" w:lineRule="auto"/>
        <w:rPr>
          <w:rFonts w:cs="Arial"/>
          <w:sz w:val="18"/>
          <w:szCs w:val="18"/>
        </w:rPr>
      </w:pPr>
    </w:p>
    <w:p w14:paraId="77F94841" w14:textId="7C11EF26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Oznaczenia na rysunkach zgodnie z powołanymi normami</w:t>
      </w:r>
    </w:p>
    <w:p w14:paraId="48F96241" w14:textId="77777777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Rysunki zwymiarowane w [mm] oraz w [m] w przypadku PZT</w:t>
      </w:r>
    </w:p>
    <w:p w14:paraId="223B3114" w14:textId="77777777" w:rsidR="00FF7047" w:rsidRPr="00372AEC" w:rsidRDefault="00FF704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Parametry elementów architektoniczno-budowlanych należy podawać w [mm] / [m]</w:t>
      </w:r>
    </w:p>
    <w:p w14:paraId="172E3A3A" w14:textId="03CD3CA7" w:rsidR="00372AEC" w:rsidRDefault="00372AEC" w:rsidP="00372AEC">
      <w:pPr>
        <w:spacing w:line="276" w:lineRule="auto"/>
        <w:rPr>
          <w:rFonts w:cs="Arial"/>
          <w:sz w:val="18"/>
          <w:szCs w:val="18"/>
        </w:rPr>
      </w:pPr>
    </w:p>
    <w:p w14:paraId="71FCC347" w14:textId="0AE99521" w:rsidR="00BF3803" w:rsidRPr="00372AEC" w:rsidRDefault="00BF380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Dokumentacja </w:t>
      </w:r>
      <w:r w:rsidR="00805716" w:rsidRPr="00372AEC">
        <w:rPr>
          <w:rFonts w:cs="Arial"/>
          <w:sz w:val="18"/>
          <w:szCs w:val="18"/>
        </w:rPr>
        <w:t>projektowa</w:t>
      </w:r>
      <w:r w:rsidRPr="00372AEC">
        <w:rPr>
          <w:rFonts w:cs="Arial"/>
          <w:sz w:val="18"/>
          <w:szCs w:val="18"/>
        </w:rPr>
        <w:t>:</w:t>
      </w:r>
    </w:p>
    <w:p w14:paraId="41D24904" w14:textId="4229FDD2" w:rsidR="00EE0FDA" w:rsidRPr="00372AEC" w:rsidRDefault="00EE0FDA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Mapa do celów projektowych</w:t>
      </w:r>
      <w:r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>1 egzemplarz w wersji papierowej</w:t>
      </w:r>
    </w:p>
    <w:p w14:paraId="68FD2DEE" w14:textId="3310A34F" w:rsidR="00BE371B" w:rsidRPr="00372AEC" w:rsidRDefault="00BE371B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lastRenderedPageBreak/>
        <w:t xml:space="preserve">Projekt budowlany </w:t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="00341048" w:rsidRPr="00372AEC">
        <w:rPr>
          <w:rFonts w:cs="Arial"/>
          <w:sz w:val="18"/>
          <w:szCs w:val="18"/>
        </w:rPr>
        <w:t>4</w:t>
      </w:r>
      <w:r w:rsidR="00F93557" w:rsidRPr="00372AEC">
        <w:rPr>
          <w:rFonts w:cs="Arial"/>
          <w:sz w:val="18"/>
          <w:szCs w:val="18"/>
        </w:rPr>
        <w:t xml:space="preserve"> egzemplarz</w:t>
      </w:r>
      <w:r w:rsidR="002202AC" w:rsidRPr="00372AEC">
        <w:rPr>
          <w:rFonts w:cs="Arial"/>
          <w:sz w:val="18"/>
          <w:szCs w:val="18"/>
        </w:rPr>
        <w:t>e</w:t>
      </w:r>
      <w:r w:rsidR="00F93557" w:rsidRPr="00372AEC">
        <w:rPr>
          <w:rFonts w:cs="Arial"/>
          <w:sz w:val="18"/>
          <w:szCs w:val="18"/>
        </w:rPr>
        <w:t xml:space="preserve"> w wersji papierowej</w:t>
      </w:r>
    </w:p>
    <w:p w14:paraId="7EF4C554" w14:textId="33E618BB" w:rsidR="00BE371B" w:rsidRPr="00372AEC" w:rsidRDefault="00BE371B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Projekty wykonawcze</w:t>
      </w:r>
      <w:r w:rsidR="005D2A18" w:rsidRPr="00372AEC">
        <w:rPr>
          <w:rFonts w:cs="Arial"/>
          <w:sz w:val="18"/>
          <w:szCs w:val="18"/>
        </w:rPr>
        <w:t xml:space="preserve"> i technologiczne</w:t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="00572457">
        <w:rPr>
          <w:rFonts w:cs="Arial"/>
          <w:sz w:val="18"/>
          <w:szCs w:val="18"/>
        </w:rPr>
        <w:t>3</w:t>
      </w:r>
      <w:r w:rsidR="00F93557" w:rsidRPr="00372AEC">
        <w:rPr>
          <w:rFonts w:cs="Arial"/>
          <w:sz w:val="18"/>
          <w:szCs w:val="18"/>
        </w:rPr>
        <w:t xml:space="preserve"> egzemplarz</w:t>
      </w:r>
      <w:r w:rsidR="002202AC" w:rsidRPr="00372AEC">
        <w:rPr>
          <w:rFonts w:cs="Arial"/>
          <w:sz w:val="18"/>
          <w:szCs w:val="18"/>
        </w:rPr>
        <w:t>e</w:t>
      </w:r>
      <w:r w:rsidR="00F93557" w:rsidRPr="00372AEC">
        <w:rPr>
          <w:rFonts w:cs="Arial"/>
          <w:sz w:val="18"/>
          <w:szCs w:val="18"/>
        </w:rPr>
        <w:t xml:space="preserve"> w wersji papierowej</w:t>
      </w:r>
    </w:p>
    <w:p w14:paraId="0F431D15" w14:textId="416F0850" w:rsidR="00BE371B" w:rsidRPr="00372AEC" w:rsidRDefault="00BE371B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Książka pomieszczeń</w:t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="00341048" w:rsidRPr="00372AEC">
        <w:rPr>
          <w:rFonts w:cs="Arial"/>
          <w:sz w:val="18"/>
          <w:szCs w:val="18"/>
        </w:rPr>
        <w:t>2</w:t>
      </w:r>
      <w:r w:rsidR="00F93557" w:rsidRPr="00372AEC">
        <w:rPr>
          <w:rFonts w:cs="Arial"/>
          <w:sz w:val="18"/>
          <w:szCs w:val="18"/>
        </w:rPr>
        <w:t xml:space="preserve"> egzemplarze w wersji papierowej</w:t>
      </w:r>
    </w:p>
    <w:p w14:paraId="1CBF61F5" w14:textId="78370E14" w:rsidR="00BE371B" w:rsidRPr="00372AEC" w:rsidRDefault="00BE371B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Specyfikacje Techniczne Wykonania i Odbioru Robót</w:t>
      </w:r>
      <w:r w:rsidR="00F93557" w:rsidRPr="00372AEC">
        <w:rPr>
          <w:rFonts w:cs="Arial"/>
          <w:sz w:val="18"/>
          <w:szCs w:val="18"/>
        </w:rPr>
        <w:tab/>
      </w:r>
      <w:bookmarkStart w:id="91" w:name="_Hlk139543159"/>
      <w:r w:rsidR="00341048" w:rsidRPr="00372AEC">
        <w:rPr>
          <w:rFonts w:cs="Arial"/>
          <w:sz w:val="18"/>
          <w:szCs w:val="18"/>
        </w:rPr>
        <w:t>2</w:t>
      </w:r>
      <w:r w:rsidR="00F93557" w:rsidRPr="00372AEC">
        <w:rPr>
          <w:rFonts w:cs="Arial"/>
          <w:sz w:val="18"/>
          <w:szCs w:val="18"/>
        </w:rPr>
        <w:t xml:space="preserve"> egzemplarzy w wersji papierowej</w:t>
      </w:r>
      <w:bookmarkEnd w:id="91"/>
    </w:p>
    <w:p w14:paraId="751DB7BC" w14:textId="2055E78A" w:rsidR="00BE371B" w:rsidRPr="00274BD6" w:rsidRDefault="00BE371B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274BD6">
        <w:rPr>
          <w:rFonts w:cs="Arial"/>
          <w:sz w:val="18"/>
          <w:szCs w:val="18"/>
        </w:rPr>
        <w:t>Kosztorysy inwestorskie</w:t>
      </w:r>
      <w:r w:rsidR="00F93557" w:rsidRPr="00274BD6">
        <w:rPr>
          <w:rFonts w:cs="Arial"/>
          <w:sz w:val="18"/>
          <w:szCs w:val="18"/>
        </w:rPr>
        <w:tab/>
      </w:r>
      <w:r w:rsidR="00F93557" w:rsidRPr="00274BD6">
        <w:rPr>
          <w:rFonts w:cs="Arial"/>
          <w:sz w:val="18"/>
          <w:szCs w:val="18"/>
        </w:rPr>
        <w:tab/>
      </w:r>
      <w:r w:rsidR="00F93557" w:rsidRPr="00274BD6">
        <w:rPr>
          <w:rFonts w:cs="Arial"/>
          <w:sz w:val="18"/>
          <w:szCs w:val="18"/>
        </w:rPr>
        <w:tab/>
      </w:r>
      <w:r w:rsidR="00F93557" w:rsidRPr="00274BD6">
        <w:rPr>
          <w:rFonts w:cs="Arial"/>
          <w:sz w:val="18"/>
          <w:szCs w:val="18"/>
        </w:rPr>
        <w:tab/>
      </w:r>
      <w:r w:rsidR="00341048" w:rsidRPr="00274BD6">
        <w:rPr>
          <w:rFonts w:cs="Arial"/>
          <w:sz w:val="18"/>
          <w:szCs w:val="18"/>
        </w:rPr>
        <w:t>1</w:t>
      </w:r>
      <w:r w:rsidR="00F93557" w:rsidRPr="00274BD6">
        <w:rPr>
          <w:rFonts w:cs="Arial"/>
          <w:sz w:val="18"/>
          <w:szCs w:val="18"/>
        </w:rPr>
        <w:t xml:space="preserve"> egzemplarz w wersji papierowej</w:t>
      </w:r>
    </w:p>
    <w:p w14:paraId="5A4E7DA9" w14:textId="7544E79F" w:rsidR="00F93557" w:rsidRPr="00372AEC" w:rsidRDefault="00BE371B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Przedmiary robót budowlanych</w:t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="00341048" w:rsidRPr="00372AEC">
        <w:rPr>
          <w:rFonts w:cs="Arial"/>
          <w:sz w:val="18"/>
          <w:szCs w:val="18"/>
        </w:rPr>
        <w:t>1</w:t>
      </w:r>
      <w:r w:rsidR="00F93557" w:rsidRPr="00372AEC">
        <w:rPr>
          <w:rFonts w:cs="Arial"/>
          <w:sz w:val="18"/>
          <w:szCs w:val="18"/>
        </w:rPr>
        <w:t xml:space="preserve"> egzemplarz w wersji papierowej</w:t>
      </w:r>
    </w:p>
    <w:p w14:paraId="04379DCD" w14:textId="6F76A76F" w:rsidR="00BE371B" w:rsidRPr="00372AEC" w:rsidRDefault="00BE371B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Zestawienie Kosztów Zadania</w:t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="00341048" w:rsidRPr="00372AEC">
        <w:rPr>
          <w:rFonts w:cs="Arial"/>
          <w:sz w:val="18"/>
          <w:szCs w:val="18"/>
        </w:rPr>
        <w:t>1</w:t>
      </w:r>
      <w:r w:rsidR="00F93557" w:rsidRPr="00372AEC">
        <w:rPr>
          <w:rFonts w:cs="Arial"/>
          <w:sz w:val="18"/>
          <w:szCs w:val="18"/>
        </w:rPr>
        <w:t xml:space="preserve"> egzemplarz w wersji papierowej</w:t>
      </w:r>
    </w:p>
    <w:p w14:paraId="3B94F13F" w14:textId="36024416" w:rsidR="00EE0FDA" w:rsidRPr="00372AEC" w:rsidRDefault="00EE0FDA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Scenariusz pożarowy</w:t>
      </w:r>
      <w:r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ab/>
      </w:r>
      <w:r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="00341048" w:rsidRPr="00372AEC">
        <w:rPr>
          <w:rFonts w:cs="Arial"/>
          <w:sz w:val="18"/>
          <w:szCs w:val="18"/>
        </w:rPr>
        <w:t>1</w:t>
      </w:r>
      <w:r w:rsidRPr="00372AEC">
        <w:rPr>
          <w:rFonts w:cs="Arial"/>
          <w:sz w:val="18"/>
          <w:szCs w:val="18"/>
        </w:rPr>
        <w:t xml:space="preserve"> egzemplarz w wersji papierowej</w:t>
      </w:r>
    </w:p>
    <w:p w14:paraId="49440994" w14:textId="0FFAD617" w:rsidR="00F93557" w:rsidRPr="00372AEC" w:rsidRDefault="00BE371B" w:rsidP="00372AEC">
      <w:pPr>
        <w:pStyle w:val="Akapitzlist"/>
        <w:numPr>
          <w:ilvl w:val="0"/>
          <w:numId w:val="4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Dokumentacja powykonawcza </w:t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F93557" w:rsidRPr="00372AEC">
        <w:rPr>
          <w:rFonts w:cs="Arial"/>
          <w:sz w:val="18"/>
          <w:szCs w:val="18"/>
        </w:rPr>
        <w:tab/>
      </w:r>
      <w:r w:rsidR="00375595" w:rsidRPr="00372AEC">
        <w:rPr>
          <w:rFonts w:cs="Arial"/>
          <w:sz w:val="18"/>
          <w:szCs w:val="18"/>
        </w:rPr>
        <w:tab/>
      </w:r>
      <w:r w:rsidR="00BF3803" w:rsidRPr="00372AEC">
        <w:rPr>
          <w:rFonts w:cs="Arial"/>
          <w:sz w:val="18"/>
          <w:szCs w:val="18"/>
        </w:rPr>
        <w:t>3</w:t>
      </w:r>
      <w:r w:rsidR="00F93557" w:rsidRPr="00372AEC">
        <w:rPr>
          <w:rFonts w:cs="Arial"/>
          <w:sz w:val="18"/>
          <w:szCs w:val="18"/>
        </w:rPr>
        <w:t xml:space="preserve"> egzemplarz</w:t>
      </w:r>
      <w:r w:rsidR="00341048" w:rsidRPr="00372AEC">
        <w:rPr>
          <w:rFonts w:cs="Arial"/>
          <w:sz w:val="18"/>
          <w:szCs w:val="18"/>
        </w:rPr>
        <w:t>e</w:t>
      </w:r>
      <w:r w:rsidR="00F93557" w:rsidRPr="00372AEC">
        <w:rPr>
          <w:rFonts w:cs="Arial"/>
          <w:sz w:val="18"/>
          <w:szCs w:val="18"/>
        </w:rPr>
        <w:t xml:space="preserve"> w wersji papierowej</w:t>
      </w:r>
    </w:p>
    <w:p w14:paraId="4665F85B" w14:textId="71BFE2C5" w:rsidR="009F2650" w:rsidRPr="00372AEC" w:rsidRDefault="00481FFD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Wszystkie strony w opracowań muszą być ponumerowane i zgodne z załączonym do opracowania spisem treści.</w:t>
      </w:r>
    </w:p>
    <w:p w14:paraId="208F855E" w14:textId="77777777" w:rsidR="00481FFD" w:rsidRPr="00372AEC" w:rsidRDefault="00481FFD" w:rsidP="00372AEC">
      <w:pPr>
        <w:spacing w:line="276" w:lineRule="auto"/>
        <w:rPr>
          <w:rFonts w:cs="Arial"/>
          <w:sz w:val="18"/>
          <w:szCs w:val="18"/>
        </w:rPr>
      </w:pPr>
    </w:p>
    <w:p w14:paraId="41F33C66" w14:textId="28979B04" w:rsidR="00AA2D19" w:rsidRPr="00372AEC" w:rsidRDefault="00AA2D19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Każdy element dokumentacji należy przekazać również w wersji elektronicznej w formacie: </w:t>
      </w:r>
      <w:proofErr w:type="spellStart"/>
      <w:r w:rsidRPr="00372AEC">
        <w:rPr>
          <w:rFonts w:cs="Arial"/>
          <w:sz w:val="18"/>
          <w:szCs w:val="18"/>
        </w:rPr>
        <w:t>doc</w:t>
      </w:r>
      <w:proofErr w:type="spellEnd"/>
      <w:r w:rsidRPr="00372AEC">
        <w:rPr>
          <w:rFonts w:cs="Arial"/>
          <w:sz w:val="18"/>
          <w:szCs w:val="18"/>
        </w:rPr>
        <w:t xml:space="preserve">, </w:t>
      </w:r>
      <w:proofErr w:type="spellStart"/>
      <w:r w:rsidRPr="00372AEC">
        <w:rPr>
          <w:rFonts w:cs="Arial"/>
          <w:sz w:val="18"/>
          <w:szCs w:val="18"/>
        </w:rPr>
        <w:t>dwg</w:t>
      </w:r>
      <w:proofErr w:type="spellEnd"/>
      <w:r w:rsidRPr="00372AEC">
        <w:rPr>
          <w:rFonts w:cs="Arial"/>
          <w:sz w:val="18"/>
          <w:szCs w:val="18"/>
        </w:rPr>
        <w:t xml:space="preserve">, </w:t>
      </w:r>
      <w:r w:rsidR="00961D4D" w:rsidRPr="00372AEC">
        <w:rPr>
          <w:rFonts w:cs="Arial"/>
          <w:sz w:val="18"/>
          <w:szCs w:val="18"/>
        </w:rPr>
        <w:t xml:space="preserve">ath, </w:t>
      </w:r>
      <w:r w:rsidRPr="00372AEC">
        <w:rPr>
          <w:rFonts w:cs="Arial"/>
          <w:sz w:val="18"/>
          <w:szCs w:val="18"/>
        </w:rPr>
        <w:t>pdf</w:t>
      </w:r>
      <w:r w:rsidR="00BF3803" w:rsidRPr="00372AEC">
        <w:rPr>
          <w:rFonts w:cs="Arial"/>
          <w:color w:val="FF0000"/>
          <w:sz w:val="18"/>
          <w:szCs w:val="18"/>
        </w:rPr>
        <w:t xml:space="preserve"> </w:t>
      </w:r>
      <w:r w:rsidR="00BF3803" w:rsidRPr="00372AEC">
        <w:rPr>
          <w:rFonts w:cs="Arial"/>
          <w:sz w:val="18"/>
          <w:szCs w:val="18"/>
        </w:rPr>
        <w:t>na płycie CD</w:t>
      </w:r>
      <w:r w:rsidR="00390A81" w:rsidRPr="00372AEC">
        <w:rPr>
          <w:rFonts w:cs="Arial"/>
          <w:sz w:val="18"/>
          <w:szCs w:val="18"/>
        </w:rPr>
        <w:t xml:space="preserve"> lub innym nośniku danych</w:t>
      </w:r>
      <w:r w:rsidR="00D87EA9" w:rsidRPr="00372AEC">
        <w:rPr>
          <w:rFonts w:cs="Arial"/>
          <w:sz w:val="18"/>
          <w:szCs w:val="18"/>
        </w:rPr>
        <w:t xml:space="preserve"> (wersja edytowalna + wersja PDF)</w:t>
      </w:r>
      <w:r w:rsidR="00390A81" w:rsidRPr="00372AEC">
        <w:rPr>
          <w:rFonts w:cs="Arial"/>
          <w:sz w:val="18"/>
          <w:szCs w:val="18"/>
        </w:rPr>
        <w:t>.</w:t>
      </w:r>
    </w:p>
    <w:p w14:paraId="2AAA29F0" w14:textId="5B22A166" w:rsidR="00341048" w:rsidRPr="00372AEC" w:rsidRDefault="00341048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Rysunki w formacie </w:t>
      </w:r>
      <w:proofErr w:type="spellStart"/>
      <w:r w:rsidRPr="00372AEC">
        <w:rPr>
          <w:rFonts w:cs="Arial"/>
          <w:sz w:val="18"/>
          <w:szCs w:val="18"/>
        </w:rPr>
        <w:t>dwg</w:t>
      </w:r>
      <w:proofErr w:type="spellEnd"/>
      <w:r w:rsidRPr="00372AEC">
        <w:rPr>
          <w:rFonts w:cs="Arial"/>
          <w:sz w:val="18"/>
          <w:szCs w:val="18"/>
        </w:rPr>
        <w:t xml:space="preserve"> muszą być opracowane w skali rysunku 1 = 1 mm</w:t>
      </w:r>
      <w:r w:rsidR="00D87EA9" w:rsidRPr="00372AEC">
        <w:rPr>
          <w:rFonts w:cs="Arial"/>
          <w:sz w:val="18"/>
          <w:szCs w:val="18"/>
        </w:rPr>
        <w:t>.</w:t>
      </w:r>
    </w:p>
    <w:p w14:paraId="66AEA58B" w14:textId="3ACA41BF" w:rsidR="002202AC" w:rsidRPr="00372AEC" w:rsidRDefault="002202AC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Rysunki w formacie </w:t>
      </w:r>
      <w:proofErr w:type="spellStart"/>
      <w:r w:rsidRPr="00372AEC">
        <w:rPr>
          <w:rFonts w:cs="Arial"/>
          <w:sz w:val="18"/>
          <w:szCs w:val="18"/>
        </w:rPr>
        <w:t>dwg</w:t>
      </w:r>
      <w:proofErr w:type="spellEnd"/>
      <w:r w:rsidRPr="00372AEC">
        <w:rPr>
          <w:rFonts w:cs="Arial"/>
          <w:sz w:val="18"/>
          <w:szCs w:val="18"/>
        </w:rPr>
        <w:t xml:space="preserve"> muszą być wykonane na „warstwach” odpowiadającym poszczególnym elementom architektoniczno-budowlanym, instalacyjnym; wymiary i opisy muszą być na odrębnych „warstwach”.</w:t>
      </w:r>
    </w:p>
    <w:p w14:paraId="713361C6" w14:textId="7C4919BE" w:rsidR="00341048" w:rsidRPr="00372AEC" w:rsidRDefault="00341048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Dokumentacja przekazana w wersji edytowalnej i w formacie PDF musi być opisana i pogrupowana zgodnie z Kartą Dokumentacji według wzoru:</w:t>
      </w:r>
    </w:p>
    <w:p w14:paraId="5B3ADA12" w14:textId="18EB2C1D" w:rsidR="00341048" w:rsidRPr="00C21AEE" w:rsidRDefault="00104BAD" w:rsidP="00372AEC">
      <w:pPr>
        <w:spacing w:line="276" w:lineRule="auto"/>
        <w:rPr>
          <w:rFonts w:cs="Arial"/>
          <w:sz w:val="18"/>
          <w:szCs w:val="18"/>
        </w:rPr>
      </w:pPr>
      <w:bookmarkStart w:id="92" w:name="_Hlk167350878"/>
      <w:r w:rsidRPr="00C21AEE">
        <w:rPr>
          <w:rFonts w:cs="Arial"/>
          <w:sz w:val="18"/>
          <w:szCs w:val="18"/>
        </w:rPr>
        <w:t>B01 Apteka 24</w:t>
      </w:r>
      <w:r w:rsidR="00341048" w:rsidRPr="00C21AEE">
        <w:rPr>
          <w:rFonts w:cs="Arial"/>
          <w:sz w:val="18"/>
          <w:szCs w:val="18"/>
        </w:rPr>
        <w:t xml:space="preserve"> </w:t>
      </w:r>
      <w:bookmarkEnd w:id="92"/>
      <w:r w:rsidR="00341048" w:rsidRPr="00C21AEE">
        <w:rPr>
          <w:rFonts w:cs="Arial"/>
          <w:sz w:val="18"/>
          <w:szCs w:val="18"/>
        </w:rPr>
        <w:t xml:space="preserve">PZT_O, </w:t>
      </w:r>
      <w:r w:rsidR="00341048" w:rsidRPr="00C21AEE">
        <w:rPr>
          <w:rFonts w:cs="Arial"/>
          <w:sz w:val="18"/>
          <w:szCs w:val="18"/>
        </w:rPr>
        <w:tab/>
      </w:r>
      <w:r w:rsidR="00341048" w:rsidRPr="00C21AEE">
        <w:rPr>
          <w:rFonts w:cs="Arial"/>
          <w:sz w:val="18"/>
          <w:szCs w:val="18"/>
        </w:rPr>
        <w:tab/>
      </w:r>
      <w:r w:rsidRPr="00C21AEE">
        <w:rPr>
          <w:rFonts w:cs="Arial"/>
          <w:sz w:val="18"/>
          <w:szCs w:val="18"/>
        </w:rPr>
        <w:t xml:space="preserve">B01 Apteka 24 </w:t>
      </w:r>
      <w:r w:rsidR="00341048" w:rsidRPr="00C21AEE">
        <w:rPr>
          <w:rFonts w:cs="Arial"/>
          <w:sz w:val="18"/>
          <w:szCs w:val="18"/>
        </w:rPr>
        <w:t>PW_A_O</w:t>
      </w:r>
      <w:r w:rsidR="00341048" w:rsidRPr="00C21AEE">
        <w:rPr>
          <w:rFonts w:cs="Arial"/>
          <w:sz w:val="18"/>
          <w:szCs w:val="18"/>
        </w:rPr>
        <w:tab/>
      </w:r>
      <w:r w:rsidR="00341048" w:rsidRPr="00C21AEE">
        <w:rPr>
          <w:rFonts w:cs="Arial"/>
          <w:sz w:val="18"/>
          <w:szCs w:val="18"/>
        </w:rPr>
        <w:tab/>
      </w:r>
      <w:r w:rsidR="00341048" w:rsidRPr="00C21AEE">
        <w:rPr>
          <w:rFonts w:cs="Arial"/>
          <w:sz w:val="18"/>
          <w:szCs w:val="18"/>
        </w:rPr>
        <w:tab/>
        <w:t>dla opisu</w:t>
      </w:r>
    </w:p>
    <w:p w14:paraId="7BCCC92A" w14:textId="11FBFF03" w:rsidR="00341048" w:rsidRPr="00C21AEE" w:rsidRDefault="00104BAD" w:rsidP="00372AEC">
      <w:p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>B01 Apteka 24</w:t>
      </w:r>
      <w:r w:rsidR="00341048" w:rsidRPr="00C21AEE">
        <w:rPr>
          <w:rFonts w:cs="Arial"/>
          <w:sz w:val="18"/>
          <w:szCs w:val="18"/>
        </w:rPr>
        <w:t xml:space="preserve"> PZT_01 Sytuacja, </w:t>
      </w:r>
      <w:r w:rsidR="00341048" w:rsidRPr="00C21AEE">
        <w:rPr>
          <w:rFonts w:cs="Arial"/>
          <w:sz w:val="18"/>
          <w:szCs w:val="18"/>
        </w:rPr>
        <w:tab/>
      </w:r>
      <w:r w:rsidRPr="00C21AEE">
        <w:rPr>
          <w:rFonts w:cs="Arial"/>
          <w:sz w:val="18"/>
          <w:szCs w:val="18"/>
        </w:rPr>
        <w:t xml:space="preserve">B01 Apteka 24 </w:t>
      </w:r>
      <w:r w:rsidR="00341048" w:rsidRPr="00C21AEE">
        <w:rPr>
          <w:rFonts w:cs="Arial"/>
          <w:sz w:val="18"/>
          <w:szCs w:val="18"/>
        </w:rPr>
        <w:t>PW_A_01 Rzut poz. 0,00</w:t>
      </w:r>
      <w:r w:rsidR="00341048" w:rsidRPr="00C21AEE">
        <w:rPr>
          <w:rFonts w:cs="Arial"/>
          <w:sz w:val="18"/>
          <w:szCs w:val="18"/>
        </w:rPr>
        <w:tab/>
        <w:t>dla rysunków</w:t>
      </w:r>
    </w:p>
    <w:p w14:paraId="7B7B1810" w14:textId="2414A9BE" w:rsidR="00341048" w:rsidRPr="00372AEC" w:rsidRDefault="00341048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Załączniki stanowiące część danego opracowania (opisu) muszą być integralną częścią dokumentacji zapisanej w formacie PDF.</w:t>
      </w:r>
    </w:p>
    <w:p w14:paraId="44E20769" w14:textId="77777777" w:rsidR="00341048" w:rsidRPr="00372AEC" w:rsidRDefault="00341048" w:rsidP="00372AEC">
      <w:pPr>
        <w:spacing w:line="276" w:lineRule="auto"/>
        <w:rPr>
          <w:rFonts w:cs="Arial"/>
          <w:sz w:val="18"/>
          <w:szCs w:val="18"/>
        </w:rPr>
      </w:pPr>
    </w:p>
    <w:p w14:paraId="220E68D7" w14:textId="47C0A761" w:rsidR="00AA2D19" w:rsidRPr="00372AEC" w:rsidRDefault="00F93557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Wykonawca </w:t>
      </w:r>
      <w:r w:rsidR="00AA2D19" w:rsidRPr="00372AEC">
        <w:rPr>
          <w:rFonts w:cs="Arial"/>
          <w:sz w:val="18"/>
          <w:szCs w:val="18"/>
        </w:rPr>
        <w:t>zobowiązany jest dostarczyć dokumentację projektową, opracowania, opinie i decyzje aktualne pod względem stanu prawnego w dniu przekazania Zamawiającemu.</w:t>
      </w:r>
    </w:p>
    <w:p w14:paraId="5E278E4E" w14:textId="77777777" w:rsidR="00341048" w:rsidRPr="00372AEC" w:rsidRDefault="00341048" w:rsidP="00372AEC">
      <w:pPr>
        <w:spacing w:line="276" w:lineRule="auto"/>
        <w:rPr>
          <w:rFonts w:cs="Arial"/>
          <w:sz w:val="18"/>
          <w:szCs w:val="18"/>
        </w:rPr>
      </w:pPr>
    </w:p>
    <w:p w14:paraId="51B611F2" w14:textId="766DA495" w:rsidR="00BF3803" w:rsidRPr="00372AEC" w:rsidRDefault="00BF3803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dokumentacji załączy oświadczenie, że dokumentacja została wykonana zgodni</w:t>
      </w:r>
      <w:r w:rsidR="00372AEC">
        <w:rPr>
          <w:rFonts w:cs="Arial"/>
          <w:sz w:val="18"/>
          <w:szCs w:val="18"/>
        </w:rPr>
        <w:t>e</w:t>
      </w:r>
      <w:r w:rsidR="00375595"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z Umową, aktualnie obowiązującymi przepisami i normami oraz, że jest kompletna z punktu widzenia celu, któremu ma służyć.</w:t>
      </w:r>
    </w:p>
    <w:p w14:paraId="2025CD82" w14:textId="1B2AF5D5" w:rsidR="00AA2D19" w:rsidRPr="00372AEC" w:rsidRDefault="00AA2D19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Przekazanie dokumentacji następuje zgodnie z harmonogramem i zapisami Umowy między Zamawiającym</w:t>
      </w:r>
      <w:r w:rsidR="00404163" w:rsidRPr="00372AEC">
        <w:rPr>
          <w:rFonts w:cs="Arial"/>
          <w:sz w:val="18"/>
          <w:szCs w:val="18"/>
        </w:rPr>
        <w:t>,</w:t>
      </w:r>
      <w:r w:rsidRPr="00372AEC">
        <w:rPr>
          <w:rFonts w:cs="Arial"/>
          <w:sz w:val="18"/>
          <w:szCs w:val="18"/>
        </w:rPr>
        <w:t xml:space="preserve"> a Wykonawcą.</w:t>
      </w:r>
    </w:p>
    <w:p w14:paraId="454BE72E" w14:textId="1545A8C8" w:rsidR="002B66FA" w:rsidRPr="00485E76" w:rsidRDefault="002B66FA" w:rsidP="00485E76">
      <w:pPr>
        <w:pStyle w:val="Nagwek3"/>
      </w:pPr>
      <w:bookmarkStart w:id="93" w:name="_Toc139883911"/>
      <w:bookmarkStart w:id="94" w:name="_Toc168318807"/>
      <w:r w:rsidRPr="00485E76">
        <w:t>Opis wymagań Zamawiającego w zakresie robót budowlanych</w:t>
      </w:r>
      <w:bookmarkEnd w:id="93"/>
      <w:bookmarkEnd w:id="94"/>
    </w:p>
    <w:p w14:paraId="558A29A8" w14:textId="0B72D81B" w:rsidR="00C45743" w:rsidRPr="00372AEC" w:rsidRDefault="00B847AE" w:rsidP="00372AEC">
      <w:p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 xml:space="preserve">Opis </w:t>
      </w:r>
      <w:r w:rsidR="002B5199" w:rsidRPr="00372AEC">
        <w:rPr>
          <w:rFonts w:cs="Arial"/>
          <w:sz w:val="18"/>
        </w:rPr>
        <w:t xml:space="preserve">ogólnych </w:t>
      </w:r>
      <w:r w:rsidRPr="00372AEC">
        <w:rPr>
          <w:rFonts w:cs="Arial"/>
          <w:sz w:val="18"/>
        </w:rPr>
        <w:t>wy</w:t>
      </w:r>
      <w:r w:rsidR="002B5199" w:rsidRPr="00372AEC">
        <w:rPr>
          <w:rFonts w:cs="Arial"/>
          <w:sz w:val="18"/>
        </w:rPr>
        <w:t>magań Zamawiającego dotyczących wykonania i odbioru robót, które zostaną wykonane na podstawie dokumentacji projektowej dla zadania</w:t>
      </w:r>
      <w:r w:rsidR="00C45743" w:rsidRPr="00372AEC">
        <w:rPr>
          <w:rFonts w:cs="Arial"/>
          <w:sz w:val="18"/>
        </w:rPr>
        <w:t xml:space="preserve"> „</w:t>
      </w:r>
      <w:r w:rsidR="00284CA9" w:rsidRPr="00372AEC">
        <w:rPr>
          <w:rFonts w:cs="Arial"/>
          <w:sz w:val="18"/>
        </w:rPr>
        <w:t>Rozbudowa budynku nr 1 na potrzeby apteki szpitalnej z możliwością nadbudowy dalszych kondygnacji</w:t>
      </w:r>
      <w:r w:rsidR="00C45743" w:rsidRPr="00372AEC">
        <w:rPr>
          <w:rFonts w:cs="Arial"/>
          <w:sz w:val="18"/>
        </w:rPr>
        <w:t>”.</w:t>
      </w:r>
    </w:p>
    <w:p w14:paraId="069FBE8B" w14:textId="77777777" w:rsidR="004D5CD7" w:rsidRPr="00372AEC" w:rsidRDefault="004D5CD7" w:rsidP="00372AEC">
      <w:pPr>
        <w:spacing w:line="276" w:lineRule="auto"/>
        <w:rPr>
          <w:rFonts w:cs="Arial"/>
          <w:sz w:val="18"/>
        </w:rPr>
      </w:pPr>
      <w:r w:rsidRPr="00372AEC">
        <w:rPr>
          <w:rFonts w:cs="Arial"/>
          <w:sz w:val="18"/>
        </w:rPr>
        <w:t>Wykonawca zobowiązuje się do wykonania robót budowlanych zgodnie z zatwierdzoną przez Zamawiającego dokumentacją projektowo - kosztorysową, zasadami wiedzy technicznej, obowiązującymi przepisami oraz do przekazywania elementów przedmiotu umowy Zamawiającemu w terminach i na warunkach uzgodnionych w umowie.</w:t>
      </w:r>
    </w:p>
    <w:p w14:paraId="606DA175" w14:textId="6E9EE3DB" w:rsidR="00567C0F" w:rsidRPr="00485E76" w:rsidRDefault="00567C0F" w:rsidP="00BF233A">
      <w:pPr>
        <w:pStyle w:val="Nagwek4"/>
      </w:pPr>
      <w:bookmarkStart w:id="95" w:name="_Toc168318808"/>
      <w:r w:rsidRPr="00485E76">
        <w:t>Ogólne wymagania dotyczące robót</w:t>
      </w:r>
      <w:bookmarkEnd w:id="95"/>
    </w:p>
    <w:p w14:paraId="68D7F944" w14:textId="31555FCF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Zgodność robót z Dokumentacją Projektową i ST</w:t>
      </w:r>
      <w:r w:rsidR="00144BE9" w:rsidRPr="00372AEC">
        <w:rPr>
          <w:rFonts w:cs="Arial"/>
          <w:b/>
          <w:sz w:val="18"/>
          <w:szCs w:val="18"/>
        </w:rPr>
        <w:t>WiOR</w:t>
      </w:r>
    </w:p>
    <w:p w14:paraId="7D2EA612" w14:textId="10F09956" w:rsidR="00AD01B2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nie może wykorzystywać błędów w Dokumentacji Projektowej lub ich pomijać. O ich wykryciu powinien natychmiast powiadomić Zamawiającego</w:t>
      </w:r>
      <w:r w:rsidR="00AD01B2" w:rsidRPr="00372AEC">
        <w:rPr>
          <w:rFonts w:cs="Arial"/>
          <w:sz w:val="18"/>
          <w:szCs w:val="18"/>
        </w:rPr>
        <w:t xml:space="preserve"> i w </w:t>
      </w:r>
      <w:r w:rsidRPr="00372AEC">
        <w:rPr>
          <w:rFonts w:cs="Arial"/>
          <w:sz w:val="18"/>
          <w:szCs w:val="18"/>
        </w:rPr>
        <w:t xml:space="preserve">porozumieniu </w:t>
      </w:r>
      <w:r w:rsidR="00AD01B2" w:rsidRPr="00372AEC">
        <w:rPr>
          <w:rFonts w:cs="Arial"/>
          <w:sz w:val="18"/>
          <w:szCs w:val="18"/>
        </w:rPr>
        <w:t xml:space="preserve">z nim </w:t>
      </w:r>
      <w:r w:rsidRPr="00372AEC">
        <w:rPr>
          <w:rFonts w:cs="Arial"/>
          <w:sz w:val="18"/>
          <w:szCs w:val="18"/>
        </w:rPr>
        <w:t>dokona</w:t>
      </w:r>
      <w:r w:rsidR="00284CA9" w:rsidRPr="00372AEC">
        <w:rPr>
          <w:rFonts w:cs="Arial"/>
          <w:sz w:val="18"/>
          <w:szCs w:val="18"/>
        </w:rPr>
        <w:t>ć</w:t>
      </w:r>
      <w:r w:rsidRPr="00372AEC">
        <w:rPr>
          <w:rFonts w:cs="Arial"/>
          <w:sz w:val="18"/>
          <w:szCs w:val="18"/>
        </w:rPr>
        <w:t xml:space="preserve"> odpowiednich zmian lub poprawek.</w:t>
      </w:r>
    </w:p>
    <w:p w14:paraId="408297E5" w14:textId="5F450862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Wszystkie wykonane roboty i dostarczone materiały winny być zgodne z Dokumentacją Projektową i ST</w:t>
      </w:r>
      <w:r w:rsidR="00A05599" w:rsidRPr="00372AEC">
        <w:rPr>
          <w:rFonts w:cs="Arial"/>
          <w:sz w:val="18"/>
          <w:szCs w:val="18"/>
        </w:rPr>
        <w:t>WiOR</w:t>
      </w:r>
      <w:r w:rsidRPr="00372AEC">
        <w:rPr>
          <w:rFonts w:cs="Arial"/>
          <w:sz w:val="18"/>
          <w:szCs w:val="18"/>
        </w:rPr>
        <w:t>. Dane określone w Dokumentacji Projektowej i w ST</w:t>
      </w:r>
      <w:r w:rsidR="00A05599" w:rsidRPr="00372AEC">
        <w:rPr>
          <w:rFonts w:cs="Arial"/>
          <w:sz w:val="18"/>
          <w:szCs w:val="18"/>
        </w:rPr>
        <w:t>WiOR</w:t>
      </w:r>
      <w:r w:rsidRPr="00372AEC">
        <w:rPr>
          <w:rFonts w:cs="Arial"/>
          <w:sz w:val="18"/>
          <w:szCs w:val="18"/>
        </w:rPr>
        <w:t xml:space="preserve"> uważane są za wartości docelowe, od których dopuszczalne są odchylenia w ramach określonego przedziału tolerancji zgodnie z obowiązującymi przepisami i decyzją inspektor</w:t>
      </w:r>
      <w:r w:rsidR="00CD2F89" w:rsidRPr="00372AEC">
        <w:rPr>
          <w:rFonts w:cs="Arial"/>
          <w:sz w:val="18"/>
          <w:szCs w:val="18"/>
        </w:rPr>
        <w:t>ó</w:t>
      </w:r>
      <w:r w:rsidR="003A1DBB" w:rsidRPr="00372AEC">
        <w:rPr>
          <w:rFonts w:cs="Arial"/>
          <w:sz w:val="18"/>
          <w:szCs w:val="18"/>
        </w:rPr>
        <w:t>w</w:t>
      </w:r>
      <w:r w:rsidRPr="00372AEC">
        <w:rPr>
          <w:rFonts w:cs="Arial"/>
          <w:sz w:val="18"/>
          <w:szCs w:val="18"/>
        </w:rPr>
        <w:t xml:space="preserve"> nadzoru.</w:t>
      </w:r>
    </w:p>
    <w:p w14:paraId="6D09FF22" w14:textId="5F04DB21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Cechy materiałów muszą być jednorodne i wykazywać zgodność z określonymi wymogami, a rozrzuty tych cech nie mogą przekraczać dopuszczalnego przedziału tolerancji. W przypadku, gdy roboty lub materiały nie będą w pełni zgodne z Dokumentacją Projektową lub ST</w:t>
      </w:r>
      <w:r w:rsidR="00A05599" w:rsidRPr="00372AEC">
        <w:rPr>
          <w:rFonts w:cs="Arial"/>
          <w:sz w:val="18"/>
          <w:szCs w:val="18"/>
        </w:rPr>
        <w:t>WiOR</w:t>
      </w:r>
      <w:r w:rsidRPr="00372AEC">
        <w:rPr>
          <w:rFonts w:cs="Arial"/>
          <w:sz w:val="18"/>
          <w:szCs w:val="18"/>
        </w:rPr>
        <w:t xml:space="preserve"> i wpłynie to na zmianę parametrów wykonanych elementów budowli, to takie materiały winny być niezwłocznie zastąpione innymi, a roboty wykonane od nowa na koszt Wykonawcy.</w:t>
      </w:r>
    </w:p>
    <w:p w14:paraId="338DBE7A" w14:textId="67072AA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Technologia wykonania robót wynika z Dokumentacji projektowej, szczegółowych instrukcji producentów, wytycznych jednostek naukowo-badawczych np. ITB, ogólnych przepisów Prawa Budowlanego i Polskich Norm oraz Warunków Technicznych Wykonania i Odbioru Robót Budowlano – Montażowych </w:t>
      </w:r>
      <w:r w:rsidR="00A05599" w:rsidRPr="00372AEC">
        <w:rPr>
          <w:rFonts w:cs="Arial"/>
          <w:sz w:val="18"/>
          <w:szCs w:val="18"/>
        </w:rPr>
        <w:t>oraz</w:t>
      </w:r>
      <w:r w:rsidRPr="00372AEC">
        <w:rPr>
          <w:rFonts w:cs="Arial"/>
          <w:sz w:val="18"/>
          <w:szCs w:val="18"/>
        </w:rPr>
        <w:t xml:space="preserve"> sztuki budowlanej. </w:t>
      </w:r>
    </w:p>
    <w:p w14:paraId="18FC3145" w14:textId="704637BD" w:rsidR="00375595" w:rsidRDefault="00375595" w:rsidP="00372AEC">
      <w:pPr>
        <w:spacing w:line="276" w:lineRule="auto"/>
        <w:rPr>
          <w:rFonts w:cs="Arial"/>
          <w:sz w:val="18"/>
          <w:szCs w:val="18"/>
        </w:rPr>
      </w:pPr>
    </w:p>
    <w:p w14:paraId="50D53E34" w14:textId="1FC02423" w:rsidR="00BF233A" w:rsidRDefault="00BF233A" w:rsidP="00372AEC">
      <w:pPr>
        <w:spacing w:line="276" w:lineRule="auto"/>
        <w:rPr>
          <w:rFonts w:cs="Arial"/>
          <w:sz w:val="18"/>
          <w:szCs w:val="18"/>
        </w:rPr>
      </w:pPr>
    </w:p>
    <w:p w14:paraId="293724FD" w14:textId="77777777" w:rsidR="00BF233A" w:rsidRPr="00372AEC" w:rsidRDefault="00BF233A" w:rsidP="00372AEC">
      <w:pPr>
        <w:spacing w:line="276" w:lineRule="auto"/>
        <w:rPr>
          <w:rFonts w:cs="Arial"/>
          <w:sz w:val="18"/>
          <w:szCs w:val="18"/>
        </w:rPr>
      </w:pPr>
    </w:p>
    <w:p w14:paraId="5FD1235D" w14:textId="323C57F8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lastRenderedPageBreak/>
        <w:t>Przekazanie terenu budowy</w:t>
      </w:r>
    </w:p>
    <w:p w14:paraId="784BC2BC" w14:textId="77777777" w:rsidR="00D87EA9" w:rsidRPr="00372AEC" w:rsidRDefault="00D87EA9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Rozpoczęcie robót budowlanych objętych pozwoleniem na budowę lub zgłoszeniem i przekazanie placu budowy możliwe będzie po przekazaniu Zamawiającemu przez Wykonawcę prawomocnego pozwolenia na budowę lub zaświadczenia o braku podstaw do wniesienia sprzeciwu dla robót nie wymagających pozwolenia na budowę.</w:t>
      </w:r>
    </w:p>
    <w:p w14:paraId="2DAFE110" w14:textId="641F1900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Odpowiedzialność za prowadzenie dokumentacji budowy spoczywa na Kierowniku Budowy. Dokumenty budowy będą przechowywane na terenie budowy w miejscu odpowiednio zabezpieczonym. Zaginięcie któregokolwiek z dokumentów budowy spowoduje jego natychmiastowe odtworzenie</w:t>
      </w:r>
      <w:r w:rsidR="00C14271" w:rsidRPr="00372AEC">
        <w:rPr>
          <w:rFonts w:cs="Arial"/>
          <w:sz w:val="18"/>
          <w:szCs w:val="18"/>
        </w:rPr>
        <w:t>,</w:t>
      </w:r>
      <w:r w:rsidRPr="00372AEC">
        <w:rPr>
          <w:rFonts w:cs="Arial"/>
          <w:sz w:val="18"/>
          <w:szCs w:val="18"/>
        </w:rPr>
        <w:t xml:space="preserve"> w formie przewidzianej prawem</w:t>
      </w:r>
      <w:r w:rsidR="00C14271" w:rsidRPr="00372AEC">
        <w:rPr>
          <w:rFonts w:cs="Arial"/>
          <w:sz w:val="18"/>
          <w:szCs w:val="18"/>
        </w:rPr>
        <w:t xml:space="preserve"> prze</w:t>
      </w:r>
      <w:r w:rsidR="00D87EA9" w:rsidRPr="00372AEC">
        <w:rPr>
          <w:rFonts w:cs="Arial"/>
          <w:sz w:val="18"/>
          <w:szCs w:val="18"/>
        </w:rPr>
        <w:t>z</w:t>
      </w:r>
      <w:r w:rsidR="00C14271" w:rsidRPr="00372AEC">
        <w:rPr>
          <w:rFonts w:cs="Arial"/>
          <w:sz w:val="18"/>
          <w:szCs w:val="18"/>
        </w:rPr>
        <w:t xml:space="preserve"> Wykonawcę w porozumieniu z Zamawiającym</w:t>
      </w:r>
      <w:r w:rsidRPr="00372AEC">
        <w:rPr>
          <w:rFonts w:cs="Arial"/>
          <w:sz w:val="18"/>
          <w:szCs w:val="18"/>
        </w:rPr>
        <w:t>. Wszystkie dokumenty budowy będą zawsze dostępne dla Zamawiającego.</w:t>
      </w:r>
    </w:p>
    <w:p w14:paraId="52D8A30C" w14:textId="77777777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</w:p>
    <w:p w14:paraId="4F59FF80" w14:textId="31CE4FD0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Zabezpieczenie terenu budowy</w:t>
      </w:r>
    </w:p>
    <w:p w14:paraId="4AAB9F6D" w14:textId="67021B5B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odpowiada za zgodne z przepisami  zabezpieczenie i oznakowanie terenu prowadzenia robót.  Zabezpieczenie i oznakowanie prowadzonych robót nie podlega odrębnej zapłacie i jest zawarte w cenie ryczałtowej umowy.</w:t>
      </w:r>
    </w:p>
    <w:p w14:paraId="3DEA8A2C" w14:textId="26D0DFAD" w:rsidR="00C14271" w:rsidRPr="00372AEC" w:rsidRDefault="00C14271" w:rsidP="00372AEC">
      <w:pPr>
        <w:spacing w:line="276" w:lineRule="auto"/>
        <w:rPr>
          <w:rFonts w:cs="Arial"/>
          <w:b/>
          <w:sz w:val="18"/>
          <w:szCs w:val="18"/>
        </w:rPr>
      </w:pPr>
    </w:p>
    <w:p w14:paraId="350FEED7" w14:textId="5BF3DDF2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 xml:space="preserve">Zaplecze budowy </w:t>
      </w:r>
    </w:p>
    <w:p w14:paraId="3F4A8A91" w14:textId="5B5E86B9" w:rsidR="00567C0F" w:rsidRPr="00372AEC" w:rsidRDefault="00C14271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Zaplecze budowy Wykonawca zorganizuje we wskazanej przez siebie lokalizacji</w:t>
      </w:r>
      <w:r w:rsidR="00567C0F"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podlegającej</w:t>
      </w:r>
      <w:r w:rsidR="00567C0F" w:rsidRPr="00372AEC">
        <w:rPr>
          <w:rFonts w:cs="Arial"/>
          <w:sz w:val="18"/>
          <w:szCs w:val="18"/>
        </w:rPr>
        <w:t xml:space="preserve"> akceptacji Zamawiającego. </w:t>
      </w:r>
    </w:p>
    <w:p w14:paraId="29B2BC10" w14:textId="5CCA34CF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Wykonawca jest zobowiązany do zabezpieczenia </w:t>
      </w:r>
      <w:r w:rsidR="00D87EA9" w:rsidRPr="00372AEC">
        <w:rPr>
          <w:rFonts w:cs="Arial"/>
          <w:sz w:val="18"/>
          <w:szCs w:val="18"/>
        </w:rPr>
        <w:t>t</w:t>
      </w:r>
      <w:r w:rsidRPr="00372AEC">
        <w:rPr>
          <w:rFonts w:cs="Arial"/>
          <w:sz w:val="18"/>
          <w:szCs w:val="18"/>
        </w:rPr>
        <w:t xml:space="preserve">erenu </w:t>
      </w:r>
      <w:r w:rsidR="00D87EA9" w:rsidRPr="00372AEC">
        <w:rPr>
          <w:rFonts w:cs="Arial"/>
          <w:sz w:val="18"/>
          <w:szCs w:val="18"/>
        </w:rPr>
        <w:t>b</w:t>
      </w:r>
      <w:r w:rsidRPr="00372AEC">
        <w:rPr>
          <w:rFonts w:cs="Arial"/>
          <w:sz w:val="18"/>
          <w:szCs w:val="18"/>
        </w:rPr>
        <w:t xml:space="preserve">udowy w okresie trwania realizacji </w:t>
      </w:r>
      <w:r w:rsidR="00D87EA9" w:rsidRPr="00372AEC">
        <w:rPr>
          <w:rFonts w:cs="Arial"/>
          <w:sz w:val="18"/>
          <w:szCs w:val="18"/>
        </w:rPr>
        <w:t>u</w:t>
      </w:r>
      <w:r w:rsidRPr="00372AEC">
        <w:rPr>
          <w:rFonts w:cs="Arial"/>
          <w:sz w:val="18"/>
          <w:szCs w:val="18"/>
        </w:rPr>
        <w:t xml:space="preserve">mowy, aż do odbioru </w:t>
      </w:r>
      <w:r w:rsidR="00557CD0" w:rsidRPr="00372AEC">
        <w:rPr>
          <w:rFonts w:cs="Arial"/>
          <w:sz w:val="18"/>
          <w:szCs w:val="18"/>
        </w:rPr>
        <w:t>końcowego</w:t>
      </w:r>
      <w:r w:rsidRPr="00372AEC">
        <w:rPr>
          <w:rFonts w:cs="Arial"/>
          <w:sz w:val="18"/>
          <w:szCs w:val="18"/>
        </w:rPr>
        <w:t>, a w szczególności:</w:t>
      </w:r>
    </w:p>
    <w:p w14:paraId="48E56E0E" w14:textId="1244552E" w:rsidR="00567C0F" w:rsidRPr="00372AEC" w:rsidRDefault="00557CD0" w:rsidP="00372AEC">
      <w:pPr>
        <w:numPr>
          <w:ilvl w:val="0"/>
          <w:numId w:val="1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</w:t>
      </w:r>
      <w:r w:rsidR="00567C0F" w:rsidRPr="00372AEC">
        <w:rPr>
          <w:rFonts w:cs="Arial"/>
          <w:sz w:val="18"/>
          <w:szCs w:val="18"/>
        </w:rPr>
        <w:t>abezpiecz</w:t>
      </w:r>
      <w:r w:rsidRPr="00372AEC">
        <w:rPr>
          <w:rFonts w:cs="Arial"/>
          <w:sz w:val="18"/>
          <w:szCs w:val="18"/>
        </w:rPr>
        <w:t>enia</w:t>
      </w:r>
      <w:r w:rsidR="00567C0F" w:rsidRPr="00372AEC">
        <w:rPr>
          <w:rFonts w:cs="Arial"/>
          <w:sz w:val="18"/>
          <w:szCs w:val="18"/>
        </w:rPr>
        <w:t xml:space="preserve"> i </w:t>
      </w:r>
      <w:r w:rsidRPr="00372AEC">
        <w:rPr>
          <w:rFonts w:cs="Arial"/>
          <w:sz w:val="18"/>
          <w:szCs w:val="18"/>
        </w:rPr>
        <w:t>zagwarantowania</w:t>
      </w:r>
      <w:r w:rsidR="00567C0F" w:rsidRPr="00372AEC">
        <w:rPr>
          <w:rFonts w:cs="Arial"/>
          <w:sz w:val="18"/>
          <w:szCs w:val="18"/>
        </w:rPr>
        <w:t xml:space="preserve"> warunki bezpiecznej pracy </w:t>
      </w:r>
      <w:r w:rsidRPr="00372AEC">
        <w:rPr>
          <w:rFonts w:cs="Arial"/>
          <w:sz w:val="18"/>
          <w:szCs w:val="18"/>
        </w:rPr>
        <w:t>oraz</w:t>
      </w:r>
      <w:r w:rsidR="00567C0F" w:rsidRPr="00372AEC">
        <w:rPr>
          <w:rFonts w:cs="Arial"/>
          <w:sz w:val="18"/>
          <w:szCs w:val="18"/>
        </w:rPr>
        <w:t xml:space="preserve"> nienaruszalność mienia</w:t>
      </w:r>
      <w:r w:rsidRPr="00372AEC">
        <w:rPr>
          <w:rFonts w:cs="Arial"/>
          <w:sz w:val="18"/>
          <w:szCs w:val="18"/>
        </w:rPr>
        <w:t xml:space="preserve">, </w:t>
      </w:r>
      <w:r w:rsidR="00567C0F" w:rsidRPr="00372AEC">
        <w:rPr>
          <w:rFonts w:cs="Arial"/>
          <w:sz w:val="18"/>
          <w:szCs w:val="18"/>
        </w:rPr>
        <w:t>zabezpieczy teren budowy przed dostępem osób nieupoważnionych</w:t>
      </w:r>
      <w:r w:rsidRPr="00372AEC">
        <w:rPr>
          <w:rFonts w:cs="Arial"/>
          <w:sz w:val="18"/>
          <w:szCs w:val="18"/>
        </w:rPr>
        <w:t>,</w:t>
      </w:r>
    </w:p>
    <w:p w14:paraId="24BBEA6D" w14:textId="17137080" w:rsidR="00567C0F" w:rsidRPr="00372AEC" w:rsidRDefault="00567C0F" w:rsidP="00372AEC">
      <w:pPr>
        <w:numPr>
          <w:ilvl w:val="0"/>
          <w:numId w:val="1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odpowi</w:t>
      </w:r>
      <w:r w:rsidR="00557CD0" w:rsidRPr="00372AEC">
        <w:rPr>
          <w:rFonts w:cs="Arial"/>
          <w:sz w:val="18"/>
          <w:szCs w:val="18"/>
        </w:rPr>
        <w:t>a</w:t>
      </w:r>
      <w:r w:rsidRPr="00372AEC">
        <w:rPr>
          <w:rFonts w:cs="Arial"/>
          <w:sz w:val="18"/>
          <w:szCs w:val="18"/>
        </w:rPr>
        <w:t>d</w:t>
      </w:r>
      <w:r w:rsidR="00557CD0" w:rsidRPr="00372AEC">
        <w:rPr>
          <w:rFonts w:cs="Arial"/>
          <w:sz w:val="18"/>
          <w:szCs w:val="18"/>
        </w:rPr>
        <w:t>a</w:t>
      </w:r>
      <w:r w:rsidRPr="00372AEC">
        <w:rPr>
          <w:rFonts w:cs="Arial"/>
          <w:sz w:val="18"/>
          <w:szCs w:val="18"/>
        </w:rPr>
        <w:t xml:space="preserve"> za ochronę punktów pomiarowych do </w:t>
      </w:r>
      <w:r w:rsidR="00557CD0" w:rsidRPr="00372AEC">
        <w:rPr>
          <w:rFonts w:cs="Arial"/>
          <w:sz w:val="18"/>
          <w:szCs w:val="18"/>
        </w:rPr>
        <w:t>zakończenia</w:t>
      </w:r>
      <w:r w:rsidRPr="00372AEC">
        <w:rPr>
          <w:rFonts w:cs="Arial"/>
          <w:sz w:val="18"/>
          <w:szCs w:val="18"/>
        </w:rPr>
        <w:t xml:space="preserve"> robót</w:t>
      </w:r>
      <w:r w:rsidR="00557CD0" w:rsidRPr="00372AEC">
        <w:rPr>
          <w:rFonts w:cs="Arial"/>
          <w:sz w:val="18"/>
          <w:szCs w:val="18"/>
        </w:rPr>
        <w:t>;</w:t>
      </w:r>
      <w:r w:rsidRPr="00372AEC">
        <w:rPr>
          <w:rFonts w:cs="Arial"/>
          <w:sz w:val="18"/>
          <w:szCs w:val="18"/>
        </w:rPr>
        <w:t xml:space="preserve"> </w:t>
      </w:r>
      <w:r w:rsidR="00557CD0" w:rsidRPr="00372AEC">
        <w:rPr>
          <w:rFonts w:cs="Arial"/>
          <w:sz w:val="18"/>
          <w:szCs w:val="18"/>
        </w:rPr>
        <w:t>u</w:t>
      </w:r>
      <w:r w:rsidRPr="00372AEC">
        <w:rPr>
          <w:rFonts w:cs="Arial"/>
          <w:sz w:val="18"/>
          <w:szCs w:val="18"/>
        </w:rPr>
        <w:t>szkodzone lub zniszczone znaki geodezyjne Wykonawca odtworzy i utrwali na własny koszt</w:t>
      </w:r>
      <w:r w:rsidR="00557CD0" w:rsidRPr="00372AEC">
        <w:rPr>
          <w:rFonts w:cs="Arial"/>
          <w:sz w:val="18"/>
          <w:szCs w:val="18"/>
        </w:rPr>
        <w:t>,</w:t>
      </w:r>
    </w:p>
    <w:p w14:paraId="581D1B2F" w14:textId="2A718B6A" w:rsidR="00567C0F" w:rsidRPr="00372AEC" w:rsidRDefault="00567C0F" w:rsidP="00372AEC">
      <w:pPr>
        <w:numPr>
          <w:ilvl w:val="0"/>
          <w:numId w:val="1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we własnym zakresie zorganiz</w:t>
      </w:r>
      <w:r w:rsidR="00557CD0" w:rsidRPr="00372AEC">
        <w:rPr>
          <w:rFonts w:cs="Arial"/>
          <w:sz w:val="18"/>
          <w:szCs w:val="18"/>
        </w:rPr>
        <w:t>owania</w:t>
      </w:r>
      <w:r w:rsidRPr="00372AEC">
        <w:rPr>
          <w:rFonts w:cs="Arial"/>
          <w:sz w:val="18"/>
          <w:szCs w:val="18"/>
        </w:rPr>
        <w:t xml:space="preserve"> zaplecz</w:t>
      </w:r>
      <w:r w:rsidR="00557CD0" w:rsidRPr="00372AEC">
        <w:rPr>
          <w:rFonts w:cs="Arial"/>
          <w:sz w:val="18"/>
          <w:szCs w:val="18"/>
        </w:rPr>
        <w:t>a</w:t>
      </w:r>
      <w:r w:rsidRPr="00372AEC">
        <w:rPr>
          <w:rFonts w:cs="Arial"/>
          <w:sz w:val="18"/>
          <w:szCs w:val="18"/>
        </w:rPr>
        <w:t xml:space="preserve"> budowy</w:t>
      </w:r>
      <w:r w:rsidR="00557CD0" w:rsidRPr="00372AEC">
        <w:rPr>
          <w:rFonts w:cs="Arial"/>
          <w:sz w:val="18"/>
          <w:szCs w:val="18"/>
        </w:rPr>
        <w:t xml:space="preserve">; </w:t>
      </w:r>
      <w:r w:rsidRPr="00372AEC">
        <w:rPr>
          <w:rFonts w:cs="Arial"/>
          <w:sz w:val="18"/>
          <w:szCs w:val="18"/>
        </w:rPr>
        <w:t xml:space="preserve">koszty budowy i utrzymania zaplecza zawierają się w kwocie </w:t>
      </w:r>
      <w:r w:rsidR="00557CD0" w:rsidRPr="00372AEC">
        <w:rPr>
          <w:rFonts w:cs="Arial"/>
          <w:sz w:val="18"/>
          <w:szCs w:val="18"/>
        </w:rPr>
        <w:t>przedmiotu umowy;</w:t>
      </w:r>
      <w:r w:rsidRPr="00372AEC">
        <w:rPr>
          <w:rFonts w:cs="Arial"/>
          <w:sz w:val="18"/>
          <w:szCs w:val="18"/>
        </w:rPr>
        <w:t xml:space="preserve"> </w:t>
      </w:r>
      <w:r w:rsidR="00557CD0" w:rsidRPr="00372AEC">
        <w:rPr>
          <w:rFonts w:cs="Arial"/>
          <w:sz w:val="18"/>
          <w:szCs w:val="18"/>
        </w:rPr>
        <w:t>u</w:t>
      </w:r>
      <w:r w:rsidRPr="00372AEC">
        <w:rPr>
          <w:rFonts w:cs="Arial"/>
          <w:sz w:val="18"/>
          <w:szCs w:val="18"/>
        </w:rPr>
        <w:t>trzymanie pomieszczenia w zadawalającym stanie technicznym oraz sprzątanie jest w zakresie obowiązków Wykonawcy</w:t>
      </w:r>
      <w:r w:rsidR="00557CD0" w:rsidRPr="00372AEC">
        <w:rPr>
          <w:rFonts w:cs="Arial"/>
          <w:sz w:val="18"/>
          <w:szCs w:val="18"/>
        </w:rPr>
        <w:t>,</w:t>
      </w:r>
    </w:p>
    <w:p w14:paraId="6FA8ADC4" w14:textId="33E96D4D" w:rsidR="00567C0F" w:rsidRPr="00372AEC" w:rsidRDefault="00567C0F" w:rsidP="00372AEC">
      <w:pPr>
        <w:numPr>
          <w:ilvl w:val="0"/>
          <w:numId w:val="1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do wykonania na czas budowy niezbędnych przyłączy mediów do zaplecza i placu budowy</w:t>
      </w:r>
      <w:r w:rsidR="00557CD0" w:rsidRPr="00372AEC">
        <w:rPr>
          <w:rFonts w:cs="Arial"/>
          <w:sz w:val="18"/>
          <w:szCs w:val="18"/>
        </w:rPr>
        <w:t>;</w:t>
      </w:r>
      <w:r w:rsidRPr="00372AEC">
        <w:rPr>
          <w:rFonts w:cs="Arial"/>
          <w:sz w:val="18"/>
          <w:szCs w:val="18"/>
        </w:rPr>
        <w:t xml:space="preserve"> </w:t>
      </w:r>
      <w:r w:rsidR="00557CD0" w:rsidRPr="00372AEC">
        <w:rPr>
          <w:rFonts w:cs="Arial"/>
          <w:sz w:val="18"/>
          <w:szCs w:val="18"/>
        </w:rPr>
        <w:t>k</w:t>
      </w:r>
      <w:r w:rsidRPr="00372AEC">
        <w:rPr>
          <w:rFonts w:cs="Arial"/>
          <w:sz w:val="18"/>
          <w:szCs w:val="18"/>
        </w:rPr>
        <w:t xml:space="preserve">oszty wykonania, utrzymania i demontażu ujęte są w kwocie </w:t>
      </w:r>
      <w:r w:rsidR="00557CD0" w:rsidRPr="00372AEC">
        <w:rPr>
          <w:rFonts w:cs="Arial"/>
          <w:sz w:val="18"/>
          <w:szCs w:val="18"/>
        </w:rPr>
        <w:t>przedmiotu umowy,</w:t>
      </w:r>
    </w:p>
    <w:p w14:paraId="1877BA6E" w14:textId="63E6D343" w:rsidR="00567C0F" w:rsidRPr="00372AEC" w:rsidRDefault="00557CD0" w:rsidP="00372AEC">
      <w:pPr>
        <w:numPr>
          <w:ilvl w:val="0"/>
          <w:numId w:val="10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uporządkowania</w:t>
      </w:r>
      <w:r w:rsidR="00567C0F" w:rsidRPr="00372AEC">
        <w:rPr>
          <w:rFonts w:cs="Arial"/>
          <w:sz w:val="18"/>
          <w:szCs w:val="18"/>
        </w:rPr>
        <w:t xml:space="preserve"> plac</w:t>
      </w:r>
      <w:r w:rsidRPr="00372AEC">
        <w:rPr>
          <w:rFonts w:cs="Arial"/>
          <w:sz w:val="18"/>
          <w:szCs w:val="18"/>
        </w:rPr>
        <w:t>u</w:t>
      </w:r>
      <w:r w:rsidR="00567C0F" w:rsidRPr="00372AEC">
        <w:rPr>
          <w:rFonts w:cs="Arial"/>
          <w:sz w:val="18"/>
          <w:szCs w:val="18"/>
        </w:rPr>
        <w:t xml:space="preserve"> budowy</w:t>
      </w:r>
      <w:r w:rsidRPr="00372AEC">
        <w:rPr>
          <w:rFonts w:cs="Arial"/>
          <w:sz w:val="18"/>
          <w:szCs w:val="18"/>
        </w:rPr>
        <w:t>.</w:t>
      </w:r>
    </w:p>
    <w:p w14:paraId="21B388F5" w14:textId="77777777" w:rsidR="00805716" w:rsidRPr="00372AEC" w:rsidRDefault="00805716" w:rsidP="00372AEC">
      <w:pPr>
        <w:spacing w:line="276" w:lineRule="auto"/>
        <w:rPr>
          <w:rFonts w:cs="Arial"/>
          <w:b/>
          <w:sz w:val="18"/>
          <w:szCs w:val="18"/>
        </w:rPr>
      </w:pPr>
    </w:p>
    <w:p w14:paraId="0925A692" w14:textId="5E05DB1B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Powiązania prawne i odpowiedzialność prawna, stosowanie się do ustaleń prawa i innych przepisów</w:t>
      </w:r>
    </w:p>
    <w:p w14:paraId="0473DE8C" w14:textId="7777777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zobowiązany jest znać i stosować wszystkie przepisy powszechnie obowiązujące oraz przepisy (wydane przez odpowiednie władze miejscowe i wojskowe), które są w jakichkolwiek sposób związane z robotami oraz musi być w pełni odpowiedzialny za ich przestrzeganie podczas prowadzenia budowy.</w:t>
      </w:r>
    </w:p>
    <w:p w14:paraId="6C2D5A7A" w14:textId="2C3938E6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będzie przestrzegać praw patentowych lub innych praw własności i będzie w pełni odpowiedzialny za wypełnienie wszystkich wymagań prawnych dotyczących: wykorzystania opatentowanych rozwiązań projektowych, urządzeń, materiałów lub metod. W sposób ciągły</w:t>
      </w:r>
      <w:r w:rsidR="003E08A5" w:rsidRPr="00372AEC">
        <w:rPr>
          <w:rFonts w:cs="Arial"/>
          <w:sz w:val="18"/>
          <w:szCs w:val="18"/>
        </w:rPr>
        <w:t xml:space="preserve"> i niezwłocznie</w:t>
      </w:r>
      <w:r w:rsidRPr="00372AEC">
        <w:rPr>
          <w:rFonts w:cs="Arial"/>
          <w:sz w:val="18"/>
          <w:szCs w:val="18"/>
        </w:rPr>
        <w:t xml:space="preserve"> powinien informować Zamawiającego o swoich działaniach, przedstawiając kopie swoich wystąpień i zezwoleń oraz inne odpowiednie dokumenty. Jeśli nie dotrzymanie w/w wymagań spowoduje następstwa finansowe lub prawne to w całości obciążą one Wykonawcę.</w:t>
      </w:r>
    </w:p>
    <w:p w14:paraId="1CF6D615" w14:textId="77777777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</w:p>
    <w:p w14:paraId="22F4EE50" w14:textId="05B21C5D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Ochrona własności publicznej i prywatnej</w:t>
      </w:r>
    </w:p>
    <w:p w14:paraId="29672D6F" w14:textId="7777777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jest zobowiązany do ochrony przed uszkodzeniem lub zniszczeniem własności publicznej lub prywatnej. Jeżeli w związku z zaniedbaniem, niewłaściwym prowadzeniem robót lub brakiem koniecznych działań ze strony Wykonawcy nastąpi uszkodzenie lub zniszczenie własności prywatnej lub publicznej to Wykonawca, na swój koszt, naprawi lub odtworzy uszkodzoną własność. Stan uszkodzonej, a naprawionej własności powinien być nie gorszy niż przed powstaniem uszkodzenia.</w:t>
      </w:r>
    </w:p>
    <w:p w14:paraId="7646C1E7" w14:textId="7777777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odpowiada za ochronę instalacji na powierzchni ziemi i za urządzenia podziemne będące na terenie budowy . Wszelkie roboty wykonywane w pobliżu zinwentaryzowanych sieci muszą być poprzedzone przekopami kontrolnymi wykonanymi ręcznie.</w:t>
      </w:r>
    </w:p>
    <w:p w14:paraId="7A6A1E5F" w14:textId="77777777" w:rsidR="003A1DBB" w:rsidRPr="00372AEC" w:rsidRDefault="003A1DBB" w:rsidP="00372AEC">
      <w:pPr>
        <w:spacing w:line="276" w:lineRule="auto"/>
        <w:rPr>
          <w:rFonts w:cs="Arial"/>
          <w:sz w:val="18"/>
          <w:szCs w:val="18"/>
        </w:rPr>
      </w:pPr>
    </w:p>
    <w:p w14:paraId="26779F07" w14:textId="2A5A42A3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Ochrona środowiska w czasie wykonywania robót</w:t>
      </w:r>
    </w:p>
    <w:p w14:paraId="20FA700C" w14:textId="4B1D701E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ma obowiązek znać i stosować, w czasie prowadzenia robót, wszelkie przepisy ochrony środowiska naturalnego.</w:t>
      </w:r>
      <w:r w:rsidR="00AC42E6"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W okresie trwania robót Wykonawca będzie:</w:t>
      </w:r>
    </w:p>
    <w:p w14:paraId="42A94A23" w14:textId="0CF053B1" w:rsidR="00567C0F" w:rsidRPr="00372AEC" w:rsidRDefault="00567C0F" w:rsidP="00372AEC">
      <w:pPr>
        <w:numPr>
          <w:ilvl w:val="0"/>
          <w:numId w:val="9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podejmować wszystkie uzasadnione kroki zmierzające do stosowania przepisów i norm dotyczących ochrony środowiska na terenie budowy oraz będzie unikał uszkodzeń lub uciążliwości dla osób lub własności prywatnej i społecznej, a wynikających ze skażenia środowiska, hałasu lub innych przyczyn powstałych w następstwie jego sposobu działania</w:t>
      </w:r>
    </w:p>
    <w:p w14:paraId="738DE905" w14:textId="7AC7753B" w:rsidR="00567C0F" w:rsidRPr="00372AEC" w:rsidRDefault="00567C0F" w:rsidP="00372AEC">
      <w:pPr>
        <w:numPr>
          <w:ilvl w:val="0"/>
          <w:numId w:val="9"/>
        </w:num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lastRenderedPageBreak/>
        <w:t>miał szczególny wzgląd na prace sprzętu budowlanego używanego na budowie. Stosowany sprzęt nie może powodować zniszczeń w środowisku naturalnym</w:t>
      </w:r>
      <w:r w:rsidR="00F31949" w:rsidRPr="00372AEC">
        <w:rPr>
          <w:rFonts w:cs="Arial"/>
          <w:sz w:val="18"/>
          <w:szCs w:val="18"/>
        </w:rPr>
        <w:t>; o</w:t>
      </w:r>
      <w:r w:rsidRPr="00372AEC">
        <w:rPr>
          <w:rFonts w:cs="Arial"/>
          <w:sz w:val="18"/>
          <w:szCs w:val="18"/>
        </w:rPr>
        <w:t>płaty i kary za przekroczenia norm, określonych w odpowiednich przepisach dotyczących środowiska, obciążają Wykonawcę</w:t>
      </w:r>
    </w:p>
    <w:p w14:paraId="54898469" w14:textId="69CBCD2F" w:rsidR="005D2A18" w:rsidRPr="00372AEC" w:rsidRDefault="00557CD0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</w:t>
      </w:r>
      <w:r w:rsidR="00567C0F" w:rsidRPr="00372AEC">
        <w:rPr>
          <w:rFonts w:cs="Arial"/>
          <w:sz w:val="18"/>
          <w:szCs w:val="18"/>
        </w:rPr>
        <w:t xml:space="preserve">szystkie </w:t>
      </w:r>
      <w:r w:rsidRPr="00372AEC">
        <w:rPr>
          <w:rFonts w:cs="Arial"/>
          <w:sz w:val="18"/>
          <w:szCs w:val="18"/>
        </w:rPr>
        <w:t xml:space="preserve">negatywne </w:t>
      </w:r>
      <w:r w:rsidR="00567C0F" w:rsidRPr="00372AEC">
        <w:rPr>
          <w:rFonts w:cs="Arial"/>
          <w:sz w:val="18"/>
          <w:szCs w:val="18"/>
        </w:rPr>
        <w:t xml:space="preserve">skutki </w:t>
      </w:r>
      <w:r w:rsidRPr="00372AEC">
        <w:rPr>
          <w:rFonts w:cs="Arial"/>
          <w:sz w:val="18"/>
          <w:szCs w:val="18"/>
        </w:rPr>
        <w:t>prac związanych z realizacją przedmiotu umowy</w:t>
      </w:r>
      <w:r w:rsidR="0056140F" w:rsidRPr="00372AEC">
        <w:rPr>
          <w:rFonts w:cs="Arial"/>
          <w:sz w:val="18"/>
          <w:szCs w:val="18"/>
        </w:rPr>
        <w:t xml:space="preserve"> przez Wykonawcę</w:t>
      </w:r>
      <w:r w:rsidRPr="00372AEC">
        <w:rPr>
          <w:rFonts w:cs="Arial"/>
          <w:sz w:val="18"/>
          <w:szCs w:val="18"/>
        </w:rPr>
        <w:t xml:space="preserve"> </w:t>
      </w:r>
      <w:r w:rsidR="00567C0F" w:rsidRPr="00372AEC">
        <w:rPr>
          <w:rFonts w:cs="Arial"/>
          <w:sz w:val="18"/>
          <w:szCs w:val="18"/>
        </w:rPr>
        <w:t xml:space="preserve">ujawnione po </w:t>
      </w:r>
      <w:r w:rsidRPr="00372AEC">
        <w:rPr>
          <w:rFonts w:cs="Arial"/>
          <w:sz w:val="18"/>
          <w:szCs w:val="18"/>
        </w:rPr>
        <w:t>odbiorze końcowym</w:t>
      </w:r>
      <w:r w:rsidR="00567C0F" w:rsidRPr="00372AEC">
        <w:rPr>
          <w:rFonts w:cs="Arial"/>
          <w:sz w:val="18"/>
          <w:szCs w:val="18"/>
        </w:rPr>
        <w:t>, a wynikające z</w:t>
      </w:r>
      <w:r w:rsidR="0056140F" w:rsidRPr="00372AEC">
        <w:rPr>
          <w:rFonts w:cs="Arial"/>
          <w:sz w:val="18"/>
          <w:szCs w:val="18"/>
        </w:rPr>
        <w:t xml:space="preserve"> jego</w:t>
      </w:r>
      <w:r w:rsidR="00567C0F" w:rsidRPr="00372AEC">
        <w:rPr>
          <w:rFonts w:cs="Arial"/>
          <w:sz w:val="18"/>
          <w:szCs w:val="18"/>
        </w:rPr>
        <w:t xml:space="preserve"> zaniedbań obciążają Wykonawcę.</w:t>
      </w:r>
    </w:p>
    <w:p w14:paraId="522CF7FA" w14:textId="77777777" w:rsidR="003E08A5" w:rsidRPr="00372AEC" w:rsidRDefault="003E08A5" w:rsidP="00372AEC">
      <w:pPr>
        <w:spacing w:line="276" w:lineRule="auto"/>
        <w:rPr>
          <w:rFonts w:cs="Arial"/>
          <w:b/>
          <w:sz w:val="18"/>
          <w:szCs w:val="18"/>
        </w:rPr>
      </w:pPr>
    </w:p>
    <w:p w14:paraId="4BDE51F3" w14:textId="405684AF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Materiały szkodliwe dla otoczenia</w:t>
      </w:r>
    </w:p>
    <w:p w14:paraId="2AFAC0EE" w14:textId="7777777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Materiały, które w sposób trwały są szkodliwe dla otoczenia, nie będą dopuszczone do użycia. Nie wolno stosować materiałów wywołujących szkodliwe promieniowanie lub inne szkodliwe oddziaływanie o natężeniu większym od dopuszczalnego. Wszystkie materiały użyte do robót muszą mieć świadectwa dopuszczenia do stosowania, wydane przez uprawnioną jednostkę, jednoznacznie określające brak szkodliwego oddziaływania tych materiałów na środowisko.</w:t>
      </w:r>
    </w:p>
    <w:p w14:paraId="0D274E4D" w14:textId="77777777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</w:p>
    <w:p w14:paraId="70C82248" w14:textId="49779F4E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Ochrona przeciwpożarowa</w:t>
      </w:r>
    </w:p>
    <w:p w14:paraId="48D80A5C" w14:textId="7777777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będzie przestrzegać przepisów ochrony przeciwpożarowej.</w:t>
      </w:r>
    </w:p>
    <w:p w14:paraId="23123BF9" w14:textId="7777777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Materiały łatwopalne będą składane w sposób zgodny z odpowiednimi przepisami i zabezpieczone przed dostępem osób trzecich.</w:t>
      </w:r>
    </w:p>
    <w:p w14:paraId="6E311B09" w14:textId="2F3BCCDE" w:rsidR="00567C0F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będzie odpowiedzialny za wszystkie straty powodowane pożarem wywołanym jego działalnością przy realizacji robót przez personel Wykonawcy</w:t>
      </w:r>
      <w:r w:rsidR="0069235E" w:rsidRPr="00372AEC">
        <w:rPr>
          <w:rFonts w:cs="Arial"/>
          <w:sz w:val="18"/>
          <w:szCs w:val="18"/>
        </w:rPr>
        <w:t xml:space="preserve"> oraz </w:t>
      </w:r>
      <w:r w:rsidRPr="00372AEC">
        <w:rPr>
          <w:rFonts w:cs="Arial"/>
          <w:sz w:val="18"/>
          <w:szCs w:val="18"/>
        </w:rPr>
        <w:t xml:space="preserve">przez osoby trzecie powstały w wyniku zaniedbań </w:t>
      </w:r>
      <w:r w:rsidR="0069235E" w:rsidRPr="00372AEC">
        <w:rPr>
          <w:rFonts w:cs="Arial"/>
          <w:sz w:val="18"/>
          <w:szCs w:val="18"/>
        </w:rPr>
        <w:t>Wykonawcy.</w:t>
      </w:r>
      <w:r w:rsidRPr="00372AEC">
        <w:rPr>
          <w:rFonts w:cs="Arial"/>
          <w:sz w:val="18"/>
          <w:szCs w:val="18"/>
        </w:rPr>
        <w:t xml:space="preserve"> </w:t>
      </w:r>
    </w:p>
    <w:p w14:paraId="242F3F36" w14:textId="77777777" w:rsidR="00E6338E" w:rsidRPr="00372AEC" w:rsidRDefault="00E6338E" w:rsidP="00372AEC">
      <w:pPr>
        <w:spacing w:line="276" w:lineRule="auto"/>
        <w:rPr>
          <w:rFonts w:cs="Arial"/>
          <w:sz w:val="18"/>
          <w:szCs w:val="18"/>
        </w:rPr>
      </w:pPr>
    </w:p>
    <w:p w14:paraId="6CE714C3" w14:textId="41B1B6C8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Bezpieczeństwo i higiena pracy (BHP)</w:t>
      </w:r>
    </w:p>
    <w:p w14:paraId="78147DA3" w14:textId="7777777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Podczas realizacji robót Wykonawca przestrzegać będzie przepisów dotyczących bhp. W szczególności Wykonawca ma obowiązek zadbać, aby personel nie wykonywał pracy w warunkach niebezpiecznych, szkodliwych dla zdrowia oraz niespełniających odpowiednich wymagań sanitarnych.</w:t>
      </w:r>
    </w:p>
    <w:p w14:paraId="25BC92FA" w14:textId="114690F9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sz w:val="18"/>
          <w:szCs w:val="18"/>
        </w:rPr>
        <w:t>Wykonawca zapewni i będzie utrzymywał wszelkie urządzenia zabezpieczające, socjalne oraz sprzęt i odpowiednią odzież dla ochrony życia i zdrowia osób zatrudnionych na budowie oraz dla zapewnienia bezpieczeństwa publicznego. Uznaje się, że wszystkie koszty związane z wypełnieniem wymagań określonych powyżej nie podlegają odrębnej zapłacie i zawarte są w cenie umownej.</w:t>
      </w:r>
    </w:p>
    <w:p w14:paraId="6F4E75EA" w14:textId="77777777" w:rsidR="0025217D" w:rsidRPr="00372AEC" w:rsidRDefault="0025217D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zapewni w czasie trwania robót właściwe oznakowanie i zabezpieczenie przed uszkodzeniem instalacji i urządzeń oraz zieleni istniejącej.</w:t>
      </w:r>
    </w:p>
    <w:p w14:paraId="223CDD7C" w14:textId="77777777" w:rsidR="00A05599" w:rsidRPr="00372AEC" w:rsidRDefault="00A05599" w:rsidP="00372AEC">
      <w:pPr>
        <w:spacing w:line="276" w:lineRule="auto"/>
        <w:rPr>
          <w:rFonts w:cs="Arial"/>
          <w:b/>
          <w:sz w:val="18"/>
          <w:szCs w:val="18"/>
        </w:rPr>
      </w:pPr>
    </w:p>
    <w:p w14:paraId="32A70895" w14:textId="2810C0AE" w:rsidR="00567C0F" w:rsidRPr="00372AEC" w:rsidRDefault="00567C0F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Ograniczenie obciążeń osi pojazdów</w:t>
      </w:r>
    </w:p>
    <w:p w14:paraId="4D011033" w14:textId="04CFCA4D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stosować się będzie do ustawowych ograniczeń obciążenia na oś przy transporcie materiałów i wyposażenia</w:t>
      </w:r>
      <w:r w:rsidR="00AC42E6" w:rsidRPr="00372AEC">
        <w:rPr>
          <w:rFonts w:cs="Arial"/>
          <w:sz w:val="18"/>
          <w:szCs w:val="18"/>
        </w:rPr>
        <w:t xml:space="preserve">. </w:t>
      </w:r>
      <w:r w:rsidRPr="00372AEC">
        <w:rPr>
          <w:rFonts w:cs="Arial"/>
          <w:sz w:val="18"/>
          <w:szCs w:val="18"/>
        </w:rPr>
        <w:t>Uzyska on wszelkie niezbędne zezwolenia od władz, co do przewozu</w:t>
      </w:r>
      <w:r w:rsidR="0056140F"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nietypowych wagowo ładunków</w:t>
      </w:r>
      <w:r w:rsidR="0056140F" w:rsidRPr="00372AEC">
        <w:rPr>
          <w:rFonts w:cs="Arial"/>
          <w:sz w:val="18"/>
          <w:szCs w:val="18"/>
        </w:rPr>
        <w:t>.</w:t>
      </w:r>
      <w:r w:rsidRPr="00372AEC">
        <w:rPr>
          <w:rFonts w:cs="Arial"/>
          <w:sz w:val="18"/>
          <w:szCs w:val="18"/>
        </w:rPr>
        <w:t xml:space="preserve"> Wykonawca odpowiada za naprawę wszelkich uszkodz</w:t>
      </w:r>
      <w:r w:rsidR="0056140F" w:rsidRPr="00372AEC">
        <w:rPr>
          <w:rFonts w:cs="Arial"/>
          <w:sz w:val="18"/>
          <w:szCs w:val="18"/>
        </w:rPr>
        <w:t>eń związanych z transportem realizowanym dla potrzeb przedmiotu umowy</w:t>
      </w:r>
      <w:r w:rsidRPr="00372AEC">
        <w:rPr>
          <w:rFonts w:cs="Arial"/>
          <w:sz w:val="18"/>
          <w:szCs w:val="18"/>
        </w:rPr>
        <w:t>.</w:t>
      </w:r>
    </w:p>
    <w:p w14:paraId="38B973B5" w14:textId="3D98C8E9" w:rsidR="00807BE5" w:rsidRPr="00372AEC" w:rsidRDefault="00807BE5" w:rsidP="00372AEC">
      <w:pPr>
        <w:spacing w:line="276" w:lineRule="auto"/>
        <w:rPr>
          <w:rFonts w:cs="Arial"/>
          <w:sz w:val="18"/>
          <w:szCs w:val="18"/>
        </w:rPr>
      </w:pPr>
    </w:p>
    <w:p w14:paraId="47771220" w14:textId="27D5F09B" w:rsidR="00807BE5" w:rsidRPr="00372AEC" w:rsidRDefault="00807BE5" w:rsidP="00372AEC">
      <w:pPr>
        <w:spacing w:line="276" w:lineRule="auto"/>
        <w:rPr>
          <w:rFonts w:cs="Arial"/>
          <w:b/>
          <w:sz w:val="18"/>
          <w:szCs w:val="18"/>
        </w:rPr>
      </w:pPr>
      <w:r w:rsidRPr="00372AEC">
        <w:rPr>
          <w:rFonts w:cs="Arial"/>
          <w:b/>
          <w:sz w:val="18"/>
          <w:szCs w:val="18"/>
        </w:rPr>
        <w:t>Wjazd na teren szpitala</w:t>
      </w:r>
    </w:p>
    <w:p w14:paraId="422EC43C" w14:textId="7B0D8582" w:rsidR="00567C0F" w:rsidRPr="00372AEC" w:rsidRDefault="00807BE5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zobowiązany jest zgłosić Zamawiającemu z tygodniowym wyprzedzeniem zamiar prowadzenia pomiarów geodezyjnych, prac geologicznych, inwentaryzacji oraz prac odkrywkowych</w:t>
      </w:r>
      <w:r w:rsidR="00284CA9" w:rsidRPr="00372AEC">
        <w:rPr>
          <w:rFonts w:cs="Arial"/>
          <w:sz w:val="18"/>
          <w:szCs w:val="18"/>
        </w:rPr>
        <w:t xml:space="preserve"> załączając miejsca prowadzenia odkrywek, odwiertów i innych prac. W zgłoszeniu Wykonawca wskaże osobę odpowiedzialną za prowadzenie prac, pojazdy, które wjadą na teren szpitala, określi termin prowadzenia prac.</w:t>
      </w:r>
    </w:p>
    <w:p w14:paraId="50C7D1F9" w14:textId="69BCC3DD" w:rsidR="00284CA9" w:rsidRPr="00372AEC" w:rsidRDefault="00284CA9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Zamawiający wskaże Wykonawcy warunki wjazdu na teren szpitala w związku z prowadzeniem przez niego robót budowlanych.</w:t>
      </w:r>
    </w:p>
    <w:p w14:paraId="4A98E385" w14:textId="77777777" w:rsidR="009E1FFC" w:rsidRPr="00372AEC" w:rsidRDefault="009E1FFC" w:rsidP="00372AEC">
      <w:pPr>
        <w:spacing w:line="276" w:lineRule="auto"/>
        <w:rPr>
          <w:rFonts w:cs="Arial"/>
          <w:b/>
          <w:bCs/>
          <w:sz w:val="18"/>
          <w:szCs w:val="18"/>
        </w:rPr>
      </w:pPr>
      <w:bookmarkStart w:id="96" w:name="_Toc403633917"/>
    </w:p>
    <w:p w14:paraId="172AFF80" w14:textId="27001E58" w:rsidR="00567C0F" w:rsidRPr="00372AEC" w:rsidRDefault="00567C0F" w:rsidP="00372AEC">
      <w:pPr>
        <w:spacing w:line="276" w:lineRule="auto"/>
        <w:rPr>
          <w:rFonts w:cs="Arial"/>
          <w:b/>
          <w:bCs/>
          <w:sz w:val="18"/>
          <w:szCs w:val="18"/>
        </w:rPr>
      </w:pPr>
      <w:r w:rsidRPr="00372AEC">
        <w:rPr>
          <w:rFonts w:cs="Arial"/>
          <w:b/>
          <w:bCs/>
          <w:sz w:val="18"/>
          <w:szCs w:val="18"/>
        </w:rPr>
        <w:t>Akceptowanie użytych materiałów</w:t>
      </w:r>
      <w:bookmarkEnd w:id="96"/>
    </w:p>
    <w:p w14:paraId="225A3D3B" w14:textId="247430AA" w:rsidR="00567C0F" w:rsidRPr="00372AEC" w:rsidRDefault="00612070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P</w:t>
      </w:r>
      <w:r w:rsidR="00567C0F" w:rsidRPr="00372AEC">
        <w:rPr>
          <w:rFonts w:cs="Arial"/>
          <w:sz w:val="18"/>
          <w:szCs w:val="18"/>
        </w:rPr>
        <w:t xml:space="preserve">rzed zaplanowanym wykorzystaniem jakichkolwiek materiałów przeznaczonych do robót Wykonawca </w:t>
      </w:r>
      <w:r w:rsidRPr="00372AEC">
        <w:rPr>
          <w:rFonts w:cs="Arial"/>
          <w:sz w:val="18"/>
          <w:szCs w:val="18"/>
        </w:rPr>
        <w:t xml:space="preserve">niezwłocznie </w:t>
      </w:r>
      <w:r w:rsidR="00567C0F" w:rsidRPr="00372AEC">
        <w:rPr>
          <w:rFonts w:cs="Arial"/>
          <w:sz w:val="18"/>
          <w:szCs w:val="18"/>
        </w:rPr>
        <w:t xml:space="preserve">przedstawi  wniosek materiałowy dotyczący proponowanego materiału. </w:t>
      </w:r>
    </w:p>
    <w:p w14:paraId="679892D6" w14:textId="0B26EFCE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 xml:space="preserve">Do wniosku Wykonawca dołącza niezbędne dokumenty potwierdzające możliwość wbudowania danego materiału </w:t>
      </w:r>
      <w:r w:rsidRPr="00C21AEE">
        <w:rPr>
          <w:rFonts w:cs="Arial"/>
          <w:sz w:val="18"/>
          <w:szCs w:val="18"/>
        </w:rPr>
        <w:t>zgodnie z Umową. Inspektor nadzoru inwestorskiego zajmie pisemnie stanowisko w sprawie propozycji Wykonawcy w terminie 5 dni roboczych licząc od daty skutecznego przekazania wniosku</w:t>
      </w:r>
      <w:r w:rsidR="00A9128A" w:rsidRPr="00C21AEE">
        <w:rPr>
          <w:rFonts w:cs="Arial"/>
          <w:sz w:val="18"/>
          <w:szCs w:val="18"/>
        </w:rPr>
        <w:t xml:space="preserve"> </w:t>
      </w:r>
      <w:r w:rsidRPr="00C21AEE">
        <w:rPr>
          <w:rFonts w:cs="Arial"/>
          <w:sz w:val="18"/>
          <w:szCs w:val="18"/>
        </w:rPr>
        <w:t>Inspektorowi. Zatwierdzenie jednego</w:t>
      </w:r>
      <w:r w:rsidRPr="00372AEC">
        <w:rPr>
          <w:rFonts w:cs="Arial"/>
          <w:sz w:val="18"/>
          <w:szCs w:val="18"/>
        </w:rPr>
        <w:t xml:space="preserve"> materiału z danego źródła nie oznacza automatycznego zatwierdzenia pozostałych materiałów z tego źródła.</w:t>
      </w:r>
    </w:p>
    <w:p w14:paraId="63460491" w14:textId="7777777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Jeżeli materiały z akceptowanego źródła są niejednorodne lub niezadowalającej jakości, Wykonawca powinien zmienić źródło zaopatrywania w materiały.</w:t>
      </w:r>
    </w:p>
    <w:p w14:paraId="102A0CF0" w14:textId="46330663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ponosi odpowiedzialność za spełnienie wymagań ilościowych i jakościowych materiałów z jakichkolwiek źródeł. Wykonawca poniesie wszystkie koszty</w:t>
      </w:r>
      <w:r w:rsidR="00404163" w:rsidRPr="00372AEC">
        <w:rPr>
          <w:rFonts w:cs="Arial"/>
          <w:sz w:val="18"/>
          <w:szCs w:val="18"/>
        </w:rPr>
        <w:t xml:space="preserve">, </w:t>
      </w:r>
      <w:r w:rsidRPr="00372AEC">
        <w:rPr>
          <w:rFonts w:cs="Arial"/>
          <w:sz w:val="18"/>
          <w:szCs w:val="18"/>
        </w:rPr>
        <w:t>w tym: opłaty, wynagrodzenia i jakiekolwiek inne koszty związane z dostarczeniem materiałów i urządzeń do robót.</w:t>
      </w:r>
    </w:p>
    <w:p w14:paraId="383F19FF" w14:textId="7777777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Eksploatacja źródeł materiałów powinna być zgodna z wszelkimi regulacjami prawnymi obowiązującymi na danym obszarze.</w:t>
      </w:r>
    </w:p>
    <w:p w14:paraId="67D51810" w14:textId="4BFD7C73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lastRenderedPageBreak/>
        <w:t>W przypadku gdy Wykonawca proponuje inny materiał</w:t>
      </w:r>
      <w:r w:rsidR="00A9128A"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/</w:t>
      </w:r>
      <w:r w:rsidR="00A9128A"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urządzenie niż wskazany w Dokumentacji projektowej lecz o równoważnych lub lepszych parametrach niż określa Dokumentacja, to przed zgłoszeniem do akceptacji przez Inspektora nadzoru musi on uzyskać opinię Nadzoru autorskiego o możliwości wbudowania proponowanych materiałów</w:t>
      </w:r>
      <w:r w:rsidR="00A05599"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/</w:t>
      </w:r>
      <w:r w:rsidR="00A05599" w:rsidRPr="00372AEC">
        <w:rPr>
          <w:rFonts w:cs="Arial"/>
          <w:sz w:val="18"/>
          <w:szCs w:val="18"/>
        </w:rPr>
        <w:t xml:space="preserve"> </w:t>
      </w:r>
      <w:r w:rsidRPr="00372AEC">
        <w:rPr>
          <w:rFonts w:cs="Arial"/>
          <w:sz w:val="18"/>
          <w:szCs w:val="18"/>
        </w:rPr>
        <w:t>urządzeń. Dodatkowo do wniosku materiałowego zaopiniowanego przez Nadzór autorski należy przedłożyć uzasadnienie proponowanej zmiany ze wskazaniem korzyści dla Zamawiającego np. niższy koszt, krótszy czas realizacji itp.</w:t>
      </w:r>
    </w:p>
    <w:p w14:paraId="124E04AF" w14:textId="77777777" w:rsidR="0025217D" w:rsidRPr="00372AEC" w:rsidRDefault="0025217D" w:rsidP="00372AEC">
      <w:pPr>
        <w:spacing w:line="276" w:lineRule="auto"/>
        <w:rPr>
          <w:rFonts w:cs="Arial"/>
          <w:sz w:val="18"/>
          <w:szCs w:val="18"/>
        </w:rPr>
      </w:pPr>
    </w:p>
    <w:p w14:paraId="75090223" w14:textId="16EF0957" w:rsidR="00567C0F" w:rsidRPr="00372AEC" w:rsidRDefault="00567C0F" w:rsidP="00372AEC">
      <w:pPr>
        <w:spacing w:line="276" w:lineRule="auto"/>
        <w:rPr>
          <w:rFonts w:cs="Arial"/>
          <w:b/>
          <w:bCs/>
          <w:sz w:val="18"/>
          <w:szCs w:val="18"/>
        </w:rPr>
      </w:pPr>
      <w:bookmarkStart w:id="97" w:name="_Toc403633919"/>
      <w:r w:rsidRPr="00372AEC">
        <w:rPr>
          <w:rFonts w:cs="Arial"/>
          <w:b/>
          <w:bCs/>
          <w:sz w:val="18"/>
          <w:szCs w:val="18"/>
        </w:rPr>
        <w:t>Równoważne stosowanie materiałów, maszyn i urządzeń</w:t>
      </w:r>
      <w:bookmarkEnd w:id="97"/>
    </w:p>
    <w:p w14:paraId="75A4013B" w14:textId="78F8F59F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 xml:space="preserve">Gdziekolwiek w </w:t>
      </w:r>
      <w:r w:rsidR="00A05599" w:rsidRPr="00C21AEE">
        <w:rPr>
          <w:rFonts w:cs="Arial"/>
          <w:sz w:val="18"/>
          <w:szCs w:val="18"/>
        </w:rPr>
        <w:t>dokumentacji</w:t>
      </w:r>
      <w:r w:rsidRPr="00C21AEE">
        <w:rPr>
          <w:rFonts w:cs="Arial"/>
          <w:sz w:val="18"/>
          <w:szCs w:val="18"/>
        </w:rPr>
        <w:t xml:space="preserve"> powołane są konkretne urządzenia, maszyny, materiały lub ich producenci, przyjmuje się</w:t>
      </w:r>
      <w:r w:rsidR="00A9128A" w:rsidRPr="00C21AEE">
        <w:rPr>
          <w:rFonts w:cs="Arial"/>
          <w:sz w:val="18"/>
          <w:szCs w:val="18"/>
        </w:rPr>
        <w:t>,</w:t>
      </w:r>
      <w:r w:rsidRPr="00C21AEE">
        <w:rPr>
          <w:rFonts w:cs="Arial"/>
          <w:sz w:val="18"/>
          <w:szCs w:val="18"/>
        </w:rPr>
        <w:t xml:space="preserve"> że nie są one wiążące i mają one jedynie charakter informacyjny i</w:t>
      </w:r>
      <w:r w:rsidR="00A9128A" w:rsidRPr="00C21AEE">
        <w:rPr>
          <w:rFonts w:cs="Arial"/>
          <w:sz w:val="18"/>
          <w:szCs w:val="18"/>
        </w:rPr>
        <w:t xml:space="preserve"> </w:t>
      </w:r>
      <w:r w:rsidRPr="00C21AEE">
        <w:rPr>
          <w:rFonts w:cs="Arial"/>
          <w:sz w:val="18"/>
          <w:szCs w:val="18"/>
        </w:rPr>
        <w:t>przykładowy. Karty katalogowe (jeśli są)</w:t>
      </w:r>
      <w:r w:rsidRPr="00372AEC">
        <w:rPr>
          <w:rFonts w:cs="Arial"/>
          <w:sz w:val="18"/>
          <w:szCs w:val="18"/>
        </w:rPr>
        <w:t xml:space="preserve"> mają jedynie charakter pomocniczy w celu określenia parametrów i charakterystyki pracy poszczególnych urządzeń. Dopuszcza się zastosowanie innych równoważnych urządzeń o parametrach pracy i charakterystyce nie gorszej niż określono w kartach katalogowych.  </w:t>
      </w:r>
    </w:p>
    <w:p w14:paraId="2FD032D7" w14:textId="07EE270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Dopuszcza się zastosowanie materiałów równorzędnych tj. o równych lub lepszych parametrach technicznych, o równych lub lepszych parametrach materiałowych, zapewniających równą lub lepszą trwałość i niezawodność</w:t>
      </w:r>
      <w:r w:rsidR="00A9128A" w:rsidRPr="00372AEC">
        <w:rPr>
          <w:rFonts w:cs="Arial"/>
          <w:sz w:val="18"/>
          <w:szCs w:val="18"/>
        </w:rPr>
        <w:t>.</w:t>
      </w:r>
    </w:p>
    <w:p w14:paraId="269F1C3B" w14:textId="77777777" w:rsidR="00A9128A" w:rsidRPr="00372AEC" w:rsidRDefault="00A9128A" w:rsidP="00372AEC">
      <w:pPr>
        <w:spacing w:line="276" w:lineRule="auto"/>
        <w:rPr>
          <w:rFonts w:cs="Arial"/>
          <w:sz w:val="18"/>
          <w:szCs w:val="18"/>
        </w:rPr>
      </w:pPr>
    </w:p>
    <w:p w14:paraId="613B2610" w14:textId="410AC080" w:rsidR="00567C0F" w:rsidRPr="00372AEC" w:rsidRDefault="00567C0F" w:rsidP="00372AEC">
      <w:pPr>
        <w:spacing w:line="276" w:lineRule="auto"/>
        <w:rPr>
          <w:rFonts w:cs="Arial"/>
          <w:b/>
          <w:bCs/>
          <w:sz w:val="18"/>
          <w:szCs w:val="18"/>
        </w:rPr>
      </w:pPr>
      <w:bookmarkStart w:id="98" w:name="_Toc403633920"/>
      <w:r w:rsidRPr="00372AEC">
        <w:rPr>
          <w:rFonts w:cs="Arial"/>
          <w:b/>
          <w:bCs/>
          <w:sz w:val="18"/>
          <w:szCs w:val="18"/>
        </w:rPr>
        <w:t>Materiały nie odpowiadające wymaganiom</w:t>
      </w:r>
      <w:bookmarkEnd w:id="98"/>
    </w:p>
    <w:p w14:paraId="35302A5A" w14:textId="0CA1ADA1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Materiały nie odpowiadające wymaganiom zostaną przez Wykonawcę wywiezione z terenu budowy. Wbudowanie materiałów bez akceptacji Inspektora Nadzoru Wykonawca wykonuje na własne ryzyko licząc się z tym, że roboty nie zostaną przyjęte i nie będą zapłacone, a Wykonawca będzie zobowiązany do usunięcia na swój koszt wbudowanych materiałów</w:t>
      </w:r>
      <w:r w:rsidR="00A9128A" w:rsidRPr="00372AEC">
        <w:rPr>
          <w:rFonts w:cs="Arial"/>
          <w:sz w:val="18"/>
          <w:szCs w:val="18"/>
        </w:rPr>
        <w:t>.</w:t>
      </w:r>
      <w:r w:rsidRPr="00372AEC">
        <w:rPr>
          <w:rFonts w:cs="Arial"/>
          <w:sz w:val="18"/>
          <w:szCs w:val="18"/>
        </w:rPr>
        <w:t xml:space="preserve"> Z tego tytułu Wykonawca nie może żądać wydłużenia terminu realizacji robót</w:t>
      </w:r>
      <w:r w:rsidR="00F31949" w:rsidRPr="00372AEC">
        <w:rPr>
          <w:rFonts w:cs="Arial"/>
          <w:sz w:val="18"/>
          <w:szCs w:val="18"/>
        </w:rPr>
        <w:t xml:space="preserve"> </w:t>
      </w:r>
      <w:r w:rsidR="00807BE5" w:rsidRPr="00372AEC">
        <w:rPr>
          <w:rFonts w:cs="Arial"/>
          <w:sz w:val="18"/>
          <w:szCs w:val="18"/>
        </w:rPr>
        <w:t>i zwrotu poniesionych kosztów</w:t>
      </w:r>
      <w:r w:rsidRPr="00372AEC">
        <w:rPr>
          <w:rFonts w:cs="Arial"/>
          <w:sz w:val="18"/>
          <w:szCs w:val="18"/>
        </w:rPr>
        <w:t>.</w:t>
      </w:r>
    </w:p>
    <w:p w14:paraId="03B71128" w14:textId="77777777" w:rsidR="00A9128A" w:rsidRPr="00372AEC" w:rsidRDefault="00A9128A" w:rsidP="00372AEC">
      <w:pPr>
        <w:spacing w:line="276" w:lineRule="auto"/>
        <w:rPr>
          <w:rFonts w:cs="Arial"/>
          <w:sz w:val="18"/>
          <w:szCs w:val="18"/>
        </w:rPr>
      </w:pPr>
    </w:p>
    <w:p w14:paraId="13D57FD0" w14:textId="4B998BAD" w:rsidR="00567C0F" w:rsidRPr="00372AEC" w:rsidRDefault="00567C0F" w:rsidP="00372AEC">
      <w:pPr>
        <w:spacing w:line="276" w:lineRule="auto"/>
        <w:rPr>
          <w:rFonts w:cs="Arial"/>
          <w:b/>
          <w:bCs/>
          <w:sz w:val="18"/>
          <w:szCs w:val="18"/>
        </w:rPr>
      </w:pPr>
      <w:bookmarkStart w:id="99" w:name="_Toc403633922"/>
      <w:r w:rsidRPr="00372AEC">
        <w:rPr>
          <w:rFonts w:cs="Arial"/>
          <w:b/>
          <w:bCs/>
          <w:sz w:val="18"/>
          <w:szCs w:val="18"/>
        </w:rPr>
        <w:t>Przechowywanie i składowanie materiałów</w:t>
      </w:r>
      <w:bookmarkEnd w:id="99"/>
    </w:p>
    <w:p w14:paraId="591F6EC5" w14:textId="2EF1EAE7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Wykonawca zapewni, aby tymczasowo składowane materiały, do czasu, gdy będą one potrzebne do wbudowania, były zabezpieczone przed zniszczeniem, zachowały swoją jakość i właściwości oraz były dostępne do kontroli przez Inspektora nadzoru inwestorskiego. Przechowywanie materiałów musi się odbywać na zasadach i w warunkach odpowiednich dla danego materiału oraz w sposób skutecznie zabezpieczający przed dostępem osób trzecich. Wszystkie miejsca czasowego składowania materiałów powinny być po zakończeniu robót, doprowadzone przez Wykonawcę, na jego koszt, do ich pierwotnego stanu.</w:t>
      </w:r>
    </w:p>
    <w:p w14:paraId="0ED18B13" w14:textId="18D6B3C4" w:rsidR="00A9128A" w:rsidRPr="00485E76" w:rsidRDefault="003F5B41" w:rsidP="00BF233A">
      <w:pPr>
        <w:pStyle w:val="Nagwek4"/>
      </w:pPr>
      <w:bookmarkStart w:id="100" w:name="_Toc403633923"/>
      <w:bookmarkStart w:id="101" w:name="_Toc46337029"/>
      <w:r w:rsidRPr="00485E76">
        <w:t xml:space="preserve"> </w:t>
      </w:r>
      <w:bookmarkStart w:id="102" w:name="_Toc168318809"/>
      <w:r w:rsidR="00A9128A" w:rsidRPr="00485E76">
        <w:t>Sprzęt</w:t>
      </w:r>
      <w:bookmarkEnd w:id="100"/>
      <w:bookmarkEnd w:id="101"/>
      <w:bookmarkEnd w:id="102"/>
    </w:p>
    <w:p w14:paraId="17D11F3D" w14:textId="21B3C9B8" w:rsidR="00A9128A" w:rsidRPr="00485E76" w:rsidRDefault="00A9128A" w:rsidP="00372AEC">
      <w:pPr>
        <w:spacing w:line="276" w:lineRule="auto"/>
        <w:rPr>
          <w:rFonts w:cs="Arial"/>
          <w:sz w:val="18"/>
        </w:rPr>
      </w:pPr>
      <w:bookmarkStart w:id="103" w:name="_Hlk46314936"/>
      <w:r w:rsidRPr="00485E76">
        <w:rPr>
          <w:rFonts w:cs="Arial"/>
          <w:sz w:val="18"/>
        </w:rPr>
        <w:t>Wykonawca jest zobowiązany do używania jedynie takiego sprzętu, który nie spowoduje niekorzystnego wpływu na jakość wykonywanych robót i będzie gwarantować przeprowadzenie robót, zgodnie z zasadami określonymi w Umowie.</w:t>
      </w:r>
    </w:p>
    <w:p w14:paraId="4CA817A3" w14:textId="4B548691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Sprzęt należący do Wykonawcy lub wynajęty do wykonania robót musi być utrzymany w dobrym stanie technicznym</w:t>
      </w:r>
      <w:r w:rsidR="0056140F" w:rsidRPr="00485E76">
        <w:rPr>
          <w:rFonts w:cs="Arial"/>
          <w:sz w:val="18"/>
        </w:rPr>
        <w:t xml:space="preserve"> </w:t>
      </w:r>
      <w:r w:rsidR="0056140F" w:rsidRPr="00485E76">
        <w:rPr>
          <w:rFonts w:cs="Arial"/>
          <w:sz w:val="18"/>
        </w:rPr>
        <w:br/>
      </w:r>
      <w:r w:rsidRPr="00485E76">
        <w:rPr>
          <w:rFonts w:cs="Arial"/>
          <w:sz w:val="18"/>
        </w:rPr>
        <w:t>i w gotowości do pracy.</w:t>
      </w:r>
    </w:p>
    <w:p w14:paraId="679FB60F" w14:textId="083E8C08" w:rsidR="00A9128A" w:rsidRPr="00485E76" w:rsidRDefault="003F5B41" w:rsidP="00BF233A">
      <w:pPr>
        <w:pStyle w:val="Nagwek4"/>
      </w:pPr>
      <w:bookmarkStart w:id="104" w:name="_Toc403633924"/>
      <w:bookmarkStart w:id="105" w:name="_Toc46337030"/>
      <w:bookmarkEnd w:id="103"/>
      <w:r w:rsidRPr="00485E76">
        <w:t xml:space="preserve"> </w:t>
      </w:r>
      <w:bookmarkStart w:id="106" w:name="_Toc168318810"/>
      <w:r w:rsidR="00A9128A" w:rsidRPr="00485E76">
        <w:t>Transport</w:t>
      </w:r>
      <w:bookmarkEnd w:id="104"/>
      <w:bookmarkEnd w:id="105"/>
      <w:bookmarkEnd w:id="106"/>
    </w:p>
    <w:p w14:paraId="7518423A" w14:textId="72029A3B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Wykonawca stosować się będzie do ustawowych ograniczeń na oś przy transporcie materiałów i sprzętu na i z terenu </w:t>
      </w:r>
      <w:r w:rsidR="003E1826" w:rsidRPr="00485E76">
        <w:rPr>
          <w:rFonts w:cs="Arial"/>
          <w:sz w:val="18"/>
        </w:rPr>
        <w:t>r</w:t>
      </w:r>
      <w:r w:rsidRPr="00485E76">
        <w:rPr>
          <w:rFonts w:cs="Arial"/>
          <w:sz w:val="18"/>
        </w:rPr>
        <w:t>obót. Wykonawca jest zobowiązany do stosowania jedynie takich środków transportu, które nie wpłyną niekorzystnie na jakość wykonywanych robót i na właściwości przewożonych materiałów.</w:t>
      </w:r>
    </w:p>
    <w:p w14:paraId="3EB190AC" w14:textId="77777777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Wykonawca będzie usuwał, na bieżąco i na własny koszt, wszelkie zanieczyszczenia spowodowane jego pojazdami na drogach publicznych i na dojazdach na teren budowy.</w:t>
      </w:r>
    </w:p>
    <w:p w14:paraId="52BD2553" w14:textId="0DDBE962" w:rsidR="00A9128A" w:rsidRPr="00485E76" w:rsidRDefault="003F5B41" w:rsidP="00BF233A">
      <w:pPr>
        <w:pStyle w:val="Nagwek4"/>
      </w:pPr>
      <w:r w:rsidRPr="00485E76">
        <w:t xml:space="preserve"> </w:t>
      </w:r>
      <w:bookmarkStart w:id="107" w:name="_Toc168318811"/>
      <w:r w:rsidR="00A9128A" w:rsidRPr="00485E76">
        <w:t>Wymagania dotyczące wykonania robót</w:t>
      </w:r>
      <w:bookmarkEnd w:id="107"/>
    </w:p>
    <w:p w14:paraId="3D4DBF1D" w14:textId="7CFF29DF" w:rsidR="00A9128A" w:rsidRPr="00485E76" w:rsidRDefault="00A9128A" w:rsidP="00372AEC">
      <w:pPr>
        <w:spacing w:line="276" w:lineRule="auto"/>
        <w:rPr>
          <w:rFonts w:cs="Arial"/>
          <w:b/>
          <w:bCs/>
          <w:sz w:val="18"/>
        </w:rPr>
      </w:pPr>
      <w:r w:rsidRPr="00485E76">
        <w:rPr>
          <w:rFonts w:cs="Arial"/>
          <w:b/>
          <w:bCs/>
          <w:sz w:val="18"/>
        </w:rPr>
        <w:t>Ogólne zasady wykonania robót</w:t>
      </w:r>
    </w:p>
    <w:p w14:paraId="6AA98CD4" w14:textId="0273E9BB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Wykonawca jest zobowiązany do zrealizowania i ukończenia </w:t>
      </w:r>
      <w:r w:rsidR="003E1826" w:rsidRPr="00485E76">
        <w:rPr>
          <w:rFonts w:cs="Arial"/>
          <w:sz w:val="18"/>
        </w:rPr>
        <w:t>r</w:t>
      </w:r>
      <w:r w:rsidRPr="00485E76">
        <w:rPr>
          <w:rFonts w:cs="Arial"/>
          <w:sz w:val="18"/>
        </w:rPr>
        <w:t xml:space="preserve">obót określonych zgodnie z Umową oraz poleceniami Zamawiającego i do usunięcia wszelkich wad. </w:t>
      </w:r>
    </w:p>
    <w:p w14:paraId="058CA44B" w14:textId="7E10B5A2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Wykonawca dostarczy na </w:t>
      </w:r>
      <w:r w:rsidR="003E1826" w:rsidRPr="00485E76">
        <w:rPr>
          <w:rFonts w:cs="Arial"/>
          <w:sz w:val="18"/>
        </w:rPr>
        <w:t>t</w:t>
      </w:r>
      <w:r w:rsidRPr="00485E76">
        <w:rPr>
          <w:rFonts w:cs="Arial"/>
          <w:sz w:val="18"/>
        </w:rPr>
        <w:t xml:space="preserve">eren </w:t>
      </w:r>
      <w:r w:rsidR="003E1826" w:rsidRPr="00485E76">
        <w:rPr>
          <w:rFonts w:cs="Arial"/>
          <w:sz w:val="18"/>
        </w:rPr>
        <w:t>b</w:t>
      </w:r>
      <w:r w:rsidRPr="00485E76">
        <w:rPr>
          <w:rFonts w:cs="Arial"/>
          <w:sz w:val="18"/>
        </w:rPr>
        <w:t xml:space="preserve">udowy urządzenia i materiały oraz dokumenty zgodnie z Umową, a także niezbędny personel i inne rzeczy i usługi (tymczasowe lub stałe) konieczne do wykonania robót. </w:t>
      </w:r>
    </w:p>
    <w:p w14:paraId="7F878DB6" w14:textId="25A6428F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Wykonawca będzie odpowiedzialny za stosowność, stabilność i bezpieczeństwo wszystkich działań prowadzonych na </w:t>
      </w:r>
      <w:r w:rsidR="003E1826" w:rsidRPr="00485E76">
        <w:rPr>
          <w:rFonts w:cs="Arial"/>
          <w:sz w:val="18"/>
        </w:rPr>
        <w:t>t</w:t>
      </w:r>
      <w:r w:rsidRPr="00485E76">
        <w:rPr>
          <w:rFonts w:cs="Arial"/>
          <w:sz w:val="18"/>
        </w:rPr>
        <w:t xml:space="preserve">erenie </w:t>
      </w:r>
      <w:r w:rsidR="003E1826" w:rsidRPr="00485E76">
        <w:rPr>
          <w:rFonts w:cs="Arial"/>
          <w:sz w:val="18"/>
        </w:rPr>
        <w:t>b</w:t>
      </w:r>
      <w:r w:rsidRPr="00485E76">
        <w:rPr>
          <w:rFonts w:cs="Arial"/>
          <w:sz w:val="18"/>
        </w:rPr>
        <w:t xml:space="preserve">udowy, oraz będzie odpowiedzialny za wszystkie dokumenty oraz takie projekty każdej części składowej urządzeń i materiałów, jakie będą wymagane, aby ta część była zgodna z Umową. </w:t>
      </w:r>
    </w:p>
    <w:p w14:paraId="0E546F5D" w14:textId="52274BD5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Wykonawca ograniczy prowadzenie swoich działań do </w:t>
      </w:r>
      <w:r w:rsidR="003E1826" w:rsidRPr="00485E76">
        <w:rPr>
          <w:rFonts w:cs="Arial"/>
          <w:sz w:val="18"/>
        </w:rPr>
        <w:t>t</w:t>
      </w:r>
      <w:r w:rsidRPr="00485E76">
        <w:rPr>
          <w:rFonts w:cs="Arial"/>
          <w:sz w:val="18"/>
        </w:rPr>
        <w:t xml:space="preserve">erenu </w:t>
      </w:r>
      <w:r w:rsidR="003E1826" w:rsidRPr="00485E76">
        <w:rPr>
          <w:rFonts w:cs="Arial"/>
          <w:sz w:val="18"/>
        </w:rPr>
        <w:t>b</w:t>
      </w:r>
      <w:r w:rsidRPr="00485E76">
        <w:rPr>
          <w:rFonts w:cs="Arial"/>
          <w:sz w:val="18"/>
        </w:rPr>
        <w:t>udowy</w:t>
      </w:r>
      <w:r w:rsidR="003E1826" w:rsidRPr="00485E76">
        <w:rPr>
          <w:rFonts w:cs="Arial"/>
          <w:sz w:val="18"/>
        </w:rPr>
        <w:t>.</w:t>
      </w:r>
      <w:r w:rsidRPr="00485E76">
        <w:rPr>
          <w:rFonts w:cs="Arial"/>
          <w:sz w:val="18"/>
        </w:rPr>
        <w:t xml:space="preserve"> Podczas realizacji robót Wykonawca będzie utrzymywał </w:t>
      </w:r>
      <w:r w:rsidR="003E1826" w:rsidRPr="00485E76">
        <w:rPr>
          <w:rFonts w:cs="Arial"/>
          <w:sz w:val="18"/>
        </w:rPr>
        <w:t>t</w:t>
      </w:r>
      <w:r w:rsidRPr="00485E76">
        <w:rPr>
          <w:rFonts w:cs="Arial"/>
          <w:sz w:val="18"/>
        </w:rPr>
        <w:t xml:space="preserve">eren </w:t>
      </w:r>
      <w:r w:rsidR="003E1826" w:rsidRPr="00485E76">
        <w:rPr>
          <w:rFonts w:cs="Arial"/>
          <w:sz w:val="18"/>
        </w:rPr>
        <w:t>b</w:t>
      </w:r>
      <w:r w:rsidRPr="00485E76">
        <w:rPr>
          <w:rFonts w:cs="Arial"/>
          <w:sz w:val="18"/>
        </w:rPr>
        <w:t xml:space="preserve">udowy w stanie wolnym od wszelkich niepotrzebnych przeszkód oraz będzie przechowywał w magazynie, lub odpowiednio rozmieści wszelki sprzęt i nadmiar materiałów. </w:t>
      </w:r>
    </w:p>
    <w:p w14:paraId="5840FA28" w14:textId="77777777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lastRenderedPageBreak/>
        <w:t>Wykonawca będzie odpowiedzialny za poprawne usytuowanie wszystkich części robót i naprawi każdy błąd w usytuowaniu, poziomach, wymiarach czy wyosiowaniu robót.</w:t>
      </w:r>
    </w:p>
    <w:p w14:paraId="4FC9B349" w14:textId="77777777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Polecenia Zamawiającego będą wykonywane po ich otrzymaniu przez Wykonawcę nie później niż w terminie wyznaczonym przez Zamawiającego, pod groźbą zatrzymania robót. Skutki finansowe z tego tytułu będzie ponosił Wykonawca. </w:t>
      </w:r>
    </w:p>
    <w:p w14:paraId="4CEC9C00" w14:textId="77777777" w:rsidR="00A9128A" w:rsidRPr="00485E76" w:rsidRDefault="00A9128A" w:rsidP="00372AEC">
      <w:pPr>
        <w:spacing w:line="276" w:lineRule="auto"/>
        <w:rPr>
          <w:rFonts w:cs="Arial"/>
          <w:b/>
          <w:bCs/>
          <w:sz w:val="18"/>
        </w:rPr>
      </w:pPr>
    </w:p>
    <w:p w14:paraId="07EFE0CC" w14:textId="1E4B619E" w:rsidR="00A9128A" w:rsidRPr="00485E76" w:rsidRDefault="00A9128A" w:rsidP="00372AEC">
      <w:pPr>
        <w:spacing w:line="276" w:lineRule="auto"/>
        <w:rPr>
          <w:rFonts w:cs="Arial"/>
          <w:b/>
          <w:bCs/>
          <w:sz w:val="18"/>
        </w:rPr>
      </w:pPr>
      <w:r w:rsidRPr="00485E76">
        <w:rPr>
          <w:rFonts w:cs="Arial"/>
          <w:b/>
          <w:bCs/>
          <w:sz w:val="18"/>
        </w:rPr>
        <w:t>Projekt organizacji placu budowy i Zasady prowadzenia robót</w:t>
      </w:r>
    </w:p>
    <w:p w14:paraId="188FAD75" w14:textId="489506B1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Wykonawca przekaże Zamawiającemu do akceptacji:</w:t>
      </w:r>
      <w:r w:rsidRPr="00485E76">
        <w:rPr>
          <w:rFonts w:cs="Arial"/>
          <w:b/>
          <w:sz w:val="18"/>
        </w:rPr>
        <w:t xml:space="preserve"> „Projekt organizacji placu budowy</w:t>
      </w:r>
      <w:r w:rsidRPr="00485E76">
        <w:rPr>
          <w:rFonts w:cs="Arial"/>
          <w:sz w:val="18"/>
        </w:rPr>
        <w:t xml:space="preserve">” oraz </w:t>
      </w:r>
      <w:r w:rsidRPr="00485E76">
        <w:rPr>
          <w:rFonts w:cs="Arial"/>
          <w:b/>
          <w:sz w:val="18"/>
        </w:rPr>
        <w:t>„Zasady prowadzenia robót”</w:t>
      </w:r>
      <w:r w:rsidRPr="00485E76">
        <w:rPr>
          <w:rFonts w:cs="Arial"/>
          <w:sz w:val="18"/>
        </w:rPr>
        <w:t xml:space="preserve">. </w:t>
      </w:r>
    </w:p>
    <w:p w14:paraId="5AFE0F95" w14:textId="181B69E0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Opracowanie </w:t>
      </w:r>
      <w:proofErr w:type="spellStart"/>
      <w:r w:rsidRPr="00485E76">
        <w:rPr>
          <w:rFonts w:cs="Arial"/>
          <w:sz w:val="18"/>
        </w:rPr>
        <w:t>pn</w:t>
      </w:r>
      <w:proofErr w:type="spellEnd"/>
      <w:r w:rsidRPr="00485E76">
        <w:rPr>
          <w:rFonts w:cs="Arial"/>
          <w:sz w:val="18"/>
        </w:rPr>
        <w:t>.„Projekt organizacji placu budowy” powinien zawierać:</w:t>
      </w:r>
    </w:p>
    <w:p w14:paraId="5BDE5C24" w14:textId="458C34F1" w:rsidR="00A9128A" w:rsidRPr="00E6338E" w:rsidRDefault="00A9128A" w:rsidP="00E6338E">
      <w:pPr>
        <w:spacing w:line="276" w:lineRule="auto"/>
        <w:rPr>
          <w:rFonts w:cs="Arial"/>
          <w:sz w:val="18"/>
        </w:rPr>
      </w:pPr>
      <w:r w:rsidRPr="00E6338E">
        <w:rPr>
          <w:rFonts w:cs="Arial"/>
          <w:sz w:val="18"/>
        </w:rPr>
        <w:t>część rysunkową, na której należy oznaczyć m.in. lokalizację biura budowy, szatni dla pracowników, kontenery sanitarne, kontenery magazynowe, place składowe, stanowiska p.poż., ogrodzenie placu budowy, drogi wjazdowe/manewrowe, punkty poboru energii i wody dla celów budowy oraz lokalizację przyłączy energii elektrycznej i wody</w:t>
      </w:r>
      <w:r w:rsidR="00E6338E">
        <w:rPr>
          <w:rFonts w:cs="Arial"/>
          <w:sz w:val="18"/>
        </w:rPr>
        <w:t xml:space="preserve"> oraz </w:t>
      </w:r>
      <w:r w:rsidRPr="00E6338E">
        <w:rPr>
          <w:rFonts w:cs="Arial"/>
          <w:sz w:val="18"/>
        </w:rPr>
        <w:t>część opisową, uszczegółowiającą część rysunkową.</w:t>
      </w:r>
    </w:p>
    <w:p w14:paraId="6BD7DA0C" w14:textId="06463739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>Opracowanie pn. „Zasady prowadzenia robót” powinno opisywać w szczególności czas w jakim w ciągu dnia mogą</w:t>
      </w:r>
      <w:r w:rsidRPr="00485E76">
        <w:rPr>
          <w:rFonts w:cs="Arial"/>
          <w:sz w:val="18"/>
        </w:rPr>
        <w:t xml:space="preserve"> być prowadzone roboty, ustalenia dotyczące pracy w dni ustawowo wolne, zasady poruszania się pracowników </w:t>
      </w:r>
      <w:r w:rsidR="00E6338E">
        <w:rPr>
          <w:rFonts w:cs="Arial"/>
          <w:sz w:val="18"/>
        </w:rPr>
        <w:t xml:space="preserve">        </w:t>
      </w:r>
      <w:r w:rsidRPr="00485E76">
        <w:rPr>
          <w:rFonts w:cs="Arial"/>
          <w:sz w:val="18"/>
        </w:rPr>
        <w:t xml:space="preserve">i pojazdów wykonawcy po terenie, zasady uzyskania wymaganych przepustek i zgód od </w:t>
      </w:r>
      <w:r w:rsidR="003E1826" w:rsidRPr="00485E76">
        <w:rPr>
          <w:rFonts w:cs="Arial"/>
          <w:sz w:val="18"/>
        </w:rPr>
        <w:t>Zamawiającego</w:t>
      </w:r>
      <w:r w:rsidRPr="00485E76">
        <w:rPr>
          <w:rFonts w:cs="Arial"/>
          <w:sz w:val="18"/>
        </w:rPr>
        <w:t xml:space="preserve">, zasady przeprowadzenia koniecznych prób, sprawdzeń, wyłączeń itp., gdzie wymagane jest wcześniejsze uzyskanie zgody </w:t>
      </w:r>
      <w:r w:rsidR="003E1826" w:rsidRPr="00485E76">
        <w:rPr>
          <w:rFonts w:cs="Arial"/>
          <w:sz w:val="18"/>
        </w:rPr>
        <w:t>Zamawiającego</w:t>
      </w:r>
      <w:r w:rsidRPr="00485E76">
        <w:rPr>
          <w:rFonts w:cs="Arial"/>
          <w:sz w:val="18"/>
        </w:rPr>
        <w:t>.</w:t>
      </w:r>
      <w:r w:rsidR="00E6338E">
        <w:rPr>
          <w:rFonts w:cs="Arial"/>
          <w:sz w:val="18"/>
        </w:rPr>
        <w:t xml:space="preserve"> </w:t>
      </w:r>
      <w:r w:rsidRPr="00485E76">
        <w:rPr>
          <w:rFonts w:cs="Arial"/>
          <w:sz w:val="18"/>
        </w:rPr>
        <w:t>Uzgodniony 1 egzemplarz opracowań jw. Wykonawca niezwłocznie przekaże Zamawiającemu.</w:t>
      </w:r>
    </w:p>
    <w:p w14:paraId="1E250467" w14:textId="77777777" w:rsidR="00A9128A" w:rsidRPr="00485E76" w:rsidRDefault="00A9128A" w:rsidP="00372AEC">
      <w:pPr>
        <w:spacing w:line="276" w:lineRule="auto"/>
        <w:rPr>
          <w:rFonts w:cs="Arial"/>
          <w:sz w:val="18"/>
        </w:rPr>
      </w:pPr>
    </w:p>
    <w:p w14:paraId="52D4E41C" w14:textId="5A17120F" w:rsidR="00A9128A" w:rsidRPr="00485E76" w:rsidRDefault="00A9128A" w:rsidP="00372AEC">
      <w:pPr>
        <w:spacing w:line="276" w:lineRule="auto"/>
        <w:rPr>
          <w:rFonts w:cs="Arial"/>
          <w:b/>
          <w:bCs/>
          <w:sz w:val="18"/>
        </w:rPr>
      </w:pPr>
      <w:r w:rsidRPr="00485E76">
        <w:rPr>
          <w:rFonts w:cs="Arial"/>
          <w:b/>
          <w:bCs/>
          <w:sz w:val="18"/>
        </w:rPr>
        <w:t>Raporty miesięczne</w:t>
      </w:r>
    </w:p>
    <w:p w14:paraId="4C3FF9C9" w14:textId="76408DBF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>Wykonawca sporządzi Raporty</w:t>
      </w:r>
      <w:r w:rsidR="00402AD0" w:rsidRPr="00C21AEE">
        <w:rPr>
          <w:rFonts w:cs="Arial"/>
          <w:sz w:val="18"/>
        </w:rPr>
        <w:t xml:space="preserve"> miesięczne</w:t>
      </w:r>
      <w:r w:rsidRPr="00C21AEE">
        <w:rPr>
          <w:rFonts w:cs="Arial"/>
          <w:sz w:val="18"/>
        </w:rPr>
        <w:t xml:space="preserve"> </w:t>
      </w:r>
      <w:r w:rsidR="007E06FC" w:rsidRPr="00C21AEE">
        <w:rPr>
          <w:rFonts w:cs="Arial"/>
          <w:sz w:val="18"/>
        </w:rPr>
        <w:t xml:space="preserve">z </w:t>
      </w:r>
      <w:r w:rsidRPr="00C21AEE">
        <w:rPr>
          <w:rFonts w:cs="Arial"/>
          <w:sz w:val="18"/>
        </w:rPr>
        <w:t>przebiegu prac oraz przekaże je Zamawiającemu</w:t>
      </w:r>
      <w:r w:rsidR="00931A6E" w:rsidRPr="00C21AEE">
        <w:rPr>
          <w:rFonts w:cs="Arial"/>
          <w:sz w:val="18"/>
        </w:rPr>
        <w:t xml:space="preserve"> najpóźniej do </w:t>
      </w:r>
      <w:r w:rsidR="00C21AEE" w:rsidRPr="00C21AEE">
        <w:rPr>
          <w:rFonts w:cs="Arial"/>
          <w:sz w:val="18"/>
        </w:rPr>
        <w:t xml:space="preserve">drugiego </w:t>
      </w:r>
      <w:r w:rsidR="00402AD0" w:rsidRPr="00C21AEE">
        <w:rPr>
          <w:rFonts w:cs="Arial"/>
          <w:sz w:val="18"/>
        </w:rPr>
        <w:t>dnia każdego miesiąca w całym okresie realizacji robót budowlanych</w:t>
      </w:r>
      <w:r w:rsidR="003E1826" w:rsidRPr="00C21AEE">
        <w:rPr>
          <w:rFonts w:cs="Arial"/>
          <w:sz w:val="18"/>
        </w:rPr>
        <w:t xml:space="preserve">. </w:t>
      </w:r>
      <w:r w:rsidRPr="00C21AEE">
        <w:rPr>
          <w:rFonts w:cs="Arial"/>
          <w:sz w:val="18"/>
        </w:rPr>
        <w:t>Raporty będą przekazywane w formie</w:t>
      </w:r>
      <w:r w:rsidRPr="00485E76">
        <w:rPr>
          <w:rFonts w:cs="Arial"/>
          <w:sz w:val="18"/>
        </w:rPr>
        <w:t xml:space="preserve"> pisemnej w  2 egz</w:t>
      </w:r>
      <w:r w:rsidR="007E06FC" w:rsidRPr="00485E76">
        <w:rPr>
          <w:rFonts w:cs="Arial"/>
          <w:sz w:val="18"/>
        </w:rPr>
        <w:t>. oraz elektronicznej</w:t>
      </w:r>
      <w:r w:rsidRPr="00485E76">
        <w:rPr>
          <w:rFonts w:cs="Arial"/>
          <w:sz w:val="18"/>
        </w:rPr>
        <w:t xml:space="preserve">. </w:t>
      </w:r>
    </w:p>
    <w:p w14:paraId="4D5E7846" w14:textId="49977A7D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Raport miesięczny powinien zawierać (między innymi):</w:t>
      </w:r>
    </w:p>
    <w:p w14:paraId="3C38F09E" w14:textId="5DEAA8A6" w:rsidR="00A9128A" w:rsidRPr="00485E76" w:rsidRDefault="00A9128A" w:rsidP="00372AEC">
      <w:pPr>
        <w:numPr>
          <w:ilvl w:val="0"/>
          <w:numId w:val="12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opis robót wykonywanych w miesiącu sprawozdawczym,</w:t>
      </w:r>
      <w:r w:rsidR="00390A81" w:rsidRPr="00485E76">
        <w:rPr>
          <w:rFonts w:cs="Arial"/>
          <w:sz w:val="18"/>
        </w:rPr>
        <w:t xml:space="preserve"> w postaci tabelarycznej tak jak kosztorys ofertowy wraz z przedmiarem robót zawierającym ilości zrealizowane w danym miesiącu</w:t>
      </w:r>
      <w:r w:rsidR="007E06FC" w:rsidRPr="00485E76">
        <w:rPr>
          <w:rFonts w:cs="Arial"/>
          <w:sz w:val="18"/>
        </w:rPr>
        <w:t xml:space="preserve"> (w formacie ath oraz pdf)</w:t>
      </w:r>
      <w:r w:rsidR="00390A81" w:rsidRPr="00485E76">
        <w:rPr>
          <w:rFonts w:cs="Arial"/>
          <w:sz w:val="18"/>
        </w:rPr>
        <w:t>,</w:t>
      </w:r>
    </w:p>
    <w:p w14:paraId="6F73B968" w14:textId="2A39F443" w:rsidR="00A9128A" w:rsidRPr="00485E76" w:rsidRDefault="00A9128A" w:rsidP="00372AEC">
      <w:pPr>
        <w:numPr>
          <w:ilvl w:val="0"/>
          <w:numId w:val="12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opis robót planowanych do wykonania w okresie następnego miesiąca,</w:t>
      </w:r>
    </w:p>
    <w:p w14:paraId="459CCD15" w14:textId="0C5C7F91" w:rsidR="00A9128A" w:rsidRPr="00485E76" w:rsidRDefault="00A9128A" w:rsidP="00372AEC">
      <w:pPr>
        <w:numPr>
          <w:ilvl w:val="0"/>
          <w:numId w:val="12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zestawienie zbiorcze wartości wykonanych robót (narastająco i w miesiącu sprawozdawczym) wraz z wykazem złożonych faktur,</w:t>
      </w:r>
    </w:p>
    <w:p w14:paraId="2B7473AD" w14:textId="02DA4462" w:rsidR="00A9128A" w:rsidRPr="00485E76" w:rsidRDefault="00A9128A" w:rsidP="00372AEC">
      <w:pPr>
        <w:numPr>
          <w:ilvl w:val="0"/>
          <w:numId w:val="12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porównanie stanu zaawansowania robót z obowiązującym harmonogramem rzeczowo - finansowym, a w przypadku niezgodności wskazanie działań naprawczych,</w:t>
      </w:r>
    </w:p>
    <w:p w14:paraId="2D866D8B" w14:textId="73DA70EB" w:rsidR="00A9128A" w:rsidRPr="00485E76" w:rsidRDefault="00A9128A" w:rsidP="00372AEC">
      <w:pPr>
        <w:numPr>
          <w:ilvl w:val="0"/>
          <w:numId w:val="12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listę personelu i sprzętu na budowie,</w:t>
      </w:r>
    </w:p>
    <w:p w14:paraId="38287341" w14:textId="6E78910E" w:rsidR="00A9128A" w:rsidRPr="00485E76" w:rsidRDefault="00A9128A" w:rsidP="00372AEC">
      <w:pPr>
        <w:numPr>
          <w:ilvl w:val="0"/>
          <w:numId w:val="12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dokumentację fotograficzną ważniejszych zdarzeń i robót prowadzonych w miesiącu sprawozdawczym (6-8 zdjęć).</w:t>
      </w:r>
    </w:p>
    <w:p w14:paraId="3C3A0CA3" w14:textId="77777777" w:rsidR="002723D8" w:rsidRPr="00485E76" w:rsidRDefault="002723D8" w:rsidP="00372AEC">
      <w:pPr>
        <w:spacing w:line="276" w:lineRule="auto"/>
        <w:rPr>
          <w:rFonts w:cs="Arial"/>
          <w:b/>
          <w:bCs/>
          <w:sz w:val="18"/>
        </w:rPr>
      </w:pPr>
    </w:p>
    <w:p w14:paraId="456548F8" w14:textId="3BFCE618" w:rsidR="00A9128A" w:rsidRPr="00485E76" w:rsidRDefault="00A9128A" w:rsidP="00372AEC">
      <w:pPr>
        <w:spacing w:line="276" w:lineRule="auto"/>
        <w:rPr>
          <w:rFonts w:cs="Arial"/>
          <w:b/>
          <w:bCs/>
          <w:sz w:val="18"/>
        </w:rPr>
      </w:pPr>
      <w:r w:rsidRPr="00485E76">
        <w:rPr>
          <w:rFonts w:cs="Arial"/>
          <w:b/>
          <w:bCs/>
          <w:sz w:val="18"/>
        </w:rPr>
        <w:t>Harmonogram rzeczow</w:t>
      </w:r>
      <w:r w:rsidR="00B820AB" w:rsidRPr="00485E76">
        <w:rPr>
          <w:rFonts w:cs="Arial"/>
          <w:b/>
          <w:bCs/>
          <w:sz w:val="18"/>
        </w:rPr>
        <w:t>y</w:t>
      </w:r>
    </w:p>
    <w:p w14:paraId="43D82D38" w14:textId="3315F540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Wymaga się aby zgodnie z </w:t>
      </w:r>
      <w:r w:rsidR="00223D3F" w:rsidRPr="00485E76">
        <w:rPr>
          <w:rFonts w:cs="Arial"/>
          <w:sz w:val="18"/>
        </w:rPr>
        <w:t>u</w:t>
      </w:r>
      <w:r w:rsidRPr="00485E76">
        <w:rPr>
          <w:rFonts w:cs="Arial"/>
          <w:sz w:val="18"/>
        </w:rPr>
        <w:t xml:space="preserve">mową, Wykonawca opracował i przedstawił do akceptacji Zamawiającemu w terminach umownych Harmonogram </w:t>
      </w:r>
      <w:r w:rsidR="00223D3F" w:rsidRPr="00485E76">
        <w:rPr>
          <w:rFonts w:cs="Arial"/>
          <w:sz w:val="18"/>
        </w:rPr>
        <w:t>r</w:t>
      </w:r>
      <w:r w:rsidRPr="00485E76">
        <w:rPr>
          <w:rFonts w:cs="Arial"/>
          <w:sz w:val="18"/>
        </w:rPr>
        <w:t>zeczow</w:t>
      </w:r>
      <w:r w:rsidR="00B820AB" w:rsidRPr="00485E76">
        <w:rPr>
          <w:rFonts w:cs="Arial"/>
          <w:sz w:val="18"/>
        </w:rPr>
        <w:t>y</w:t>
      </w:r>
      <w:r w:rsidRPr="00485E76">
        <w:rPr>
          <w:rFonts w:cs="Arial"/>
          <w:sz w:val="18"/>
        </w:rPr>
        <w:t xml:space="preserve"> </w:t>
      </w:r>
      <w:r w:rsidR="00B820AB" w:rsidRPr="00485E76">
        <w:rPr>
          <w:rFonts w:cs="Arial"/>
          <w:sz w:val="18"/>
        </w:rPr>
        <w:t>opracowany na podstawie Harmonogramu rzeczowo-finansowego stanowiącego załącznik nr 1 do umowy.</w:t>
      </w:r>
    </w:p>
    <w:p w14:paraId="39B7FAD3" w14:textId="3518F9BB" w:rsidR="00A9128A" w:rsidRPr="00485E76" w:rsidRDefault="00A9128A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W H</w:t>
      </w:r>
      <w:r w:rsidR="00B820AB" w:rsidRPr="00485E76">
        <w:rPr>
          <w:rFonts w:cs="Arial"/>
          <w:sz w:val="18"/>
        </w:rPr>
        <w:t>armonogramie rzeczowo-finansowym</w:t>
      </w:r>
      <w:r w:rsidRPr="00485E76">
        <w:rPr>
          <w:rFonts w:cs="Arial"/>
          <w:sz w:val="18"/>
        </w:rPr>
        <w:t xml:space="preserve"> należy wskazać:</w:t>
      </w:r>
    </w:p>
    <w:p w14:paraId="1C9BEB3A" w14:textId="77777777" w:rsidR="00A9128A" w:rsidRPr="00485E76" w:rsidRDefault="00A9128A" w:rsidP="00372AEC">
      <w:pPr>
        <w:pStyle w:val="Akapitzlist"/>
        <w:numPr>
          <w:ilvl w:val="0"/>
          <w:numId w:val="13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opis zadania oraz przypisane mu szczegółowe czynności i roboty,</w:t>
      </w:r>
    </w:p>
    <w:p w14:paraId="18BE7E84" w14:textId="77777777" w:rsidR="00A9128A" w:rsidRPr="00485E76" w:rsidRDefault="00A9128A" w:rsidP="00372AEC">
      <w:pPr>
        <w:pStyle w:val="Akapitzlist"/>
        <w:numPr>
          <w:ilvl w:val="0"/>
          <w:numId w:val="13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planowane daty rozpoczęcia i zakończenia,</w:t>
      </w:r>
    </w:p>
    <w:p w14:paraId="0A89ECB7" w14:textId="77777777" w:rsidR="00A9128A" w:rsidRPr="00485E76" w:rsidRDefault="00A9128A" w:rsidP="00372AEC">
      <w:pPr>
        <w:pStyle w:val="Akapitzlist"/>
        <w:numPr>
          <w:ilvl w:val="0"/>
          <w:numId w:val="13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wartości za wykonanie  poszczególnych  czynności i roboty oraz wartości za zadania,</w:t>
      </w:r>
    </w:p>
    <w:p w14:paraId="4468F888" w14:textId="77777777" w:rsidR="00A9128A" w:rsidRPr="00485E76" w:rsidRDefault="00A9128A" w:rsidP="00372AEC">
      <w:pPr>
        <w:pStyle w:val="Akapitzlist"/>
        <w:numPr>
          <w:ilvl w:val="0"/>
          <w:numId w:val="13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przewidywane sprzedaże w poszczególnych miesiącach oraz narastająco, wartości brutto.</w:t>
      </w:r>
    </w:p>
    <w:p w14:paraId="53F1384E" w14:textId="6363D82B" w:rsidR="0056140F" w:rsidRPr="00C21AEE" w:rsidRDefault="00B820AB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Harmonogram ten będzie stanowił podstawę do bieżącej kontroli terminowej realizacji prac projektowych i uzgodnień. W przypadku wystąpienia zmian terminów, Wykonawca w ciągu </w:t>
      </w:r>
      <w:r w:rsidRPr="00485E76">
        <w:rPr>
          <w:rFonts w:cs="Arial"/>
          <w:b/>
          <w:sz w:val="18"/>
        </w:rPr>
        <w:t>1 tygodnia</w:t>
      </w:r>
      <w:r w:rsidRPr="00485E76">
        <w:rPr>
          <w:rFonts w:cs="Arial"/>
          <w:sz w:val="18"/>
        </w:rPr>
        <w:t xml:space="preserve"> od daty wprowadzenia zmiany zobowiązany jest do przedłożenia Zamawiającemu zaktualizowanego harmonogramu rzeczowego i uzyskania ak</w:t>
      </w:r>
      <w:r w:rsidRPr="00C21AEE">
        <w:rPr>
          <w:rFonts w:cs="Arial"/>
          <w:sz w:val="18"/>
        </w:rPr>
        <w:t>ceptacji Zamawiającego.</w:t>
      </w:r>
      <w:r w:rsidR="0056140F" w:rsidRPr="00C21AEE">
        <w:rPr>
          <w:rFonts w:cs="Arial"/>
          <w:sz w:val="18"/>
        </w:rPr>
        <w:t xml:space="preserve"> W przypadku nie przedłożenia harmonogramu do akceptacji lub nie uzyskania akceptacji Zamawiającego, Wykonawcę obowiązuje ostatni zaakceptowany przez Zamawiającego harmonogram.</w:t>
      </w:r>
      <w:r w:rsidR="00104BAD" w:rsidRPr="00C21AEE">
        <w:rPr>
          <w:rFonts w:cs="Arial"/>
          <w:sz w:val="18"/>
        </w:rPr>
        <w:t xml:space="preserve"> Zamawiający ma prawo do odmowy uzgodnienia harmonogramu pozycj</w:t>
      </w:r>
      <w:r w:rsidR="00751564" w:rsidRPr="00C21AEE">
        <w:rPr>
          <w:rFonts w:cs="Arial"/>
          <w:sz w:val="18"/>
        </w:rPr>
        <w:t>a</w:t>
      </w:r>
      <w:r w:rsidR="00104BAD" w:rsidRPr="00C21AEE">
        <w:rPr>
          <w:rFonts w:cs="Arial"/>
          <w:sz w:val="18"/>
        </w:rPr>
        <w:t xml:space="preserve"> harmonogramu</w:t>
      </w:r>
      <w:r w:rsidR="00751564" w:rsidRPr="00C21AEE">
        <w:rPr>
          <w:rFonts w:cs="Arial"/>
          <w:sz w:val="18"/>
        </w:rPr>
        <w:t xml:space="preserve"> (opisująca dokumentację projektowo-kosztorysową, decyzje administracyjne i uzgodnienia, roboty budowlane, dokumentacja powykonawcza i inne) jest niezgodna z obowiązującym prawem, technologią wykonania robót, normami i sztuką budowlaną lub / i jeżeli zagrożony jest termin realizacji przedmiotu zamówienia według zapisów umowy.</w:t>
      </w:r>
    </w:p>
    <w:p w14:paraId="1011F26A" w14:textId="37F344D3" w:rsidR="00E6338E" w:rsidRPr="00C21AEE" w:rsidRDefault="00E6338E" w:rsidP="00372AEC">
      <w:pPr>
        <w:spacing w:line="276" w:lineRule="auto"/>
        <w:rPr>
          <w:rFonts w:cs="Arial"/>
          <w:sz w:val="18"/>
        </w:rPr>
      </w:pPr>
    </w:p>
    <w:p w14:paraId="7D3C4213" w14:textId="7A5F114E" w:rsidR="00A9128A" w:rsidRPr="00C21AEE" w:rsidRDefault="00A9128A" w:rsidP="00372AEC">
      <w:pPr>
        <w:spacing w:line="276" w:lineRule="auto"/>
        <w:rPr>
          <w:rFonts w:cs="Arial"/>
          <w:b/>
          <w:bCs/>
          <w:sz w:val="18"/>
        </w:rPr>
      </w:pPr>
      <w:r w:rsidRPr="00C21AEE">
        <w:rPr>
          <w:rFonts w:cs="Arial"/>
          <w:b/>
          <w:bCs/>
          <w:sz w:val="18"/>
        </w:rPr>
        <w:t>Decyzja i polecenie Inspektora Nadzoru</w:t>
      </w:r>
    </w:p>
    <w:p w14:paraId="0BBFDC2D" w14:textId="311A0C9B" w:rsidR="00A9128A" w:rsidRPr="00C21AEE" w:rsidRDefault="00A9128A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 xml:space="preserve">Decyzje Inspektora dotyczące akceptacji lub odrzucenia materiałów i elementów robót będą oparte na wymaganiach sformułowanych w umowie, </w:t>
      </w:r>
      <w:r w:rsidR="003E1826" w:rsidRPr="00C21AEE">
        <w:rPr>
          <w:rFonts w:cs="Arial"/>
          <w:sz w:val="18"/>
        </w:rPr>
        <w:t>d</w:t>
      </w:r>
      <w:r w:rsidRPr="00C21AEE">
        <w:rPr>
          <w:rFonts w:cs="Arial"/>
          <w:sz w:val="18"/>
        </w:rPr>
        <w:t>okumentacji projektowej, STWiOR, innych normach i instrukcjach.</w:t>
      </w:r>
    </w:p>
    <w:p w14:paraId="5A6E54D5" w14:textId="77777777" w:rsidR="00A9128A" w:rsidRPr="00C21AEE" w:rsidRDefault="00A9128A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lastRenderedPageBreak/>
        <w:t>Inspektor jest upoważniony do inspekcji wszystkich robót i kontroli wszystkich materiałów dostarczonych na budowę lub na niej produkowanych.</w:t>
      </w:r>
    </w:p>
    <w:p w14:paraId="55B948D8" w14:textId="77777777" w:rsidR="00A9128A" w:rsidRPr="00C21AEE" w:rsidRDefault="00A9128A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>Polecenia Inspektora będą wykonywane nie później niż w czasie przez niego wyznaczonym, po ich otrzymaniu przez Wykonawcę, pod groźbą zatrzymania robót.</w:t>
      </w:r>
    </w:p>
    <w:p w14:paraId="76E16B83" w14:textId="1A782DC9" w:rsidR="00567C0F" w:rsidRPr="00C21AEE" w:rsidRDefault="00A9128A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 xml:space="preserve">Ewentualne skutki finansowe z tytułu niedotrzymania terminu poniesie Wykonawca. </w:t>
      </w:r>
    </w:p>
    <w:p w14:paraId="1D5DD731" w14:textId="7E473C29" w:rsidR="0034383F" w:rsidRPr="00C21AEE" w:rsidRDefault="003F5B41" w:rsidP="00BF233A">
      <w:pPr>
        <w:pStyle w:val="Nagwek4"/>
      </w:pPr>
      <w:bookmarkStart w:id="108" w:name="_Toc403633929"/>
      <w:bookmarkStart w:id="109" w:name="_Toc178478201"/>
      <w:bookmarkStart w:id="110" w:name="_Toc46337032"/>
      <w:r w:rsidRPr="00C21AEE">
        <w:t xml:space="preserve"> </w:t>
      </w:r>
      <w:bookmarkStart w:id="111" w:name="_Toc168318812"/>
      <w:r w:rsidR="0034383F" w:rsidRPr="00C21AEE">
        <w:t>Kontrola jakości robót</w:t>
      </w:r>
      <w:bookmarkEnd w:id="108"/>
      <w:bookmarkEnd w:id="109"/>
      <w:bookmarkEnd w:id="110"/>
      <w:bookmarkEnd w:id="111"/>
    </w:p>
    <w:p w14:paraId="2BD7530B" w14:textId="01B7F587" w:rsidR="0034383F" w:rsidRPr="00C21AEE" w:rsidRDefault="0034383F" w:rsidP="00372AEC">
      <w:pPr>
        <w:spacing w:line="276" w:lineRule="auto"/>
        <w:rPr>
          <w:rFonts w:cs="Arial"/>
          <w:b/>
          <w:bCs/>
          <w:sz w:val="18"/>
        </w:rPr>
      </w:pPr>
      <w:bookmarkStart w:id="112" w:name="_Toc403633930"/>
      <w:bookmarkStart w:id="113" w:name="_Toc178478202"/>
      <w:r w:rsidRPr="00C21AEE">
        <w:rPr>
          <w:rFonts w:cs="Arial"/>
          <w:b/>
          <w:bCs/>
          <w:sz w:val="18"/>
        </w:rPr>
        <w:t>Zasady kontroli jakości i robót</w:t>
      </w:r>
      <w:bookmarkEnd w:id="112"/>
      <w:bookmarkEnd w:id="113"/>
    </w:p>
    <w:p w14:paraId="7E998DBB" w14:textId="7A41B255" w:rsidR="0034383F" w:rsidRPr="00C21AEE" w:rsidRDefault="0034383F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 xml:space="preserve">Wykonawca odpowiedzialny jest za pełną kontrolę robót i jakości materiałów. Wykonawca zapewni odpowiedni system kontroli. Wykonawca będzie przeprowadzać pomiary materiałów oraz robót z częstotliwością zapewniająca stwierdzeniem, że roboty wykonano zgodnie z wymaganiami zawartymi w Umowie dokumentacji projektowej </w:t>
      </w:r>
      <w:r w:rsidR="00E6338E" w:rsidRPr="00C21AEE">
        <w:rPr>
          <w:rFonts w:cs="Arial"/>
          <w:sz w:val="18"/>
        </w:rPr>
        <w:t xml:space="preserve">                   </w:t>
      </w:r>
      <w:r w:rsidRPr="00C21AEE">
        <w:rPr>
          <w:rFonts w:cs="Arial"/>
          <w:sz w:val="18"/>
        </w:rPr>
        <w:t>i STWiOR. Minimalne wymagania co do zakresu badań i ich częstotliwości są określone w STWiOR, normach, wytycznych i instrukcjach branżowych.</w:t>
      </w:r>
    </w:p>
    <w:p w14:paraId="0F80186C" w14:textId="77777777" w:rsidR="0034383F" w:rsidRPr="00C21AEE" w:rsidRDefault="0034383F" w:rsidP="00372AEC">
      <w:pPr>
        <w:spacing w:line="276" w:lineRule="auto"/>
        <w:rPr>
          <w:rFonts w:cs="Arial"/>
          <w:b/>
          <w:bCs/>
          <w:sz w:val="18"/>
        </w:rPr>
      </w:pPr>
      <w:bookmarkStart w:id="114" w:name="_Toc403633931"/>
    </w:p>
    <w:p w14:paraId="63DF3CBD" w14:textId="65C9F31A" w:rsidR="0034383F" w:rsidRPr="00C21AEE" w:rsidRDefault="0034383F" w:rsidP="00372AEC">
      <w:pPr>
        <w:spacing w:line="276" w:lineRule="auto"/>
        <w:rPr>
          <w:rFonts w:cs="Arial"/>
          <w:b/>
          <w:bCs/>
          <w:sz w:val="18"/>
        </w:rPr>
      </w:pPr>
      <w:r w:rsidRPr="00C21AEE">
        <w:rPr>
          <w:rFonts w:cs="Arial"/>
          <w:b/>
          <w:bCs/>
          <w:sz w:val="18"/>
        </w:rPr>
        <w:t>Pobieranie próbek</w:t>
      </w:r>
      <w:bookmarkEnd w:id="114"/>
    </w:p>
    <w:p w14:paraId="0629F79B" w14:textId="77777777" w:rsidR="0034383F" w:rsidRPr="00C21AEE" w:rsidRDefault="0034383F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>Inspektor Nadzoru Inwestorskiego będzie mieć zapewnioną możliwość udziału w pobieraniu próbek.</w:t>
      </w:r>
    </w:p>
    <w:p w14:paraId="130C99BA" w14:textId="5E71048A" w:rsidR="0034383F" w:rsidRPr="00C21AEE" w:rsidRDefault="0034383F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 xml:space="preserve">Na polecenie Zamawiającego Wykonawca będzie przeprowadzać dodatkowe badania tych materiałów, które budzą wątpliwości, co do jakości, o ile kwestionowane materiały nie zostaną przez Wykonawcę usunięte lub ulepszone </w:t>
      </w:r>
      <w:r w:rsidR="00E6338E" w:rsidRPr="00C21AEE">
        <w:rPr>
          <w:rFonts w:cs="Arial"/>
          <w:sz w:val="18"/>
        </w:rPr>
        <w:t xml:space="preserve">    </w:t>
      </w:r>
      <w:r w:rsidRPr="00C21AEE">
        <w:rPr>
          <w:rFonts w:cs="Arial"/>
          <w:sz w:val="18"/>
        </w:rPr>
        <w:t xml:space="preserve">z własnej woli. Koszty tych dodatkowych badań pokrywa Wykonawca tylko w przypadku stwierdzenia usterek, </w:t>
      </w:r>
      <w:r w:rsidR="00E6338E" w:rsidRPr="00C21AEE">
        <w:rPr>
          <w:rFonts w:cs="Arial"/>
          <w:sz w:val="18"/>
        </w:rPr>
        <w:t xml:space="preserve">         </w:t>
      </w:r>
      <w:r w:rsidRPr="00C21AEE">
        <w:rPr>
          <w:rFonts w:cs="Arial"/>
          <w:sz w:val="18"/>
        </w:rPr>
        <w:t>w przeciwnym przypadku koszty te pokrywa Zamawiający.</w:t>
      </w:r>
    </w:p>
    <w:p w14:paraId="657232AF" w14:textId="77777777" w:rsidR="0034383F" w:rsidRPr="00C21AEE" w:rsidRDefault="0034383F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>Pojemniki do pobierania próbek będą dostarczone przez Wykonawcę i zatwierdzone przez Inspektora Nadzoru. Próbki dostarczone przez Wykonawcę do badań wykonywanych przez Zamawiającego będą odpowiednio opisane i oznakowane, w sposób zaakceptowany przez Inspektora Nadzoru.</w:t>
      </w:r>
    </w:p>
    <w:p w14:paraId="62047ABB" w14:textId="105A17F3" w:rsidR="0034383F" w:rsidRPr="00C21AEE" w:rsidRDefault="0034383F" w:rsidP="00372AEC">
      <w:pPr>
        <w:spacing w:line="276" w:lineRule="auto"/>
        <w:rPr>
          <w:rFonts w:cs="Arial"/>
          <w:b/>
          <w:bCs/>
          <w:sz w:val="18"/>
        </w:rPr>
      </w:pPr>
      <w:bookmarkStart w:id="115" w:name="_Toc403633932"/>
      <w:bookmarkStart w:id="116" w:name="_Toc178478203"/>
    </w:p>
    <w:p w14:paraId="690F53AA" w14:textId="403590E5" w:rsidR="0034383F" w:rsidRPr="00C21AEE" w:rsidRDefault="0034383F" w:rsidP="00372AEC">
      <w:pPr>
        <w:spacing w:line="276" w:lineRule="auto"/>
        <w:rPr>
          <w:rFonts w:cs="Arial"/>
          <w:b/>
          <w:bCs/>
          <w:sz w:val="18"/>
          <w:u w:val="single"/>
        </w:rPr>
      </w:pPr>
      <w:r w:rsidRPr="00C21AEE">
        <w:rPr>
          <w:rFonts w:cs="Arial"/>
          <w:b/>
          <w:bCs/>
          <w:sz w:val="18"/>
        </w:rPr>
        <w:t>Badania i pomiary</w:t>
      </w:r>
      <w:bookmarkEnd w:id="115"/>
      <w:bookmarkEnd w:id="116"/>
    </w:p>
    <w:p w14:paraId="0C0996C6" w14:textId="77777777" w:rsidR="0034383F" w:rsidRPr="00C21AEE" w:rsidRDefault="0034383F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>Wszystkie badania i pomiary będą przeprowadzane zgodnie z wymaganiami norm i instrukcji. Przed przystąpieniem do pomiarów lub badań. Wykonawca powiadomi Inspektora o rodzaju, miejscu i terminie pomiaru lub badania.</w:t>
      </w:r>
    </w:p>
    <w:p w14:paraId="66E9E0A0" w14:textId="5B8FEE48" w:rsidR="0034383F" w:rsidRPr="00C21AEE" w:rsidRDefault="0034383F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>Po wykonaniu pomiaru lub badania Wykonawca przedstawi na piśmie ich wyniki do akceptacji przez Inspektora. Wyniki przechowywane będą na terenie budowy w ramach Dokumentacji budowy i okazywane na każde żądanie Zamawiającego.</w:t>
      </w:r>
    </w:p>
    <w:p w14:paraId="355B4AE5" w14:textId="1067093E" w:rsidR="0034383F" w:rsidRPr="00C21AEE" w:rsidRDefault="0034383F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>Wykonawca będzie przekazywać Zamawiającemu kopie raportów z wynikami badań jak najszybciej, nie później jednak niż w terminie określonym w terminie określonym przez Inspektora nadzoru</w:t>
      </w:r>
      <w:r w:rsidR="003E1826" w:rsidRPr="00C21AEE">
        <w:rPr>
          <w:rFonts w:cs="Arial"/>
          <w:sz w:val="18"/>
        </w:rPr>
        <w:t>.</w:t>
      </w:r>
    </w:p>
    <w:p w14:paraId="0A54F4D5" w14:textId="1D624734" w:rsidR="0034383F" w:rsidRPr="00C21AEE" w:rsidRDefault="0034383F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>Wyniki badań (kopie) będą przekazywane Zamawiającemu</w:t>
      </w:r>
      <w:r w:rsidR="003E1826" w:rsidRPr="00C21AEE">
        <w:rPr>
          <w:rFonts w:cs="Arial"/>
          <w:sz w:val="18"/>
        </w:rPr>
        <w:t>.</w:t>
      </w:r>
    </w:p>
    <w:p w14:paraId="0AA0FF95" w14:textId="56D34359" w:rsidR="003E1826" w:rsidRPr="00C21AEE" w:rsidRDefault="003E1826" w:rsidP="00372AEC">
      <w:pPr>
        <w:spacing w:line="276" w:lineRule="auto"/>
        <w:rPr>
          <w:rFonts w:cs="Arial"/>
          <w:sz w:val="18"/>
        </w:rPr>
      </w:pPr>
    </w:p>
    <w:p w14:paraId="78414759" w14:textId="54505334" w:rsidR="0034383F" w:rsidRPr="00C21AEE" w:rsidRDefault="0034383F" w:rsidP="00372AEC">
      <w:pPr>
        <w:spacing w:line="276" w:lineRule="auto"/>
        <w:rPr>
          <w:rFonts w:cs="Arial"/>
          <w:b/>
          <w:bCs/>
          <w:sz w:val="18"/>
          <w:u w:val="single"/>
        </w:rPr>
      </w:pPr>
      <w:bookmarkStart w:id="117" w:name="_Toc403633935"/>
      <w:bookmarkStart w:id="118" w:name="_Toc178478205"/>
      <w:r w:rsidRPr="00C21AEE">
        <w:rPr>
          <w:rFonts w:cs="Arial"/>
          <w:b/>
          <w:bCs/>
          <w:sz w:val="18"/>
        </w:rPr>
        <w:t>Atesty jakości materiałów i urządzeń</w:t>
      </w:r>
      <w:bookmarkEnd w:id="117"/>
      <w:bookmarkEnd w:id="118"/>
    </w:p>
    <w:p w14:paraId="7B5B1578" w14:textId="6759998A" w:rsidR="0034383F" w:rsidRPr="00C21AEE" w:rsidRDefault="0034383F" w:rsidP="00372AEC">
      <w:pPr>
        <w:spacing w:line="276" w:lineRule="auto"/>
        <w:rPr>
          <w:rFonts w:cs="Arial"/>
          <w:sz w:val="18"/>
        </w:rPr>
      </w:pPr>
      <w:r w:rsidRPr="00C21AEE">
        <w:rPr>
          <w:rFonts w:cs="Arial"/>
          <w:sz w:val="18"/>
        </w:rPr>
        <w:t xml:space="preserve">Przed wykonaniem badań jakości materiałów przez Wykonawcę, Inspektor może dopuścić do użycia materiały posiadające deklarację właściwości użytkowych lub inny dokument, zgodny z prawem, potwierdzający  ich pełną zgodność z warunkami podanymi w </w:t>
      </w:r>
      <w:r w:rsidR="003E1826" w:rsidRPr="00C21AEE">
        <w:rPr>
          <w:rFonts w:cs="Arial"/>
          <w:sz w:val="18"/>
        </w:rPr>
        <w:t>d</w:t>
      </w:r>
      <w:r w:rsidRPr="00C21AEE">
        <w:rPr>
          <w:rFonts w:cs="Arial"/>
          <w:sz w:val="18"/>
        </w:rPr>
        <w:t>okumentacji projektowej lub  STWiOR. W przypadku materiałów, dla których atesty są wymagane przez STWiOR, każda partia materiału dostarczona na budowę winna posiadać atest określający w sposób jednoznaczny jej cechy.</w:t>
      </w:r>
    </w:p>
    <w:p w14:paraId="70538B69" w14:textId="77777777" w:rsidR="0034383F" w:rsidRPr="00485E76" w:rsidRDefault="0034383F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Produkty przemysłowe muszą posiadać atesty wydane przez producenta, poparte w razie potrzeby wynikami wykonanych przez niego badań. Kopie wyników tych badań będą dostarczone przez Wykonawcę Inspektorowi. Materiały posiadające atesty, a urządzenia ważne legalizacje, mogą być badane w dowolnym czasie. Atesty i legalizacje przechowywane będą na terenie budowy i okazywane Inspektorowi na każde żądanie.</w:t>
      </w:r>
    </w:p>
    <w:p w14:paraId="0D925A38" w14:textId="04B0660A" w:rsidR="0034383F" w:rsidRPr="00485E76" w:rsidRDefault="003F5B41" w:rsidP="00BF233A">
      <w:pPr>
        <w:pStyle w:val="Nagwek4"/>
      </w:pPr>
      <w:bookmarkStart w:id="119" w:name="_Toc403633942"/>
      <w:bookmarkStart w:id="120" w:name="_Toc178478211"/>
      <w:bookmarkStart w:id="121" w:name="_Toc46337033"/>
      <w:r w:rsidRPr="00485E76">
        <w:t xml:space="preserve"> </w:t>
      </w:r>
      <w:bookmarkStart w:id="122" w:name="_Toc168318813"/>
      <w:r w:rsidR="0034383F" w:rsidRPr="00485E76">
        <w:t>Odbiór robót</w:t>
      </w:r>
      <w:bookmarkEnd w:id="119"/>
      <w:bookmarkEnd w:id="120"/>
      <w:bookmarkEnd w:id="121"/>
      <w:bookmarkEnd w:id="122"/>
    </w:p>
    <w:p w14:paraId="429BCFBD" w14:textId="49247259" w:rsidR="0034383F" w:rsidRPr="00485E76" w:rsidRDefault="0034383F" w:rsidP="00372AEC">
      <w:pPr>
        <w:spacing w:line="276" w:lineRule="auto"/>
        <w:rPr>
          <w:rFonts w:cs="Arial"/>
          <w:b/>
          <w:bCs/>
          <w:sz w:val="18"/>
          <w:u w:val="single"/>
        </w:rPr>
      </w:pPr>
      <w:bookmarkStart w:id="123" w:name="_Toc403633944"/>
      <w:bookmarkStart w:id="124" w:name="_Toc178478213"/>
      <w:r w:rsidRPr="00485E76">
        <w:rPr>
          <w:rFonts w:cs="Arial"/>
          <w:b/>
          <w:bCs/>
          <w:sz w:val="18"/>
        </w:rPr>
        <w:t>Odbiór robót zanikających i ulegających zakryciu</w:t>
      </w:r>
      <w:bookmarkEnd w:id="123"/>
      <w:bookmarkEnd w:id="124"/>
    </w:p>
    <w:p w14:paraId="1782C24F" w14:textId="77777777" w:rsidR="005F6245" w:rsidRPr="00485E76" w:rsidRDefault="0034383F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Odbiór robót zanikających i ulegających zakryciu polega na finalnej ocenie ilości i jakości wykonywanych robót, które w dalszym procesie realizacji ulegają zakryciu. </w:t>
      </w:r>
    </w:p>
    <w:p w14:paraId="399AD556" w14:textId="6B5A73B8" w:rsidR="005F6245" w:rsidRPr="00485E76" w:rsidRDefault="005F6245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Wykonawca dokumentuje wykonaną i przekazaną Zamawiającemu dokumentacją fotograficzną w czasie umożliwiającym wykonanie ewentualnych poprawek, bez hamowania ogólnego postępu robót</w:t>
      </w:r>
      <w:r w:rsidR="00C21AEE">
        <w:rPr>
          <w:rFonts w:cs="Arial"/>
          <w:sz w:val="18"/>
        </w:rPr>
        <w:t>.</w:t>
      </w:r>
    </w:p>
    <w:p w14:paraId="11055B40" w14:textId="1C94800D" w:rsidR="00402AD0" w:rsidRPr="00485E76" w:rsidRDefault="0034383F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Odbiór robót zanikających i ulegających zakryciu będzie dokonywany w czasie umożliwiającym  wykonanie ewentualnych korekt i poprawek bez hamowania ogólnego postępu robót</w:t>
      </w:r>
      <w:r w:rsidR="005F6245" w:rsidRPr="00485E76">
        <w:rPr>
          <w:rFonts w:cs="Arial"/>
          <w:sz w:val="18"/>
        </w:rPr>
        <w:t xml:space="preserve"> wszystkich branż, a które w dalszym procesie realizacji ulegną zakryciu</w:t>
      </w:r>
      <w:r w:rsidRPr="00485E76">
        <w:rPr>
          <w:rFonts w:cs="Arial"/>
          <w:sz w:val="18"/>
        </w:rPr>
        <w:t>. Odbiór robót dokonuje Inspektor Nadzoru.</w:t>
      </w:r>
    </w:p>
    <w:p w14:paraId="13A31916" w14:textId="433C0C1B" w:rsidR="00402AD0" w:rsidRPr="00485E76" w:rsidRDefault="005F6245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Wykonawca zgłasza gotowość do odbioru przez Zamawiającego na </w:t>
      </w:r>
      <w:r w:rsidRPr="00485E76">
        <w:rPr>
          <w:rFonts w:cs="Arial"/>
          <w:b/>
          <w:sz w:val="18"/>
        </w:rPr>
        <w:t>1 tydzień</w:t>
      </w:r>
      <w:r w:rsidRPr="00485E76">
        <w:rPr>
          <w:rFonts w:cs="Arial"/>
          <w:sz w:val="18"/>
        </w:rPr>
        <w:t xml:space="preserve"> przed protokolarnym dokonaniem odbioru oraz</w:t>
      </w:r>
      <w:r w:rsidR="0034383F" w:rsidRPr="00485E76">
        <w:rPr>
          <w:rFonts w:cs="Arial"/>
          <w:sz w:val="18"/>
        </w:rPr>
        <w:t xml:space="preserve"> wpisem do dziennika budowy</w:t>
      </w:r>
      <w:r w:rsidRPr="00485E76">
        <w:rPr>
          <w:rFonts w:cs="Arial"/>
          <w:sz w:val="18"/>
        </w:rPr>
        <w:t>.</w:t>
      </w:r>
    </w:p>
    <w:p w14:paraId="09E3EBD8" w14:textId="2E88D590" w:rsidR="005F6245" w:rsidRPr="00485E76" w:rsidRDefault="0034383F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lastRenderedPageBreak/>
        <w:t xml:space="preserve">Odbiór będzie  przeprowadzony  niezwłocznie,  nie  później  jednak  niż  w  ciągu  </w:t>
      </w:r>
      <w:r w:rsidR="005F6245" w:rsidRPr="00485E76">
        <w:rPr>
          <w:rFonts w:cs="Arial"/>
          <w:b/>
          <w:sz w:val="18"/>
        </w:rPr>
        <w:t xml:space="preserve">1 </w:t>
      </w:r>
      <w:r w:rsidR="00F31949" w:rsidRPr="00485E76">
        <w:rPr>
          <w:rFonts w:cs="Arial"/>
          <w:b/>
          <w:sz w:val="18"/>
        </w:rPr>
        <w:t>tygodnia</w:t>
      </w:r>
      <w:r w:rsidRPr="00485E76">
        <w:rPr>
          <w:rFonts w:cs="Arial"/>
          <w:sz w:val="18"/>
        </w:rPr>
        <w:t xml:space="preserve">  licząc od  daty  powiadomieni</w:t>
      </w:r>
      <w:r w:rsidR="005F6245" w:rsidRPr="00485E76">
        <w:rPr>
          <w:rFonts w:cs="Arial"/>
          <w:sz w:val="18"/>
        </w:rPr>
        <w:t>a</w:t>
      </w:r>
      <w:r w:rsidRPr="00485E76">
        <w:rPr>
          <w:rFonts w:cs="Arial"/>
          <w:sz w:val="18"/>
        </w:rPr>
        <w:t xml:space="preserve"> Inspektora Nadzoru</w:t>
      </w:r>
      <w:r w:rsidR="005F6245" w:rsidRPr="00485E76">
        <w:rPr>
          <w:rFonts w:cs="Arial"/>
          <w:sz w:val="18"/>
        </w:rPr>
        <w:t xml:space="preserve">. </w:t>
      </w:r>
      <w:r w:rsidRPr="00485E76">
        <w:rPr>
          <w:rFonts w:cs="Arial"/>
          <w:sz w:val="18"/>
        </w:rPr>
        <w:t>Jakość i ilość robót ulegających zakryciu ocenia Inspektor Nadzoru</w:t>
      </w:r>
      <w:r w:rsidR="00404163" w:rsidRPr="00485E76">
        <w:rPr>
          <w:rFonts w:cs="Arial"/>
          <w:sz w:val="18"/>
        </w:rPr>
        <w:t>,</w:t>
      </w:r>
      <w:r w:rsidR="005F6245" w:rsidRPr="00485E76">
        <w:rPr>
          <w:rFonts w:cs="Arial"/>
          <w:sz w:val="18"/>
        </w:rPr>
        <w:t xml:space="preserve"> a wszystkie odbiory i sprawdzenia instalacji muszą odbywać się w obecności Kierownika robót danej branży.</w:t>
      </w:r>
    </w:p>
    <w:p w14:paraId="4013A9A1" w14:textId="55850569" w:rsidR="005F6245" w:rsidRPr="00485E76" w:rsidRDefault="005F6245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Potwierdzeniem odbioru robót zanikających i ulegających zakryciu jest </w:t>
      </w:r>
      <w:r w:rsidRPr="00485E76">
        <w:rPr>
          <w:rFonts w:cs="Arial"/>
          <w:b/>
          <w:sz w:val="18"/>
        </w:rPr>
        <w:t xml:space="preserve">Protokół odbioru robót zanikających </w:t>
      </w:r>
      <w:r w:rsidR="00E6338E">
        <w:rPr>
          <w:rFonts w:cs="Arial"/>
          <w:b/>
          <w:sz w:val="18"/>
        </w:rPr>
        <w:t xml:space="preserve">          </w:t>
      </w:r>
      <w:r w:rsidRPr="00485E76">
        <w:rPr>
          <w:rFonts w:cs="Arial"/>
          <w:b/>
          <w:sz w:val="18"/>
        </w:rPr>
        <w:t>i ulegających zakryciu</w:t>
      </w:r>
      <w:r w:rsidRPr="00485E76">
        <w:rPr>
          <w:rFonts w:cs="Arial"/>
          <w:sz w:val="18"/>
        </w:rPr>
        <w:t>.</w:t>
      </w:r>
    </w:p>
    <w:p w14:paraId="5B8EBA1E" w14:textId="64344A2C" w:rsidR="0034383F" w:rsidRDefault="0034383F" w:rsidP="00372AEC">
      <w:pPr>
        <w:spacing w:line="276" w:lineRule="auto"/>
        <w:rPr>
          <w:rFonts w:cs="Arial"/>
          <w:sz w:val="18"/>
        </w:rPr>
      </w:pPr>
    </w:p>
    <w:p w14:paraId="0D86FCB9" w14:textId="77777777" w:rsidR="0034383F" w:rsidRPr="00485E76" w:rsidRDefault="0034383F" w:rsidP="00372AEC">
      <w:pPr>
        <w:spacing w:line="276" w:lineRule="auto"/>
        <w:rPr>
          <w:rFonts w:cs="Arial"/>
          <w:b/>
          <w:bCs/>
          <w:sz w:val="18"/>
          <w:u w:val="single"/>
        </w:rPr>
      </w:pPr>
      <w:bookmarkStart w:id="125" w:name="_Toc403633945"/>
      <w:bookmarkStart w:id="126" w:name="_Toc178478214"/>
      <w:r w:rsidRPr="00485E76">
        <w:rPr>
          <w:rFonts w:cs="Arial"/>
          <w:b/>
          <w:bCs/>
          <w:sz w:val="18"/>
        </w:rPr>
        <w:t>Odbiór częściowy</w:t>
      </w:r>
      <w:bookmarkEnd w:id="125"/>
      <w:bookmarkEnd w:id="126"/>
    </w:p>
    <w:p w14:paraId="23B52B60" w14:textId="77777777" w:rsidR="003B418D" w:rsidRPr="00485E76" w:rsidRDefault="0034383F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Odbiór częściowy polega na ocenie jakości wykonanych części robót</w:t>
      </w:r>
      <w:r w:rsidR="003B418D" w:rsidRPr="00485E76">
        <w:rPr>
          <w:rFonts w:cs="Arial"/>
          <w:sz w:val="18"/>
        </w:rPr>
        <w:t xml:space="preserve"> w zakresie:</w:t>
      </w:r>
    </w:p>
    <w:p w14:paraId="784DD378" w14:textId="77777777" w:rsidR="003B418D" w:rsidRPr="00485E76" w:rsidRDefault="003B418D" w:rsidP="00372AEC">
      <w:pPr>
        <w:numPr>
          <w:ilvl w:val="0"/>
          <w:numId w:val="85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odbiorów rozruchu technologicznego, odbioru instalacji oraz urządzeń technicznych oraz rozwiązań systemowych, wyniki pomiarów kontrolnych oraz badań, innych robót stanowiących całość technologiczną</w:t>
      </w:r>
    </w:p>
    <w:p w14:paraId="5CB69B60" w14:textId="77777777" w:rsidR="003B418D" w:rsidRPr="00485E76" w:rsidRDefault="003B418D" w:rsidP="00372AEC">
      <w:pPr>
        <w:numPr>
          <w:ilvl w:val="0"/>
          <w:numId w:val="85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odbiory wyposażenia meblowego i sprzętu gospodarczego</w:t>
      </w:r>
    </w:p>
    <w:p w14:paraId="6473AA95" w14:textId="77777777" w:rsidR="003B418D" w:rsidRPr="00485E76" w:rsidRDefault="003B418D" w:rsidP="00372AEC">
      <w:pPr>
        <w:numPr>
          <w:ilvl w:val="0"/>
          <w:numId w:val="85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przeprowadzonych szkoleń obsługi technicznej szpitala i przyszłych użytkowników wraz z instrukcjami</w:t>
      </w:r>
    </w:p>
    <w:p w14:paraId="0E9A074C" w14:textId="5E11C5E3" w:rsidR="0034383F" w:rsidRPr="00485E76" w:rsidRDefault="0034383F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Odbioru częściowego robót dokonuje się wg zasad jak przy odbiorze </w:t>
      </w:r>
      <w:r w:rsidR="00CC23DF" w:rsidRPr="00485E76">
        <w:rPr>
          <w:rFonts w:cs="Arial"/>
          <w:sz w:val="18"/>
        </w:rPr>
        <w:t xml:space="preserve">robót </w:t>
      </w:r>
      <w:r w:rsidRPr="00485E76">
        <w:rPr>
          <w:rFonts w:cs="Arial"/>
          <w:sz w:val="18"/>
        </w:rPr>
        <w:t>zanikających i ulegających zakryciu.</w:t>
      </w:r>
    </w:p>
    <w:p w14:paraId="4616AA07" w14:textId="77777777" w:rsidR="0034383F" w:rsidRPr="00485E76" w:rsidRDefault="0034383F" w:rsidP="00372AEC">
      <w:pPr>
        <w:spacing w:line="276" w:lineRule="auto"/>
        <w:rPr>
          <w:rFonts w:cs="Arial"/>
          <w:sz w:val="18"/>
        </w:rPr>
      </w:pPr>
    </w:p>
    <w:p w14:paraId="6E85A9F4" w14:textId="77777777" w:rsidR="0034383F" w:rsidRPr="00485E76" w:rsidRDefault="0034383F" w:rsidP="00372AEC">
      <w:pPr>
        <w:spacing w:line="276" w:lineRule="auto"/>
        <w:rPr>
          <w:rFonts w:cs="Arial"/>
          <w:b/>
          <w:bCs/>
          <w:sz w:val="18"/>
          <w:u w:val="single"/>
        </w:rPr>
      </w:pPr>
      <w:bookmarkStart w:id="127" w:name="_Toc403633946"/>
      <w:bookmarkStart w:id="128" w:name="_Toc178478215"/>
      <w:r w:rsidRPr="00485E76">
        <w:rPr>
          <w:rFonts w:cs="Arial"/>
          <w:b/>
          <w:bCs/>
          <w:sz w:val="18"/>
        </w:rPr>
        <w:t>Przegląd przedodbiorowy i Odbiór końcowy</w:t>
      </w:r>
      <w:bookmarkEnd w:id="127"/>
      <w:bookmarkEnd w:id="128"/>
    </w:p>
    <w:p w14:paraId="145848E7" w14:textId="62BD6BBF" w:rsidR="003B418D" w:rsidRPr="00485E76" w:rsidRDefault="0034383F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Zasady przeprowadzania przeglądu przedodbiorowego oraz  odbioru końcowego określa Zamawiający, zgodnie </w:t>
      </w:r>
      <w:r w:rsidR="00E6338E">
        <w:rPr>
          <w:rFonts w:cs="Arial"/>
          <w:sz w:val="18"/>
        </w:rPr>
        <w:t xml:space="preserve">     </w:t>
      </w:r>
      <w:r w:rsidRPr="00485E76">
        <w:rPr>
          <w:rFonts w:cs="Arial"/>
          <w:sz w:val="18"/>
        </w:rPr>
        <w:t>z obowiązującymi w tym zakresie wytycznymi. Przegląd przedodbiorowy przeprowadza Zamawiający po uprzednim poinformowaniu Wykonawcy. Na przeglądzie przedodbiorowym dokonuje się oceny przygotowania budowy do odbioru końcowego oraz określa się szczegółowo zakres i formę dokumentacji odbiorowej.</w:t>
      </w:r>
    </w:p>
    <w:p w14:paraId="7641B041" w14:textId="77777777" w:rsidR="003B418D" w:rsidRPr="00485E76" w:rsidRDefault="003B418D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Wykonawca co najmniej </w:t>
      </w:r>
      <w:r w:rsidRPr="00485E76">
        <w:rPr>
          <w:rFonts w:cs="Arial"/>
          <w:b/>
          <w:sz w:val="18"/>
        </w:rPr>
        <w:t xml:space="preserve">10 dni </w:t>
      </w:r>
      <w:r w:rsidRPr="00485E76">
        <w:rPr>
          <w:rFonts w:cs="Arial"/>
          <w:sz w:val="18"/>
        </w:rPr>
        <w:t>wcześniej pisemnie zgłasza Zamawiającemu gotowość do odbioru końcowego, który odbędzie się komisyjnie przy udziale Zamawiającego, Wykonawcy, Użytkownika oraz organów nadrzędnych.</w:t>
      </w:r>
    </w:p>
    <w:p w14:paraId="51139B02" w14:textId="77777777" w:rsidR="003B418D" w:rsidRPr="00485E76" w:rsidRDefault="003B418D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Do odbioru końcowego Wykonawca przygotuje następujące dokumenty:</w:t>
      </w:r>
    </w:p>
    <w:p w14:paraId="782E7D0E" w14:textId="77777777" w:rsidR="003B418D" w:rsidRPr="00485E76" w:rsidRDefault="003B418D" w:rsidP="00372AEC">
      <w:pPr>
        <w:numPr>
          <w:ilvl w:val="0"/>
          <w:numId w:val="84"/>
        </w:numPr>
        <w:spacing w:line="276" w:lineRule="auto"/>
        <w:ind w:left="360"/>
        <w:rPr>
          <w:rFonts w:cs="Arial"/>
          <w:sz w:val="18"/>
        </w:rPr>
      </w:pPr>
      <w:r w:rsidRPr="00485E76">
        <w:rPr>
          <w:rFonts w:cs="Arial"/>
          <w:b/>
          <w:sz w:val="18"/>
        </w:rPr>
        <w:t>protokoły odbiorów robót zanikających i ulegających zakryciu</w:t>
      </w:r>
    </w:p>
    <w:p w14:paraId="2A80806B" w14:textId="5719209E" w:rsidR="003B418D" w:rsidRPr="00485E76" w:rsidRDefault="003B418D" w:rsidP="00372AEC">
      <w:pPr>
        <w:numPr>
          <w:ilvl w:val="0"/>
          <w:numId w:val="84"/>
        </w:numPr>
        <w:spacing w:line="276" w:lineRule="auto"/>
        <w:ind w:left="360"/>
        <w:rPr>
          <w:rFonts w:cs="Arial"/>
          <w:sz w:val="18"/>
        </w:rPr>
      </w:pPr>
      <w:r w:rsidRPr="00485E76">
        <w:rPr>
          <w:rFonts w:cs="Arial"/>
          <w:b/>
          <w:sz w:val="18"/>
        </w:rPr>
        <w:t>protokoły odbiorów częściowych</w:t>
      </w:r>
      <w:r w:rsidRPr="00485E76">
        <w:rPr>
          <w:rFonts w:cs="Arial"/>
          <w:sz w:val="18"/>
        </w:rPr>
        <w:t xml:space="preserve"> Wykonawca zgłasza gotowość do odbioru przez Zamawiającego na </w:t>
      </w:r>
      <w:r w:rsidRPr="00485E76">
        <w:rPr>
          <w:rFonts w:cs="Arial"/>
          <w:b/>
          <w:sz w:val="18"/>
        </w:rPr>
        <w:t>3 dni</w:t>
      </w:r>
      <w:r w:rsidRPr="00485E76">
        <w:rPr>
          <w:rFonts w:cs="Arial"/>
          <w:sz w:val="18"/>
        </w:rPr>
        <w:t xml:space="preserve"> przed protokolarnym dokonaniem odbioru częściowego. </w:t>
      </w:r>
      <w:bookmarkStart w:id="129" w:name="_Hlk141866601"/>
      <w:r w:rsidRPr="00485E76">
        <w:rPr>
          <w:rFonts w:cs="Arial"/>
          <w:sz w:val="18"/>
        </w:rPr>
        <w:t xml:space="preserve">Potwierdzeniem odbioru </w:t>
      </w:r>
      <w:bookmarkEnd w:id="129"/>
      <w:r w:rsidRPr="00485E76">
        <w:rPr>
          <w:rFonts w:cs="Arial"/>
          <w:sz w:val="18"/>
        </w:rPr>
        <w:t>częściowego jest protokół odbioru częściowego.</w:t>
      </w:r>
    </w:p>
    <w:p w14:paraId="1ECB45F1" w14:textId="77777777" w:rsidR="003B418D" w:rsidRPr="00485E76" w:rsidRDefault="003B418D" w:rsidP="00372AEC">
      <w:pPr>
        <w:numPr>
          <w:ilvl w:val="0"/>
          <w:numId w:val="84"/>
        </w:numPr>
        <w:spacing w:line="276" w:lineRule="auto"/>
        <w:ind w:left="360"/>
        <w:rPr>
          <w:rFonts w:cs="Arial"/>
          <w:sz w:val="18"/>
        </w:rPr>
      </w:pPr>
      <w:bookmarkStart w:id="130" w:name="_Hlk141861024"/>
      <w:r w:rsidRPr="00485E76">
        <w:rPr>
          <w:rFonts w:cs="Arial"/>
          <w:b/>
          <w:sz w:val="18"/>
        </w:rPr>
        <w:t>certyfikaty, krajowe oceny techniczne, karty gwarancyjne urządzeń</w:t>
      </w:r>
    </w:p>
    <w:bookmarkEnd w:id="130"/>
    <w:p w14:paraId="7746E372" w14:textId="77777777" w:rsidR="003B418D" w:rsidRPr="00485E76" w:rsidRDefault="003B418D" w:rsidP="00372AEC">
      <w:pPr>
        <w:numPr>
          <w:ilvl w:val="0"/>
          <w:numId w:val="84"/>
        </w:numPr>
        <w:spacing w:line="276" w:lineRule="auto"/>
        <w:ind w:left="360"/>
        <w:rPr>
          <w:rFonts w:cs="Arial"/>
          <w:sz w:val="18"/>
        </w:rPr>
      </w:pPr>
      <w:r w:rsidRPr="00485E76">
        <w:rPr>
          <w:rFonts w:cs="Arial"/>
          <w:b/>
          <w:sz w:val="18"/>
        </w:rPr>
        <w:t>dokumentację powykonawczą</w:t>
      </w:r>
    </w:p>
    <w:p w14:paraId="759095C1" w14:textId="28AE02D9" w:rsidR="003B418D" w:rsidRPr="00485E76" w:rsidRDefault="003B418D" w:rsidP="00372AEC">
      <w:pPr>
        <w:numPr>
          <w:ilvl w:val="0"/>
          <w:numId w:val="84"/>
        </w:numPr>
        <w:spacing w:line="276" w:lineRule="auto"/>
        <w:ind w:left="360"/>
        <w:rPr>
          <w:rFonts w:cs="Arial"/>
          <w:sz w:val="18"/>
        </w:rPr>
      </w:pPr>
      <w:r w:rsidRPr="00485E76">
        <w:rPr>
          <w:rFonts w:cs="Arial"/>
          <w:sz w:val="18"/>
        </w:rPr>
        <w:t>inne dokumenty, decyzje i pozwolenia potwierdzające wykonanie robót budowlanych zgodnie</w:t>
      </w:r>
      <w:r w:rsidR="00930191" w:rsidRPr="00485E76">
        <w:rPr>
          <w:rFonts w:cs="Arial"/>
          <w:sz w:val="18"/>
        </w:rPr>
        <w:t xml:space="preserve"> </w:t>
      </w:r>
      <w:r w:rsidRPr="00485E76">
        <w:rPr>
          <w:rFonts w:cs="Arial"/>
          <w:sz w:val="18"/>
        </w:rPr>
        <w:t>z obowiązującymi przepisami i założeniami inwestorskimi, w tym uzgodnienia z:</w:t>
      </w:r>
    </w:p>
    <w:p w14:paraId="46CE0B5E" w14:textId="1DAF37F6" w:rsidR="003B418D" w:rsidRPr="00485E76" w:rsidRDefault="003B418D" w:rsidP="00372AEC">
      <w:pPr>
        <w:numPr>
          <w:ilvl w:val="0"/>
          <w:numId w:val="86"/>
        </w:numPr>
        <w:spacing w:line="276" w:lineRule="auto"/>
        <w:ind w:left="720"/>
        <w:rPr>
          <w:rFonts w:cs="Arial"/>
          <w:sz w:val="18"/>
        </w:rPr>
      </w:pPr>
      <w:r w:rsidRPr="00485E76">
        <w:rPr>
          <w:rFonts w:cs="Arial"/>
          <w:sz w:val="18"/>
        </w:rPr>
        <w:t>Wojskowy</w:t>
      </w:r>
      <w:r w:rsidR="00930191" w:rsidRPr="00485E76">
        <w:rPr>
          <w:rFonts w:cs="Arial"/>
          <w:sz w:val="18"/>
        </w:rPr>
        <w:t>m</w:t>
      </w:r>
      <w:r w:rsidRPr="00485E76">
        <w:rPr>
          <w:rFonts w:cs="Arial"/>
          <w:sz w:val="18"/>
        </w:rPr>
        <w:t xml:space="preserve"> Ośrodk</w:t>
      </w:r>
      <w:r w:rsidR="00930191" w:rsidRPr="00485E76">
        <w:rPr>
          <w:rFonts w:cs="Arial"/>
          <w:sz w:val="18"/>
        </w:rPr>
        <w:t>iem</w:t>
      </w:r>
      <w:r w:rsidRPr="00485E76">
        <w:rPr>
          <w:rFonts w:cs="Arial"/>
          <w:sz w:val="18"/>
        </w:rPr>
        <w:t xml:space="preserve"> Medycyny Prewencyjnej</w:t>
      </w:r>
    </w:p>
    <w:p w14:paraId="6996F188" w14:textId="77777777" w:rsidR="003B418D" w:rsidRPr="00485E76" w:rsidRDefault="003B418D" w:rsidP="00372AEC">
      <w:pPr>
        <w:numPr>
          <w:ilvl w:val="0"/>
          <w:numId w:val="86"/>
        </w:numPr>
        <w:spacing w:line="276" w:lineRule="auto"/>
        <w:ind w:left="720"/>
        <w:rPr>
          <w:rFonts w:cs="Arial"/>
          <w:sz w:val="18"/>
        </w:rPr>
      </w:pPr>
      <w:r w:rsidRPr="00485E76">
        <w:rPr>
          <w:rFonts w:cs="Arial"/>
          <w:sz w:val="18"/>
        </w:rPr>
        <w:t>Delegaturę Wojskowej Ochrony Przeciwpożarowej</w:t>
      </w:r>
    </w:p>
    <w:p w14:paraId="493D9761" w14:textId="72AA1467" w:rsidR="00930191" w:rsidRPr="00485E76" w:rsidRDefault="00930191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Za odbiór końcowy uważa się odbiór robót dokonany przez komisję powołaną przez Zamawiającego.</w:t>
      </w:r>
    </w:p>
    <w:p w14:paraId="1181055D" w14:textId="489C0DDA" w:rsidR="00930191" w:rsidRPr="00485E76" w:rsidRDefault="00930191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Protokół odbioru końcowego stanowi podstawę do wystawienia faktury przez Wykonawcę.</w:t>
      </w:r>
    </w:p>
    <w:p w14:paraId="5EBCED2F" w14:textId="78763117" w:rsidR="003B418D" w:rsidRPr="00485E76" w:rsidRDefault="003B418D" w:rsidP="00372AEC">
      <w:pPr>
        <w:spacing w:line="276" w:lineRule="auto"/>
        <w:rPr>
          <w:rFonts w:cs="Arial"/>
          <w:sz w:val="18"/>
        </w:rPr>
      </w:pPr>
      <w:bookmarkStart w:id="131" w:name="_Hlk158984808"/>
      <w:r w:rsidRPr="00485E76">
        <w:rPr>
          <w:rFonts w:cs="Arial"/>
          <w:sz w:val="18"/>
        </w:rPr>
        <w:t xml:space="preserve">Zamawiający jest uprawniony do odmowy przystąpienia do odbioru końcowego przedmiotu umowy w przypadku nie dostarczenia przez Wykonawcę </w:t>
      </w:r>
      <w:r w:rsidR="00C241D7" w:rsidRPr="00485E76">
        <w:rPr>
          <w:rFonts w:cs="Arial"/>
          <w:sz w:val="18"/>
        </w:rPr>
        <w:t xml:space="preserve">wymaganych uzgodnień, </w:t>
      </w:r>
      <w:r w:rsidRPr="00485E76">
        <w:rPr>
          <w:rFonts w:cs="Arial"/>
          <w:sz w:val="18"/>
        </w:rPr>
        <w:t>dokumentów</w:t>
      </w:r>
      <w:r w:rsidR="00C241D7" w:rsidRPr="00485E76">
        <w:rPr>
          <w:rFonts w:cs="Arial"/>
          <w:sz w:val="18"/>
        </w:rPr>
        <w:t>, protokołów i certyfikatów</w:t>
      </w:r>
      <w:r w:rsidRPr="00485E76">
        <w:rPr>
          <w:rFonts w:cs="Arial"/>
          <w:sz w:val="18"/>
        </w:rPr>
        <w:t>.</w:t>
      </w:r>
    </w:p>
    <w:bookmarkEnd w:id="131"/>
    <w:p w14:paraId="25E00455" w14:textId="77777777" w:rsidR="003B418D" w:rsidRPr="00485E76" w:rsidRDefault="003B418D" w:rsidP="00372AEC">
      <w:pPr>
        <w:spacing w:line="276" w:lineRule="auto"/>
        <w:rPr>
          <w:rFonts w:cs="Arial"/>
          <w:sz w:val="18"/>
        </w:rPr>
      </w:pPr>
    </w:p>
    <w:p w14:paraId="106189A5" w14:textId="14B50DFE" w:rsidR="0034383F" w:rsidRPr="00485E76" w:rsidRDefault="0034383F" w:rsidP="00372AEC">
      <w:pPr>
        <w:spacing w:line="276" w:lineRule="auto"/>
        <w:rPr>
          <w:rFonts w:cs="Arial"/>
          <w:b/>
          <w:bCs/>
          <w:sz w:val="18"/>
        </w:rPr>
      </w:pPr>
      <w:r w:rsidRPr="00485E76">
        <w:rPr>
          <w:rFonts w:cs="Arial"/>
          <w:b/>
          <w:bCs/>
          <w:sz w:val="18"/>
        </w:rPr>
        <w:t xml:space="preserve">Odbiór w okresie gwarancji i rękojmi, przeglądy gwarancyjne </w:t>
      </w:r>
    </w:p>
    <w:p w14:paraId="08EA4959" w14:textId="05D81EE4" w:rsidR="0034383F" w:rsidRPr="00485E76" w:rsidRDefault="0034383F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Odbiory te są dokonywane w trakcie użytkowania obiektu, na który Wykonawca udzielił rękojmi, gwarancji. </w:t>
      </w:r>
    </w:p>
    <w:p w14:paraId="1F0C9CF9" w14:textId="77777777" w:rsidR="0034383F" w:rsidRPr="00485E76" w:rsidRDefault="0034383F" w:rsidP="00372AEC">
      <w:pPr>
        <w:spacing w:line="276" w:lineRule="auto"/>
        <w:rPr>
          <w:rFonts w:cs="Arial"/>
          <w:sz w:val="18"/>
        </w:rPr>
      </w:pPr>
    </w:p>
    <w:p w14:paraId="41EEB46E" w14:textId="77777777" w:rsidR="0034383F" w:rsidRPr="00485E76" w:rsidRDefault="0034383F" w:rsidP="00372AEC">
      <w:pPr>
        <w:spacing w:line="276" w:lineRule="auto"/>
        <w:rPr>
          <w:rFonts w:cs="Arial"/>
          <w:b/>
          <w:bCs/>
          <w:sz w:val="18"/>
        </w:rPr>
      </w:pPr>
      <w:r w:rsidRPr="00485E76">
        <w:rPr>
          <w:rFonts w:cs="Arial"/>
          <w:b/>
          <w:bCs/>
          <w:sz w:val="18"/>
        </w:rPr>
        <w:t>Odbiór ostateczny</w:t>
      </w:r>
    </w:p>
    <w:p w14:paraId="5F22F4D7" w14:textId="77777777" w:rsidR="00C241D7" w:rsidRPr="00485E76" w:rsidRDefault="00C241D7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Po okresie rękojmi i gwarancji udzielonej przez Wykonawcę w zakresie przedmiotu umowy, Zamawiający zorganizuje </w:t>
      </w:r>
      <w:r w:rsidRPr="00485E76">
        <w:rPr>
          <w:rFonts w:cs="Arial"/>
          <w:b/>
          <w:sz w:val="18"/>
        </w:rPr>
        <w:t>odbiór ostateczny pogwarancyjny</w:t>
      </w:r>
      <w:r w:rsidRPr="00485E76">
        <w:rPr>
          <w:rFonts w:cs="Arial"/>
          <w:sz w:val="18"/>
        </w:rPr>
        <w:t xml:space="preserve"> w ostatnim kwartale upływającego okresu gwarancyjnego.</w:t>
      </w:r>
    </w:p>
    <w:p w14:paraId="5B17C514" w14:textId="77777777" w:rsidR="00C241D7" w:rsidRPr="00485E76" w:rsidRDefault="00C241D7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Do odbioru ostatecznego pogwarancyjnego Wykonawca przygotuje następujące dokumenty: </w:t>
      </w:r>
    </w:p>
    <w:p w14:paraId="39F07C76" w14:textId="77777777" w:rsidR="00C241D7" w:rsidRPr="00485E76" w:rsidRDefault="00C241D7" w:rsidP="00372AEC">
      <w:pPr>
        <w:numPr>
          <w:ilvl w:val="0"/>
          <w:numId w:val="87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Protokół odbioru końcowego</w:t>
      </w:r>
    </w:p>
    <w:p w14:paraId="59E39FCB" w14:textId="77777777" w:rsidR="00C241D7" w:rsidRPr="00485E76" w:rsidRDefault="00C241D7" w:rsidP="00372AEC">
      <w:pPr>
        <w:numPr>
          <w:ilvl w:val="0"/>
          <w:numId w:val="87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dokumenty potwierdzające usunięcie wad i usterek, stwierdzonych przy odbiorze po okresie gwarancji oraz zaistniałych w okresie gwarancyjnym</w:t>
      </w:r>
    </w:p>
    <w:p w14:paraId="18F1F3F8" w14:textId="2386AF3A" w:rsidR="0034383F" w:rsidRPr="00485E76" w:rsidRDefault="0034383F" w:rsidP="00372AEC">
      <w:p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W odbiorze uczestnicz</w:t>
      </w:r>
      <w:r w:rsidR="00C241D7" w:rsidRPr="00485E76">
        <w:rPr>
          <w:rFonts w:cs="Arial"/>
          <w:sz w:val="18"/>
        </w:rPr>
        <w:t>ą</w:t>
      </w:r>
      <w:r w:rsidRPr="00485E76">
        <w:rPr>
          <w:rFonts w:cs="Arial"/>
          <w:sz w:val="18"/>
        </w:rPr>
        <w:t xml:space="preserve"> upoważnieni przedstawiciele Zamawiającego i Wykonawcy z udziałem przedstawiciela Użytkownika. Pozytywny protokół z odbioru ostatecznego zwalnia Wykonawcę z zobowiązań wynikających </w:t>
      </w:r>
      <w:r w:rsidR="00E6338E">
        <w:rPr>
          <w:rFonts w:cs="Arial"/>
          <w:sz w:val="18"/>
        </w:rPr>
        <w:t xml:space="preserve">                </w:t>
      </w:r>
      <w:r w:rsidRPr="00485E76">
        <w:rPr>
          <w:rFonts w:cs="Arial"/>
          <w:sz w:val="18"/>
        </w:rPr>
        <w:t>z umowy z tytułu rękojmi i udzielonej gwarancji.</w:t>
      </w:r>
    </w:p>
    <w:p w14:paraId="0AF1DF76" w14:textId="2C29E35C" w:rsidR="0034383F" w:rsidRPr="00485E76" w:rsidRDefault="00372AEC" w:rsidP="00BF233A">
      <w:pPr>
        <w:pStyle w:val="Nagwek4"/>
      </w:pPr>
      <w:bookmarkStart w:id="132" w:name="_Toc403633950"/>
      <w:bookmarkStart w:id="133" w:name="_Toc178478218"/>
      <w:bookmarkStart w:id="134" w:name="_Toc46337034"/>
      <w:r>
        <w:t xml:space="preserve"> </w:t>
      </w:r>
      <w:bookmarkStart w:id="135" w:name="_Toc168318814"/>
      <w:r w:rsidR="0034383F" w:rsidRPr="00485E76">
        <w:t>Podstawy płatności</w:t>
      </w:r>
      <w:bookmarkEnd w:id="132"/>
      <w:bookmarkEnd w:id="133"/>
      <w:bookmarkEnd w:id="134"/>
      <w:bookmarkEnd w:id="135"/>
    </w:p>
    <w:p w14:paraId="7C166CE8" w14:textId="1C55DE39" w:rsidR="0034383F" w:rsidRPr="00485E76" w:rsidRDefault="00223D3F" w:rsidP="00372AEC">
      <w:pPr>
        <w:spacing w:line="276" w:lineRule="auto"/>
        <w:rPr>
          <w:rFonts w:cs="Arial"/>
          <w:sz w:val="18"/>
        </w:rPr>
      </w:pPr>
      <w:bookmarkStart w:id="136" w:name="_Hlk158985587"/>
      <w:r w:rsidRPr="00485E76">
        <w:rPr>
          <w:rFonts w:cs="Arial"/>
          <w:sz w:val="18"/>
        </w:rPr>
        <w:t>Podstawą płatności wynagrodzenia są protokoły odbioru poszczególnych etapów realizacji przedmiotu umowy według warunków opisanych w umowie.</w:t>
      </w:r>
    </w:p>
    <w:bookmarkEnd w:id="136"/>
    <w:p w14:paraId="6E67E36D" w14:textId="5E03FA31" w:rsidR="008414B8" w:rsidRPr="00372AEC" w:rsidRDefault="00372AEC" w:rsidP="00BF233A">
      <w:pPr>
        <w:pStyle w:val="Nagwek4"/>
      </w:pPr>
      <w:r w:rsidRPr="00372AEC">
        <w:t xml:space="preserve"> </w:t>
      </w:r>
      <w:bookmarkStart w:id="137" w:name="_Toc168318815"/>
      <w:r w:rsidR="008414B8" w:rsidRPr="00372AEC">
        <w:t>Uwagi</w:t>
      </w:r>
      <w:bookmarkEnd w:id="137"/>
    </w:p>
    <w:p w14:paraId="2C24309F" w14:textId="781027F8" w:rsidR="00777601" w:rsidRPr="00C21AEE" w:rsidRDefault="00777601" w:rsidP="00372AEC">
      <w:pPr>
        <w:spacing w:line="276" w:lineRule="auto"/>
        <w:rPr>
          <w:rFonts w:cs="Arial"/>
          <w:sz w:val="18"/>
          <w:szCs w:val="18"/>
        </w:rPr>
      </w:pPr>
      <w:r w:rsidRPr="00C21AEE">
        <w:rPr>
          <w:rFonts w:cs="Arial"/>
          <w:sz w:val="18"/>
          <w:szCs w:val="18"/>
        </w:rPr>
        <w:t xml:space="preserve">Wykonawca zobligowany jest do prowadzenia wszystkich prac w zakresie opracowania dokumentacji projektowo-kosztorysowej, dokumentacji powykonawczej, uzyskiwania decyzji administracyjnych, uzgodnień, opinii, robót </w:t>
      </w:r>
      <w:r w:rsidRPr="00C21AEE">
        <w:rPr>
          <w:rFonts w:cs="Arial"/>
          <w:sz w:val="18"/>
          <w:szCs w:val="18"/>
        </w:rPr>
        <w:lastRenderedPageBreak/>
        <w:t>budowlanych z uwzględnieniem obowiązującego prawa administracyjnego, budowlanego i przepisów powiązanych oraz procedur i przepisów Ministerstwa Obrony Narodowej.</w:t>
      </w:r>
    </w:p>
    <w:p w14:paraId="18B971B9" w14:textId="77777777" w:rsidR="00777601" w:rsidRDefault="00777601" w:rsidP="00372AEC">
      <w:pPr>
        <w:spacing w:line="276" w:lineRule="auto"/>
        <w:rPr>
          <w:rFonts w:cs="Arial"/>
          <w:sz w:val="18"/>
          <w:szCs w:val="18"/>
        </w:rPr>
      </w:pPr>
    </w:p>
    <w:p w14:paraId="00125489" w14:textId="08164F8F" w:rsidR="0034383F" w:rsidRPr="00372AEC" w:rsidRDefault="0034383F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sz w:val="18"/>
          <w:szCs w:val="18"/>
        </w:rPr>
        <w:t>Nie wymienienie jakiejkolwiek</w:t>
      </w:r>
      <w:r w:rsidR="00404163" w:rsidRPr="00372AEC">
        <w:rPr>
          <w:rFonts w:cs="Arial"/>
          <w:sz w:val="18"/>
          <w:szCs w:val="18"/>
        </w:rPr>
        <w:t xml:space="preserve"> kategorie, </w:t>
      </w:r>
      <w:r w:rsidRPr="00372AEC">
        <w:rPr>
          <w:rFonts w:cs="Arial"/>
          <w:sz w:val="18"/>
          <w:szCs w:val="18"/>
        </w:rPr>
        <w:t>grupy</w:t>
      </w:r>
      <w:r w:rsidR="00404163" w:rsidRPr="00372AEC">
        <w:rPr>
          <w:rFonts w:cs="Arial"/>
          <w:sz w:val="18"/>
          <w:szCs w:val="18"/>
        </w:rPr>
        <w:t xml:space="preserve"> i</w:t>
      </w:r>
      <w:r w:rsidRPr="00372AEC">
        <w:rPr>
          <w:rFonts w:cs="Arial"/>
          <w:sz w:val="18"/>
          <w:szCs w:val="18"/>
        </w:rPr>
        <w:t xml:space="preserve"> podgrupy</w:t>
      </w:r>
      <w:r w:rsidR="00404163" w:rsidRPr="00372AEC">
        <w:rPr>
          <w:rFonts w:cs="Arial"/>
          <w:sz w:val="18"/>
          <w:szCs w:val="18"/>
        </w:rPr>
        <w:t xml:space="preserve"> wg. CPV</w:t>
      </w:r>
      <w:r w:rsidRPr="00372AEC">
        <w:rPr>
          <w:rFonts w:cs="Arial"/>
          <w:sz w:val="18"/>
          <w:szCs w:val="18"/>
        </w:rPr>
        <w:t xml:space="preserve"> czy normy nie zwalni</w:t>
      </w:r>
      <w:r w:rsidR="00404163" w:rsidRPr="00372AEC">
        <w:rPr>
          <w:rFonts w:cs="Arial"/>
          <w:sz w:val="18"/>
          <w:szCs w:val="18"/>
        </w:rPr>
        <w:t>ą</w:t>
      </w:r>
      <w:r w:rsidRPr="00372AEC">
        <w:rPr>
          <w:rFonts w:cs="Arial"/>
          <w:sz w:val="18"/>
          <w:szCs w:val="18"/>
        </w:rPr>
        <w:t xml:space="preserve"> Wykonawcy od obowiązku stosowania wymogów określonych prawem polskim</w:t>
      </w:r>
      <w:r w:rsidR="00777601">
        <w:rPr>
          <w:rFonts w:cs="Arial"/>
          <w:sz w:val="18"/>
          <w:szCs w:val="18"/>
        </w:rPr>
        <w:t>.</w:t>
      </w:r>
      <w:r w:rsidRPr="00372AEC">
        <w:rPr>
          <w:rFonts w:cs="Arial"/>
          <w:sz w:val="18"/>
          <w:szCs w:val="18"/>
        </w:rPr>
        <w:t xml:space="preserve"> Wykonawca będzie przestrzegał praw autorskich i patentowych. Jest zobowiązany do odpowiedzialności za spełnienie wszystkich wymagań prawnych w odniesieniu do używanych opatentowanych urządzeń lub metod.</w:t>
      </w:r>
    </w:p>
    <w:p w14:paraId="7850941B" w14:textId="7C4CDD2F" w:rsidR="00567C0F" w:rsidRPr="00372AEC" w:rsidRDefault="00567C0F" w:rsidP="00372AEC">
      <w:pPr>
        <w:spacing w:line="276" w:lineRule="auto"/>
        <w:rPr>
          <w:rFonts w:cs="Arial"/>
          <w:sz w:val="18"/>
          <w:szCs w:val="18"/>
        </w:rPr>
      </w:pPr>
    </w:p>
    <w:p w14:paraId="60D6ED8B" w14:textId="22B1F7FE" w:rsidR="00E80FC8" w:rsidRPr="00372AEC" w:rsidRDefault="00E80FC8" w:rsidP="00372AEC">
      <w:pPr>
        <w:spacing w:line="276" w:lineRule="auto"/>
        <w:rPr>
          <w:rFonts w:cs="Arial"/>
          <w:sz w:val="18"/>
          <w:szCs w:val="18"/>
        </w:rPr>
      </w:pPr>
      <w:r w:rsidRPr="00372AEC">
        <w:rPr>
          <w:rFonts w:cs="Arial"/>
          <w:bCs/>
          <w:sz w:val="18"/>
          <w:szCs w:val="18"/>
        </w:rPr>
        <w:t>Wykonawca zobowiązuje się do wykonania całego zakresu zamówienia i poniesienia wszelkich kosztów z tym związanych. Złożona oferta Wykonawcy musi obejmować cały zakres niezbędnych prac do przygotowania inwestycji, jej wykonania</w:t>
      </w:r>
      <w:r w:rsidR="007B067C" w:rsidRPr="00372AEC">
        <w:rPr>
          <w:rFonts w:cs="Arial"/>
          <w:bCs/>
          <w:sz w:val="18"/>
          <w:szCs w:val="18"/>
        </w:rPr>
        <w:t xml:space="preserve">, </w:t>
      </w:r>
      <w:r w:rsidRPr="00372AEC">
        <w:rPr>
          <w:rFonts w:cs="Arial"/>
          <w:bCs/>
          <w:sz w:val="18"/>
          <w:szCs w:val="18"/>
        </w:rPr>
        <w:t>odbioru robót</w:t>
      </w:r>
      <w:r w:rsidR="007B067C" w:rsidRPr="00372AEC">
        <w:rPr>
          <w:rFonts w:cs="Arial"/>
          <w:bCs/>
          <w:sz w:val="18"/>
          <w:szCs w:val="18"/>
        </w:rPr>
        <w:t xml:space="preserve"> oraz do uzyskania pozwolenia na użytkowanie.</w:t>
      </w:r>
    </w:p>
    <w:p w14:paraId="61D0DE29" w14:textId="44A8B528" w:rsidR="00CA1F7B" w:rsidRPr="00485E76" w:rsidRDefault="00401FD3" w:rsidP="00CA1F7B">
      <w:pPr>
        <w:pStyle w:val="Nagwek1"/>
        <w:rPr>
          <w:rFonts w:cs="Arial"/>
          <w:sz w:val="24"/>
        </w:rPr>
      </w:pPr>
      <w:bookmarkStart w:id="138" w:name="_Toc139883921"/>
      <w:bookmarkStart w:id="139" w:name="_Toc168318816"/>
      <w:bookmarkStart w:id="140" w:name="_Hlk142475546"/>
      <w:r w:rsidRPr="00485E76">
        <w:rPr>
          <w:rFonts w:cs="Arial"/>
          <w:sz w:val="24"/>
        </w:rPr>
        <w:t>Część informacyjna</w:t>
      </w:r>
      <w:bookmarkEnd w:id="138"/>
      <w:bookmarkEnd w:id="139"/>
    </w:p>
    <w:p w14:paraId="6DC979B4" w14:textId="13608A66" w:rsidR="00CA1F7B" w:rsidRPr="00485E76" w:rsidRDefault="00CA1F7B" w:rsidP="00366B73">
      <w:pPr>
        <w:pStyle w:val="Nagwek2"/>
        <w:numPr>
          <w:ilvl w:val="0"/>
          <w:numId w:val="22"/>
        </w:numPr>
        <w:rPr>
          <w:rFonts w:cs="Arial"/>
          <w:sz w:val="22"/>
        </w:rPr>
      </w:pPr>
      <w:bookmarkStart w:id="141" w:name="_Toc168318817"/>
      <w:bookmarkEnd w:id="140"/>
      <w:r w:rsidRPr="00485E76">
        <w:rPr>
          <w:rFonts w:cs="Arial"/>
          <w:sz w:val="22"/>
        </w:rPr>
        <w:t>Przepisy związane z projektowaniem i wykonaniem zamierzenia budowlanego</w:t>
      </w:r>
      <w:bookmarkEnd w:id="141"/>
    </w:p>
    <w:p w14:paraId="79AA2486" w14:textId="1E8899E7" w:rsidR="00CA1F7B" w:rsidRPr="00485E76" w:rsidRDefault="00B65659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Ustawa z dnia 7 lipca 1994 r. Prawo budowlane</w:t>
      </w:r>
      <w:r w:rsidR="00701837" w:rsidRPr="00485E76">
        <w:rPr>
          <w:rFonts w:cs="Arial"/>
          <w:sz w:val="18"/>
        </w:rPr>
        <w:t>,</w:t>
      </w:r>
      <w:r w:rsidRPr="00485E76">
        <w:rPr>
          <w:rFonts w:cs="Arial"/>
          <w:sz w:val="18"/>
        </w:rPr>
        <w:t xml:space="preserve"> z późniejszymi zmianami</w:t>
      </w:r>
    </w:p>
    <w:p w14:paraId="7DC061B2" w14:textId="48625F47" w:rsidR="00B65659" w:rsidRPr="00485E76" w:rsidRDefault="00B65659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Rozporządzenie Ministra Rozwoju z dnia 11 września 2020 r. w sprawie szczegółowego zakresu i formy projektu budowlanego</w:t>
      </w:r>
      <w:r w:rsidR="00701837" w:rsidRPr="00485E76">
        <w:rPr>
          <w:rFonts w:cs="Arial"/>
          <w:sz w:val="18"/>
        </w:rPr>
        <w:t>,</w:t>
      </w:r>
      <w:r w:rsidRPr="00485E76">
        <w:rPr>
          <w:rFonts w:cs="Arial"/>
          <w:sz w:val="18"/>
        </w:rPr>
        <w:t xml:space="preserve"> z późniejszymi zmianami</w:t>
      </w:r>
    </w:p>
    <w:p w14:paraId="74CBA379" w14:textId="5199C4D1" w:rsidR="00835FFC" w:rsidRPr="00485E76" w:rsidRDefault="00E13F8A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Rozporządzenie Ministra Rozwoju i Technologii z dnia 20 grudnia 2021 r. w sprawie szczegółowego zakresu </w:t>
      </w:r>
      <w:r w:rsidR="00E6338E">
        <w:rPr>
          <w:rFonts w:cs="Arial"/>
          <w:sz w:val="18"/>
        </w:rPr>
        <w:t xml:space="preserve"> </w:t>
      </w:r>
      <w:r w:rsidRPr="00485E76">
        <w:rPr>
          <w:rFonts w:cs="Arial"/>
          <w:sz w:val="18"/>
        </w:rPr>
        <w:t>i formy dokumentacji projektowej, specyfikacji technicznych wykonania i odbioru robót budowlanych oraz programu funkcjonalno-użytkowego</w:t>
      </w:r>
      <w:r w:rsidR="00701837" w:rsidRPr="00485E76">
        <w:rPr>
          <w:rFonts w:cs="Arial"/>
          <w:sz w:val="18"/>
        </w:rPr>
        <w:t>, z późniejszymi zmianami</w:t>
      </w:r>
    </w:p>
    <w:p w14:paraId="704D8630" w14:textId="7DA198CB" w:rsidR="00701837" w:rsidRPr="00485E76" w:rsidRDefault="00701837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 xml:space="preserve">Rozporządzenie Ministra Infrastruktury </w:t>
      </w:r>
      <w:r w:rsidR="00AB302D" w:rsidRPr="00485E76">
        <w:rPr>
          <w:rFonts w:cs="Arial"/>
          <w:sz w:val="18"/>
        </w:rPr>
        <w:t>z dnia 23 czerwca 2003 r. w sprawie informacji dotyczącej bezpieczeństwa i ochrony zdrowia oraz planu bezpieczeństwa i ochrony zdrowia</w:t>
      </w:r>
    </w:p>
    <w:p w14:paraId="49CA8C7F" w14:textId="4705483A" w:rsidR="00701837" w:rsidRPr="00485E76" w:rsidRDefault="00701837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Rozporządzenie Ministra Infrastruktury z dnia 6 lutego 2003 r. w sprawie bezpieczeństwa i higieny pracy podczas wykonywania robót budowlanych</w:t>
      </w:r>
    </w:p>
    <w:p w14:paraId="617A678D" w14:textId="6337C085" w:rsidR="00A07443" w:rsidRPr="00485E76" w:rsidRDefault="00A07443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Ustawa z dnia 3 października 2008 r. o udostępnianiu informacji o środowisku i jego ochronie, udziale społeczeństwa w ochronie środowiska oraz o ocenach oddziaływania na środowisko</w:t>
      </w:r>
      <w:r w:rsidR="00701837" w:rsidRPr="00485E76">
        <w:rPr>
          <w:rFonts w:cs="Arial"/>
          <w:sz w:val="18"/>
        </w:rPr>
        <w:t>, z późniejszymi zmianami,</w:t>
      </w:r>
    </w:p>
    <w:p w14:paraId="0C527243" w14:textId="6859B949" w:rsidR="00B65659" w:rsidRPr="00485E76" w:rsidRDefault="00A07443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Rozporządzenie Rady Ministrów z dnia 10 września 2019 r. w sprawie przedsięwzięć mogących znacząco oddziaływać na środowisko</w:t>
      </w:r>
      <w:r w:rsidR="00701837" w:rsidRPr="00485E76">
        <w:rPr>
          <w:rFonts w:cs="Arial"/>
          <w:sz w:val="18"/>
        </w:rPr>
        <w:t>,</w:t>
      </w:r>
      <w:r w:rsidRPr="00485E76">
        <w:rPr>
          <w:rFonts w:cs="Arial"/>
          <w:sz w:val="18"/>
        </w:rPr>
        <w:t xml:space="preserve"> z późniejszymi zmianami</w:t>
      </w:r>
    </w:p>
    <w:p w14:paraId="55260847" w14:textId="086753C8" w:rsidR="00C50203" w:rsidRPr="00485E76" w:rsidRDefault="00C50203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Ustawa z dnia 23 lipca 2003 r. o ochronie zabytków i opiece nad zabytkami, z późniejszymi zmianami</w:t>
      </w:r>
    </w:p>
    <w:p w14:paraId="4ECCA293" w14:textId="30B0C44C" w:rsidR="00E13F8A" w:rsidRPr="00485E76" w:rsidRDefault="00E13F8A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Rozporządzenie Ministra Infrastruktury z dnia 12 kwietnia 2002 r. w sprawie warunków technicznych, jakim powinny odpowiadać budynki i ich usytuowanie</w:t>
      </w:r>
      <w:r w:rsidR="00701837" w:rsidRPr="00485E76">
        <w:rPr>
          <w:rFonts w:cs="Arial"/>
          <w:sz w:val="18"/>
        </w:rPr>
        <w:t>,</w:t>
      </w:r>
      <w:r w:rsidRPr="00485E76">
        <w:rPr>
          <w:rFonts w:cs="Arial"/>
          <w:sz w:val="18"/>
        </w:rPr>
        <w:t xml:space="preserve"> z późniejszymi zmianami</w:t>
      </w:r>
    </w:p>
    <w:p w14:paraId="4E4A0C91" w14:textId="7F05CDA9" w:rsidR="00E13F8A" w:rsidRPr="00485E76" w:rsidRDefault="00E13F8A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Rozporządzeniu Ministra Zdrowia z dnia 26 marca 2019 r. w sprawie szczegółowych wymagań, jakim powinny odpowiadać pomieszczenia i urządzenia podmiotu wykonującego działalność leczniczą,</w:t>
      </w:r>
      <w:r w:rsidR="00701837" w:rsidRPr="00485E76">
        <w:rPr>
          <w:rFonts w:cs="Arial"/>
          <w:sz w:val="18"/>
        </w:rPr>
        <w:t xml:space="preserve"> z późniejszymi zmianami</w:t>
      </w:r>
    </w:p>
    <w:p w14:paraId="49F32F91" w14:textId="1CAFBA77" w:rsidR="00CA1F7B" w:rsidRPr="00485E76" w:rsidRDefault="00AB302D" w:rsidP="00372AEC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18"/>
        </w:rPr>
      </w:pPr>
      <w:r w:rsidRPr="00485E76">
        <w:rPr>
          <w:rFonts w:cs="Arial"/>
          <w:sz w:val="18"/>
        </w:rPr>
        <w:t>Ustawa z dnia 21 marca 1985 r. o drogach publicznych, z późniejszymi zmianami</w:t>
      </w:r>
    </w:p>
    <w:p w14:paraId="45F5B3D6" w14:textId="4FE12EEA" w:rsidR="00CA1F7B" w:rsidRPr="00485E76" w:rsidRDefault="00CA1F7B" w:rsidP="00C45743">
      <w:pPr>
        <w:pStyle w:val="Nagwek2"/>
        <w:rPr>
          <w:rFonts w:cs="Arial"/>
          <w:sz w:val="22"/>
        </w:rPr>
      </w:pPr>
      <w:bookmarkStart w:id="142" w:name="_Toc168318818"/>
      <w:r w:rsidRPr="00485E76">
        <w:rPr>
          <w:rFonts w:cs="Arial"/>
          <w:sz w:val="22"/>
        </w:rPr>
        <w:t>Inne informacje i dokumenty niezbędne do zaprojektowania robót budowlanych</w:t>
      </w:r>
      <w:bookmarkEnd w:id="142"/>
    </w:p>
    <w:p w14:paraId="294DFBE6" w14:textId="1009F46F" w:rsidR="00316B54" w:rsidRPr="00485E76" w:rsidRDefault="00316B54" w:rsidP="00372AEC">
      <w:pPr>
        <w:pStyle w:val="Bezodstpw"/>
        <w:numPr>
          <w:ilvl w:val="0"/>
          <w:numId w:val="21"/>
        </w:numPr>
        <w:spacing w:line="276" w:lineRule="auto"/>
        <w:ind w:left="360"/>
        <w:rPr>
          <w:rFonts w:ascii="Arial" w:hAnsi="Arial" w:cs="Arial"/>
          <w:sz w:val="18"/>
          <w:szCs w:val="20"/>
        </w:rPr>
      </w:pPr>
      <w:r w:rsidRPr="00485E76">
        <w:rPr>
          <w:rFonts w:ascii="Arial" w:hAnsi="Arial" w:cs="Arial"/>
          <w:sz w:val="18"/>
          <w:szCs w:val="20"/>
        </w:rPr>
        <w:t>Działka nr 1/3, AM 12, obręb Gaj, jednostka ewidencyjna 026401_1.0013. AR_12.1/3 wpisana jest do Gminnej Ewidencji Zabytków jako dawny lazaret garnizonowy oraz historyczny układ urbanistyczny osiedla Borek I we Wrocławiu wraz z Parkiem Południowym, zespołem szpitala przy ul. Rudolfa Weigla i Parkiem Skowronim.</w:t>
      </w:r>
      <w:r w:rsidR="00E417F4" w:rsidRPr="00485E76">
        <w:rPr>
          <w:rFonts w:ascii="Arial" w:hAnsi="Arial" w:cs="Arial"/>
          <w:sz w:val="18"/>
          <w:szCs w:val="20"/>
        </w:rPr>
        <w:t xml:space="preserve"> Dokumentacja projektowa wymaga uzgodnienia z Wojewódzkim Urzędem Ochrony Zabytków.</w:t>
      </w:r>
    </w:p>
    <w:p w14:paraId="68F2FA53" w14:textId="77777777" w:rsidR="009F54FA" w:rsidRPr="00485E76" w:rsidRDefault="009F54FA" w:rsidP="00372AEC">
      <w:pPr>
        <w:pStyle w:val="Bezodstpw"/>
        <w:spacing w:line="276" w:lineRule="auto"/>
        <w:ind w:left="360"/>
        <w:rPr>
          <w:rFonts w:ascii="Arial" w:hAnsi="Arial" w:cs="Arial"/>
          <w:sz w:val="18"/>
          <w:szCs w:val="20"/>
        </w:rPr>
      </w:pPr>
    </w:p>
    <w:p w14:paraId="1352D8E1" w14:textId="441B3A8D" w:rsidR="00E417F4" w:rsidRPr="00485E76" w:rsidRDefault="009F54FA" w:rsidP="00372AEC">
      <w:pPr>
        <w:pStyle w:val="Bezodstpw"/>
        <w:numPr>
          <w:ilvl w:val="0"/>
          <w:numId w:val="21"/>
        </w:numPr>
        <w:spacing w:line="276" w:lineRule="auto"/>
        <w:ind w:left="360"/>
        <w:rPr>
          <w:rFonts w:ascii="Arial" w:hAnsi="Arial" w:cs="Arial"/>
          <w:sz w:val="18"/>
          <w:szCs w:val="20"/>
        </w:rPr>
      </w:pPr>
      <w:r w:rsidRPr="00485E76">
        <w:rPr>
          <w:rFonts w:ascii="Arial" w:hAnsi="Arial" w:cs="Arial"/>
          <w:sz w:val="18"/>
          <w:szCs w:val="20"/>
        </w:rPr>
        <w:t>Należy uzyskać zgodę właściwego Wojskowego Ośrodka Medycyny Prewencyjnej dla pomieszczeń pracy usytuowanych poniżej poziomu terenu oraz w związku z koniecznością zapewnienia oświetlenia światłem dziennym pomieszczeń przeznaczonych do pracy stałej.</w:t>
      </w:r>
    </w:p>
    <w:p w14:paraId="03E6ED12" w14:textId="77777777" w:rsidR="009F54FA" w:rsidRPr="00485E76" w:rsidRDefault="009F54FA" w:rsidP="00372AEC">
      <w:pPr>
        <w:pStyle w:val="Bezodstpw"/>
        <w:spacing w:line="276" w:lineRule="auto"/>
        <w:ind w:left="360"/>
        <w:rPr>
          <w:rFonts w:ascii="Arial" w:hAnsi="Arial" w:cs="Arial"/>
          <w:sz w:val="18"/>
          <w:szCs w:val="20"/>
        </w:rPr>
      </w:pPr>
    </w:p>
    <w:p w14:paraId="0FC2996A" w14:textId="45DE9304" w:rsidR="005E0498" w:rsidRPr="00485E76" w:rsidRDefault="005E0498" w:rsidP="00372AEC">
      <w:pPr>
        <w:pStyle w:val="Akapitzlist"/>
        <w:numPr>
          <w:ilvl w:val="0"/>
          <w:numId w:val="21"/>
        </w:numPr>
        <w:spacing w:line="276" w:lineRule="auto"/>
        <w:ind w:left="360"/>
        <w:rPr>
          <w:rFonts w:cs="Arial"/>
          <w:sz w:val="18"/>
        </w:rPr>
      </w:pPr>
      <w:r w:rsidRPr="00485E76">
        <w:rPr>
          <w:rFonts w:cs="Arial"/>
          <w:sz w:val="18"/>
        </w:rPr>
        <w:t>Decyzja Nr 6/SZ/DI z dnia 19.12.2019 r. w sprawie wprowadzenia do użytku w resorcie obrony narodowej „Wytycznych w sprawie poprawy bezpieczeństwa energetycznego, efektywności energetycznej obiektów, uwzględniających ochronę środowiska w komórkach i w jednostkach organizacyjnych podległych Ministrowi Obrony Narodowej lub przez niego nadzorowanych”</w:t>
      </w:r>
    </w:p>
    <w:p w14:paraId="06BAEA41" w14:textId="77777777" w:rsidR="00284CA9" w:rsidRPr="00485E76" w:rsidRDefault="00284CA9" w:rsidP="00372AEC">
      <w:pPr>
        <w:pStyle w:val="Akapitzlist"/>
        <w:spacing w:line="276" w:lineRule="auto"/>
        <w:ind w:left="360"/>
        <w:rPr>
          <w:rFonts w:cs="Arial"/>
          <w:sz w:val="18"/>
        </w:rPr>
      </w:pPr>
    </w:p>
    <w:p w14:paraId="2121B8F4" w14:textId="15B21CFB" w:rsidR="004F65FF" w:rsidRPr="00485E76" w:rsidRDefault="00284CA9" w:rsidP="00372AEC">
      <w:pPr>
        <w:pStyle w:val="Akapitzlist"/>
        <w:numPr>
          <w:ilvl w:val="0"/>
          <w:numId w:val="21"/>
        </w:numPr>
        <w:spacing w:line="276" w:lineRule="auto"/>
        <w:ind w:left="360"/>
        <w:rPr>
          <w:rFonts w:cs="Arial"/>
          <w:sz w:val="18"/>
        </w:rPr>
      </w:pPr>
      <w:r w:rsidRPr="00485E76">
        <w:rPr>
          <w:rFonts w:cs="Arial"/>
          <w:sz w:val="18"/>
        </w:rPr>
        <w:t>Załącznikiem do niniejszego</w:t>
      </w:r>
      <w:r w:rsidR="00133834" w:rsidRPr="00485E76">
        <w:rPr>
          <w:rFonts w:cs="Arial"/>
          <w:sz w:val="18"/>
        </w:rPr>
        <w:t xml:space="preserve"> PFU</w:t>
      </w:r>
      <w:r w:rsidRPr="00485E76">
        <w:rPr>
          <w:rFonts w:cs="Arial"/>
          <w:sz w:val="18"/>
        </w:rPr>
        <w:t xml:space="preserve"> jest </w:t>
      </w:r>
      <w:r w:rsidR="00133834" w:rsidRPr="00485E76">
        <w:rPr>
          <w:rFonts w:cs="Arial"/>
          <w:sz w:val="18"/>
        </w:rPr>
        <w:t>P</w:t>
      </w:r>
      <w:r w:rsidRPr="00485E76">
        <w:rPr>
          <w:rFonts w:cs="Arial"/>
          <w:sz w:val="18"/>
        </w:rPr>
        <w:t>rojekt koncepcyjny oraz opracowania dodatkowe (Opinia geotechniczna wraz z dokumentacja badań podłoża, Inwentaryzacja dendrologiczna, Inwentaryzacja PZT, Inwentaryzacja klaki schodowej nr 3, Ocena stanu technicznego konstrukcji budynku istniejącego</w:t>
      </w:r>
      <w:r w:rsidR="00133834" w:rsidRPr="00485E76">
        <w:rPr>
          <w:rFonts w:cs="Arial"/>
          <w:sz w:val="18"/>
        </w:rPr>
        <w:t>, Technologia medyczna</w:t>
      </w:r>
      <w:r w:rsidRPr="00485E76">
        <w:rPr>
          <w:rFonts w:cs="Arial"/>
          <w:sz w:val="18"/>
        </w:rPr>
        <w:t>)</w:t>
      </w:r>
      <w:r w:rsidR="00133834" w:rsidRPr="00485E76">
        <w:rPr>
          <w:rFonts w:cs="Arial"/>
          <w:sz w:val="18"/>
        </w:rPr>
        <w:t xml:space="preserve"> przygotowane</w:t>
      </w:r>
      <w:r w:rsidRPr="00485E76">
        <w:rPr>
          <w:rFonts w:cs="Arial"/>
          <w:sz w:val="18"/>
        </w:rPr>
        <w:t xml:space="preserve">  przez MW Technic Sp. z o.o.</w:t>
      </w:r>
      <w:r w:rsidR="004F65FF" w:rsidRPr="00485E76">
        <w:rPr>
          <w:rFonts w:cs="Arial"/>
          <w:sz w:val="18"/>
        </w:rPr>
        <w:t xml:space="preserve"> </w:t>
      </w:r>
      <w:r w:rsidR="00133834" w:rsidRPr="00485E76">
        <w:rPr>
          <w:rFonts w:cs="Arial"/>
          <w:sz w:val="18"/>
        </w:rPr>
        <w:t xml:space="preserve">Opracowania te stanowią podstawę do określenia wartości przedmiotu niniejszego zadania oraz wytyczną do realizacji przedmiotu umowy. </w:t>
      </w:r>
    </w:p>
    <w:p w14:paraId="6D0E7D1B" w14:textId="77777777" w:rsidR="00BB15FA" w:rsidRPr="00485E76" w:rsidRDefault="00BB15FA" w:rsidP="00372AEC">
      <w:pPr>
        <w:pStyle w:val="Akapitzlist"/>
        <w:spacing w:line="276" w:lineRule="auto"/>
        <w:ind w:left="360"/>
        <w:rPr>
          <w:rFonts w:cs="Arial"/>
          <w:sz w:val="18"/>
        </w:rPr>
      </w:pPr>
    </w:p>
    <w:p w14:paraId="31B8B2DA" w14:textId="03A52F0B" w:rsidR="00BB15FA" w:rsidRPr="00485E76" w:rsidRDefault="00C230F8" w:rsidP="00372AEC">
      <w:pPr>
        <w:pStyle w:val="Akapitzlist"/>
        <w:numPr>
          <w:ilvl w:val="0"/>
          <w:numId w:val="21"/>
        </w:numPr>
        <w:spacing w:line="276" w:lineRule="auto"/>
        <w:ind w:left="360"/>
        <w:rPr>
          <w:rFonts w:cs="Arial"/>
          <w:sz w:val="18"/>
        </w:rPr>
      </w:pPr>
      <w:r w:rsidRPr="00485E76">
        <w:rPr>
          <w:rFonts w:cs="Arial"/>
          <w:sz w:val="18"/>
        </w:rPr>
        <w:t>Zamawiający informuje, że na etapie opracowania dokumentacji projektowej należy uwzględnić uwagi Użyt</w:t>
      </w:r>
      <w:r w:rsidRPr="00C21AEE">
        <w:rPr>
          <w:rFonts w:cs="Arial"/>
          <w:sz w:val="18"/>
        </w:rPr>
        <w:t>kownika</w:t>
      </w:r>
      <w:r w:rsidR="004F65FF" w:rsidRPr="00C21AEE">
        <w:rPr>
          <w:rFonts w:cs="Arial"/>
          <w:sz w:val="18"/>
        </w:rPr>
        <w:t xml:space="preserve"> </w:t>
      </w:r>
      <w:r w:rsidR="00777601" w:rsidRPr="00C21AEE">
        <w:rPr>
          <w:rFonts w:cs="Arial"/>
          <w:sz w:val="18"/>
        </w:rPr>
        <w:t>(Szefa Wydziału Zaopatrzenia Medyc</w:t>
      </w:r>
      <w:r w:rsidR="00C21AEE" w:rsidRPr="00C21AEE">
        <w:rPr>
          <w:rFonts w:cs="Arial"/>
          <w:sz w:val="18"/>
        </w:rPr>
        <w:t>zn</w:t>
      </w:r>
      <w:r w:rsidR="00777601" w:rsidRPr="00C21AEE">
        <w:rPr>
          <w:rFonts w:cs="Arial"/>
          <w:sz w:val="18"/>
        </w:rPr>
        <w:t xml:space="preserve">ego) </w:t>
      </w:r>
      <w:r w:rsidR="004F65FF" w:rsidRPr="00C21AEE">
        <w:rPr>
          <w:rFonts w:cs="Arial"/>
          <w:sz w:val="18"/>
        </w:rPr>
        <w:t xml:space="preserve">zmieniające załączony projekt koncepcyjny w zakresie </w:t>
      </w:r>
      <w:r w:rsidR="004F65FF" w:rsidRPr="00485E76">
        <w:rPr>
          <w:rFonts w:cs="Arial"/>
          <w:sz w:val="18"/>
        </w:rPr>
        <w:t xml:space="preserve">pracowni cytostatyków oraz zespołu pomieszczeń DAM. Należy przewidzieć, że mogą wystąpić inne </w:t>
      </w:r>
      <w:r w:rsidR="00BB15FA" w:rsidRPr="00485E76">
        <w:rPr>
          <w:rFonts w:cs="Arial"/>
          <w:sz w:val="18"/>
        </w:rPr>
        <w:t>zmiany.</w:t>
      </w:r>
    </w:p>
    <w:p w14:paraId="0CFAADEA" w14:textId="77777777" w:rsidR="00BB15FA" w:rsidRPr="00485E76" w:rsidRDefault="00BB15FA" w:rsidP="00372AEC">
      <w:pPr>
        <w:pStyle w:val="Akapitzlist"/>
        <w:spacing w:line="276" w:lineRule="auto"/>
        <w:ind w:left="360"/>
        <w:rPr>
          <w:rFonts w:cs="Arial"/>
          <w:sz w:val="18"/>
        </w:rPr>
      </w:pPr>
    </w:p>
    <w:p w14:paraId="736BE6DA" w14:textId="1FD10BA6" w:rsidR="00133834" w:rsidRPr="00485E76" w:rsidRDefault="00133834" w:rsidP="00372AEC">
      <w:pPr>
        <w:pStyle w:val="Akapitzlist"/>
        <w:numPr>
          <w:ilvl w:val="0"/>
          <w:numId w:val="21"/>
        </w:numPr>
        <w:spacing w:line="276" w:lineRule="auto"/>
        <w:ind w:left="360"/>
        <w:rPr>
          <w:rFonts w:cs="Arial"/>
          <w:sz w:val="18"/>
        </w:rPr>
      </w:pPr>
      <w:r w:rsidRPr="00485E76">
        <w:rPr>
          <w:rFonts w:cs="Arial"/>
          <w:sz w:val="18"/>
        </w:rPr>
        <w:t>Zamawiający dopuszcza wprowadzenie zmian przez Wykonawcę do założeń zawartych w tych opracowaniach pod warunkiem uzyskanie przez niego akceptacji Użytkownika, Inspektora ochrony p.poż. 4WSzKzP, Służb BHP 4WSzKzP oraz Działu inwestycji.</w:t>
      </w:r>
    </w:p>
    <w:p w14:paraId="593B1DE6" w14:textId="7A044BEF" w:rsidR="00133834" w:rsidRPr="00485E76" w:rsidRDefault="00133834" w:rsidP="00372AEC">
      <w:pPr>
        <w:pStyle w:val="Akapitzlist"/>
        <w:spacing w:line="276" w:lineRule="auto"/>
        <w:ind w:left="360"/>
        <w:rPr>
          <w:rFonts w:cs="Arial"/>
          <w:sz w:val="18"/>
        </w:rPr>
      </w:pPr>
      <w:r w:rsidRPr="00485E76">
        <w:rPr>
          <w:rFonts w:cs="Arial"/>
          <w:sz w:val="18"/>
        </w:rPr>
        <w:t>Wykonawca musi uwzględnić w swojej opracowywanej dokumentacji, że wprowadzane przez niego i zaakceptowanego przez Zamawiającego zmiany w układzie funkcjonalnym będą generowały zmiany w pozostałych obszarach niniejszego PFU i załączników do niego.</w:t>
      </w:r>
    </w:p>
    <w:p w14:paraId="1B6D99E9" w14:textId="6F704510" w:rsidR="0025217D" w:rsidRDefault="0025217D" w:rsidP="0025217D">
      <w:pPr>
        <w:rPr>
          <w:rFonts w:cs="Arial"/>
          <w:sz w:val="18"/>
        </w:rPr>
      </w:pPr>
    </w:p>
    <w:p w14:paraId="0848F9C3" w14:textId="72C56C7B" w:rsidR="00DC7EF9" w:rsidRPr="00485E76" w:rsidRDefault="00DC7EF9" w:rsidP="00DC7EF9">
      <w:pPr>
        <w:pStyle w:val="Nagwek1"/>
        <w:rPr>
          <w:rFonts w:cs="Arial"/>
          <w:sz w:val="24"/>
        </w:rPr>
      </w:pPr>
      <w:bookmarkStart w:id="143" w:name="_Toc168318819"/>
      <w:r w:rsidRPr="00485E76">
        <w:rPr>
          <w:rFonts w:cs="Arial"/>
          <w:sz w:val="24"/>
        </w:rPr>
        <w:t>Załączniki</w:t>
      </w:r>
      <w:bookmarkEnd w:id="143"/>
    </w:p>
    <w:p w14:paraId="6E512C7C" w14:textId="1AB12168" w:rsidR="00DC7EF9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01 Karta dokumentacji wzór</w:t>
      </w:r>
    </w:p>
    <w:p w14:paraId="185B5672" w14:textId="441FE613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02 MDCP 240214</w:t>
      </w:r>
    </w:p>
    <w:p w14:paraId="16CA2D86" w14:textId="686ED467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03 Inwentaryzacja</w:t>
      </w:r>
    </w:p>
    <w:p w14:paraId="7ED76AED" w14:textId="7693E402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04 Inwentaryzacja PZT rysunek</w:t>
      </w:r>
    </w:p>
    <w:p w14:paraId="229F1AF0" w14:textId="4A1520DA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05 Inwentaryzacja klaki schodowej nr 3 – rysunek</w:t>
      </w:r>
    </w:p>
    <w:p w14:paraId="2428BCBC" w14:textId="5F21D1E2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06 Inwentaryzacja dendrologiczna</w:t>
      </w:r>
    </w:p>
    <w:p w14:paraId="2F7DB98C" w14:textId="065E9AF4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07 Inwentaryzacja dendrologiczna PZT – rysunek</w:t>
      </w:r>
    </w:p>
    <w:p w14:paraId="6CFD5160" w14:textId="5E048311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08 Inwentaryzacja dendrologiczna – tabela</w:t>
      </w:r>
    </w:p>
    <w:p w14:paraId="3218DA09" w14:textId="153DC4DF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09 Inwentaryzacja dendrologiczna – tabela wycinka</w:t>
      </w:r>
    </w:p>
    <w:p w14:paraId="592A5ABA" w14:textId="0C49542A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10 Ocena stanu technicznego konstrukcji budynku istniejącego</w:t>
      </w:r>
    </w:p>
    <w:p w14:paraId="742E7BC3" w14:textId="51BE2F2F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11 Opinia geotechniczna wraz z dokumentacja badań podłoża</w:t>
      </w:r>
    </w:p>
    <w:p w14:paraId="0824EE2D" w14:textId="7A55C7C6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12 Projekt koncepcyjny – architektura, konstrukcja, PPOŻ</w:t>
      </w:r>
    </w:p>
    <w:p w14:paraId="4EDF2B4C" w14:textId="2B997AD3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13 Projekt koncepcyjny – architektura – zestawienie powierzchni i kubatur</w:t>
      </w:r>
    </w:p>
    <w:p w14:paraId="50F32B6D" w14:textId="77E671CF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14 Projekt koncepcyjny – architektura – zestawienie powierzchni + BHP</w:t>
      </w:r>
    </w:p>
    <w:p w14:paraId="78646769" w14:textId="7D010670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15 Projekt koncepcyjny – architektura – PZT</w:t>
      </w:r>
    </w:p>
    <w:p w14:paraId="0C3E56CD" w14:textId="766C8004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16 Projekt koncepcyjny – architektura – rzut piwnicy</w:t>
      </w:r>
    </w:p>
    <w:p w14:paraId="60C199CF" w14:textId="21B4C83A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 xml:space="preserve">PFU Załącznik nr 17 Projekt koncepcyjny – architektura – rzut parteru </w:t>
      </w:r>
    </w:p>
    <w:p w14:paraId="77143E92" w14:textId="35819D6E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18 Projekt koncepcyjny – architektura – przekroje</w:t>
      </w:r>
    </w:p>
    <w:p w14:paraId="48814480" w14:textId="2B5D8F94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19 Projekt koncepcyjny – architektura – elewacje południowa i północna</w:t>
      </w:r>
    </w:p>
    <w:p w14:paraId="3F59E3D4" w14:textId="5BCAACA1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20 Projekt koncepcyjny – architektura – elewacje wschodnia i zachodnia</w:t>
      </w:r>
    </w:p>
    <w:p w14:paraId="094D7C2D" w14:textId="2267EF69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21 Projekt koncepcyjny – architektura – wizualizacje</w:t>
      </w:r>
    </w:p>
    <w:p w14:paraId="085866E4" w14:textId="7AF3BED9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22 Projekt koncepcyjny – PPOŻ rzut piwnicy</w:t>
      </w:r>
    </w:p>
    <w:p w14:paraId="73ED76CD" w14:textId="5BE8B77B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23 Projekt koncepcyjny – PPOŻ rzut parteru</w:t>
      </w:r>
    </w:p>
    <w:p w14:paraId="09D3CB8B" w14:textId="5A043CFE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24 Projekt koncepcyjny – PPOŻ przekrój BB</w:t>
      </w:r>
    </w:p>
    <w:p w14:paraId="6FA4C240" w14:textId="11D22E96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25 Projekt koncepcyjny – instalacje sanitarne</w:t>
      </w:r>
    </w:p>
    <w:p w14:paraId="4751DD00" w14:textId="05692C37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26 Projekt koncepcyjny – instalacje sanitarne – PZT</w:t>
      </w:r>
    </w:p>
    <w:p w14:paraId="2ED1F34D" w14:textId="1B9D3FD9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27 Projekt koncepcyjny – instalacje sanitarne – rzut piwnic</w:t>
      </w:r>
    </w:p>
    <w:p w14:paraId="7AA73947" w14:textId="12D494F5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28 Projekt koncepcyjny – instalacje sanitarne – rzut parteru</w:t>
      </w:r>
    </w:p>
    <w:p w14:paraId="006337C6" w14:textId="2586C23C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29 Projekt koncepcyjny – instalacje elektryczne</w:t>
      </w:r>
    </w:p>
    <w:p w14:paraId="3DD63577" w14:textId="6B584594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30 Projekt koncepcyjny – instalacje elektryczne – PZT</w:t>
      </w:r>
    </w:p>
    <w:p w14:paraId="3472420B" w14:textId="1A03584C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31 Projekt koncepcyjny – instalacje elektryczne – rzut piwnicy</w:t>
      </w:r>
    </w:p>
    <w:p w14:paraId="0D5F18C1" w14:textId="2B223AE0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32 Projekt koncepcyjny – instalacje elektryczne – rzut parteru</w:t>
      </w:r>
    </w:p>
    <w:p w14:paraId="5B395EB8" w14:textId="518DABB8" w:rsidR="008E3343" w:rsidRPr="00417346" w:rsidRDefault="008E3343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 xml:space="preserve">PFU Załącznik nr 33 Projekt koncepcyjny – instalacje elektryczne </w:t>
      </w:r>
      <w:r w:rsidR="00306BBE" w:rsidRPr="00417346">
        <w:rPr>
          <w:rFonts w:ascii="Arial" w:hAnsi="Arial" w:cs="Arial"/>
          <w:sz w:val="18"/>
          <w:szCs w:val="20"/>
        </w:rPr>
        <w:t>–</w:t>
      </w:r>
      <w:r w:rsidRPr="00417346">
        <w:rPr>
          <w:rFonts w:ascii="Arial" w:hAnsi="Arial" w:cs="Arial"/>
          <w:sz w:val="18"/>
          <w:szCs w:val="20"/>
        </w:rPr>
        <w:t xml:space="preserve"> schemat zasilania</w:t>
      </w:r>
    </w:p>
    <w:p w14:paraId="430188B0" w14:textId="14726337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34 Projekt koncepcyjny – instalacje SSP – rzut piwnic</w:t>
      </w:r>
    </w:p>
    <w:p w14:paraId="0354E6F6" w14:textId="09011F46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35 Projekt koncepcyjny – instalacje SSP – rzut parteru</w:t>
      </w:r>
    </w:p>
    <w:p w14:paraId="0B1973E9" w14:textId="7377F435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36 Projekt koncepcyjny – instalacje teletechniki – rzut parteru</w:t>
      </w:r>
    </w:p>
    <w:p w14:paraId="5BE090A9" w14:textId="66930C55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37 Projekt koncepcyjny – instalacje teletechniki – rzut piwnicy</w:t>
      </w:r>
    </w:p>
    <w:p w14:paraId="324D0A06" w14:textId="6DBB805F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38 Technologia medyczna</w:t>
      </w:r>
    </w:p>
    <w:p w14:paraId="4D38A137" w14:textId="30BA42FB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39 Technologia medyczna – tabela zestawienie wyposażenia</w:t>
      </w:r>
    </w:p>
    <w:p w14:paraId="74A85AFE" w14:textId="4F207882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40 Technologia medyczna – tabela zestawienie wyposażenia korekta DAM</w:t>
      </w:r>
    </w:p>
    <w:p w14:paraId="2BBBE520" w14:textId="2DBB62D2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41 Technologia medyczna – tabela zestawienie wyposażenia korekta</w:t>
      </w:r>
    </w:p>
    <w:p w14:paraId="08CACCF6" w14:textId="110BA59B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42 Uzgodnienie – Inspektor ochrony ppoż. 4WSzKzP</w:t>
      </w:r>
    </w:p>
    <w:p w14:paraId="06DCE4DB" w14:textId="013FDD9E" w:rsidR="00306BBE" w:rsidRPr="00417346" w:rsidRDefault="00306BBE" w:rsidP="00BB15FA">
      <w:pPr>
        <w:pStyle w:val="Bezodstpw"/>
        <w:spacing w:line="276" w:lineRule="auto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 xml:space="preserve">PFU Załącznik nr 43 Uzgodnienie – Kierownik </w:t>
      </w:r>
      <w:proofErr w:type="spellStart"/>
      <w:r w:rsidRPr="00417346">
        <w:rPr>
          <w:rFonts w:ascii="Arial" w:hAnsi="Arial" w:cs="Arial"/>
          <w:sz w:val="18"/>
          <w:szCs w:val="20"/>
        </w:rPr>
        <w:t>SRiET</w:t>
      </w:r>
      <w:proofErr w:type="spellEnd"/>
    </w:p>
    <w:p w14:paraId="55019545" w14:textId="4392C252" w:rsidR="000E1B57" w:rsidRPr="00BF233A" w:rsidRDefault="00306BBE" w:rsidP="00DC7EF9">
      <w:pPr>
        <w:pStyle w:val="Bezodstpw"/>
        <w:rPr>
          <w:rFonts w:ascii="Arial" w:hAnsi="Arial" w:cs="Arial"/>
          <w:sz w:val="18"/>
          <w:szCs w:val="20"/>
        </w:rPr>
      </w:pPr>
      <w:r w:rsidRPr="00417346">
        <w:rPr>
          <w:rFonts w:ascii="Arial" w:hAnsi="Arial" w:cs="Arial"/>
          <w:sz w:val="18"/>
          <w:szCs w:val="20"/>
        </w:rPr>
        <w:t>PFU Załącznik nr 44 Uzgodnienie – Inspektor BHP 4WSzKzP oraz WZM</w:t>
      </w:r>
      <w:bookmarkStart w:id="144" w:name="_GoBack"/>
      <w:bookmarkEnd w:id="144"/>
    </w:p>
    <w:sectPr w:rsidR="000E1B57" w:rsidRPr="00BF233A" w:rsidSect="004D7AB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810D" w14:textId="77777777" w:rsidR="00380DFA" w:rsidRDefault="00380DFA" w:rsidP="008351C7">
      <w:pPr>
        <w:spacing w:line="240" w:lineRule="auto"/>
      </w:pPr>
      <w:r>
        <w:separator/>
      </w:r>
    </w:p>
  </w:endnote>
  <w:endnote w:type="continuationSeparator" w:id="0">
    <w:p w14:paraId="660211A3" w14:textId="77777777" w:rsidR="00380DFA" w:rsidRDefault="00380DFA" w:rsidP="00835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894239"/>
      <w:docPartObj>
        <w:docPartGallery w:val="Page Numbers (Bottom of Page)"/>
        <w:docPartUnique/>
      </w:docPartObj>
    </w:sdtPr>
    <w:sdtEndPr>
      <w:rPr>
        <w:rFonts w:cs="Arial"/>
        <w:sz w:val="18"/>
      </w:rPr>
    </w:sdtEndPr>
    <w:sdtContent>
      <w:p w14:paraId="2855EE45" w14:textId="77777777" w:rsidR="00380DFA" w:rsidRDefault="00380DFA">
        <w:pPr>
          <w:pStyle w:val="Stopka"/>
          <w:jc w:val="center"/>
        </w:pPr>
      </w:p>
      <w:p w14:paraId="601A3D17" w14:textId="1C41EE0B" w:rsidR="00380DFA" w:rsidRPr="00A80C6E" w:rsidRDefault="00380DFA">
        <w:pPr>
          <w:pStyle w:val="Stopka"/>
          <w:jc w:val="center"/>
          <w:rPr>
            <w:rFonts w:cs="Arial"/>
            <w:sz w:val="18"/>
          </w:rPr>
        </w:pPr>
        <w:r w:rsidRPr="00A80C6E">
          <w:rPr>
            <w:rFonts w:cs="Arial"/>
            <w:sz w:val="18"/>
          </w:rPr>
          <w:fldChar w:fldCharType="begin"/>
        </w:r>
        <w:r w:rsidRPr="00A80C6E">
          <w:rPr>
            <w:rFonts w:cs="Arial"/>
            <w:sz w:val="18"/>
          </w:rPr>
          <w:instrText>PAGE   \* MERGEFORMAT</w:instrText>
        </w:r>
        <w:r w:rsidRPr="00A80C6E">
          <w:rPr>
            <w:rFonts w:cs="Arial"/>
            <w:sz w:val="18"/>
          </w:rPr>
          <w:fldChar w:fldCharType="separate"/>
        </w:r>
        <w:r w:rsidRPr="00A80C6E">
          <w:rPr>
            <w:rFonts w:cs="Arial"/>
            <w:sz w:val="18"/>
          </w:rPr>
          <w:t>2</w:t>
        </w:r>
        <w:r w:rsidRPr="00A80C6E">
          <w:rPr>
            <w:rFonts w:cs="Arial"/>
            <w:sz w:val="18"/>
          </w:rPr>
          <w:fldChar w:fldCharType="end"/>
        </w:r>
      </w:p>
    </w:sdtContent>
  </w:sdt>
  <w:p w14:paraId="3B37DBC1" w14:textId="77777777" w:rsidR="00380DFA" w:rsidRDefault="00380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968088"/>
      <w:docPartObj>
        <w:docPartGallery w:val="Page Numbers (Bottom of Page)"/>
        <w:docPartUnique/>
      </w:docPartObj>
    </w:sdtPr>
    <w:sdtEndPr>
      <w:rPr>
        <w:rFonts w:cs="Arial"/>
        <w:sz w:val="18"/>
      </w:rPr>
    </w:sdtEndPr>
    <w:sdtContent>
      <w:p w14:paraId="54E7C6CA" w14:textId="63DADA59" w:rsidR="00380DFA" w:rsidRPr="00A80C6E" w:rsidRDefault="00380DFA">
        <w:pPr>
          <w:pStyle w:val="Stopka"/>
          <w:jc w:val="center"/>
          <w:rPr>
            <w:rFonts w:cs="Arial"/>
            <w:sz w:val="18"/>
          </w:rPr>
        </w:pPr>
        <w:r w:rsidRPr="00A80C6E">
          <w:rPr>
            <w:rFonts w:cs="Arial"/>
            <w:sz w:val="18"/>
          </w:rPr>
          <w:fldChar w:fldCharType="begin"/>
        </w:r>
        <w:r w:rsidRPr="00A80C6E">
          <w:rPr>
            <w:rFonts w:cs="Arial"/>
            <w:sz w:val="18"/>
          </w:rPr>
          <w:instrText>PAGE   \* MERGEFORMAT</w:instrText>
        </w:r>
        <w:r w:rsidRPr="00A80C6E">
          <w:rPr>
            <w:rFonts w:cs="Arial"/>
            <w:sz w:val="18"/>
          </w:rPr>
          <w:fldChar w:fldCharType="separate"/>
        </w:r>
        <w:r w:rsidRPr="00A80C6E">
          <w:rPr>
            <w:rFonts w:cs="Arial"/>
            <w:sz w:val="18"/>
          </w:rPr>
          <w:t>2</w:t>
        </w:r>
        <w:r w:rsidRPr="00A80C6E">
          <w:rPr>
            <w:rFonts w:cs="Arial"/>
            <w:sz w:val="18"/>
          </w:rPr>
          <w:fldChar w:fldCharType="end"/>
        </w:r>
      </w:p>
    </w:sdtContent>
  </w:sdt>
  <w:p w14:paraId="4AD00136" w14:textId="77777777" w:rsidR="00380DFA" w:rsidRDefault="00380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5F19" w14:textId="77777777" w:rsidR="00380DFA" w:rsidRDefault="00380DFA" w:rsidP="008351C7">
      <w:pPr>
        <w:spacing w:line="240" w:lineRule="auto"/>
      </w:pPr>
      <w:r>
        <w:separator/>
      </w:r>
    </w:p>
  </w:footnote>
  <w:footnote w:type="continuationSeparator" w:id="0">
    <w:p w14:paraId="475EF656" w14:textId="77777777" w:rsidR="00380DFA" w:rsidRDefault="00380DFA" w:rsidP="00835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725D" w14:textId="6A8B48D7" w:rsidR="00380DFA" w:rsidRPr="002941CC" w:rsidRDefault="00380DFA" w:rsidP="002941CC">
    <w:pPr>
      <w:spacing w:line="276" w:lineRule="auto"/>
      <w:contextualSpacing w:val="0"/>
      <w:rPr>
        <w:rFonts w:cs="Arial"/>
        <w:sz w:val="16"/>
        <w:szCs w:val="18"/>
      </w:rPr>
    </w:pPr>
    <w:bookmarkStart w:id="145" w:name="_Hlk144295903"/>
    <w:bookmarkStart w:id="146" w:name="_Hlk139374438"/>
    <w:r w:rsidRPr="002941CC">
      <w:rPr>
        <w:rFonts w:cs="Arial"/>
        <w:sz w:val="16"/>
        <w:szCs w:val="18"/>
      </w:rPr>
      <w:t>Rozbudowa budynku nr 1 na potrzeby apteki szpitalnej z możliwością nadbudowy dalszych kondygnacji</w:t>
    </w:r>
    <w:bookmarkEnd w:id="145"/>
  </w:p>
  <w:p w14:paraId="17DBFA56" w14:textId="71E4DF89" w:rsidR="00380DFA" w:rsidRPr="00485E76" w:rsidRDefault="00380DFA" w:rsidP="005D2A18">
    <w:pPr>
      <w:pStyle w:val="Bezodstpw"/>
      <w:pBdr>
        <w:bottom w:val="single" w:sz="4" w:space="1" w:color="auto"/>
      </w:pBdr>
      <w:spacing w:line="276" w:lineRule="auto"/>
      <w:rPr>
        <w:rFonts w:ascii="Arial" w:hAnsi="Arial" w:cs="Arial"/>
        <w:b/>
        <w:sz w:val="16"/>
        <w:szCs w:val="18"/>
      </w:rPr>
    </w:pPr>
    <w:r w:rsidRPr="00485E76">
      <w:rPr>
        <w:rFonts w:ascii="Arial" w:hAnsi="Arial" w:cs="Arial"/>
        <w:b/>
        <w:sz w:val="16"/>
        <w:szCs w:val="18"/>
      </w:rPr>
      <w:t>Program funkcjonalno-użytkowy</w:t>
    </w:r>
  </w:p>
  <w:bookmarkEnd w:id="146"/>
  <w:p w14:paraId="63F64163" w14:textId="77777777" w:rsidR="00380DFA" w:rsidRDefault="00380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1BA3" w14:textId="77777777" w:rsidR="00380DFA" w:rsidRPr="002941CC" w:rsidRDefault="00380DFA" w:rsidP="002941CC">
    <w:pPr>
      <w:spacing w:line="276" w:lineRule="auto"/>
      <w:contextualSpacing w:val="0"/>
      <w:jc w:val="right"/>
      <w:rPr>
        <w:rFonts w:cs="Arial"/>
        <w:sz w:val="16"/>
        <w:szCs w:val="18"/>
      </w:rPr>
    </w:pPr>
    <w:r w:rsidRPr="002941CC">
      <w:rPr>
        <w:rFonts w:cs="Arial"/>
        <w:sz w:val="16"/>
        <w:szCs w:val="18"/>
      </w:rPr>
      <w:t>Rozbudowa budynku nr 1 na potrzeby apteki szpitalnej z możliwością nadbudowy dalszych kondygnacji</w:t>
    </w:r>
  </w:p>
  <w:p w14:paraId="3F776DA3" w14:textId="5D77855B" w:rsidR="00380DFA" w:rsidRPr="00485E76" w:rsidRDefault="00380DFA" w:rsidP="00B46B2C">
    <w:pPr>
      <w:pStyle w:val="Bezodstpw"/>
      <w:pBdr>
        <w:bottom w:val="single" w:sz="4" w:space="1" w:color="auto"/>
      </w:pBdr>
      <w:spacing w:line="276" w:lineRule="auto"/>
      <w:jc w:val="right"/>
      <w:rPr>
        <w:rFonts w:ascii="Arial" w:hAnsi="Arial" w:cs="Arial"/>
        <w:b/>
        <w:sz w:val="16"/>
        <w:szCs w:val="18"/>
      </w:rPr>
    </w:pPr>
    <w:r w:rsidRPr="00485E76">
      <w:rPr>
        <w:rFonts w:ascii="Arial" w:hAnsi="Arial" w:cs="Arial"/>
        <w:b/>
        <w:sz w:val="16"/>
        <w:szCs w:val="18"/>
      </w:rPr>
      <w:t>Program funkcjonalno-użytkowy</w:t>
    </w:r>
  </w:p>
  <w:p w14:paraId="55E56ADE" w14:textId="77777777" w:rsidR="00380DFA" w:rsidRDefault="00380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4C72D7"/>
    <w:multiLevelType w:val="hybridMultilevel"/>
    <w:tmpl w:val="04663278"/>
    <w:lvl w:ilvl="0" w:tplc="E886F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61E5F"/>
    <w:multiLevelType w:val="hybridMultilevel"/>
    <w:tmpl w:val="A6BC26D2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07970"/>
    <w:multiLevelType w:val="hybridMultilevel"/>
    <w:tmpl w:val="0D2CB9C0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D5649"/>
    <w:multiLevelType w:val="hybridMultilevel"/>
    <w:tmpl w:val="DA6CE5EE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3200FE"/>
    <w:multiLevelType w:val="hybridMultilevel"/>
    <w:tmpl w:val="6CF6B5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F25636"/>
    <w:multiLevelType w:val="hybridMultilevel"/>
    <w:tmpl w:val="3EE68348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A04BD"/>
    <w:multiLevelType w:val="hybridMultilevel"/>
    <w:tmpl w:val="B4DCF3A2"/>
    <w:lvl w:ilvl="0" w:tplc="D08C37FE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072AD1"/>
    <w:multiLevelType w:val="hybridMultilevel"/>
    <w:tmpl w:val="A3A696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247BC2"/>
    <w:multiLevelType w:val="hybridMultilevel"/>
    <w:tmpl w:val="3656E100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321A9"/>
    <w:multiLevelType w:val="hybridMultilevel"/>
    <w:tmpl w:val="1F86A47C"/>
    <w:lvl w:ilvl="0" w:tplc="E886F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4B1EE5"/>
    <w:multiLevelType w:val="hybridMultilevel"/>
    <w:tmpl w:val="E3665D86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E80FDB"/>
    <w:multiLevelType w:val="hybridMultilevel"/>
    <w:tmpl w:val="F118A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A35D0"/>
    <w:multiLevelType w:val="hybridMultilevel"/>
    <w:tmpl w:val="4F780358"/>
    <w:lvl w:ilvl="0" w:tplc="45461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2E4F2A"/>
    <w:multiLevelType w:val="multilevel"/>
    <w:tmpl w:val="DB70E2E8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645FC4"/>
    <w:multiLevelType w:val="hybridMultilevel"/>
    <w:tmpl w:val="6290B6FE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0A021F"/>
    <w:multiLevelType w:val="hybridMultilevel"/>
    <w:tmpl w:val="3AB24670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9E6AF1"/>
    <w:multiLevelType w:val="hybridMultilevel"/>
    <w:tmpl w:val="FD96F40C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751432"/>
    <w:multiLevelType w:val="hybridMultilevel"/>
    <w:tmpl w:val="DC54294C"/>
    <w:lvl w:ilvl="0" w:tplc="6C929C12">
      <w:start w:val="1"/>
      <w:numFmt w:val="bullet"/>
      <w:lvlText w:val="-"/>
      <w:lvlJc w:val="left"/>
      <w:pPr>
        <w:ind w:left="36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FE28F7"/>
    <w:multiLevelType w:val="hybridMultilevel"/>
    <w:tmpl w:val="9D30C336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0B0CC8"/>
    <w:multiLevelType w:val="hybridMultilevel"/>
    <w:tmpl w:val="FB9AEC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A11CA8"/>
    <w:multiLevelType w:val="hybridMultilevel"/>
    <w:tmpl w:val="03B45CDC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0D6B91"/>
    <w:multiLevelType w:val="hybridMultilevel"/>
    <w:tmpl w:val="CEF4F1E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9A0425"/>
    <w:multiLevelType w:val="hybridMultilevel"/>
    <w:tmpl w:val="9676B9E2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7F50F1"/>
    <w:multiLevelType w:val="hybridMultilevel"/>
    <w:tmpl w:val="C37A9F9A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B45190"/>
    <w:multiLevelType w:val="hybridMultilevel"/>
    <w:tmpl w:val="98BA802A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917C02"/>
    <w:multiLevelType w:val="hybridMultilevel"/>
    <w:tmpl w:val="4538FCEE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273597B"/>
    <w:multiLevelType w:val="hybridMultilevel"/>
    <w:tmpl w:val="00ECBD0A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871CDC"/>
    <w:multiLevelType w:val="hybridMultilevel"/>
    <w:tmpl w:val="A3E86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242E09"/>
    <w:multiLevelType w:val="hybridMultilevel"/>
    <w:tmpl w:val="B156C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F44C62"/>
    <w:multiLevelType w:val="hybridMultilevel"/>
    <w:tmpl w:val="FBB62930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5F73E40"/>
    <w:multiLevelType w:val="hybridMultilevel"/>
    <w:tmpl w:val="9CAC1660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7DD7DF1"/>
    <w:multiLevelType w:val="hybridMultilevel"/>
    <w:tmpl w:val="B7281490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AFE05C4"/>
    <w:multiLevelType w:val="hybridMultilevel"/>
    <w:tmpl w:val="A20C403A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0A30C6"/>
    <w:multiLevelType w:val="hybridMultilevel"/>
    <w:tmpl w:val="93300954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C282F0B"/>
    <w:multiLevelType w:val="hybridMultilevel"/>
    <w:tmpl w:val="DC4A87B4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3160160"/>
    <w:multiLevelType w:val="hybridMultilevel"/>
    <w:tmpl w:val="C338B384"/>
    <w:lvl w:ilvl="0" w:tplc="45461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3725473"/>
    <w:multiLevelType w:val="hybridMultilevel"/>
    <w:tmpl w:val="0F8A80A2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39D3FED"/>
    <w:multiLevelType w:val="multilevel"/>
    <w:tmpl w:val="997A454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7B0357"/>
    <w:multiLevelType w:val="hybridMultilevel"/>
    <w:tmpl w:val="CCAEA9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E7CA20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5390CDF"/>
    <w:multiLevelType w:val="hybridMultilevel"/>
    <w:tmpl w:val="560A34BC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62CF3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F82B41"/>
    <w:multiLevelType w:val="hybridMultilevel"/>
    <w:tmpl w:val="3A5C48B8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9A64584"/>
    <w:multiLevelType w:val="hybridMultilevel"/>
    <w:tmpl w:val="174ACB16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9B34205"/>
    <w:multiLevelType w:val="hybridMultilevel"/>
    <w:tmpl w:val="EEF24240"/>
    <w:lvl w:ilvl="0" w:tplc="45461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A05042B"/>
    <w:multiLevelType w:val="hybridMultilevel"/>
    <w:tmpl w:val="0DBAF6BA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B112878"/>
    <w:multiLevelType w:val="hybridMultilevel"/>
    <w:tmpl w:val="77009AA2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B7C5282"/>
    <w:multiLevelType w:val="hybridMultilevel"/>
    <w:tmpl w:val="F588FFD0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BE338B"/>
    <w:multiLevelType w:val="hybridMultilevel"/>
    <w:tmpl w:val="B3BA74C0"/>
    <w:lvl w:ilvl="0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FAC624F"/>
    <w:multiLevelType w:val="hybridMultilevel"/>
    <w:tmpl w:val="9FDE71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6688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D418C"/>
    <w:multiLevelType w:val="hybridMultilevel"/>
    <w:tmpl w:val="D54080EA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14F3DFD"/>
    <w:multiLevelType w:val="hybridMultilevel"/>
    <w:tmpl w:val="904C478E"/>
    <w:lvl w:ilvl="0" w:tplc="E886F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19C3F27"/>
    <w:multiLevelType w:val="hybridMultilevel"/>
    <w:tmpl w:val="DF30E7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1AC2D27"/>
    <w:multiLevelType w:val="hybridMultilevel"/>
    <w:tmpl w:val="B5561874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89475B"/>
    <w:multiLevelType w:val="hybridMultilevel"/>
    <w:tmpl w:val="F7786DC6"/>
    <w:lvl w:ilvl="0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5B027CF"/>
    <w:multiLevelType w:val="hybridMultilevel"/>
    <w:tmpl w:val="E2C6776A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762CF3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6DE780D"/>
    <w:multiLevelType w:val="hybridMultilevel"/>
    <w:tmpl w:val="B2005306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82D1BAE"/>
    <w:multiLevelType w:val="hybridMultilevel"/>
    <w:tmpl w:val="522839B4"/>
    <w:lvl w:ilvl="0" w:tplc="04150011">
      <w:start w:val="1"/>
      <w:numFmt w:val="decimal"/>
      <w:lvlText w:val="%1)"/>
      <w:lvlJc w:val="left"/>
      <w:pPr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8" w15:restartNumberingAfterBreak="0">
    <w:nsid w:val="490746E1"/>
    <w:multiLevelType w:val="hybridMultilevel"/>
    <w:tmpl w:val="B6BE4584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C658C8"/>
    <w:multiLevelType w:val="hybridMultilevel"/>
    <w:tmpl w:val="8BF6CDAC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C83C47"/>
    <w:multiLevelType w:val="hybridMultilevel"/>
    <w:tmpl w:val="7DC8EC28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F60F96"/>
    <w:multiLevelType w:val="hybridMultilevel"/>
    <w:tmpl w:val="80C22C58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2" w15:restartNumberingAfterBreak="0">
    <w:nsid w:val="4F2B5A71"/>
    <w:multiLevelType w:val="hybridMultilevel"/>
    <w:tmpl w:val="40AE9F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580727"/>
    <w:multiLevelType w:val="hybridMultilevel"/>
    <w:tmpl w:val="25C0B100"/>
    <w:lvl w:ilvl="0" w:tplc="39D28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2A3DA9"/>
    <w:multiLevelType w:val="hybridMultilevel"/>
    <w:tmpl w:val="6D4206AE"/>
    <w:lvl w:ilvl="0" w:tplc="45461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33E2918"/>
    <w:multiLevelType w:val="hybridMultilevel"/>
    <w:tmpl w:val="8A460578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A9798F"/>
    <w:multiLevelType w:val="hybridMultilevel"/>
    <w:tmpl w:val="59F6A558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7BB5EE1"/>
    <w:multiLevelType w:val="hybridMultilevel"/>
    <w:tmpl w:val="36AAA396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81743E9"/>
    <w:multiLevelType w:val="hybridMultilevel"/>
    <w:tmpl w:val="1318C4B0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8EE7A6D"/>
    <w:multiLevelType w:val="hybridMultilevel"/>
    <w:tmpl w:val="DCAAF9F2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A4970FB"/>
    <w:multiLevelType w:val="hybridMultilevel"/>
    <w:tmpl w:val="998E52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472082"/>
    <w:multiLevelType w:val="hybridMultilevel"/>
    <w:tmpl w:val="9B7A469E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009733F"/>
    <w:multiLevelType w:val="hybridMultilevel"/>
    <w:tmpl w:val="F7262F44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0237C31"/>
    <w:multiLevelType w:val="hybridMultilevel"/>
    <w:tmpl w:val="4034617C"/>
    <w:lvl w:ilvl="0" w:tplc="762C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0346B9B"/>
    <w:multiLevelType w:val="hybridMultilevel"/>
    <w:tmpl w:val="BA2CC91A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DE6710"/>
    <w:multiLevelType w:val="hybridMultilevel"/>
    <w:tmpl w:val="512A46AC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10D7CD9"/>
    <w:multiLevelType w:val="hybridMultilevel"/>
    <w:tmpl w:val="A3DA5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4B1D2A"/>
    <w:multiLevelType w:val="hybridMultilevel"/>
    <w:tmpl w:val="2B3A94E4"/>
    <w:lvl w:ilvl="0" w:tplc="45461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3405BD5"/>
    <w:multiLevelType w:val="hybridMultilevel"/>
    <w:tmpl w:val="E542BA60"/>
    <w:lvl w:ilvl="0" w:tplc="22CA1A24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707BB3"/>
    <w:multiLevelType w:val="hybridMultilevel"/>
    <w:tmpl w:val="8AD0CE74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4D22462"/>
    <w:multiLevelType w:val="hybridMultilevel"/>
    <w:tmpl w:val="1344819C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577585B"/>
    <w:multiLevelType w:val="hybridMultilevel"/>
    <w:tmpl w:val="D2B6260E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732338D"/>
    <w:multiLevelType w:val="hybridMultilevel"/>
    <w:tmpl w:val="B246D1F8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7C9491B"/>
    <w:multiLevelType w:val="hybridMultilevel"/>
    <w:tmpl w:val="9866F870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181D1D"/>
    <w:multiLevelType w:val="hybridMultilevel"/>
    <w:tmpl w:val="4810E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C87702"/>
    <w:multiLevelType w:val="hybridMultilevel"/>
    <w:tmpl w:val="BBDEB0DC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8F05B1"/>
    <w:multiLevelType w:val="hybridMultilevel"/>
    <w:tmpl w:val="3440CD5E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D1F7FA2"/>
    <w:multiLevelType w:val="hybridMultilevel"/>
    <w:tmpl w:val="724C3D20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3A2687"/>
    <w:multiLevelType w:val="hybridMultilevel"/>
    <w:tmpl w:val="8E7484B8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05964DC"/>
    <w:multiLevelType w:val="hybridMultilevel"/>
    <w:tmpl w:val="2074720C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62CF3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843581"/>
    <w:multiLevelType w:val="hybridMultilevel"/>
    <w:tmpl w:val="975C3390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342C85"/>
    <w:multiLevelType w:val="hybridMultilevel"/>
    <w:tmpl w:val="432444BA"/>
    <w:lvl w:ilvl="0" w:tplc="762CF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CC022B2"/>
    <w:multiLevelType w:val="hybridMultilevel"/>
    <w:tmpl w:val="745426C2"/>
    <w:lvl w:ilvl="0" w:tplc="E886F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D6B55B1"/>
    <w:multiLevelType w:val="hybridMultilevel"/>
    <w:tmpl w:val="49803386"/>
    <w:lvl w:ilvl="0" w:tplc="762CF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62CF3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F05412E"/>
    <w:multiLevelType w:val="hybridMultilevel"/>
    <w:tmpl w:val="A228411E"/>
    <w:lvl w:ilvl="0" w:tplc="762C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C44E3D"/>
    <w:multiLevelType w:val="hybridMultilevel"/>
    <w:tmpl w:val="95402FDE"/>
    <w:lvl w:ilvl="0" w:tplc="E886F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49"/>
  </w:num>
  <w:num w:numId="4">
    <w:abstractNumId w:val="8"/>
  </w:num>
  <w:num w:numId="5">
    <w:abstractNumId w:val="78"/>
  </w:num>
  <w:num w:numId="6">
    <w:abstractNumId w:val="23"/>
  </w:num>
  <w:num w:numId="7">
    <w:abstractNumId w:val="63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51"/>
  </w:num>
  <w:num w:numId="12">
    <w:abstractNumId w:val="92"/>
  </w:num>
  <w:num w:numId="13">
    <w:abstractNumId w:val="11"/>
  </w:num>
  <w:num w:numId="14">
    <w:abstractNumId w:val="77"/>
  </w:num>
  <w:num w:numId="15">
    <w:abstractNumId w:val="44"/>
  </w:num>
  <w:num w:numId="16">
    <w:abstractNumId w:val="37"/>
  </w:num>
  <w:num w:numId="17">
    <w:abstractNumId w:val="64"/>
  </w:num>
  <w:num w:numId="18">
    <w:abstractNumId w:val="2"/>
  </w:num>
  <w:num w:numId="19">
    <w:abstractNumId w:val="95"/>
  </w:num>
  <w:num w:numId="20">
    <w:abstractNumId w:val="6"/>
  </w:num>
  <w:num w:numId="21">
    <w:abstractNumId w:val="84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4"/>
  </w:num>
  <w:num w:numId="25">
    <w:abstractNumId w:val="85"/>
  </w:num>
  <w:num w:numId="26">
    <w:abstractNumId w:val="42"/>
  </w:num>
  <w:num w:numId="27">
    <w:abstractNumId w:val="31"/>
  </w:num>
  <w:num w:numId="28">
    <w:abstractNumId w:val="17"/>
  </w:num>
  <w:num w:numId="29">
    <w:abstractNumId w:val="81"/>
  </w:num>
  <w:num w:numId="30">
    <w:abstractNumId w:val="29"/>
  </w:num>
  <w:num w:numId="31">
    <w:abstractNumId w:val="30"/>
  </w:num>
  <w:num w:numId="32">
    <w:abstractNumId w:val="12"/>
  </w:num>
  <w:num w:numId="33">
    <w:abstractNumId w:val="76"/>
  </w:num>
  <w:num w:numId="34">
    <w:abstractNumId w:val="70"/>
  </w:num>
  <w:num w:numId="35">
    <w:abstractNumId w:val="27"/>
  </w:num>
  <w:num w:numId="36">
    <w:abstractNumId w:val="45"/>
  </w:num>
  <w:num w:numId="37">
    <w:abstractNumId w:val="69"/>
  </w:num>
  <w:num w:numId="38">
    <w:abstractNumId w:val="72"/>
  </w:num>
  <w:num w:numId="39">
    <w:abstractNumId w:val="88"/>
  </w:num>
  <w:num w:numId="40">
    <w:abstractNumId w:val="24"/>
  </w:num>
  <w:num w:numId="41">
    <w:abstractNumId w:val="68"/>
  </w:num>
  <w:num w:numId="42">
    <w:abstractNumId w:val="66"/>
  </w:num>
  <w:num w:numId="43">
    <w:abstractNumId w:val="38"/>
  </w:num>
  <w:num w:numId="44">
    <w:abstractNumId w:val="33"/>
  </w:num>
  <w:num w:numId="45">
    <w:abstractNumId w:val="83"/>
  </w:num>
  <w:num w:numId="46">
    <w:abstractNumId w:val="3"/>
  </w:num>
  <w:num w:numId="47">
    <w:abstractNumId w:val="90"/>
  </w:num>
  <w:num w:numId="48">
    <w:abstractNumId w:val="18"/>
  </w:num>
  <w:num w:numId="49">
    <w:abstractNumId w:val="34"/>
  </w:num>
  <w:num w:numId="50">
    <w:abstractNumId w:val="47"/>
  </w:num>
  <w:num w:numId="51">
    <w:abstractNumId w:val="20"/>
  </w:num>
  <w:num w:numId="52">
    <w:abstractNumId w:val="94"/>
  </w:num>
  <w:num w:numId="53">
    <w:abstractNumId w:val="50"/>
  </w:num>
  <w:num w:numId="54">
    <w:abstractNumId w:val="87"/>
  </w:num>
  <w:num w:numId="55">
    <w:abstractNumId w:val="65"/>
  </w:num>
  <w:num w:numId="56">
    <w:abstractNumId w:val="7"/>
  </w:num>
  <w:num w:numId="57">
    <w:abstractNumId w:val="48"/>
  </w:num>
  <w:num w:numId="58">
    <w:abstractNumId w:val="54"/>
  </w:num>
  <w:num w:numId="59">
    <w:abstractNumId w:val="21"/>
  </w:num>
  <w:num w:numId="60">
    <w:abstractNumId w:val="43"/>
  </w:num>
  <w:num w:numId="61">
    <w:abstractNumId w:val="80"/>
  </w:num>
  <w:num w:numId="62">
    <w:abstractNumId w:val="79"/>
  </w:num>
  <w:num w:numId="63">
    <w:abstractNumId w:val="82"/>
  </w:num>
  <w:num w:numId="64">
    <w:abstractNumId w:val="36"/>
  </w:num>
  <w:num w:numId="65">
    <w:abstractNumId w:val="91"/>
  </w:num>
  <w:num w:numId="66">
    <w:abstractNumId w:val="46"/>
  </w:num>
  <w:num w:numId="67">
    <w:abstractNumId w:val="22"/>
  </w:num>
  <w:num w:numId="68">
    <w:abstractNumId w:val="35"/>
  </w:num>
  <w:num w:numId="69">
    <w:abstractNumId w:val="55"/>
  </w:num>
  <w:num w:numId="70">
    <w:abstractNumId w:val="32"/>
  </w:num>
  <w:num w:numId="71">
    <w:abstractNumId w:val="25"/>
  </w:num>
  <w:num w:numId="72">
    <w:abstractNumId w:val="14"/>
  </w:num>
  <w:num w:numId="73">
    <w:abstractNumId w:val="26"/>
  </w:num>
  <w:num w:numId="74">
    <w:abstractNumId w:val="53"/>
  </w:num>
  <w:num w:numId="75">
    <w:abstractNumId w:val="41"/>
  </w:num>
  <w:num w:numId="76">
    <w:abstractNumId w:val="60"/>
  </w:num>
  <w:num w:numId="77">
    <w:abstractNumId w:val="56"/>
  </w:num>
  <w:num w:numId="78">
    <w:abstractNumId w:val="62"/>
  </w:num>
  <w:num w:numId="79">
    <w:abstractNumId w:val="89"/>
  </w:num>
  <w:num w:numId="80">
    <w:abstractNumId w:val="73"/>
  </w:num>
  <w:num w:numId="81">
    <w:abstractNumId w:val="58"/>
  </w:num>
  <w:num w:numId="82">
    <w:abstractNumId w:val="4"/>
  </w:num>
  <w:num w:numId="83">
    <w:abstractNumId w:val="67"/>
  </w:num>
  <w:num w:numId="84">
    <w:abstractNumId w:val="40"/>
  </w:num>
  <w:num w:numId="85">
    <w:abstractNumId w:val="61"/>
  </w:num>
  <w:num w:numId="86">
    <w:abstractNumId w:val="93"/>
  </w:num>
  <w:num w:numId="87">
    <w:abstractNumId w:val="52"/>
  </w:num>
  <w:num w:numId="88">
    <w:abstractNumId w:val="59"/>
  </w:num>
  <w:num w:numId="89">
    <w:abstractNumId w:val="10"/>
  </w:num>
  <w:num w:numId="90">
    <w:abstractNumId w:val="28"/>
  </w:num>
  <w:num w:numId="91">
    <w:abstractNumId w:val="57"/>
  </w:num>
  <w:num w:numId="92">
    <w:abstractNumId w:val="75"/>
  </w:num>
  <w:num w:numId="93">
    <w:abstractNumId w:val="71"/>
  </w:num>
  <w:num w:numId="94">
    <w:abstractNumId w:val="86"/>
  </w:num>
  <w:num w:numId="95">
    <w:abstractNumId w:val="5"/>
  </w:num>
  <w:num w:numId="96">
    <w:abstractNumId w:val="16"/>
  </w:num>
  <w:num w:numId="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autoHyphenation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69"/>
    <w:rsid w:val="00001228"/>
    <w:rsid w:val="000045AC"/>
    <w:rsid w:val="00005608"/>
    <w:rsid w:val="00011B90"/>
    <w:rsid w:val="000127EE"/>
    <w:rsid w:val="000144BA"/>
    <w:rsid w:val="00020943"/>
    <w:rsid w:val="00022191"/>
    <w:rsid w:val="00025123"/>
    <w:rsid w:val="000317E1"/>
    <w:rsid w:val="00044F86"/>
    <w:rsid w:val="00046621"/>
    <w:rsid w:val="00046E34"/>
    <w:rsid w:val="00046EFE"/>
    <w:rsid w:val="00057809"/>
    <w:rsid w:val="00062039"/>
    <w:rsid w:val="00062A53"/>
    <w:rsid w:val="00064904"/>
    <w:rsid w:val="00064FA2"/>
    <w:rsid w:val="00067141"/>
    <w:rsid w:val="00070398"/>
    <w:rsid w:val="000748DB"/>
    <w:rsid w:val="00075BFB"/>
    <w:rsid w:val="00081183"/>
    <w:rsid w:val="000A57AA"/>
    <w:rsid w:val="000A6FCF"/>
    <w:rsid w:val="000B0E41"/>
    <w:rsid w:val="000B6D78"/>
    <w:rsid w:val="000C319F"/>
    <w:rsid w:val="000D7F9F"/>
    <w:rsid w:val="000E1B57"/>
    <w:rsid w:val="000F0974"/>
    <w:rsid w:val="000F62A9"/>
    <w:rsid w:val="00104BAD"/>
    <w:rsid w:val="00112C8A"/>
    <w:rsid w:val="001151A1"/>
    <w:rsid w:val="00121D98"/>
    <w:rsid w:val="00122732"/>
    <w:rsid w:val="00127675"/>
    <w:rsid w:val="00133834"/>
    <w:rsid w:val="001378CE"/>
    <w:rsid w:val="00142DD8"/>
    <w:rsid w:val="00143ACB"/>
    <w:rsid w:val="00144BE9"/>
    <w:rsid w:val="00146685"/>
    <w:rsid w:val="00151498"/>
    <w:rsid w:val="001559FD"/>
    <w:rsid w:val="00165854"/>
    <w:rsid w:val="00173FD4"/>
    <w:rsid w:val="0017490A"/>
    <w:rsid w:val="001756CC"/>
    <w:rsid w:val="001818BE"/>
    <w:rsid w:val="0019218E"/>
    <w:rsid w:val="00193EF8"/>
    <w:rsid w:val="001A33D9"/>
    <w:rsid w:val="001A52E5"/>
    <w:rsid w:val="001B0C02"/>
    <w:rsid w:val="001C247E"/>
    <w:rsid w:val="001C3E01"/>
    <w:rsid w:val="001C445D"/>
    <w:rsid w:val="001D527E"/>
    <w:rsid w:val="001E0181"/>
    <w:rsid w:val="001E4F8C"/>
    <w:rsid w:val="001F4FBD"/>
    <w:rsid w:val="001F724D"/>
    <w:rsid w:val="0021259C"/>
    <w:rsid w:val="002202AC"/>
    <w:rsid w:val="00223A41"/>
    <w:rsid w:val="00223D3F"/>
    <w:rsid w:val="00223D92"/>
    <w:rsid w:val="002302BF"/>
    <w:rsid w:val="002302D6"/>
    <w:rsid w:val="00232141"/>
    <w:rsid w:val="00232FFB"/>
    <w:rsid w:val="002351C7"/>
    <w:rsid w:val="0025217D"/>
    <w:rsid w:val="00254270"/>
    <w:rsid w:val="002544BF"/>
    <w:rsid w:val="00255A5B"/>
    <w:rsid w:val="0025672C"/>
    <w:rsid w:val="002603EA"/>
    <w:rsid w:val="00265B91"/>
    <w:rsid w:val="00270C8A"/>
    <w:rsid w:val="002723D8"/>
    <w:rsid w:val="00273CF5"/>
    <w:rsid w:val="00274BD6"/>
    <w:rsid w:val="00275446"/>
    <w:rsid w:val="00275979"/>
    <w:rsid w:val="00280DCD"/>
    <w:rsid w:val="002821AC"/>
    <w:rsid w:val="00282C69"/>
    <w:rsid w:val="00284CA9"/>
    <w:rsid w:val="00287A98"/>
    <w:rsid w:val="00292FAF"/>
    <w:rsid w:val="002941CC"/>
    <w:rsid w:val="0029524D"/>
    <w:rsid w:val="002A1845"/>
    <w:rsid w:val="002A21F0"/>
    <w:rsid w:val="002A452F"/>
    <w:rsid w:val="002A46E0"/>
    <w:rsid w:val="002A68E0"/>
    <w:rsid w:val="002A6F5F"/>
    <w:rsid w:val="002B5199"/>
    <w:rsid w:val="002B66FA"/>
    <w:rsid w:val="002B6A6D"/>
    <w:rsid w:val="002B7866"/>
    <w:rsid w:val="002C312C"/>
    <w:rsid w:val="002C498B"/>
    <w:rsid w:val="002C6D70"/>
    <w:rsid w:val="002D00CE"/>
    <w:rsid w:val="002D5116"/>
    <w:rsid w:val="002D61C7"/>
    <w:rsid w:val="002E5526"/>
    <w:rsid w:val="002E6CC5"/>
    <w:rsid w:val="002F7DF7"/>
    <w:rsid w:val="00301E4A"/>
    <w:rsid w:val="00306BBE"/>
    <w:rsid w:val="0030703B"/>
    <w:rsid w:val="00307642"/>
    <w:rsid w:val="003107E7"/>
    <w:rsid w:val="00311222"/>
    <w:rsid w:val="003130E0"/>
    <w:rsid w:val="0031418E"/>
    <w:rsid w:val="003161D9"/>
    <w:rsid w:val="00316B54"/>
    <w:rsid w:val="003256B5"/>
    <w:rsid w:val="00330C47"/>
    <w:rsid w:val="003310ED"/>
    <w:rsid w:val="00332531"/>
    <w:rsid w:val="0034048A"/>
    <w:rsid w:val="00341048"/>
    <w:rsid w:val="00341722"/>
    <w:rsid w:val="003421D5"/>
    <w:rsid w:val="0034383F"/>
    <w:rsid w:val="003608C5"/>
    <w:rsid w:val="00362E78"/>
    <w:rsid w:val="0036615D"/>
    <w:rsid w:val="00366B73"/>
    <w:rsid w:val="003700FB"/>
    <w:rsid w:val="0037039E"/>
    <w:rsid w:val="00370446"/>
    <w:rsid w:val="003707D3"/>
    <w:rsid w:val="00370D1C"/>
    <w:rsid w:val="0037217D"/>
    <w:rsid w:val="00372AEC"/>
    <w:rsid w:val="00375595"/>
    <w:rsid w:val="00377056"/>
    <w:rsid w:val="00380DFA"/>
    <w:rsid w:val="0038416D"/>
    <w:rsid w:val="00385B93"/>
    <w:rsid w:val="00390A81"/>
    <w:rsid w:val="0039569A"/>
    <w:rsid w:val="003A1DBB"/>
    <w:rsid w:val="003A2753"/>
    <w:rsid w:val="003B067A"/>
    <w:rsid w:val="003B418D"/>
    <w:rsid w:val="003B7185"/>
    <w:rsid w:val="003B73DB"/>
    <w:rsid w:val="003D0745"/>
    <w:rsid w:val="003D5581"/>
    <w:rsid w:val="003E08A5"/>
    <w:rsid w:val="003E1826"/>
    <w:rsid w:val="003E2D01"/>
    <w:rsid w:val="003E5B22"/>
    <w:rsid w:val="003F39A5"/>
    <w:rsid w:val="003F5B41"/>
    <w:rsid w:val="00401DDC"/>
    <w:rsid w:val="00401FD3"/>
    <w:rsid w:val="00402AD0"/>
    <w:rsid w:val="004031A5"/>
    <w:rsid w:val="0040375E"/>
    <w:rsid w:val="00404163"/>
    <w:rsid w:val="0040691A"/>
    <w:rsid w:val="004151A5"/>
    <w:rsid w:val="00416042"/>
    <w:rsid w:val="00417346"/>
    <w:rsid w:val="004179F3"/>
    <w:rsid w:val="0042010F"/>
    <w:rsid w:val="00431F58"/>
    <w:rsid w:val="00433AD8"/>
    <w:rsid w:val="004416D1"/>
    <w:rsid w:val="004426C6"/>
    <w:rsid w:val="00442AFE"/>
    <w:rsid w:val="004560A4"/>
    <w:rsid w:val="00457303"/>
    <w:rsid w:val="004576D8"/>
    <w:rsid w:val="00457D44"/>
    <w:rsid w:val="00462E84"/>
    <w:rsid w:val="00464AF6"/>
    <w:rsid w:val="00464DC9"/>
    <w:rsid w:val="004659D1"/>
    <w:rsid w:val="00473695"/>
    <w:rsid w:val="00481FFD"/>
    <w:rsid w:val="0048582A"/>
    <w:rsid w:val="00485E76"/>
    <w:rsid w:val="004A0AF5"/>
    <w:rsid w:val="004B025B"/>
    <w:rsid w:val="004C1224"/>
    <w:rsid w:val="004D0FB5"/>
    <w:rsid w:val="004D1C34"/>
    <w:rsid w:val="004D3338"/>
    <w:rsid w:val="004D5CD7"/>
    <w:rsid w:val="004D7419"/>
    <w:rsid w:val="004D7AB8"/>
    <w:rsid w:val="004E09A3"/>
    <w:rsid w:val="004E0B3B"/>
    <w:rsid w:val="004F65FF"/>
    <w:rsid w:val="00503C68"/>
    <w:rsid w:val="00505292"/>
    <w:rsid w:val="00506F9D"/>
    <w:rsid w:val="00510CCB"/>
    <w:rsid w:val="005161CB"/>
    <w:rsid w:val="00521986"/>
    <w:rsid w:val="00521F04"/>
    <w:rsid w:val="00523A44"/>
    <w:rsid w:val="005314E3"/>
    <w:rsid w:val="00533C60"/>
    <w:rsid w:val="0053527A"/>
    <w:rsid w:val="00540506"/>
    <w:rsid w:val="00540DCB"/>
    <w:rsid w:val="005425CC"/>
    <w:rsid w:val="00544ECE"/>
    <w:rsid w:val="00557CD0"/>
    <w:rsid w:val="0056140F"/>
    <w:rsid w:val="005666C5"/>
    <w:rsid w:val="0056790F"/>
    <w:rsid w:val="00567C0F"/>
    <w:rsid w:val="00572457"/>
    <w:rsid w:val="005733FE"/>
    <w:rsid w:val="005770D1"/>
    <w:rsid w:val="00581EA1"/>
    <w:rsid w:val="0058636C"/>
    <w:rsid w:val="005A2E65"/>
    <w:rsid w:val="005A4D9D"/>
    <w:rsid w:val="005B626D"/>
    <w:rsid w:val="005B6696"/>
    <w:rsid w:val="005C43D3"/>
    <w:rsid w:val="005C618A"/>
    <w:rsid w:val="005D1B0E"/>
    <w:rsid w:val="005D2A18"/>
    <w:rsid w:val="005D2B1B"/>
    <w:rsid w:val="005D6595"/>
    <w:rsid w:val="005E0498"/>
    <w:rsid w:val="005E4C58"/>
    <w:rsid w:val="005E5FBB"/>
    <w:rsid w:val="005F099B"/>
    <w:rsid w:val="005F6245"/>
    <w:rsid w:val="006026D1"/>
    <w:rsid w:val="0060797B"/>
    <w:rsid w:val="00607D45"/>
    <w:rsid w:val="00612070"/>
    <w:rsid w:val="00615080"/>
    <w:rsid w:val="006161CE"/>
    <w:rsid w:val="00624602"/>
    <w:rsid w:val="0062623E"/>
    <w:rsid w:val="006307DD"/>
    <w:rsid w:val="00632DA9"/>
    <w:rsid w:val="00633712"/>
    <w:rsid w:val="0064269E"/>
    <w:rsid w:val="006514FE"/>
    <w:rsid w:val="00653B01"/>
    <w:rsid w:val="00655360"/>
    <w:rsid w:val="00656F76"/>
    <w:rsid w:val="00657499"/>
    <w:rsid w:val="00671F04"/>
    <w:rsid w:val="0067456C"/>
    <w:rsid w:val="00674C8A"/>
    <w:rsid w:val="00685B9F"/>
    <w:rsid w:val="00686DDD"/>
    <w:rsid w:val="006875AA"/>
    <w:rsid w:val="0069235E"/>
    <w:rsid w:val="006930C4"/>
    <w:rsid w:val="006932B2"/>
    <w:rsid w:val="006A1C39"/>
    <w:rsid w:val="006A4BF5"/>
    <w:rsid w:val="006A607E"/>
    <w:rsid w:val="006B040B"/>
    <w:rsid w:val="006B3792"/>
    <w:rsid w:val="006B78E3"/>
    <w:rsid w:val="006B7C06"/>
    <w:rsid w:val="006C1199"/>
    <w:rsid w:val="006C611D"/>
    <w:rsid w:val="006D40DA"/>
    <w:rsid w:val="006D4D29"/>
    <w:rsid w:val="006D6AA5"/>
    <w:rsid w:val="006E63D3"/>
    <w:rsid w:val="006F1A01"/>
    <w:rsid w:val="006F1F15"/>
    <w:rsid w:val="006F740F"/>
    <w:rsid w:val="00701837"/>
    <w:rsid w:val="0070299E"/>
    <w:rsid w:val="007037A5"/>
    <w:rsid w:val="00703BAC"/>
    <w:rsid w:val="007078A0"/>
    <w:rsid w:val="00711714"/>
    <w:rsid w:val="00711760"/>
    <w:rsid w:val="00727EA3"/>
    <w:rsid w:val="00734EE3"/>
    <w:rsid w:val="00735438"/>
    <w:rsid w:val="00735453"/>
    <w:rsid w:val="00750967"/>
    <w:rsid w:val="00751564"/>
    <w:rsid w:val="00752B9E"/>
    <w:rsid w:val="00756ABA"/>
    <w:rsid w:val="007621BC"/>
    <w:rsid w:val="007643BD"/>
    <w:rsid w:val="007736A1"/>
    <w:rsid w:val="00775C7E"/>
    <w:rsid w:val="00775E6C"/>
    <w:rsid w:val="00777601"/>
    <w:rsid w:val="0077789D"/>
    <w:rsid w:val="00777D61"/>
    <w:rsid w:val="007803E3"/>
    <w:rsid w:val="0078111F"/>
    <w:rsid w:val="00784327"/>
    <w:rsid w:val="0078553B"/>
    <w:rsid w:val="00791122"/>
    <w:rsid w:val="0079133A"/>
    <w:rsid w:val="00792203"/>
    <w:rsid w:val="00793AC2"/>
    <w:rsid w:val="007A445E"/>
    <w:rsid w:val="007A5D83"/>
    <w:rsid w:val="007B067C"/>
    <w:rsid w:val="007B265D"/>
    <w:rsid w:val="007B2DC1"/>
    <w:rsid w:val="007B3384"/>
    <w:rsid w:val="007C05B3"/>
    <w:rsid w:val="007C54BD"/>
    <w:rsid w:val="007D4393"/>
    <w:rsid w:val="007D558C"/>
    <w:rsid w:val="007D58B6"/>
    <w:rsid w:val="007E06FC"/>
    <w:rsid w:val="007F31BB"/>
    <w:rsid w:val="008030CE"/>
    <w:rsid w:val="00805716"/>
    <w:rsid w:val="00807BE5"/>
    <w:rsid w:val="00816A59"/>
    <w:rsid w:val="008173B8"/>
    <w:rsid w:val="00824065"/>
    <w:rsid w:val="00827304"/>
    <w:rsid w:val="008338D6"/>
    <w:rsid w:val="008351C7"/>
    <w:rsid w:val="00835FFC"/>
    <w:rsid w:val="008414B8"/>
    <w:rsid w:val="00854B0D"/>
    <w:rsid w:val="00860975"/>
    <w:rsid w:val="00860B71"/>
    <w:rsid w:val="00862966"/>
    <w:rsid w:val="008637F8"/>
    <w:rsid w:val="008646E9"/>
    <w:rsid w:val="008731A9"/>
    <w:rsid w:val="00883658"/>
    <w:rsid w:val="0088711A"/>
    <w:rsid w:val="00891257"/>
    <w:rsid w:val="008939E5"/>
    <w:rsid w:val="00893A21"/>
    <w:rsid w:val="00893EF9"/>
    <w:rsid w:val="008B4BDE"/>
    <w:rsid w:val="008B5B42"/>
    <w:rsid w:val="008C2FE0"/>
    <w:rsid w:val="008C5392"/>
    <w:rsid w:val="008C705C"/>
    <w:rsid w:val="008D0503"/>
    <w:rsid w:val="008D56AA"/>
    <w:rsid w:val="008D61CC"/>
    <w:rsid w:val="008D6D89"/>
    <w:rsid w:val="008E2FA9"/>
    <w:rsid w:val="008E3343"/>
    <w:rsid w:val="008E3BDC"/>
    <w:rsid w:val="008E46CB"/>
    <w:rsid w:val="00903079"/>
    <w:rsid w:val="009071D6"/>
    <w:rsid w:val="00907FDB"/>
    <w:rsid w:val="009105EE"/>
    <w:rsid w:val="00912E4A"/>
    <w:rsid w:val="0092071C"/>
    <w:rsid w:val="009254C1"/>
    <w:rsid w:val="009267AC"/>
    <w:rsid w:val="00927BEC"/>
    <w:rsid w:val="00930191"/>
    <w:rsid w:val="00931A6E"/>
    <w:rsid w:val="009324BB"/>
    <w:rsid w:val="00933ED7"/>
    <w:rsid w:val="00940A97"/>
    <w:rsid w:val="00940DAB"/>
    <w:rsid w:val="00942933"/>
    <w:rsid w:val="00943B11"/>
    <w:rsid w:val="009522D0"/>
    <w:rsid w:val="00961D4D"/>
    <w:rsid w:val="00963F07"/>
    <w:rsid w:val="0096752D"/>
    <w:rsid w:val="0097452D"/>
    <w:rsid w:val="009808B7"/>
    <w:rsid w:val="00981534"/>
    <w:rsid w:val="00986E93"/>
    <w:rsid w:val="00992722"/>
    <w:rsid w:val="009930C6"/>
    <w:rsid w:val="009A09EB"/>
    <w:rsid w:val="009A4269"/>
    <w:rsid w:val="009A47A0"/>
    <w:rsid w:val="009A6177"/>
    <w:rsid w:val="009B0C6F"/>
    <w:rsid w:val="009B77B9"/>
    <w:rsid w:val="009C460E"/>
    <w:rsid w:val="009C50C4"/>
    <w:rsid w:val="009D00E3"/>
    <w:rsid w:val="009D1F3A"/>
    <w:rsid w:val="009D21F1"/>
    <w:rsid w:val="009D6D2E"/>
    <w:rsid w:val="009E1FFC"/>
    <w:rsid w:val="009F0320"/>
    <w:rsid w:val="009F0B2D"/>
    <w:rsid w:val="009F2650"/>
    <w:rsid w:val="009F2CEB"/>
    <w:rsid w:val="009F54FA"/>
    <w:rsid w:val="009F5AE8"/>
    <w:rsid w:val="009F5E4E"/>
    <w:rsid w:val="00A05599"/>
    <w:rsid w:val="00A07443"/>
    <w:rsid w:val="00A14C24"/>
    <w:rsid w:val="00A151E8"/>
    <w:rsid w:val="00A1708D"/>
    <w:rsid w:val="00A37499"/>
    <w:rsid w:val="00A37500"/>
    <w:rsid w:val="00A37D32"/>
    <w:rsid w:val="00A401BF"/>
    <w:rsid w:val="00A42836"/>
    <w:rsid w:val="00A619A5"/>
    <w:rsid w:val="00A63E0F"/>
    <w:rsid w:val="00A7157F"/>
    <w:rsid w:val="00A77EDB"/>
    <w:rsid w:val="00A80C6E"/>
    <w:rsid w:val="00A84815"/>
    <w:rsid w:val="00A87A45"/>
    <w:rsid w:val="00A9128A"/>
    <w:rsid w:val="00A9674D"/>
    <w:rsid w:val="00A97550"/>
    <w:rsid w:val="00AA2D19"/>
    <w:rsid w:val="00AB302D"/>
    <w:rsid w:val="00AB70EA"/>
    <w:rsid w:val="00AC42E6"/>
    <w:rsid w:val="00AC5C06"/>
    <w:rsid w:val="00AC627B"/>
    <w:rsid w:val="00AC6C97"/>
    <w:rsid w:val="00AD01B2"/>
    <w:rsid w:val="00AD60EF"/>
    <w:rsid w:val="00AE117A"/>
    <w:rsid w:val="00AE3936"/>
    <w:rsid w:val="00AE45B2"/>
    <w:rsid w:val="00AF0475"/>
    <w:rsid w:val="00AF1424"/>
    <w:rsid w:val="00AF1BD5"/>
    <w:rsid w:val="00AF5A6C"/>
    <w:rsid w:val="00AF6C46"/>
    <w:rsid w:val="00B047A1"/>
    <w:rsid w:val="00B11A69"/>
    <w:rsid w:val="00B170DA"/>
    <w:rsid w:val="00B336F7"/>
    <w:rsid w:val="00B36455"/>
    <w:rsid w:val="00B36458"/>
    <w:rsid w:val="00B368A0"/>
    <w:rsid w:val="00B37AAB"/>
    <w:rsid w:val="00B41605"/>
    <w:rsid w:val="00B4321B"/>
    <w:rsid w:val="00B4349A"/>
    <w:rsid w:val="00B462BE"/>
    <w:rsid w:val="00B46B2C"/>
    <w:rsid w:val="00B5779E"/>
    <w:rsid w:val="00B6110E"/>
    <w:rsid w:val="00B65659"/>
    <w:rsid w:val="00B66B2F"/>
    <w:rsid w:val="00B71313"/>
    <w:rsid w:val="00B71683"/>
    <w:rsid w:val="00B802D0"/>
    <w:rsid w:val="00B820AB"/>
    <w:rsid w:val="00B847AE"/>
    <w:rsid w:val="00B85FB1"/>
    <w:rsid w:val="00B95644"/>
    <w:rsid w:val="00BA0B0E"/>
    <w:rsid w:val="00BA19AC"/>
    <w:rsid w:val="00BA4F69"/>
    <w:rsid w:val="00BB15FA"/>
    <w:rsid w:val="00BB27D3"/>
    <w:rsid w:val="00BB7A42"/>
    <w:rsid w:val="00BC3D78"/>
    <w:rsid w:val="00BC43F4"/>
    <w:rsid w:val="00BC6F5B"/>
    <w:rsid w:val="00BD0421"/>
    <w:rsid w:val="00BD112B"/>
    <w:rsid w:val="00BD192F"/>
    <w:rsid w:val="00BD6963"/>
    <w:rsid w:val="00BE193B"/>
    <w:rsid w:val="00BE371B"/>
    <w:rsid w:val="00BE6BFB"/>
    <w:rsid w:val="00BF233A"/>
    <w:rsid w:val="00BF3803"/>
    <w:rsid w:val="00BF7C1A"/>
    <w:rsid w:val="00C00F51"/>
    <w:rsid w:val="00C14271"/>
    <w:rsid w:val="00C21AEE"/>
    <w:rsid w:val="00C230F8"/>
    <w:rsid w:val="00C241D7"/>
    <w:rsid w:val="00C2499A"/>
    <w:rsid w:val="00C24C69"/>
    <w:rsid w:val="00C30FCE"/>
    <w:rsid w:val="00C3314A"/>
    <w:rsid w:val="00C3452D"/>
    <w:rsid w:val="00C34827"/>
    <w:rsid w:val="00C426D8"/>
    <w:rsid w:val="00C431F0"/>
    <w:rsid w:val="00C44BFF"/>
    <w:rsid w:val="00C450BE"/>
    <w:rsid w:val="00C45743"/>
    <w:rsid w:val="00C50203"/>
    <w:rsid w:val="00C618DC"/>
    <w:rsid w:val="00C664DF"/>
    <w:rsid w:val="00C67307"/>
    <w:rsid w:val="00C675B1"/>
    <w:rsid w:val="00C676AB"/>
    <w:rsid w:val="00C71828"/>
    <w:rsid w:val="00C7304A"/>
    <w:rsid w:val="00C76561"/>
    <w:rsid w:val="00C9022F"/>
    <w:rsid w:val="00C93F4D"/>
    <w:rsid w:val="00C95641"/>
    <w:rsid w:val="00C96454"/>
    <w:rsid w:val="00CA1F7B"/>
    <w:rsid w:val="00CA7F95"/>
    <w:rsid w:val="00CB31B3"/>
    <w:rsid w:val="00CB463F"/>
    <w:rsid w:val="00CB4B3D"/>
    <w:rsid w:val="00CC23DF"/>
    <w:rsid w:val="00CC4B6C"/>
    <w:rsid w:val="00CC51D4"/>
    <w:rsid w:val="00CC5C41"/>
    <w:rsid w:val="00CD26B4"/>
    <w:rsid w:val="00CD2F89"/>
    <w:rsid w:val="00CD4F4E"/>
    <w:rsid w:val="00CD50D6"/>
    <w:rsid w:val="00CD7BD0"/>
    <w:rsid w:val="00CE152D"/>
    <w:rsid w:val="00CE3CF1"/>
    <w:rsid w:val="00CE449E"/>
    <w:rsid w:val="00CE7DB2"/>
    <w:rsid w:val="00CF1EA4"/>
    <w:rsid w:val="00D01CEA"/>
    <w:rsid w:val="00D021F0"/>
    <w:rsid w:val="00D0299E"/>
    <w:rsid w:val="00D04AD2"/>
    <w:rsid w:val="00D13D4C"/>
    <w:rsid w:val="00D13EDF"/>
    <w:rsid w:val="00D151CC"/>
    <w:rsid w:val="00D17190"/>
    <w:rsid w:val="00D176BC"/>
    <w:rsid w:val="00D229A0"/>
    <w:rsid w:val="00D24CD9"/>
    <w:rsid w:val="00D26C90"/>
    <w:rsid w:val="00D335B7"/>
    <w:rsid w:val="00D4252E"/>
    <w:rsid w:val="00D510A0"/>
    <w:rsid w:val="00D627BF"/>
    <w:rsid w:val="00D7163C"/>
    <w:rsid w:val="00D75481"/>
    <w:rsid w:val="00D87EA9"/>
    <w:rsid w:val="00D95C06"/>
    <w:rsid w:val="00D967CE"/>
    <w:rsid w:val="00DA19F7"/>
    <w:rsid w:val="00DA339F"/>
    <w:rsid w:val="00DB0BCE"/>
    <w:rsid w:val="00DB5B55"/>
    <w:rsid w:val="00DC03F1"/>
    <w:rsid w:val="00DC1712"/>
    <w:rsid w:val="00DC7EF9"/>
    <w:rsid w:val="00DE0D12"/>
    <w:rsid w:val="00DE0E97"/>
    <w:rsid w:val="00DE1502"/>
    <w:rsid w:val="00DE29A2"/>
    <w:rsid w:val="00DE5345"/>
    <w:rsid w:val="00DF1A5B"/>
    <w:rsid w:val="00DF6B12"/>
    <w:rsid w:val="00E02C16"/>
    <w:rsid w:val="00E02CA7"/>
    <w:rsid w:val="00E02E33"/>
    <w:rsid w:val="00E12AE9"/>
    <w:rsid w:val="00E13F8A"/>
    <w:rsid w:val="00E21BC1"/>
    <w:rsid w:val="00E22E47"/>
    <w:rsid w:val="00E256F2"/>
    <w:rsid w:val="00E3112C"/>
    <w:rsid w:val="00E32652"/>
    <w:rsid w:val="00E332AC"/>
    <w:rsid w:val="00E34509"/>
    <w:rsid w:val="00E408D4"/>
    <w:rsid w:val="00E417F4"/>
    <w:rsid w:val="00E425EE"/>
    <w:rsid w:val="00E570E9"/>
    <w:rsid w:val="00E6338E"/>
    <w:rsid w:val="00E6509B"/>
    <w:rsid w:val="00E71DF6"/>
    <w:rsid w:val="00E80FC8"/>
    <w:rsid w:val="00E84F66"/>
    <w:rsid w:val="00E85559"/>
    <w:rsid w:val="00E87568"/>
    <w:rsid w:val="00E93114"/>
    <w:rsid w:val="00E970B1"/>
    <w:rsid w:val="00EA2BDC"/>
    <w:rsid w:val="00EB130E"/>
    <w:rsid w:val="00EB25A7"/>
    <w:rsid w:val="00EB60D4"/>
    <w:rsid w:val="00EC0125"/>
    <w:rsid w:val="00EC10AB"/>
    <w:rsid w:val="00EC7E47"/>
    <w:rsid w:val="00ED32BF"/>
    <w:rsid w:val="00ED7132"/>
    <w:rsid w:val="00ED7B1C"/>
    <w:rsid w:val="00EE0FDA"/>
    <w:rsid w:val="00EE3CCA"/>
    <w:rsid w:val="00EE6916"/>
    <w:rsid w:val="00EE6E6C"/>
    <w:rsid w:val="00EF0DDB"/>
    <w:rsid w:val="00EF4C8F"/>
    <w:rsid w:val="00F009DC"/>
    <w:rsid w:val="00F052C6"/>
    <w:rsid w:val="00F143A6"/>
    <w:rsid w:val="00F1683F"/>
    <w:rsid w:val="00F17484"/>
    <w:rsid w:val="00F20F75"/>
    <w:rsid w:val="00F26979"/>
    <w:rsid w:val="00F31949"/>
    <w:rsid w:val="00F351D9"/>
    <w:rsid w:val="00F403B6"/>
    <w:rsid w:val="00F41D4E"/>
    <w:rsid w:val="00F50DE1"/>
    <w:rsid w:val="00F51C15"/>
    <w:rsid w:val="00F5343D"/>
    <w:rsid w:val="00F64DDE"/>
    <w:rsid w:val="00F654F6"/>
    <w:rsid w:val="00F73EA4"/>
    <w:rsid w:val="00F74DE3"/>
    <w:rsid w:val="00F80372"/>
    <w:rsid w:val="00F80A07"/>
    <w:rsid w:val="00F93557"/>
    <w:rsid w:val="00F93F03"/>
    <w:rsid w:val="00F94563"/>
    <w:rsid w:val="00FA1415"/>
    <w:rsid w:val="00FB4A71"/>
    <w:rsid w:val="00FC3319"/>
    <w:rsid w:val="00FC6834"/>
    <w:rsid w:val="00FC75B8"/>
    <w:rsid w:val="00FD36D3"/>
    <w:rsid w:val="00FE595E"/>
    <w:rsid w:val="00FE5A5A"/>
    <w:rsid w:val="00FF31B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DB5EBD5"/>
  <w15:chartTrackingRefBased/>
  <w15:docId w15:val="{5C5111A1-FE06-466F-AC87-CD3384A8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E76"/>
    <w:pPr>
      <w:spacing w:after="0"/>
      <w:contextualSpacing/>
      <w:jc w:val="both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675"/>
    <w:pPr>
      <w:keepNext/>
      <w:keepLines/>
      <w:numPr>
        <w:numId w:val="5"/>
      </w:numPr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45743"/>
    <w:pPr>
      <w:keepNext/>
      <w:keepLines/>
      <w:numPr>
        <w:numId w:val="2"/>
      </w:numPr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85E76"/>
    <w:pPr>
      <w:keepNext/>
      <w:keepLines/>
      <w:numPr>
        <w:ilvl w:val="1"/>
        <w:numId w:val="2"/>
      </w:numPr>
      <w:spacing w:before="240" w:after="120"/>
      <w:ind w:left="431" w:hanging="431"/>
      <w:outlineLvl w:val="2"/>
    </w:pPr>
    <w:rPr>
      <w:rFonts w:eastAsiaTheme="majorEastAsia" w:cs="Arial"/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BF233A"/>
    <w:pPr>
      <w:keepNext/>
      <w:keepLines/>
      <w:numPr>
        <w:ilvl w:val="2"/>
        <w:numId w:val="2"/>
      </w:numPr>
      <w:spacing w:before="240" w:after="120" w:line="276" w:lineRule="auto"/>
      <w:ind w:left="505" w:hanging="505"/>
      <w:outlineLvl w:val="3"/>
    </w:pPr>
    <w:rPr>
      <w:rFonts w:eastAsiaTheme="majorEastAsia" w:cs="Arial"/>
      <w:b/>
      <w:i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7675"/>
    <w:pPr>
      <w:spacing w:after="0" w:line="360" w:lineRule="auto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8351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1C7"/>
  </w:style>
  <w:style w:type="paragraph" w:styleId="Stopka">
    <w:name w:val="footer"/>
    <w:basedOn w:val="Normalny"/>
    <w:link w:val="StopkaZnak"/>
    <w:uiPriority w:val="99"/>
    <w:unhideWhenUsed/>
    <w:rsid w:val="008351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1C7"/>
  </w:style>
  <w:style w:type="paragraph" w:styleId="Akapitzlist">
    <w:name w:val="List Paragraph"/>
    <w:basedOn w:val="Normalny"/>
    <w:uiPriority w:val="34"/>
    <w:qFormat/>
    <w:rsid w:val="00AE45B2"/>
    <w:pPr>
      <w:ind w:left="720"/>
    </w:pPr>
  </w:style>
  <w:style w:type="table" w:styleId="Tabela-Siatka">
    <w:name w:val="Table Grid"/>
    <w:basedOn w:val="Standardowy"/>
    <w:uiPriority w:val="39"/>
    <w:rsid w:val="0027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7675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5743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5E76"/>
    <w:rPr>
      <w:rFonts w:ascii="Arial" w:eastAsiaTheme="majorEastAsia" w:hAnsi="Arial" w:cs="Arial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233A"/>
    <w:rPr>
      <w:rFonts w:ascii="Arial" w:eastAsiaTheme="majorEastAsia" w:hAnsi="Arial" w:cs="Arial"/>
      <w:b/>
      <w:i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C426D8"/>
    <w:rPr>
      <w:rFonts w:asciiTheme="minorHAnsi" w:hAnsiTheme="minorHAnsi"/>
      <w:b/>
      <w:bCs/>
      <w:sz w:val="20"/>
    </w:rPr>
  </w:style>
  <w:style w:type="numbering" w:customStyle="1" w:styleId="Styl1">
    <w:name w:val="Styl1"/>
    <w:uiPriority w:val="99"/>
    <w:rsid w:val="00A9674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D7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D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D70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1C3E01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456C"/>
    <w:pPr>
      <w:tabs>
        <w:tab w:val="left" w:pos="400"/>
        <w:tab w:val="right" w:leader="dot" w:pos="9061"/>
      </w:tabs>
      <w:spacing w:line="360" w:lineRule="auto"/>
    </w:pPr>
    <w:rPr>
      <w:noProof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C3E01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1C3E01"/>
    <w:pPr>
      <w:tabs>
        <w:tab w:val="left" w:pos="1320"/>
        <w:tab w:val="right" w:leader="dot" w:pos="9061"/>
      </w:tabs>
      <w:spacing w:after="100" w:line="240" w:lineRule="auto"/>
      <w:ind w:left="600"/>
    </w:pPr>
  </w:style>
  <w:style w:type="character" w:styleId="Hipercze">
    <w:name w:val="Hyperlink"/>
    <w:basedOn w:val="Domylnaczcionkaakapitu"/>
    <w:uiPriority w:val="99"/>
    <w:unhideWhenUsed/>
    <w:rsid w:val="001C3E01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3E01"/>
    <w:pPr>
      <w:numPr>
        <w:numId w:val="0"/>
      </w:numPr>
      <w:spacing w:after="0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1A95-6140-4D68-AC4D-44E29C80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19341</Words>
  <Characters>116050</Characters>
  <Application>Microsoft Office Word</Application>
  <DocSecurity>0</DocSecurity>
  <Lines>967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Domel</dc:creator>
  <cp:keywords/>
  <dc:description/>
  <cp:lastModifiedBy>Katarzyna Domel</cp:lastModifiedBy>
  <cp:revision>7</cp:revision>
  <cp:lastPrinted>2024-02-23T10:54:00Z</cp:lastPrinted>
  <dcterms:created xsi:type="dcterms:W3CDTF">2024-05-28T06:54:00Z</dcterms:created>
  <dcterms:modified xsi:type="dcterms:W3CDTF">2024-06-04T06:10:00Z</dcterms:modified>
</cp:coreProperties>
</file>