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0128" w14:textId="2CBEDF14" w:rsidR="00553230" w:rsidRPr="00D05D35" w:rsidRDefault="00AB4041" w:rsidP="00D05D35">
      <w:pPr>
        <w:spacing w:after="0"/>
        <w:jc w:val="right"/>
        <w:rPr>
          <w:rFonts w:ascii="Times New Roman" w:hAnsi="Times New Roman" w:cs="Times New Roman"/>
        </w:rPr>
      </w:pPr>
      <w:r w:rsidRPr="00D05D35">
        <w:rPr>
          <w:rFonts w:ascii="Times New Roman" w:hAnsi="Times New Roman" w:cs="Times New Roman"/>
        </w:rPr>
        <w:t>Załącznik nr 2 do SWZ</w:t>
      </w:r>
    </w:p>
    <w:p w14:paraId="3180C062" w14:textId="2DB64FFB" w:rsidR="00AB4041" w:rsidRPr="00D05D35" w:rsidRDefault="00AB4041" w:rsidP="00D05D35">
      <w:pPr>
        <w:spacing w:after="0"/>
        <w:jc w:val="center"/>
        <w:rPr>
          <w:rFonts w:ascii="Times New Roman" w:hAnsi="Times New Roman" w:cs="Times New Roman"/>
        </w:rPr>
      </w:pPr>
      <w:r w:rsidRPr="00D05D35">
        <w:rPr>
          <w:rFonts w:ascii="Times New Roman" w:hAnsi="Times New Roman" w:cs="Times New Roman"/>
        </w:rPr>
        <w:t>OPIS PRZEDMIOTU ZAMÓWIENIA</w:t>
      </w:r>
    </w:p>
    <w:p w14:paraId="4627089B" w14:textId="6281F387" w:rsidR="00AB4041" w:rsidRPr="00D05D35" w:rsidRDefault="00AB4041" w:rsidP="00D05D35">
      <w:pPr>
        <w:spacing w:after="0"/>
        <w:jc w:val="both"/>
        <w:rPr>
          <w:rFonts w:ascii="Times New Roman" w:hAnsi="Times New Roman" w:cs="Times New Roman"/>
        </w:rPr>
      </w:pPr>
    </w:p>
    <w:p w14:paraId="0FCF45E5" w14:textId="77777777" w:rsidR="000E05C2" w:rsidRPr="00D05D35" w:rsidRDefault="00AB4041" w:rsidP="00D05D35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Przygotowywanie posiłków winno odbywać się w obiekcie, dla którego wystawiona jest przez właściwego Państwowego Powiatowego Inspektora Sanitarnego (PPIS) decyzja zatwierdzająca, że może świadczyć usługi w zakresie przygotowywania posiłków dla szpitala. Wykonawca odpowiedzialny jest za utrzymanie w należytym stanie </w:t>
      </w:r>
      <w:proofErr w:type="spellStart"/>
      <w:r w:rsidRPr="00D05D35">
        <w:rPr>
          <w:rFonts w:ascii="Times New Roman" w:hAnsi="Times New Roman"/>
        </w:rPr>
        <w:t>sanitarno</w:t>
      </w:r>
      <w:proofErr w:type="spellEnd"/>
      <w:r w:rsidRPr="00D05D35">
        <w:rPr>
          <w:rFonts w:ascii="Times New Roman" w:hAnsi="Times New Roman"/>
        </w:rPr>
        <w:t xml:space="preserve"> – epidemiologicznym, czystości pomieszczeń wraz z wyposażeniem przeznaczonym do przygotowania, produkcji posiłków oraz środków transportu w zakresie przedmiotu zamówienia. Odpowiada równie za właściwe przechowywanie produktów spożywczych, higienę produkcji i właściwe zmywanie naczyń kuchennych i transportowych. </w:t>
      </w:r>
    </w:p>
    <w:p w14:paraId="4A82BEA8" w14:textId="77777777" w:rsidR="000E05C2" w:rsidRPr="00D05D35" w:rsidRDefault="00AB4041" w:rsidP="00D05D35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/>
        </w:rPr>
      </w:pPr>
      <w:r w:rsidRPr="00D05D35">
        <w:rPr>
          <w:rFonts w:ascii="Times New Roman" w:eastAsia="Times New Roman" w:hAnsi="Times New Roman"/>
          <w:lang w:eastAsia="pl-PL"/>
        </w:rPr>
        <w:t>Wykonawca ponosi wyłączną odpowiedzialność za przestrzeganie Zasad Dobrej Praktyki Higienicznej (GHP),</w:t>
      </w:r>
      <w:r w:rsidRPr="00D05D35">
        <w:rPr>
          <w:rFonts w:ascii="Times New Roman" w:hAnsi="Times New Roman"/>
        </w:rPr>
        <w:t xml:space="preserve"> </w:t>
      </w:r>
      <w:r w:rsidRPr="00D05D35">
        <w:rPr>
          <w:rFonts w:ascii="Times New Roman" w:eastAsia="Times New Roman" w:hAnsi="Times New Roman"/>
          <w:lang w:eastAsia="pl-PL"/>
        </w:rPr>
        <w:t>Dobrej Praktyki Produkcyjnej (GMP) i systemu Analizy Zagrożeń i Krytycznych Punktów Kontroli (HACCP).</w:t>
      </w:r>
    </w:p>
    <w:p w14:paraId="37485AC5" w14:textId="77777777" w:rsidR="000E05C2" w:rsidRPr="00D05D35" w:rsidRDefault="00AB4041" w:rsidP="00D05D35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/>
        </w:rPr>
      </w:pPr>
      <w:r w:rsidRPr="00D05D35">
        <w:rPr>
          <w:rFonts w:ascii="Times New Roman" w:eastAsia="Times New Roman" w:hAnsi="Times New Roman"/>
          <w:lang w:eastAsia="pl-PL"/>
        </w:rPr>
        <w:t>Wykonawca jest zobowiązany do przygotowania dla pacjentów szpitala posiłków z uwzględnieniem zasad racjonalnego żywienia właściwej jakości W zakresie zawartości kalorii i składników odżywczych, pokarmowych, doboru produktów z uwzględnieniem ich sezonowości urozmaicenia, objętości i gramatury potraw, przewidzianych dla poszczególnych grup konsumentów i diet zgodnych z zaleceniami Instytutu</w:t>
      </w:r>
      <w:r w:rsidRPr="00D05D35">
        <w:rPr>
          <w:rFonts w:ascii="Times New Roman" w:hAnsi="Times New Roman"/>
        </w:rPr>
        <w:t xml:space="preserve"> </w:t>
      </w:r>
      <w:r w:rsidRPr="00D05D35">
        <w:rPr>
          <w:rFonts w:ascii="Times New Roman" w:eastAsia="Times New Roman" w:hAnsi="Times New Roman"/>
          <w:lang w:eastAsia="pl-PL"/>
        </w:rPr>
        <w:t>Żywności i Żywienia w Warszawie w zakresie żywienia w szpitalach.</w:t>
      </w:r>
    </w:p>
    <w:p w14:paraId="408AEFC4" w14:textId="77777777" w:rsidR="000E05C2" w:rsidRPr="00D05D35" w:rsidRDefault="00AB4041" w:rsidP="00D05D35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 xml:space="preserve">Produkcja i dostarczanie posiłków musi odbywać się w sposób zapewniający wymagany standard </w:t>
      </w:r>
      <w:proofErr w:type="spellStart"/>
      <w:r w:rsidRPr="00D05D35">
        <w:rPr>
          <w:rFonts w:ascii="Times New Roman" w:hAnsi="Times New Roman"/>
          <w:highlight w:val="white"/>
        </w:rPr>
        <w:t>sanitarno</w:t>
      </w:r>
      <w:proofErr w:type="spellEnd"/>
      <w:r w:rsidRPr="00D05D35">
        <w:rPr>
          <w:rFonts w:ascii="Times New Roman" w:hAnsi="Times New Roman"/>
          <w:highlight w:val="white"/>
        </w:rPr>
        <w:t xml:space="preserve"> – epidemiologiczny oraz zgodny z wymogami Rozporządzenia WE Nr 852/2004 Parlamentu Europejskiego i Rady z dnia 29.04.2004 r. w sprawie higieny środków spożywczych (Dz. Urz. UE L 139 z 2004 r. ze zmianami) i Ustawy z dnia 25 sierpnia 2016 r. o bezpieczeństwie żywności i żywienia </w:t>
      </w:r>
      <w:r w:rsidRPr="00D05D35">
        <w:rPr>
          <w:rFonts w:ascii="Times New Roman" w:hAnsi="Times New Roman"/>
        </w:rPr>
        <w:t>(Dz. U. z 2019 r. poz. 1252 oraz z 2020 r. poz. 284 i 285 ze zm.)</w:t>
      </w:r>
      <w:r w:rsidRPr="00D05D35">
        <w:rPr>
          <w:rFonts w:ascii="Times New Roman" w:hAnsi="Times New Roman"/>
          <w:highlight w:val="white"/>
        </w:rPr>
        <w:t xml:space="preserve"> oraz aktów wykonawczych wydanych na jej podstawie z uwzględnieniem zmian wprowadzonych w okresie trwania umowy. </w:t>
      </w:r>
    </w:p>
    <w:p w14:paraId="4D3DC4CA" w14:textId="77777777" w:rsidR="000E05C2" w:rsidRPr="00D05D35" w:rsidRDefault="00AB4041" w:rsidP="00D05D35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 xml:space="preserve">Znakowanie dostarczanych posiłków powinno być zgodne z wymogami Rozporządzenia Parlamentu Europejskiego i Rady (UE) Nr 1169/2011 w sprawie przekazywania konsumentom informacji na temat żywności oraz Rozporządzenia Ministra Rolnictwa i Rozwoju Wsi z 23.12.2014 r. w sprawie znakowania poszczególnych rodzajów środków spożywczych (Dz. U. poz. 29 z 2015 r.) z  uwzględnieniem zmian wprowadzonych w okresie trwania umowy. </w:t>
      </w:r>
    </w:p>
    <w:p w14:paraId="0F95768F" w14:textId="20EA07E6" w:rsidR="00AB4041" w:rsidRPr="00D05D35" w:rsidRDefault="00AB4041" w:rsidP="00D05D35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Rodzaje diet występujących w szpitalu:</w:t>
      </w:r>
    </w:p>
    <w:p w14:paraId="73F20BB6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a) dieta ogólna – podstawowa  obejmuje posiłki spożywane przez osoby o zdrowym przewodzie pokarmowym. Powinna spełnić wszystkie warunki racjonalnego żywienia. Sposób przyrządzania potraw uwzględnia wszystkie metody zgodnie z nowoczesną technologią potraw (gotowanie, smażenie, duszenie i pieczenie). </w:t>
      </w:r>
    </w:p>
    <w:p w14:paraId="1B050C3B" w14:textId="00602C06" w:rsidR="00D05D35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b) dieta lekkostrawna – obejmuje posiłki nieobciążające przewodu pokarmowego. Dieta wyklucza produkty wzdymające, zawierające dużo błonnika, przesiąknięte tłuszczem, zawierające ostre przyprawy, surowe warzywa i owoce. Tłuszcze zalecane to masło i oleje roślinne. Technologia: gotowanie na wodzie, na parze, duszenie bez tłuszczu.</w:t>
      </w:r>
    </w:p>
    <w:p w14:paraId="60D868AC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Modyfikacja diety lekkostrawnej:</w:t>
      </w:r>
    </w:p>
    <w:p w14:paraId="693481B9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lastRenderedPageBreak/>
        <w:t>- wątrobowa z ograniczeniem tłuszczu,</w:t>
      </w:r>
    </w:p>
    <w:p w14:paraId="1E617DFC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- cukrzycowa z ograniczeniem węglowodanów łatwo przyswajalnych, </w:t>
      </w:r>
    </w:p>
    <w:p w14:paraId="1D2AF5FB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- wrzodowa,</w:t>
      </w:r>
    </w:p>
    <w:p w14:paraId="142B51F6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- trzustkowa,</w:t>
      </w:r>
    </w:p>
    <w:p w14:paraId="5CF4118C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- dieta wysokobiałkowa: zawartość białka w ilości 1,5 – 2g na kilogram należnej masy ciała, białko o wysokiej wartości odżywczej – głównie zwierzęce. Posiłki przygotowane według diety normalnej z podwójną ilością białka, </w:t>
      </w:r>
    </w:p>
    <w:p w14:paraId="1A521721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c) mocznicowa - dieta ubogo purynowa,</w:t>
      </w:r>
    </w:p>
    <w:p w14:paraId="5A4E1CB6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d) dieta </w:t>
      </w:r>
      <w:proofErr w:type="spellStart"/>
      <w:r w:rsidRPr="00D05D35">
        <w:rPr>
          <w:rFonts w:ascii="Times New Roman" w:hAnsi="Times New Roman"/>
        </w:rPr>
        <w:t>bogatoresztkowa</w:t>
      </w:r>
      <w:proofErr w:type="spellEnd"/>
      <w:r w:rsidRPr="00D05D35">
        <w:rPr>
          <w:rFonts w:ascii="Times New Roman" w:hAnsi="Times New Roman"/>
        </w:rPr>
        <w:t xml:space="preserve"> – zwiększona podaż błonnika i płynów,</w:t>
      </w:r>
    </w:p>
    <w:p w14:paraId="01B05627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e) dieta bezresztkowa,</w:t>
      </w:r>
    </w:p>
    <w:p w14:paraId="64E5B616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f) dieta bezmleczna – z wykluczeniem mleka oraz produktów mlecznych,</w:t>
      </w:r>
    </w:p>
    <w:p w14:paraId="5B87525E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g) dieta bezglutenowa – z wykluczeniem produktów zawierających gluten z mąki pszennej, żytniej, </w:t>
      </w:r>
    </w:p>
    <w:p w14:paraId="716FD1F6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jęczmiennej, gryczanej i owsianej,</w:t>
      </w:r>
    </w:p>
    <w:p w14:paraId="69D6C732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h) dieta hypoalergiczna – z wyłączeniem produktów wywołujących uczulenie :np. jaja, kakao, truskawki, cytrusy, cielęcina, ryby, seler – eliminacja innych składników na zlecenie lekarza.</w:t>
      </w:r>
    </w:p>
    <w:p w14:paraId="6FA4BAAE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i) wysokokaloryczna (średnio około 5 posiłków),</w:t>
      </w:r>
    </w:p>
    <w:p w14:paraId="1D9A862C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j) dieta  geriatryczna -  do każdego posiłku zupa lub postać półpłynna, posiłki rozdrobnione ułatwiające połykanie,</w:t>
      </w:r>
    </w:p>
    <w:p w14:paraId="4C19FB42" w14:textId="77777777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k) dieta miksowana,</w:t>
      </w:r>
    </w:p>
    <w:p w14:paraId="1BC8F270" w14:textId="04859283" w:rsidR="00AB4041" w:rsidRPr="00D05D35" w:rsidRDefault="00AB4041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l) na oddział dziecięcy do każdej  diety wymagane jest II śniadanie i podwieczorek.</w:t>
      </w:r>
    </w:p>
    <w:p w14:paraId="13526524" w14:textId="69B4EC2B" w:rsidR="00D05D35" w:rsidRPr="00D05D35" w:rsidRDefault="00D05D35" w:rsidP="00D05D35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ł) </w:t>
      </w:r>
      <w:r w:rsidRPr="00D05D35">
        <w:rPr>
          <w:rFonts w:ascii="Times New Roman" w:hAnsi="Times New Roman"/>
          <w:color w:val="2C363A"/>
          <w:shd w:val="clear" w:color="auto" w:fill="FFFFFF"/>
        </w:rPr>
        <w:t> </w:t>
      </w:r>
      <w:r w:rsidRPr="00D05D35">
        <w:rPr>
          <w:rFonts w:ascii="Times New Roman" w:hAnsi="Times New Roman"/>
          <w:shd w:val="clear" w:color="auto" w:fill="FFFFFF"/>
        </w:rPr>
        <w:t>do diety cukrzycowej + godz.22:00, wymagamy dodatkowo późnej kolacji na godz. 22:00, dostarczoną razem z kolacją.</w:t>
      </w:r>
    </w:p>
    <w:p w14:paraId="2ABDC053" w14:textId="77777777" w:rsidR="000E05C2" w:rsidRPr="00D05D35" w:rsidRDefault="00AB4041" w:rsidP="00D05D3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>Wykonawca powinien posiadać niezbędną wiedzę do opracowania jadłospisu tygodniowego lub  dekadowego z rozbiciem na poszczególne diety. Jadłospis winien być opracowany i autoryzowany przez dietetyka Wykonawcy i dostarczony dla Zamawiającego na 7 dni przed wprowadzeniem do realizacji. Jadłospis winien posiadać czytelną gramaturę wszystkich potraw oraz zawierać informację na temat zawartości substancji, produktów powodujących alergię lub reakcję nietolerancji.</w:t>
      </w:r>
    </w:p>
    <w:p w14:paraId="2BF8D508" w14:textId="77777777" w:rsidR="000E05C2" w:rsidRPr="00D05D35" w:rsidRDefault="00AB4041" w:rsidP="00D05D3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 xml:space="preserve">Wykonawca jest zobowiązany do przygotowania posiłków przy udziale zatrudnionego na potrzeby realizacji zamówienia dietetyka Wykonawcy. </w:t>
      </w:r>
    </w:p>
    <w:p w14:paraId="4BAFB597" w14:textId="07A3A4E0" w:rsidR="00AB4041" w:rsidRPr="00D05D35" w:rsidRDefault="00AB4041" w:rsidP="00D05D3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Wykonawca jest zobowiązany do przygotowania dla pacjentów posiłków z uwzględnieniem:</w:t>
      </w:r>
    </w:p>
    <w:p w14:paraId="2ED63241" w14:textId="77777777" w:rsidR="00AB4041" w:rsidRPr="00D05D35" w:rsidRDefault="00AB4041" w:rsidP="00D05D35">
      <w:pPr>
        <w:pStyle w:val="Akapitzlist"/>
        <w:numPr>
          <w:ilvl w:val="2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 xml:space="preserve">zasad racjonalnego żywienia, </w:t>
      </w:r>
    </w:p>
    <w:p w14:paraId="6A52BDA1" w14:textId="77777777" w:rsidR="00AB4041" w:rsidRPr="00D05D35" w:rsidRDefault="00AB4041" w:rsidP="00D05D35">
      <w:pPr>
        <w:pStyle w:val="Akapitzlist"/>
        <w:numPr>
          <w:ilvl w:val="2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 xml:space="preserve">właściwej jakości w zakresie zawartości kalorii i składników odżywczych, </w:t>
      </w:r>
    </w:p>
    <w:p w14:paraId="0341B76A" w14:textId="77777777" w:rsidR="00AB4041" w:rsidRPr="00D05D35" w:rsidRDefault="00AB4041" w:rsidP="00D05D35">
      <w:pPr>
        <w:pStyle w:val="Akapitzlist"/>
        <w:numPr>
          <w:ilvl w:val="2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 xml:space="preserve">sezonowości produktów, </w:t>
      </w:r>
    </w:p>
    <w:p w14:paraId="0B25FC88" w14:textId="77777777" w:rsidR="00AB4041" w:rsidRPr="00D05D35" w:rsidRDefault="00AB4041" w:rsidP="00D05D35">
      <w:pPr>
        <w:pStyle w:val="Akapitzlist"/>
        <w:numPr>
          <w:ilvl w:val="2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 xml:space="preserve">tradycji Świąt Bożego Narodzenia i Wielkanocy, </w:t>
      </w:r>
    </w:p>
    <w:p w14:paraId="4B55A887" w14:textId="77777777" w:rsidR="00AB4041" w:rsidRPr="00D05D35" w:rsidRDefault="00AB4041" w:rsidP="00D05D35">
      <w:pPr>
        <w:pStyle w:val="Akapitzlist"/>
        <w:numPr>
          <w:ilvl w:val="2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 xml:space="preserve">doboru produktów zgodnych z wymogami diety i zasadami żywienia dzieci, </w:t>
      </w:r>
    </w:p>
    <w:p w14:paraId="302F1994" w14:textId="77777777" w:rsidR="00AB4041" w:rsidRPr="00D05D35" w:rsidRDefault="00AB4041" w:rsidP="00D05D35">
      <w:pPr>
        <w:pStyle w:val="Akapitzlist"/>
        <w:numPr>
          <w:ilvl w:val="2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 xml:space="preserve">objętości, gramatury potraw z uwzględnieniem diet, </w:t>
      </w:r>
    </w:p>
    <w:p w14:paraId="19F50574" w14:textId="77777777" w:rsidR="00AB4041" w:rsidRPr="00D05D35" w:rsidRDefault="00AB4041" w:rsidP="00D05D35">
      <w:pPr>
        <w:pStyle w:val="Akapitzlist"/>
        <w:numPr>
          <w:ilvl w:val="2"/>
          <w:numId w:val="5"/>
        </w:numPr>
        <w:spacing w:after="0"/>
        <w:ind w:left="851" w:hanging="425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 xml:space="preserve">sugestii i uwag Zamawiającego w zakresie planowania jadłospisów i doboru produktów lub wyboru surówek (surowe lub gotowane). </w:t>
      </w:r>
    </w:p>
    <w:p w14:paraId="44D95393" w14:textId="77777777" w:rsidR="000E05C2" w:rsidRPr="00D05D35" w:rsidRDefault="00AB4041" w:rsidP="00D05D3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highlight w:val="white"/>
        </w:rPr>
        <w:t xml:space="preserve">Wykonawca jest zobowiązany do określenia dobowej wartości odżywczej dla każdej ze stosowanych diet z uwzględnieniem kaloryczności, zawartości białek, tłuszczu, węglowodanów, </w:t>
      </w:r>
      <w:r w:rsidRPr="00D05D35">
        <w:rPr>
          <w:rFonts w:ascii="Times New Roman" w:hAnsi="Times New Roman"/>
          <w:highlight w:val="white"/>
        </w:rPr>
        <w:lastRenderedPageBreak/>
        <w:t>witamin, składników mineralnych, soli i przedkładania tych informacji przy każdej zmianie jadłospisu.</w:t>
      </w:r>
    </w:p>
    <w:p w14:paraId="710DA15B" w14:textId="22237201" w:rsidR="00AB4041" w:rsidRPr="00D05D35" w:rsidRDefault="00AB4041" w:rsidP="00D05D3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b/>
          <w:bCs/>
        </w:rPr>
        <w:t xml:space="preserve">Wymagania dotyczące posiłków: </w:t>
      </w:r>
    </w:p>
    <w:p w14:paraId="32F413F9" w14:textId="77777777" w:rsidR="00AB4041" w:rsidRPr="00D05D35" w:rsidRDefault="00AB4041" w:rsidP="00D05D35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  <w:b/>
          <w:bCs/>
        </w:rPr>
        <w:t>W skład posiłków muszą wchodzić warzywa, które wzbogacają całodzienne pożywienie w witaminy, głównie witaminę C i karoten, błonnik oraz składniki mineralne o działaniu alkalizującym.</w:t>
      </w:r>
    </w:p>
    <w:p w14:paraId="58AF114B" w14:textId="77777777" w:rsidR="00AB4041" w:rsidRPr="00D05D35" w:rsidRDefault="00AB4041" w:rsidP="00D05D35">
      <w:pPr>
        <w:widowControl w:val="0"/>
        <w:numPr>
          <w:ilvl w:val="0"/>
          <w:numId w:val="6"/>
        </w:numPr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D05D35">
        <w:rPr>
          <w:rFonts w:ascii="Times New Roman" w:hAnsi="Times New Roman" w:cs="Times New Roman"/>
          <w:b/>
          <w:bCs/>
        </w:rPr>
        <w:t>Na drugie śniadanie i podwieczorek można podawać jogurty, serki, bułki drożdżowe, budyń, kisiel sok marchewkowy, ciasta, jabłka pieczone, kanapki.</w:t>
      </w:r>
    </w:p>
    <w:p w14:paraId="4F376248" w14:textId="77777777" w:rsidR="00AB4041" w:rsidRPr="00D05D35" w:rsidRDefault="00AB4041" w:rsidP="00D05D35">
      <w:pPr>
        <w:widowControl w:val="0"/>
        <w:numPr>
          <w:ilvl w:val="0"/>
          <w:numId w:val="6"/>
        </w:numPr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D05D35">
        <w:rPr>
          <w:rFonts w:ascii="Times New Roman" w:hAnsi="Times New Roman" w:cs="Times New Roman"/>
          <w:b/>
          <w:bCs/>
        </w:rPr>
        <w:t>W skład dostarczanych posiłków powinny wchodzić napoje, takie jak: kompot, kawa z mlekiem, kawa bez mleka, herbata, woda mineralna nie gazowana (na oddziały, gdzie występują diety cukrzycowe – koniecznie napoje słodzone i niesłodzone).</w:t>
      </w:r>
    </w:p>
    <w:p w14:paraId="1AC23D8C" w14:textId="77777777" w:rsidR="00AB4041" w:rsidRPr="00D05D35" w:rsidRDefault="00AB4041" w:rsidP="00D05D35">
      <w:pPr>
        <w:widowControl w:val="0"/>
        <w:numPr>
          <w:ilvl w:val="0"/>
          <w:numId w:val="6"/>
        </w:numPr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D05D35">
        <w:rPr>
          <w:rFonts w:ascii="Times New Roman" w:hAnsi="Times New Roman" w:cs="Times New Roman"/>
          <w:b/>
          <w:bCs/>
        </w:rPr>
        <w:t>Zamawiający nie dopuszcza używania półproduktów (np. zupy w proszku, puree ziemniaczane w proszku) do przygotowywania posiłków, czy gotowych garmażeryjnych potraw mrożonych.</w:t>
      </w:r>
    </w:p>
    <w:p w14:paraId="28BFF216" w14:textId="77777777" w:rsidR="00AB4041" w:rsidRPr="00D05D35" w:rsidRDefault="00AB4041" w:rsidP="00D05D35">
      <w:pPr>
        <w:widowControl w:val="0"/>
        <w:numPr>
          <w:ilvl w:val="0"/>
          <w:numId w:val="6"/>
        </w:numPr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D05D35">
        <w:rPr>
          <w:rFonts w:ascii="Times New Roman" w:hAnsi="Times New Roman" w:cs="Times New Roman"/>
          <w:b/>
          <w:bCs/>
        </w:rPr>
        <w:t>Dostarczone posiłki muszą być świeże, z bieżącej produkcji dziennej, bez dodatkowej obróbki technologicznej przed dystrybucją w oddziałach szpitala.</w:t>
      </w:r>
    </w:p>
    <w:p w14:paraId="6EFD0E44" w14:textId="77777777" w:rsidR="00AB4041" w:rsidRPr="00D05D35" w:rsidRDefault="00AB4041" w:rsidP="00D05D35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</w:rPr>
      </w:pPr>
      <w:r w:rsidRPr="00D05D35">
        <w:rPr>
          <w:rFonts w:ascii="Times New Roman" w:hAnsi="Times New Roman" w:cs="Times New Roman"/>
          <w:b/>
          <w:bCs/>
        </w:rPr>
        <w:t>Dostarczane posiłki powinny zawierać prawidłowy smak, zapach, barwę konsystencję; być bezpieczne - nie zawierać zagrożeń biologicznych, mikrobiologicznych, fizycznych i chemicznych.</w:t>
      </w:r>
    </w:p>
    <w:p w14:paraId="7D1947CD" w14:textId="77777777" w:rsidR="00AB4041" w:rsidRPr="00D05D35" w:rsidRDefault="00AB4041" w:rsidP="00D05D35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D05D35">
        <w:rPr>
          <w:rFonts w:ascii="Times New Roman" w:hAnsi="Times New Roman" w:cs="Times New Roman"/>
          <w:b/>
          <w:bCs/>
        </w:rPr>
        <w:t>Zamawiający zastrzega sobie prawo do przeprowadzenia oceny oferowanych posiłków, sprawdzania ich gramatur oraz zgodności sporządzonych potraw z zaplanowanym jadłospisem.</w:t>
      </w:r>
    </w:p>
    <w:p w14:paraId="4DE4827A" w14:textId="77777777" w:rsidR="00AB4041" w:rsidRPr="00D05D35" w:rsidRDefault="00AB4041" w:rsidP="00D05D35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pl-PL"/>
        </w:rPr>
      </w:pPr>
      <w:r w:rsidRPr="00D05D3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Wszystkie posiłki powinny być przygotowywane zgodnie z zalecenia Instytutu Żywności i Żywienia.</w:t>
      </w:r>
    </w:p>
    <w:p w14:paraId="2E91E1E8" w14:textId="2BE50D75" w:rsidR="00AB4041" w:rsidRPr="00D05D35" w:rsidRDefault="00AB4041" w:rsidP="00D05D35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Do zadań Wykonawcy należy:</w:t>
      </w:r>
    </w:p>
    <w:p w14:paraId="2D9447CA" w14:textId="77777777" w:rsidR="00AB4041" w:rsidRPr="00D05D35" w:rsidRDefault="00AB4041" w:rsidP="00D05D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Wykonywanie usług i dostaw będących przedmiotem zamówienia przy zastosowaniu nowoczesnych metod i przy zachowaniu najwyższej jakości oraz z należytą starannością, zatrudniając do tego wykwalifikowany personel między innymi kucharza i dietetyka.</w:t>
      </w:r>
    </w:p>
    <w:p w14:paraId="0EC4BD83" w14:textId="77777777" w:rsidR="000E05C2" w:rsidRPr="00D05D35" w:rsidRDefault="00AB4041" w:rsidP="00D05D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Przygotowanie i przechowywanie prób żywnościowych dla celów kontroli </w:t>
      </w:r>
      <w:proofErr w:type="spellStart"/>
      <w:r w:rsidRPr="00D05D35">
        <w:rPr>
          <w:rFonts w:ascii="Times New Roman" w:hAnsi="Times New Roman"/>
        </w:rPr>
        <w:t>sanitarno</w:t>
      </w:r>
      <w:proofErr w:type="spellEnd"/>
      <w:r w:rsidRPr="00D05D35">
        <w:rPr>
          <w:rFonts w:ascii="Times New Roman" w:hAnsi="Times New Roman"/>
        </w:rPr>
        <w:t xml:space="preserve"> - epidemiologicznych zgodnie z obowiązującymi przepisami Rozporządzenia Ministra Zdrowia z dnia 17.04.2007 r. w sprawie pobierania i przechowywania próbek żywnościowych przez zakłady żywienia zbiorowego typu zamkniętego (Dz.U. 2007 nr 80 poz. 545).</w:t>
      </w:r>
    </w:p>
    <w:p w14:paraId="1AC0436D" w14:textId="0C9D6F55" w:rsidR="00AB4041" w:rsidRPr="00D05D35" w:rsidRDefault="00AB4041" w:rsidP="00D05D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Przy produkcji posiłków Wykonawca zobowiązany jest, że będzie używać preparatów myjących i dezynfekujących dopuszczonych do stosowania przy produkcji i kontaktu z żywnością.</w:t>
      </w:r>
    </w:p>
    <w:p w14:paraId="5CE766E4" w14:textId="77777777" w:rsidR="00AB4041" w:rsidRPr="00D05D35" w:rsidRDefault="00AB4041" w:rsidP="00D05D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Wykonawca zapewnia pojemniki i termosy przeznaczone do przewozu posiłków gwarantujące utrzymanie odpowiedniej temperatury i jakości przewożonych potraw. Transport musi odbywać się w hermetycznych pojemnikach, zgodnie z wymaganiami </w:t>
      </w:r>
      <w:proofErr w:type="spellStart"/>
      <w:r w:rsidRPr="00D05D35">
        <w:rPr>
          <w:rFonts w:ascii="Times New Roman" w:hAnsi="Times New Roman"/>
        </w:rPr>
        <w:t>sanitarno</w:t>
      </w:r>
      <w:proofErr w:type="spellEnd"/>
      <w:r w:rsidRPr="00D05D35">
        <w:rPr>
          <w:rFonts w:ascii="Times New Roman" w:hAnsi="Times New Roman"/>
        </w:rPr>
        <w:t xml:space="preserve"> – epidemiologicznymi. Posiłki powinny być umieszczane w pojemnikach termoizolacyjnych wyposażonych w wymienne pojemniki jednostkowe do potraw z uszczelkami i umożliwiające umieszczenie ich w wózkach do dystrybucji posiłków. Pojemniki winne być wykonane z materiału umożliwiającego termiczną dezynfekcję oraz dopuszczone do kontaktu z żywnością.</w:t>
      </w:r>
    </w:p>
    <w:p w14:paraId="0DE9A952" w14:textId="77777777" w:rsidR="00E75C86" w:rsidRPr="00D05D35" w:rsidRDefault="00AB4041" w:rsidP="00D05D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lastRenderedPageBreak/>
        <w:t>Wykonawca zapewnia odbiór termosów i pojemników przeznaczonych do przechowywania i transportu posiłków oraz  zapewnia mycie i dezynfekcję termiczną w pomieszczeniach Wykonawcy.</w:t>
      </w:r>
    </w:p>
    <w:p w14:paraId="59A1A6D7" w14:textId="7FAF94BA" w:rsidR="00AB4041" w:rsidRPr="00D05D35" w:rsidRDefault="00AB4041" w:rsidP="00D05D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W przypadku zmiany obowiązujących przepisów żywienia w zakładach opieki zdrowotnej Wykonawca zobowiązany jest do dostosowania produkcji posiłków bez dodatkowych opłat ze</w:t>
      </w:r>
    </w:p>
    <w:p w14:paraId="4CA17694" w14:textId="77777777" w:rsidR="00E75C86" w:rsidRPr="00D05D35" w:rsidRDefault="00AB4041" w:rsidP="00D05D35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strony Zamawiającego.</w:t>
      </w:r>
    </w:p>
    <w:p w14:paraId="54350E6C" w14:textId="77777777" w:rsidR="00E75C86" w:rsidRPr="00D05D35" w:rsidRDefault="00AB4041" w:rsidP="00D05D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Posiłki dowożone do szpitala Zamawiającego winny być transportem Wykonawcy. Samochód ma być przystosowany do transportu żywności w sposób zapewniający wymogi </w:t>
      </w:r>
      <w:proofErr w:type="spellStart"/>
      <w:r w:rsidRPr="00D05D35">
        <w:rPr>
          <w:rFonts w:ascii="Times New Roman" w:hAnsi="Times New Roman"/>
        </w:rPr>
        <w:t>sanitarno</w:t>
      </w:r>
      <w:proofErr w:type="spellEnd"/>
      <w:r w:rsidRPr="00D05D35">
        <w:rPr>
          <w:rFonts w:ascii="Times New Roman" w:hAnsi="Times New Roman"/>
        </w:rPr>
        <w:t xml:space="preserve"> – epidemiologiczne. </w:t>
      </w:r>
    </w:p>
    <w:p w14:paraId="2661A315" w14:textId="09671FA1" w:rsidR="00AB4041" w:rsidRPr="00D05D35" w:rsidRDefault="00AB4041" w:rsidP="00D05D3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Wykonawca z tytułu realizacji umowy ponosi pełną odpowiedzialność prawną i finansową wobec Zamawiającego oraz organów kontroli (właściwej stacji </w:t>
      </w:r>
      <w:proofErr w:type="spellStart"/>
      <w:r w:rsidRPr="00D05D35">
        <w:rPr>
          <w:rFonts w:ascii="Times New Roman" w:hAnsi="Times New Roman"/>
        </w:rPr>
        <w:t>sanitarno</w:t>
      </w:r>
      <w:proofErr w:type="spellEnd"/>
      <w:r w:rsidRPr="00D05D35">
        <w:rPr>
          <w:rFonts w:ascii="Times New Roman" w:hAnsi="Times New Roman"/>
        </w:rPr>
        <w:t xml:space="preserve"> – epidemiologicznej, PIP itp.):</w:t>
      </w:r>
    </w:p>
    <w:p w14:paraId="3732B393" w14:textId="77777777" w:rsidR="00E75C86" w:rsidRPr="00D05D35" w:rsidRDefault="00AB4041" w:rsidP="00D05D35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za jakość posiłków i wszelkie spowodowane nimi szkody wobec Zamawiającego, jak i wobec osób trzecich (Wykonawca z chwilą podpisania umowy powinien posiadać stosowną polisę w zakresie ubezpieczenia OC).</w:t>
      </w:r>
    </w:p>
    <w:p w14:paraId="22A363F8" w14:textId="38A5441C" w:rsidR="00AB4041" w:rsidRPr="00D05D35" w:rsidRDefault="00AB4041" w:rsidP="00D05D35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Wykonawca zobowiązany jest do przedstawiania wszystkich wyników kontroli nadzoru sanitarnego w zakresie oceny jadłospisów i posiłków na życzenie Zamawiającego.</w:t>
      </w:r>
    </w:p>
    <w:p w14:paraId="713EE7F9" w14:textId="403077B6" w:rsidR="00AB4041" w:rsidRPr="00D05D35" w:rsidRDefault="00AB4041" w:rsidP="00D05D3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W zakresie dystrybucji:</w:t>
      </w:r>
    </w:p>
    <w:p w14:paraId="15563538" w14:textId="2823CF90" w:rsidR="00AB4041" w:rsidRPr="00D05D35" w:rsidRDefault="00AB4041" w:rsidP="00D05D35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b/>
        </w:rPr>
      </w:pPr>
      <w:r w:rsidRPr="00D05D35">
        <w:rPr>
          <w:rFonts w:ascii="Times New Roman" w:hAnsi="Times New Roman"/>
        </w:rPr>
        <w:t>Wykonawca dostarcza posiłki we własnym zakresie do „</w:t>
      </w:r>
      <w:proofErr w:type="spellStart"/>
      <w:r w:rsidRPr="00D05D35">
        <w:rPr>
          <w:rFonts w:ascii="Times New Roman" w:hAnsi="Times New Roman"/>
        </w:rPr>
        <w:t>Olmedica</w:t>
      </w:r>
      <w:proofErr w:type="spellEnd"/>
      <w:r w:rsidRPr="00D05D35">
        <w:rPr>
          <w:rFonts w:ascii="Times New Roman" w:hAnsi="Times New Roman"/>
        </w:rPr>
        <w:t xml:space="preserve">” w Olecku ul. Gołdapska 1, do pomieszczenia „Ekspedycji posiłków” z rozdziałem na poszczególne oddziały, stosując w tym celu odpowiednie pojemniki GN, termosy do napojów i inne naczynia zapewniające utrzymanie właściwej jakości i temperatury posiłków, spełniające wymagania zgodnie z obowiązującymi przepisami. Naczynia te powinny być transportowane w pojemnikach zewnętrznych typu styropian, gwarantujących utrzymanie właściwej temperatury posiłków i chroniących przed zanieczyszczeniem pojemników wewnętrznych. Oznakowanie  pojemników jednostkowych dla jakiego rodzaju diety dana potrawa jest przewidziana.  Pojemniki zewnętrzne i wewnętrzne muszą być utrzymane w nienagannej czystości. </w:t>
      </w:r>
    </w:p>
    <w:p w14:paraId="27445F44" w14:textId="58AD3C41" w:rsidR="00AB4041" w:rsidRPr="00D05D35" w:rsidRDefault="00AB4041" w:rsidP="00D05D35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Wykonawca dostarcza posiłki w następujących godzinach: </w:t>
      </w:r>
    </w:p>
    <w:p w14:paraId="050776D8" w14:textId="77777777" w:rsidR="00AB4041" w:rsidRPr="00D05D35" w:rsidRDefault="00AB4041" w:rsidP="00D05D35">
      <w:pPr>
        <w:pStyle w:val="Akapitzlist"/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- śniadanie godzina 8.00 – 8.30, II śniadanie dostarczane ze śniadaniem</w:t>
      </w:r>
    </w:p>
    <w:p w14:paraId="0A66E65B" w14:textId="31F00452" w:rsidR="00AB4041" w:rsidRPr="00D05D35" w:rsidRDefault="00AB4041" w:rsidP="00D05D35">
      <w:pPr>
        <w:pStyle w:val="Akapitzlist"/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- obiad godzina 12.30 – 13.00</w:t>
      </w:r>
      <w:r w:rsidR="00D05D35">
        <w:rPr>
          <w:rFonts w:ascii="Times New Roman" w:hAnsi="Times New Roman"/>
        </w:rPr>
        <w:t>,</w:t>
      </w:r>
      <w:r w:rsidRPr="00D05D35">
        <w:rPr>
          <w:rFonts w:ascii="Times New Roman" w:hAnsi="Times New Roman"/>
        </w:rPr>
        <w:t xml:space="preserve"> podwieczorek dostarczany razem z obiadem</w:t>
      </w:r>
    </w:p>
    <w:p w14:paraId="289FF924" w14:textId="15EB98F5" w:rsidR="00AB4041" w:rsidRPr="00D05D35" w:rsidRDefault="00AB4041" w:rsidP="00D05D35">
      <w:pPr>
        <w:pStyle w:val="Akapitzlist"/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- kolacja godzina 17.00 – 17.30</w:t>
      </w:r>
      <w:r w:rsidR="00D05D35">
        <w:rPr>
          <w:rFonts w:ascii="Times New Roman" w:hAnsi="Times New Roman"/>
        </w:rPr>
        <w:t>, kolacja dla cukrzyków na 22 dostarczana razem z kolacją</w:t>
      </w:r>
      <w:r w:rsidRPr="00D05D35">
        <w:rPr>
          <w:rFonts w:ascii="Times New Roman" w:hAnsi="Times New Roman"/>
        </w:rPr>
        <w:t xml:space="preserve"> </w:t>
      </w:r>
    </w:p>
    <w:p w14:paraId="1C25A9E1" w14:textId="08ED68C7" w:rsidR="00AB4041" w:rsidRPr="00D05D35" w:rsidRDefault="00AB4041" w:rsidP="00D05D35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dostarczane posiłki winne być porcjowane, z możliwością podania porcji pacjentowi, </w:t>
      </w:r>
    </w:p>
    <w:p w14:paraId="6BF2E15F" w14:textId="16D941A2" w:rsidR="00AB4041" w:rsidRPr="00D05D35" w:rsidRDefault="00AB4041" w:rsidP="00D05D35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wymagana minimalna temperatura dostarczanych posiłków:</w:t>
      </w:r>
    </w:p>
    <w:p w14:paraId="5FBCE209" w14:textId="77777777" w:rsidR="00AB4041" w:rsidRPr="00D05D35" w:rsidRDefault="00AB4041" w:rsidP="00D05D35">
      <w:pPr>
        <w:pStyle w:val="Akapitzlist"/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- zupy +75</w:t>
      </w:r>
      <w:r w:rsidRPr="00D05D35">
        <w:rPr>
          <w:rFonts w:ascii="Times New Roman" w:hAnsi="Times New Roman"/>
          <w:vertAlign w:val="superscript"/>
        </w:rPr>
        <w:t xml:space="preserve">o </w:t>
      </w:r>
      <w:r w:rsidRPr="00D05D35">
        <w:rPr>
          <w:rFonts w:ascii="Times New Roman" w:hAnsi="Times New Roman"/>
        </w:rPr>
        <w:t>C , II danie – co najmniej + 63</w:t>
      </w:r>
      <w:r w:rsidRPr="00D05D35">
        <w:rPr>
          <w:rFonts w:ascii="Times New Roman" w:hAnsi="Times New Roman"/>
          <w:vertAlign w:val="superscript"/>
        </w:rPr>
        <w:t xml:space="preserve">o </w:t>
      </w:r>
      <w:r w:rsidRPr="00D05D35">
        <w:rPr>
          <w:rFonts w:ascii="Times New Roman" w:hAnsi="Times New Roman"/>
        </w:rPr>
        <w:t>C</w:t>
      </w:r>
    </w:p>
    <w:p w14:paraId="6C385C18" w14:textId="77777777" w:rsidR="00AB4041" w:rsidRPr="00D05D35" w:rsidRDefault="00AB4041" w:rsidP="00D05D35">
      <w:pPr>
        <w:pStyle w:val="Akapitzlist"/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- napoje gorące – co najmniej + 80</w:t>
      </w:r>
      <w:r w:rsidRPr="00D05D35">
        <w:rPr>
          <w:rFonts w:ascii="Times New Roman" w:hAnsi="Times New Roman"/>
          <w:vertAlign w:val="superscript"/>
        </w:rPr>
        <w:t xml:space="preserve">o </w:t>
      </w:r>
      <w:r w:rsidRPr="00D05D35">
        <w:rPr>
          <w:rFonts w:ascii="Times New Roman" w:hAnsi="Times New Roman"/>
        </w:rPr>
        <w:t>C</w:t>
      </w:r>
    </w:p>
    <w:p w14:paraId="4931E2FA" w14:textId="77777777" w:rsidR="00AB4041" w:rsidRPr="00D05D35" w:rsidRDefault="00AB4041" w:rsidP="00D05D35">
      <w:pPr>
        <w:pStyle w:val="Akapitzlist"/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- dania i napoje na zimno + 4</w:t>
      </w:r>
      <w:r w:rsidRPr="00D05D35">
        <w:rPr>
          <w:rFonts w:ascii="Times New Roman" w:hAnsi="Times New Roman"/>
          <w:vertAlign w:val="superscript"/>
        </w:rPr>
        <w:t xml:space="preserve">o </w:t>
      </w:r>
      <w:r w:rsidRPr="00D05D35">
        <w:rPr>
          <w:rFonts w:ascii="Times New Roman" w:hAnsi="Times New Roman"/>
        </w:rPr>
        <w:t>C</w:t>
      </w:r>
    </w:p>
    <w:p w14:paraId="19DD7E25" w14:textId="27B7A531" w:rsidR="00AB4041" w:rsidRPr="00D05D35" w:rsidRDefault="00AB4041" w:rsidP="00D05D35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Temperatura posiłków będzie badana przez zamawiającego bezpośrednio po otwarciu pojemników i zapisywana w kontrolce. W przypadku niewłaściwej temperatury wystawiony będzie protokół reklamacyjny, który Wykonawca po dokonaniu wpisu o podjętych działaniach odeśle niezwłocznie Zamawiającemu. Protokoły reklamacyjne wykorzystane będą w celu oceny Dostawcy/Wykonawcy. </w:t>
      </w:r>
    </w:p>
    <w:p w14:paraId="613D0571" w14:textId="4B490B43" w:rsidR="00AB4041" w:rsidRPr="00D05D35" w:rsidRDefault="00AB4041" w:rsidP="00D05D35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lastRenderedPageBreak/>
        <w:t>W przypadku dostarczenia niedostatecznej ilości posiłków, Zamawiający zawiadamia telefonicznie Wykonawcę, sporządzając notatkę służbową z zaistniałej sytuacji i Wykonawca jest zobowiązany dostarczyć w ciągu 1 godziny brakującą ilość posiłków. W przypadku niedostarczenia posiłków w wyznaczonym czasie, Zamawiający ma prawo zakupić na koszt Wykonawcy brakującą ilość posiłków wraz z cateringiem w wybranej przez siebie restauracji. Poniesienie tego kosztu jest niezależne od zobowiązań zapłaty kar umownych.</w:t>
      </w:r>
    </w:p>
    <w:p w14:paraId="7D069C22" w14:textId="4C41E799" w:rsidR="00AB4041" w:rsidRPr="00D05D35" w:rsidRDefault="00AB4041" w:rsidP="00D05D35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Gdy przywieziony posiłek jest nieodpowiedniej jakości, Zamawiający ma prawo do reklamacji dostawy, zaś Wykonawca jest zobowiązany do uwzględnienia reklamacji w żądanym terminie i czasie, który nie zaburzy ciągłości dostarczania posiłków.</w:t>
      </w:r>
    </w:p>
    <w:p w14:paraId="01A0CDA0" w14:textId="175EC5C1" w:rsidR="00AB4041" w:rsidRPr="00D05D35" w:rsidRDefault="00AB4041" w:rsidP="00D05D35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Wykonawca zobowiązany jest do prowadzenia ewidencji wydanych posiłków z podziałem na oddziały,</w:t>
      </w:r>
    </w:p>
    <w:p w14:paraId="10FD1D9D" w14:textId="2F73FD5D" w:rsidR="00AB4041" w:rsidRPr="00D05D35" w:rsidRDefault="00AB4041" w:rsidP="00D05D35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 xml:space="preserve">pracownicy Wykonawcy zajmujący się dostarczaniem posiłków zobowiązani są do zachowania czystego i schludnego wyglądu osobistego oraz posiadania aktualnych książeczek zdrowia </w:t>
      </w:r>
      <w:r w:rsidR="00956AF1">
        <w:rPr>
          <w:rFonts w:ascii="Times New Roman" w:hAnsi="Times New Roman"/>
        </w:rPr>
        <w:t xml:space="preserve">oraz zaświadczenia </w:t>
      </w:r>
      <w:r w:rsidRPr="00D05D35">
        <w:rPr>
          <w:rFonts w:ascii="Times New Roman" w:hAnsi="Times New Roman"/>
        </w:rPr>
        <w:t xml:space="preserve">do celów </w:t>
      </w:r>
      <w:proofErr w:type="spellStart"/>
      <w:r w:rsidRPr="00D05D35">
        <w:rPr>
          <w:rFonts w:ascii="Times New Roman" w:hAnsi="Times New Roman"/>
        </w:rPr>
        <w:t>sanitarno</w:t>
      </w:r>
      <w:proofErr w:type="spellEnd"/>
      <w:r w:rsidRPr="00D05D35">
        <w:rPr>
          <w:rFonts w:ascii="Times New Roman" w:hAnsi="Times New Roman"/>
        </w:rPr>
        <w:t xml:space="preserve"> – epidemiologicznych oraz ubrania ochronnego.</w:t>
      </w:r>
    </w:p>
    <w:p w14:paraId="5965C323" w14:textId="76731775" w:rsidR="00AB4041" w:rsidRPr="00D05D35" w:rsidRDefault="00AB4041" w:rsidP="00D05D35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Wykonawca zobowiązuje się do odbioru resztek żywieniowych wraz z odbiorem pojemników wewnętrznych.</w:t>
      </w:r>
    </w:p>
    <w:p w14:paraId="2FFBF669" w14:textId="4EA92514" w:rsidR="00AB4041" w:rsidRPr="00D05D35" w:rsidRDefault="00AB4041" w:rsidP="00D05D35">
      <w:pPr>
        <w:pStyle w:val="Akapitzlist"/>
        <w:numPr>
          <w:ilvl w:val="0"/>
          <w:numId w:val="11"/>
        </w:numPr>
        <w:spacing w:after="0"/>
        <w:ind w:left="851" w:hanging="567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Zamawiający zastrzega sobie prawo:</w:t>
      </w:r>
    </w:p>
    <w:p w14:paraId="492D47A3" w14:textId="77777777" w:rsidR="001C0A50" w:rsidRPr="00D05D35" w:rsidRDefault="00AB4041" w:rsidP="00D05D35">
      <w:pPr>
        <w:pStyle w:val="Akapitzlist"/>
        <w:numPr>
          <w:ilvl w:val="2"/>
          <w:numId w:val="16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do dokonywania audytów w trakcie przygotowywania posiłków w miejscu ich produkcji oraz możliwość wykonania kontroli sanitarnej obiektu w którym przygotowywane są posiłki przynajmniej dwa razy w roku, po uprzednim uzgodnieniu terminu,</w:t>
      </w:r>
    </w:p>
    <w:p w14:paraId="6D9DC24B" w14:textId="5BA44D10" w:rsidR="00AB4041" w:rsidRPr="00D05D35" w:rsidRDefault="00AB4041" w:rsidP="00D05D35">
      <w:pPr>
        <w:pStyle w:val="Akapitzlist"/>
        <w:numPr>
          <w:ilvl w:val="2"/>
          <w:numId w:val="16"/>
        </w:numPr>
        <w:spacing w:after="0"/>
        <w:ind w:left="1134"/>
        <w:jc w:val="both"/>
        <w:rPr>
          <w:rFonts w:ascii="Times New Roman" w:hAnsi="Times New Roman"/>
        </w:rPr>
      </w:pPr>
      <w:r w:rsidRPr="00D05D35">
        <w:rPr>
          <w:rFonts w:ascii="Times New Roman" w:hAnsi="Times New Roman"/>
        </w:rPr>
        <w:t>wglądu do okresowych wyników kontroli wewnętrznej Wykonawcy lub przesłania kopii protokołu z kontroli wewnętrznej.</w:t>
      </w:r>
    </w:p>
    <w:p w14:paraId="2E687E5A" w14:textId="77777777" w:rsidR="00AB4041" w:rsidRPr="00D05D35" w:rsidRDefault="00AB4041" w:rsidP="00D05D35">
      <w:pPr>
        <w:spacing w:after="0"/>
        <w:jc w:val="both"/>
        <w:rPr>
          <w:rFonts w:ascii="Times New Roman" w:hAnsi="Times New Roman" w:cs="Times New Roman"/>
        </w:rPr>
      </w:pPr>
    </w:p>
    <w:sectPr w:rsidR="00AB4041" w:rsidRPr="00D05D35" w:rsidSect="00D05D35">
      <w:headerReference w:type="default" r:id="rId7"/>
      <w:footerReference w:type="default" r:id="rId8"/>
      <w:pgSz w:w="11906" w:h="16838"/>
      <w:pgMar w:top="1417" w:right="1417" w:bottom="1417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D447" w14:textId="77777777" w:rsidR="00D05D35" w:rsidRDefault="00D05D35" w:rsidP="00D05D35">
      <w:pPr>
        <w:spacing w:after="0" w:line="240" w:lineRule="auto"/>
      </w:pPr>
      <w:r>
        <w:separator/>
      </w:r>
    </w:p>
  </w:endnote>
  <w:endnote w:type="continuationSeparator" w:id="0">
    <w:p w14:paraId="225C1707" w14:textId="77777777" w:rsidR="00D05D35" w:rsidRDefault="00D05D35" w:rsidP="00D0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4831" w14:textId="77777777" w:rsidR="00D05D35" w:rsidRDefault="00D05D35" w:rsidP="00D05D35">
    <w:pPr>
      <w:spacing w:after="0"/>
      <w:jc w:val="center"/>
      <w:rPr>
        <w:sz w:val="20"/>
        <w:szCs w:val="20"/>
      </w:rPr>
    </w:pPr>
  </w:p>
  <w:p w14:paraId="73460B86" w14:textId="5C4D14FE" w:rsidR="00D05D35" w:rsidRPr="00DF3FBB" w:rsidRDefault="00D05D35" w:rsidP="00D05D35">
    <w:pPr>
      <w:spacing w:after="0"/>
      <w:jc w:val="center"/>
    </w:pPr>
    <w:r w:rsidRPr="00DF3FBB">
      <w:rPr>
        <w:sz w:val="20"/>
        <w:szCs w:val="20"/>
      </w:rPr>
      <w:t>Sąd Rejonowy w Olsztynie VIII Wydział Gospodarczy Krajowego Rejestru Sądowego KRS 0000164875</w:t>
    </w:r>
  </w:p>
  <w:p w14:paraId="6134F7C9" w14:textId="77777777" w:rsidR="00D05D35" w:rsidRPr="00DF3FBB" w:rsidRDefault="00D05D35" w:rsidP="00D05D35">
    <w:pPr>
      <w:spacing w:after="0"/>
      <w:jc w:val="center"/>
    </w:pPr>
    <w:r w:rsidRPr="00DF3FBB">
      <w:rPr>
        <w:sz w:val="20"/>
        <w:szCs w:val="20"/>
      </w:rPr>
      <w:t>Wysokość kapitału zakładowego: 5.190.000 PLN</w:t>
    </w:r>
  </w:p>
  <w:p w14:paraId="4812B2CF" w14:textId="77777777" w:rsidR="00D05D35" w:rsidRPr="00DF3FBB" w:rsidRDefault="00D05D35" w:rsidP="00D05D35">
    <w:pPr>
      <w:spacing w:after="0"/>
      <w:jc w:val="center"/>
    </w:pPr>
    <w:r w:rsidRPr="00DF3FBB">
      <w:rPr>
        <w:sz w:val="20"/>
        <w:szCs w:val="20"/>
      </w:rPr>
      <w:t xml:space="preserve">Certyfikat </w:t>
    </w:r>
    <w:r w:rsidRPr="00DF3FBB">
      <w:rPr>
        <w:b/>
        <w:bCs/>
        <w:sz w:val="20"/>
        <w:szCs w:val="20"/>
      </w:rPr>
      <w:t xml:space="preserve">ISO 9001:2015 </w:t>
    </w:r>
    <w:r w:rsidRPr="00DF3FBB">
      <w:rPr>
        <w:sz w:val="20"/>
        <w:szCs w:val="20"/>
      </w:rPr>
      <w:t>nr: 251631-2017-AQ-POL-RvA</w:t>
    </w:r>
  </w:p>
  <w:p w14:paraId="10629268" w14:textId="77777777" w:rsidR="00D05D35" w:rsidRDefault="00D05D35" w:rsidP="00D05D35">
    <w:pPr>
      <w:spacing w:after="0"/>
      <w:jc w:val="center"/>
      <w:rPr>
        <w:sz w:val="20"/>
        <w:szCs w:val="20"/>
      </w:rPr>
    </w:pPr>
    <w:r w:rsidRPr="00DF3FBB">
      <w:rPr>
        <w:sz w:val="20"/>
        <w:szCs w:val="20"/>
      </w:rPr>
      <w:t>Centrum Monitorowania Jakości w Ochronie Zdrowia Certyfikat akredytacyjny nr: 2020/2</w:t>
    </w:r>
  </w:p>
  <w:sdt>
    <w:sdtPr>
      <w:id w:val="-2019753606"/>
      <w:docPartObj>
        <w:docPartGallery w:val="Page Numbers (Bottom of Page)"/>
        <w:docPartUnique/>
      </w:docPartObj>
    </w:sdtPr>
    <w:sdtContent>
      <w:p w14:paraId="7A6117EC" w14:textId="328A3915" w:rsidR="00D05D35" w:rsidRDefault="00D05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B7E89" w14:textId="0276BC30" w:rsidR="00D05D35" w:rsidRPr="00DF3FBB" w:rsidRDefault="00D05D35" w:rsidP="00D05D35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4F8F" w14:textId="77777777" w:rsidR="00D05D35" w:rsidRDefault="00D05D35" w:rsidP="00D05D35">
      <w:pPr>
        <w:spacing w:after="0" w:line="240" w:lineRule="auto"/>
      </w:pPr>
      <w:r>
        <w:separator/>
      </w:r>
    </w:p>
  </w:footnote>
  <w:footnote w:type="continuationSeparator" w:id="0">
    <w:p w14:paraId="5138F3F6" w14:textId="77777777" w:rsidR="00D05D35" w:rsidRDefault="00D05D35" w:rsidP="00D0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502"/>
      <w:gridCol w:w="5036"/>
      <w:gridCol w:w="1397"/>
      <w:gridCol w:w="1137"/>
    </w:tblGrid>
    <w:tr w:rsidR="00D05D35" w14:paraId="4F2E3037" w14:textId="77777777" w:rsidTr="00AF475C">
      <w:trPr>
        <w:jc w:val="center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98FA34D" w14:textId="77777777" w:rsidR="00D05D35" w:rsidRDefault="00D05D35" w:rsidP="00D05D35">
          <w:pPr>
            <w:keepNext/>
            <w:spacing w:after="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4B1A25D8" wp14:editId="452AB6B8">
                <wp:extent cx="685800" cy="600075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78A680" w14:textId="77777777" w:rsidR="00D05D35" w:rsidRPr="00D05D35" w:rsidRDefault="00D05D35" w:rsidP="00D05D35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5D35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05D35">
            <w:rPr>
              <w:rFonts w:ascii="Times New Roman" w:hAnsi="Times New Roman" w:cs="Times New Roman"/>
              <w:sz w:val="18"/>
              <w:szCs w:val="18"/>
            </w:rPr>
            <w:t>Olmedica</w:t>
          </w:r>
          <w:proofErr w:type="spellEnd"/>
          <w:r w:rsidRPr="00D05D35">
            <w:rPr>
              <w:rFonts w:ascii="Times New Roman" w:hAnsi="Times New Roman" w:cs="Times New Roman"/>
              <w:sz w:val="18"/>
              <w:szCs w:val="18"/>
            </w:rPr>
            <w:t xml:space="preserve"> w Olecku  sp. z o.o.</w:t>
          </w:r>
        </w:p>
        <w:p w14:paraId="1D985B10" w14:textId="77777777" w:rsidR="00D05D35" w:rsidRPr="00D05D35" w:rsidRDefault="00D05D35" w:rsidP="00D05D35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5D35">
            <w:rPr>
              <w:rFonts w:ascii="Times New Roman" w:hAnsi="Times New Roman" w:cs="Times New Roman"/>
              <w:sz w:val="18"/>
              <w:szCs w:val="18"/>
            </w:rPr>
            <w:t>REGON: 519558690   NIP:  847-14-88-956</w:t>
          </w:r>
        </w:p>
        <w:p w14:paraId="78EA3120" w14:textId="77777777" w:rsidR="00D05D35" w:rsidRPr="00D05D35" w:rsidRDefault="00D05D35" w:rsidP="00D05D35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5D35">
            <w:rPr>
              <w:rFonts w:ascii="Times New Roman" w:hAnsi="Times New Roman" w:cs="Times New Roman"/>
              <w:sz w:val="18"/>
              <w:szCs w:val="18"/>
            </w:rPr>
            <w:t xml:space="preserve">ul. Gołdapska 1, 19 – 400 Olecko, </w:t>
          </w:r>
          <w:proofErr w:type="spellStart"/>
          <w:r w:rsidRPr="00D05D35">
            <w:rPr>
              <w:rFonts w:ascii="Times New Roman" w:hAnsi="Times New Roman" w:cs="Times New Roman"/>
              <w:sz w:val="18"/>
              <w:szCs w:val="18"/>
            </w:rPr>
            <w:t>tel</w:t>
          </w:r>
          <w:proofErr w:type="spellEnd"/>
          <w:r w:rsidRPr="00D05D35">
            <w:rPr>
              <w:rFonts w:ascii="Times New Roman" w:hAnsi="Times New Roman" w:cs="Times New Roman"/>
              <w:sz w:val="18"/>
              <w:szCs w:val="18"/>
            </w:rPr>
            <w:t xml:space="preserve"> (087) 520 22 95-96</w:t>
          </w:r>
        </w:p>
        <w:p w14:paraId="4B6BA14B" w14:textId="77777777" w:rsidR="00D05D35" w:rsidRPr="00D05D35" w:rsidRDefault="00D05D35" w:rsidP="00D05D35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D05D35">
            <w:rPr>
              <w:rFonts w:ascii="Times New Roman" w:hAnsi="Times New Roman" w:cs="Times New Roman"/>
              <w:sz w:val="18"/>
              <w:szCs w:val="18"/>
              <w:lang w:val="en-US"/>
            </w:rPr>
            <w:t>Fax. (087) 520 25 43</w:t>
          </w:r>
        </w:p>
        <w:p w14:paraId="7B17A012" w14:textId="77777777" w:rsidR="00D05D35" w:rsidRPr="00D05D35" w:rsidRDefault="00D05D35" w:rsidP="00D05D35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D05D35">
            <w:rPr>
              <w:rFonts w:ascii="Times New Roman" w:hAnsi="Times New Roman" w:cs="Times New Roman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464CCF9" w14:textId="77777777" w:rsidR="00D05D35" w:rsidRDefault="00D05D35" w:rsidP="00D05D35">
          <w:pPr>
            <w:keepNext/>
            <w:spacing w:after="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</w:rPr>
            <w:drawing>
              <wp:inline distT="0" distB="0" distL="0" distR="0" wp14:anchorId="12B0963A" wp14:editId="1B7FD955">
                <wp:extent cx="609600" cy="590550"/>
                <wp:effectExtent l="1905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A183ECE" w14:textId="77777777" w:rsidR="00D05D35" w:rsidRDefault="00D05D35" w:rsidP="00D05D35">
          <w:pPr>
            <w:keepNext/>
            <w:spacing w:after="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12C15671" wp14:editId="1E1DE83F">
                <wp:extent cx="485775" cy="628650"/>
                <wp:effectExtent l="0" t="0" r="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FC7D7B" w14:textId="77777777" w:rsidR="00D05D35" w:rsidRDefault="00D05D35" w:rsidP="00D05D35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</w:p>
  <w:p w14:paraId="1A3AF964" w14:textId="53B6FCF3" w:rsidR="00D05D35" w:rsidRDefault="00D05D35" w:rsidP="00D05D35">
    <w:pPr>
      <w:tabs>
        <w:tab w:val="center" w:pos="4536"/>
        <w:tab w:val="right" w:pos="9072"/>
      </w:tabs>
    </w:pPr>
    <w:r w:rsidRPr="0056509B">
      <w:rPr>
        <w:rFonts w:ascii="Arial Narrow" w:hAnsi="Arial Narrow" w:cs="Arial Narrow"/>
        <w:sz w:val="20"/>
        <w:szCs w:val="20"/>
      </w:rPr>
      <w:t>Znak sprawy: ZP/</w:t>
    </w:r>
    <w:r>
      <w:rPr>
        <w:rFonts w:ascii="Arial Narrow" w:hAnsi="Arial Narrow" w:cs="Arial Narrow"/>
        <w:sz w:val="20"/>
        <w:szCs w:val="20"/>
      </w:rPr>
      <w:t>31-2022</w:t>
    </w:r>
    <w:r w:rsidRPr="0056509B">
      <w:rPr>
        <w:rFonts w:ascii="Arial Narrow" w:hAnsi="Arial Narrow" w:cs="Arial Narrow"/>
        <w:sz w:val="20"/>
        <w:szCs w:val="20"/>
      </w:rPr>
      <w:t>/TP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53E"/>
    <w:multiLevelType w:val="hybridMultilevel"/>
    <w:tmpl w:val="041C0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3D5"/>
    <w:multiLevelType w:val="hybridMultilevel"/>
    <w:tmpl w:val="6DC47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F86"/>
    <w:multiLevelType w:val="multilevel"/>
    <w:tmpl w:val="17C2B28E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BB6A08"/>
    <w:multiLevelType w:val="hybridMultilevel"/>
    <w:tmpl w:val="9718EDC4"/>
    <w:lvl w:ilvl="0" w:tplc="DC2E57BE">
      <w:start w:val="1"/>
      <w:numFmt w:val="lowerLetter"/>
      <w:lvlText w:val="%1)"/>
      <w:lvlJc w:val="left"/>
      <w:pPr>
        <w:ind w:left="854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4A253C"/>
    <w:multiLevelType w:val="hybridMultilevel"/>
    <w:tmpl w:val="52DC2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BBF"/>
    <w:multiLevelType w:val="hybridMultilevel"/>
    <w:tmpl w:val="80CC7B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601DC2"/>
    <w:multiLevelType w:val="hybridMultilevel"/>
    <w:tmpl w:val="AA0885F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2B46F1"/>
    <w:multiLevelType w:val="hybridMultilevel"/>
    <w:tmpl w:val="06149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2F36B90E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741C"/>
    <w:multiLevelType w:val="hybridMultilevel"/>
    <w:tmpl w:val="2C3EA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A2CDD"/>
    <w:multiLevelType w:val="hybridMultilevel"/>
    <w:tmpl w:val="A4248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79EA"/>
    <w:multiLevelType w:val="hybridMultilevel"/>
    <w:tmpl w:val="96EEA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21A347E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70DDD"/>
    <w:multiLevelType w:val="hybridMultilevel"/>
    <w:tmpl w:val="6CBCD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0FDB"/>
    <w:multiLevelType w:val="hybridMultilevel"/>
    <w:tmpl w:val="F9DAE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E5155"/>
    <w:multiLevelType w:val="hybridMultilevel"/>
    <w:tmpl w:val="FBB4D1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1B25E3"/>
    <w:multiLevelType w:val="hybridMultilevel"/>
    <w:tmpl w:val="85D60AD0"/>
    <w:lvl w:ilvl="0" w:tplc="EC7E38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A80C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9064E"/>
    <w:multiLevelType w:val="hybridMultilevel"/>
    <w:tmpl w:val="7E60C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72305">
    <w:abstractNumId w:val="2"/>
  </w:num>
  <w:num w:numId="2" w16cid:durableId="1739010820">
    <w:abstractNumId w:val="9"/>
  </w:num>
  <w:num w:numId="3" w16cid:durableId="2072650068">
    <w:abstractNumId w:val="3"/>
  </w:num>
  <w:num w:numId="4" w16cid:durableId="1587375522">
    <w:abstractNumId w:val="11"/>
  </w:num>
  <w:num w:numId="5" w16cid:durableId="1196192939">
    <w:abstractNumId w:val="7"/>
  </w:num>
  <w:num w:numId="6" w16cid:durableId="625159520">
    <w:abstractNumId w:val="0"/>
  </w:num>
  <w:num w:numId="7" w16cid:durableId="1307128850">
    <w:abstractNumId w:val="8"/>
  </w:num>
  <w:num w:numId="8" w16cid:durableId="1276132778">
    <w:abstractNumId w:val="13"/>
  </w:num>
  <w:num w:numId="9" w16cid:durableId="1657682354">
    <w:abstractNumId w:val="4"/>
  </w:num>
  <w:num w:numId="10" w16cid:durableId="16280220">
    <w:abstractNumId w:val="15"/>
  </w:num>
  <w:num w:numId="11" w16cid:durableId="80564939">
    <w:abstractNumId w:val="14"/>
  </w:num>
  <w:num w:numId="12" w16cid:durableId="1257901642">
    <w:abstractNumId w:val="12"/>
  </w:num>
  <w:num w:numId="13" w16cid:durableId="409352956">
    <w:abstractNumId w:val="5"/>
  </w:num>
  <w:num w:numId="14" w16cid:durableId="801927183">
    <w:abstractNumId w:val="6"/>
  </w:num>
  <w:num w:numId="15" w16cid:durableId="2062629010">
    <w:abstractNumId w:val="1"/>
  </w:num>
  <w:num w:numId="16" w16cid:durableId="1273979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5D"/>
    <w:rsid w:val="000E05C2"/>
    <w:rsid w:val="001C0A50"/>
    <w:rsid w:val="002E265D"/>
    <w:rsid w:val="00553230"/>
    <w:rsid w:val="00956AF1"/>
    <w:rsid w:val="00AB4041"/>
    <w:rsid w:val="00D05D35"/>
    <w:rsid w:val="00E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CB6F"/>
  <w15:chartTrackingRefBased/>
  <w15:docId w15:val="{4A69832A-1094-45E0-98F2-08FAAF9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sw tekst,Normal,Akapit z listą3,Akapit z listą31,Wypunktowanie,Normal2,Adresat stanowisko,CW_Lista,Akapit z listą4,T_SZ_List Paragraph,BulletC,Wyliczanie,Obiekt,normalny tekst"/>
    <w:basedOn w:val="Normalny"/>
    <w:link w:val="AkapitzlistZnak"/>
    <w:uiPriority w:val="34"/>
    <w:qFormat/>
    <w:rsid w:val="00AB40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Podsis rysunku Znak,sw tekst Znak,Normal Znak,Akapit z listą3 Znak,Akapit z listą31 Znak,Wypunktowanie Znak,Normal2 Znak,Adresat stanowisko Znak,CW_Lista Znak"/>
    <w:link w:val="Akapitzlist"/>
    <w:uiPriority w:val="34"/>
    <w:qFormat/>
    <w:rsid w:val="00AB404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0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D35"/>
  </w:style>
  <w:style w:type="paragraph" w:styleId="Stopka">
    <w:name w:val="footer"/>
    <w:basedOn w:val="Normalny"/>
    <w:link w:val="StopkaZnak"/>
    <w:uiPriority w:val="99"/>
    <w:unhideWhenUsed/>
    <w:rsid w:val="00D0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Rydzewska</dc:creator>
  <cp:keywords/>
  <dc:description/>
  <cp:lastModifiedBy>Aneta Rydzewska</cp:lastModifiedBy>
  <cp:revision>5</cp:revision>
  <dcterms:created xsi:type="dcterms:W3CDTF">2022-11-20T20:52:00Z</dcterms:created>
  <dcterms:modified xsi:type="dcterms:W3CDTF">2022-11-29T03:47:00Z</dcterms:modified>
</cp:coreProperties>
</file>