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B" w:rsidRPr="007C45DB" w:rsidRDefault="00F1148D" w:rsidP="00A4280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C45DB">
        <w:rPr>
          <w:rFonts w:asciiTheme="minorHAnsi" w:hAnsiTheme="minorHAnsi" w:cstheme="minorHAnsi"/>
          <w:b/>
          <w:szCs w:val="24"/>
        </w:rPr>
        <w:t>OPIS PRZEDMIOTU ZAMÓWIENIA</w:t>
      </w:r>
    </w:p>
    <w:p w:rsidR="000060D0" w:rsidRDefault="000060D0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001FD3" w:rsidRPr="00001FD3" w:rsidRDefault="00F1148D" w:rsidP="00001FD3">
      <w:pPr>
        <w:jc w:val="both"/>
        <w:rPr>
          <w:rFonts w:ascii="Calibri" w:hAnsi="Calibri" w:cs="Calibri"/>
          <w:b/>
        </w:rPr>
      </w:pPr>
      <w:r w:rsidRPr="007C45DB">
        <w:rPr>
          <w:rFonts w:asciiTheme="minorHAnsi" w:hAnsiTheme="minorHAnsi" w:cstheme="minorHAnsi"/>
          <w:szCs w:val="24"/>
        </w:rPr>
        <w:t>Przedmiotem zamów</w:t>
      </w:r>
      <w:r w:rsidR="00A053D7">
        <w:rPr>
          <w:rFonts w:asciiTheme="minorHAnsi" w:hAnsiTheme="minorHAnsi" w:cstheme="minorHAnsi"/>
          <w:szCs w:val="24"/>
        </w:rPr>
        <w:t xml:space="preserve">ienia jest wykonanie usługi pn. </w:t>
      </w:r>
      <w:r w:rsidR="00A37764" w:rsidRPr="00001FD3">
        <w:rPr>
          <w:rFonts w:asciiTheme="minorHAnsi" w:hAnsiTheme="minorHAnsi" w:cstheme="minorHAnsi"/>
          <w:b/>
          <w:szCs w:val="24"/>
        </w:rPr>
        <w:t xml:space="preserve">Przygotowanie i realizacja kampanii </w:t>
      </w:r>
      <w:r w:rsidR="00AB5E9F" w:rsidRPr="00001FD3">
        <w:rPr>
          <w:rFonts w:asciiTheme="minorHAnsi" w:hAnsiTheme="minorHAnsi" w:cstheme="minorHAnsi"/>
          <w:b/>
          <w:szCs w:val="24"/>
        </w:rPr>
        <w:t>informacyjno-promocyjnej</w:t>
      </w:r>
      <w:r w:rsidR="000A58C7" w:rsidRPr="00001FD3">
        <w:rPr>
          <w:rFonts w:asciiTheme="minorHAnsi" w:hAnsiTheme="minorHAnsi" w:cstheme="minorHAnsi"/>
          <w:b/>
          <w:szCs w:val="24"/>
        </w:rPr>
        <w:t xml:space="preserve"> </w:t>
      </w:r>
      <w:r w:rsidR="006572CA" w:rsidRPr="00001FD3">
        <w:rPr>
          <w:rFonts w:asciiTheme="minorHAnsi" w:hAnsiTheme="minorHAnsi" w:cstheme="minorHAnsi"/>
          <w:b/>
          <w:szCs w:val="24"/>
        </w:rPr>
        <w:t>nowego systemu elektronicznego biletu aglomeracyjnego</w:t>
      </w:r>
      <w:r w:rsidR="000A58C7" w:rsidRPr="00001FD3">
        <w:rPr>
          <w:rFonts w:asciiTheme="minorHAnsi" w:hAnsiTheme="minorHAnsi" w:cstheme="minorHAnsi"/>
          <w:b/>
          <w:szCs w:val="24"/>
        </w:rPr>
        <w:t xml:space="preserve"> współfinansowanego </w:t>
      </w:r>
      <w:r w:rsidR="006572CA" w:rsidRPr="00001FD3">
        <w:rPr>
          <w:rFonts w:asciiTheme="minorHAnsi" w:hAnsiTheme="minorHAnsi" w:cstheme="minorHAnsi"/>
          <w:b/>
          <w:szCs w:val="24"/>
        </w:rPr>
        <w:t xml:space="preserve">z </w:t>
      </w:r>
      <w:r w:rsidR="004C11AC">
        <w:rPr>
          <w:rFonts w:asciiTheme="minorHAnsi" w:hAnsiTheme="minorHAnsi" w:cstheme="minorHAnsi"/>
          <w:b/>
          <w:szCs w:val="24"/>
        </w:rPr>
        <w:t>projektu unijnego</w:t>
      </w:r>
      <w:r w:rsidR="006572CA" w:rsidRPr="00001FD3">
        <w:rPr>
          <w:rFonts w:asciiTheme="minorHAnsi" w:hAnsiTheme="minorHAnsi" w:cstheme="minorHAnsi"/>
          <w:b/>
          <w:szCs w:val="24"/>
        </w:rPr>
        <w:t xml:space="preserve"> </w:t>
      </w:r>
      <w:r w:rsidR="004C11AC">
        <w:rPr>
          <w:rFonts w:asciiTheme="minorHAnsi" w:hAnsiTheme="minorHAnsi" w:cstheme="minorHAnsi"/>
          <w:b/>
          <w:szCs w:val="24"/>
        </w:rPr>
        <w:t>„</w:t>
      </w:r>
      <w:r w:rsidR="006572CA" w:rsidRPr="00001FD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Niskoemisyjna sieć komunikacji zbiorowej dla północnej części LOF wraz z budową systemu biletu elektronicznego komunikacji aglomeracyjnej” ze środków </w:t>
      </w:r>
      <w:r w:rsidR="00001FD3" w:rsidRPr="00001FD3">
        <w:rPr>
          <w:rFonts w:ascii="Calibri" w:hAnsi="Calibri" w:cs="Calibri"/>
          <w:b/>
        </w:rPr>
        <w:t>Europejskiego Funduszu Rozwoju Regionalnego w ramach Programu Operacyjnego Polska Wschodnia 2014-2020</w:t>
      </w:r>
      <w:r w:rsidR="00001FD3">
        <w:rPr>
          <w:rFonts w:ascii="Calibri" w:hAnsi="Calibri" w:cs="Calibri"/>
          <w:b/>
        </w:rPr>
        <w:t>.</w:t>
      </w:r>
    </w:p>
    <w:p w:rsidR="000060D0" w:rsidRDefault="000060D0" w:rsidP="000060D0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:rsidR="00AB5E9F" w:rsidRPr="007C45DB" w:rsidRDefault="00E779C6" w:rsidP="000060D0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</w:pPr>
      <w:r w:rsidRPr="007C45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I</w:t>
      </w:r>
      <w:r w:rsidR="002B043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.</w:t>
      </w:r>
      <w:r w:rsidRPr="007C45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A37764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>OPIS PROJEKTU UNIJNEGO</w:t>
      </w:r>
    </w:p>
    <w:p w:rsidR="00AB5E9F" w:rsidRPr="007C45DB" w:rsidRDefault="00AB5E9F" w:rsidP="000060D0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:rsidR="0086404F" w:rsidRPr="007C45DB" w:rsidRDefault="009D1E6F" w:rsidP="000060D0">
      <w:pPr>
        <w:spacing w:after="0" w:line="240" w:lineRule="auto"/>
        <w:contextualSpacing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Nazwa projektu: „Niskoemisyjna sieć komunikacji zbiorowej dla północnej części LOF wraz </w:t>
      </w:r>
      <w:r w:rsidR="006E1BF1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>z budową systemu biletu elektronicznego komunikacji aglomeracyjnej”</w:t>
      </w:r>
      <w:r w:rsidR="007C45DB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</w:p>
    <w:p w:rsidR="0086404F" w:rsidRPr="007C45DB" w:rsidRDefault="00E22242" w:rsidP="000060D0">
      <w:pPr>
        <w:spacing w:after="0" w:line="240" w:lineRule="auto"/>
        <w:contextualSpacing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>Beneficjent: Gmina Lublin</w:t>
      </w:r>
      <w:r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br/>
        <w:t>Źródło finansowania: Europejski Fundusz Rozwoju Regionalnego</w:t>
      </w:r>
      <w:r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="0086404F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>Nazwa programu: Program Operacyjny Polska Wschodnia 2014 – 2020</w:t>
      </w:r>
      <w:r w:rsidR="007C45DB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="0086404F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>Oś Priorytetowa: 2. Nowoczesna infrastruktura transportowa</w:t>
      </w:r>
      <w:r w:rsidR="007C45DB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="0086404F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>Działanie: 2.1 Zrównoważony transport miejski</w:t>
      </w:r>
      <w:r w:rsidR="007C45DB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br/>
      </w:r>
      <w:r w:rsidR="0086404F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>T</w:t>
      </w:r>
      <w:r w:rsidR="003A410B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>e</w:t>
      </w:r>
      <w:r w:rsidR="0086404F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>rmin realizacji projektu: 1.07.2017 r. – 31.12.2021 r.</w:t>
      </w:r>
    </w:p>
    <w:p w:rsidR="006111BC" w:rsidRDefault="006111BC" w:rsidP="000060D0">
      <w:pPr>
        <w:spacing w:before="100" w:beforeAutospacing="1" w:after="0" w:line="240" w:lineRule="auto"/>
        <w:contextualSpacing/>
        <w:rPr>
          <w:rFonts w:asciiTheme="minorHAnsi" w:hAnsiTheme="minorHAnsi" w:cstheme="minorHAnsi"/>
          <w:bCs/>
          <w:szCs w:val="24"/>
          <w:lang w:eastAsia="pl-PL"/>
        </w:rPr>
      </w:pPr>
    </w:p>
    <w:p w:rsidR="00E6276E" w:rsidRPr="00E6276E" w:rsidRDefault="00F40315" w:rsidP="00E6276E">
      <w:pPr>
        <w:spacing w:before="100" w:beforeAutospacing="1" w:after="0" w:line="240" w:lineRule="auto"/>
        <w:contextualSpacing/>
        <w:rPr>
          <w:rFonts w:asciiTheme="minorHAnsi" w:hAnsiTheme="minorHAnsi" w:cstheme="minorHAnsi"/>
          <w:szCs w:val="24"/>
          <w:lang w:eastAsia="pl-PL"/>
        </w:rPr>
      </w:pPr>
      <w:r w:rsidRPr="007C45DB">
        <w:rPr>
          <w:rFonts w:asciiTheme="minorHAnsi" w:hAnsiTheme="minorHAnsi" w:cstheme="minorHAnsi"/>
          <w:bCs/>
          <w:szCs w:val="24"/>
          <w:lang w:eastAsia="pl-PL"/>
        </w:rPr>
        <w:t>Komponenty projektu:</w:t>
      </w:r>
      <w:r w:rsidRPr="007C45DB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F40315" w:rsidRPr="00E6276E" w:rsidRDefault="00F40315" w:rsidP="006666F3">
      <w:pPr>
        <w:pStyle w:val="Akapitzlist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przebudowa i rozbudowa ul. Szeligowskiego i Choiny wraz z budową trakcji trolejbusowej i przebudową skrzyżowań, w tym:</w:t>
      </w:r>
    </w:p>
    <w:p w:rsidR="00F40315" w:rsidRPr="00E6276E" w:rsidRDefault="007C45DB" w:rsidP="006666F3">
      <w:pPr>
        <w:pStyle w:val="Akapitzlist"/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budowa</w:t>
      </w:r>
      <w:r w:rsidR="00F40315" w:rsidRPr="00E6276E">
        <w:rPr>
          <w:rFonts w:asciiTheme="minorHAnsi" w:hAnsiTheme="minorHAnsi" w:cstheme="minorHAnsi"/>
          <w:bCs/>
          <w:lang w:eastAsia="pl-PL"/>
        </w:rPr>
        <w:t xml:space="preserve"> trakcji trolejbusowej</w:t>
      </w:r>
      <w:r w:rsidR="00F40315" w:rsidRPr="00E6276E">
        <w:rPr>
          <w:rFonts w:asciiTheme="minorHAnsi" w:hAnsiTheme="minorHAnsi" w:cstheme="minorHAnsi"/>
          <w:lang w:eastAsia="pl-PL"/>
        </w:rPr>
        <w:t xml:space="preserve"> w ciągu ulic: Chodźki, Smorawińskiego, Szeligowskiego, Choiny do granic miasta wraz z budową podstacji z dostosowaniem zarządzania mocą, </w:t>
      </w:r>
    </w:p>
    <w:p w:rsidR="00F40315" w:rsidRPr="00E6276E" w:rsidRDefault="00F40315" w:rsidP="006666F3">
      <w:pPr>
        <w:pStyle w:val="Akapitzlist"/>
        <w:numPr>
          <w:ilvl w:val="0"/>
          <w:numId w:val="11"/>
        </w:numPr>
        <w:spacing w:before="100" w:beforeAutospacing="1"/>
        <w:contextualSpacing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lang w:eastAsia="pl-PL"/>
        </w:rPr>
        <w:t>dostosowanie infrastruktury drogowej do potrzeb transportu zbiorowego: przebudowa skrzyżowań ul</w:t>
      </w:r>
      <w:r w:rsidR="00D122B3" w:rsidRPr="00E6276E">
        <w:rPr>
          <w:rFonts w:asciiTheme="minorHAnsi" w:hAnsiTheme="minorHAnsi" w:cstheme="minorHAnsi"/>
          <w:lang w:eastAsia="pl-PL"/>
        </w:rPr>
        <w:t xml:space="preserve">. </w:t>
      </w:r>
      <w:proofErr w:type="spellStart"/>
      <w:r w:rsidRPr="00E6276E">
        <w:rPr>
          <w:rFonts w:asciiTheme="minorHAnsi" w:hAnsiTheme="minorHAnsi" w:cstheme="minorHAnsi"/>
          <w:lang w:eastAsia="pl-PL"/>
        </w:rPr>
        <w:t>Smorawińskiego-Chodźki</w:t>
      </w:r>
      <w:proofErr w:type="spellEnd"/>
      <w:r w:rsidRPr="00E6276E">
        <w:rPr>
          <w:rFonts w:asciiTheme="minorHAnsi" w:hAnsiTheme="minorHAnsi" w:cstheme="minorHAnsi"/>
          <w:lang w:eastAsia="pl-PL"/>
        </w:rPr>
        <w:t xml:space="preserve"> oraz ul. </w:t>
      </w:r>
      <w:proofErr w:type="spellStart"/>
      <w:r w:rsidRPr="00E6276E">
        <w:rPr>
          <w:rFonts w:asciiTheme="minorHAnsi" w:hAnsiTheme="minorHAnsi" w:cstheme="minorHAnsi"/>
          <w:lang w:eastAsia="pl-PL"/>
        </w:rPr>
        <w:t>Szeligowskiego-Czapskiego</w:t>
      </w:r>
      <w:proofErr w:type="spellEnd"/>
      <w:r w:rsidRPr="00E6276E">
        <w:rPr>
          <w:rFonts w:asciiTheme="minorHAnsi" w:hAnsiTheme="minorHAnsi" w:cstheme="minorHAnsi"/>
          <w:lang w:eastAsia="pl-PL"/>
        </w:rPr>
        <w:t>,</w:t>
      </w:r>
    </w:p>
    <w:p w:rsidR="00F40315" w:rsidRPr="00E6276E" w:rsidRDefault="007C45DB" w:rsidP="006666F3">
      <w:pPr>
        <w:pStyle w:val="Akapitzlist"/>
        <w:numPr>
          <w:ilvl w:val="0"/>
          <w:numId w:val="11"/>
        </w:numPr>
        <w:spacing w:before="100" w:beforeAutospacing="1"/>
        <w:contextualSpacing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lang w:eastAsia="pl-PL"/>
        </w:rPr>
        <w:t>przebudowa i rozbudowa</w:t>
      </w:r>
      <w:r w:rsidR="00F40315" w:rsidRPr="00E6276E">
        <w:rPr>
          <w:rFonts w:asciiTheme="minorHAnsi" w:hAnsiTheme="minorHAnsi" w:cstheme="minorHAnsi"/>
          <w:lang w:eastAsia="pl-PL"/>
        </w:rPr>
        <w:t xml:space="preserve"> </w:t>
      </w:r>
      <w:r w:rsidRPr="00E6276E">
        <w:rPr>
          <w:rFonts w:asciiTheme="minorHAnsi" w:hAnsiTheme="minorHAnsi" w:cstheme="minorHAnsi"/>
          <w:lang w:eastAsia="pl-PL"/>
        </w:rPr>
        <w:t xml:space="preserve">ul. Choiny na odcinku od ul. </w:t>
      </w:r>
      <w:r w:rsidR="00F40315" w:rsidRPr="00E6276E">
        <w:rPr>
          <w:rFonts w:asciiTheme="minorHAnsi" w:hAnsiTheme="minorHAnsi" w:cstheme="minorHAnsi"/>
          <w:lang w:eastAsia="pl-PL"/>
        </w:rPr>
        <w:t>Wojtasa do granic miasta wraz z niezbędną infrastrukturą, np.: chodnikami, ścieżkami rowerowymi,</w:t>
      </w:r>
    </w:p>
    <w:p w:rsidR="00F40315" w:rsidRPr="00E6276E" w:rsidRDefault="007C45DB" w:rsidP="006666F3">
      <w:pPr>
        <w:pStyle w:val="Akapitzlist"/>
        <w:numPr>
          <w:ilvl w:val="0"/>
          <w:numId w:val="11"/>
        </w:numPr>
        <w:spacing w:before="100" w:beforeAutospacing="1"/>
        <w:contextualSpacing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lang w:eastAsia="pl-PL"/>
        </w:rPr>
        <w:t>budowa</w:t>
      </w:r>
      <w:r w:rsidR="00F40315" w:rsidRPr="00E6276E">
        <w:rPr>
          <w:rFonts w:asciiTheme="minorHAnsi" w:hAnsiTheme="minorHAnsi" w:cstheme="minorHAnsi"/>
          <w:lang w:eastAsia="pl-PL"/>
        </w:rPr>
        <w:t xml:space="preserve"> drogi dojazdowej do pętli oraz pętli dla komunikacji miejskiej, parkingów dla samochodów osobowych i rowerów wraz z niezbędną infrastrukturą towarzyszącą;</w:t>
      </w:r>
    </w:p>
    <w:p w:rsidR="00F40315" w:rsidRPr="00E6276E" w:rsidRDefault="00F40315" w:rsidP="006666F3">
      <w:pPr>
        <w:pStyle w:val="Akapitzlist"/>
        <w:numPr>
          <w:ilvl w:val="0"/>
          <w:numId w:val="12"/>
        </w:numPr>
        <w:spacing w:before="100" w:beforeAutospacing="1"/>
        <w:contextualSpacing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lang w:eastAsia="pl-PL"/>
        </w:rPr>
        <w:t>przebudowa skrzyżowania ul. Elsnera-Kompozytorów Polskich z dostosowaniem dla potrzeb komunikacji miejskiej,</w:t>
      </w:r>
    </w:p>
    <w:p w:rsidR="005964BA" w:rsidRPr="00E6276E" w:rsidRDefault="00F40315" w:rsidP="006666F3">
      <w:pPr>
        <w:pStyle w:val="Akapitzlist"/>
        <w:numPr>
          <w:ilvl w:val="0"/>
          <w:numId w:val="12"/>
        </w:numPr>
        <w:contextualSpacing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lang w:eastAsia="pl-PL"/>
        </w:rPr>
        <w:t>rozbudowa systemu dynamicznej informacji przystankowej;</w:t>
      </w:r>
    </w:p>
    <w:p w:rsidR="00F40315" w:rsidRPr="00E6276E" w:rsidRDefault="00F40315" w:rsidP="006666F3">
      <w:pPr>
        <w:pStyle w:val="Akapitzlist"/>
        <w:numPr>
          <w:ilvl w:val="0"/>
          <w:numId w:val="12"/>
        </w:numPr>
        <w:contextualSpacing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lang w:eastAsia="pl-PL"/>
        </w:rPr>
        <w:t xml:space="preserve">zakup taboru </w:t>
      </w:r>
    </w:p>
    <w:p w:rsidR="00F40315" w:rsidRPr="00E6276E" w:rsidRDefault="00F40315" w:rsidP="006666F3">
      <w:pPr>
        <w:pStyle w:val="Akapitzlist"/>
        <w:numPr>
          <w:ilvl w:val="0"/>
          <w:numId w:val="10"/>
        </w:numPr>
        <w:contextualSpacing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lang w:eastAsia="pl-PL"/>
        </w:rPr>
        <w:t>autobusy elektryczne</w:t>
      </w:r>
      <w:r w:rsidR="002529C1" w:rsidRPr="00E6276E">
        <w:rPr>
          <w:rFonts w:asciiTheme="minorHAnsi" w:hAnsiTheme="minorHAnsi" w:cstheme="minorHAnsi"/>
          <w:lang w:eastAsia="pl-PL"/>
        </w:rPr>
        <w:t xml:space="preserve"> wraz z infrastrukturą do ich ładowania</w:t>
      </w:r>
      <w:r w:rsidRPr="00E6276E">
        <w:rPr>
          <w:rFonts w:asciiTheme="minorHAnsi" w:hAnsiTheme="minorHAnsi" w:cstheme="minorHAnsi"/>
          <w:lang w:eastAsia="pl-PL"/>
        </w:rPr>
        <w:t xml:space="preserve"> - 20 szt., </w:t>
      </w:r>
    </w:p>
    <w:p w:rsidR="00F40315" w:rsidRPr="00E6276E" w:rsidRDefault="00F40315" w:rsidP="006666F3">
      <w:pPr>
        <w:pStyle w:val="Akapitzlist"/>
        <w:numPr>
          <w:ilvl w:val="0"/>
          <w:numId w:val="10"/>
        </w:numPr>
        <w:contextualSpacing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lang w:eastAsia="pl-PL"/>
        </w:rPr>
        <w:t xml:space="preserve">autobusy spalinowe z normą emisji spalin przegubowe - 6 szt., </w:t>
      </w:r>
    </w:p>
    <w:p w:rsidR="00F40315" w:rsidRPr="00E6276E" w:rsidRDefault="00F40315" w:rsidP="006666F3">
      <w:pPr>
        <w:pStyle w:val="Akapitzlist"/>
        <w:numPr>
          <w:ilvl w:val="0"/>
          <w:numId w:val="10"/>
        </w:numPr>
        <w:contextualSpacing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lang w:eastAsia="pl-PL"/>
        </w:rPr>
        <w:t xml:space="preserve">autobusy spalinowe z normą emisji spalin 12-metrowe - 8 szt., </w:t>
      </w:r>
    </w:p>
    <w:p w:rsidR="00F40315" w:rsidRPr="00E6276E" w:rsidRDefault="00F40315" w:rsidP="006666F3">
      <w:pPr>
        <w:pStyle w:val="Akapitzlist"/>
        <w:numPr>
          <w:ilvl w:val="0"/>
          <w:numId w:val="10"/>
        </w:numPr>
        <w:contextualSpacing/>
        <w:rPr>
          <w:rFonts w:asciiTheme="minorHAnsi" w:hAnsiTheme="minorHAnsi" w:cstheme="minorHAnsi"/>
          <w:lang w:eastAsia="pl-PL"/>
        </w:rPr>
      </w:pPr>
      <w:r w:rsidRPr="00E6276E">
        <w:rPr>
          <w:rFonts w:asciiTheme="minorHAnsi" w:hAnsiTheme="minorHAnsi" w:cstheme="minorHAnsi"/>
          <w:lang w:eastAsia="pl-PL"/>
        </w:rPr>
        <w:t xml:space="preserve">trolejbusy </w:t>
      </w:r>
      <w:r w:rsidR="000060D0" w:rsidRPr="00E6276E">
        <w:rPr>
          <w:rFonts w:asciiTheme="minorHAnsi" w:hAnsiTheme="minorHAnsi" w:cstheme="minorHAnsi"/>
          <w:lang w:eastAsia="pl-PL"/>
        </w:rPr>
        <w:t>z dodatkowym napędem – 10 szt.;</w:t>
      </w:r>
    </w:p>
    <w:p w:rsidR="006572CA" w:rsidRPr="00E6276E" w:rsidRDefault="00F40315" w:rsidP="006666F3">
      <w:pPr>
        <w:pStyle w:val="Akapitzlist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 xml:space="preserve">budowa systemu biletu elektronicznego komunikacji </w:t>
      </w:r>
      <w:r w:rsidR="006111BC" w:rsidRPr="00E6276E">
        <w:rPr>
          <w:rFonts w:asciiTheme="minorHAnsi" w:hAnsiTheme="minorHAnsi" w:cstheme="minorHAnsi"/>
          <w:bCs/>
          <w:lang w:eastAsia="pl-PL"/>
        </w:rPr>
        <w:t>aglomeracyjnej</w:t>
      </w:r>
    </w:p>
    <w:p w:rsidR="0086404F" w:rsidRPr="005964BA" w:rsidRDefault="00E779C6" w:rsidP="006572CA">
      <w:pPr>
        <w:spacing w:before="100" w:beforeAutospacing="1" w:after="0" w:line="240" w:lineRule="auto"/>
        <w:contextualSpacing/>
        <w:rPr>
          <w:rFonts w:asciiTheme="minorHAnsi" w:eastAsia="Times New Roman" w:hAnsiTheme="minorHAnsi" w:cstheme="minorHAnsi"/>
          <w:szCs w:val="24"/>
          <w:lang w:eastAsia="pl-PL"/>
        </w:rPr>
      </w:pPr>
      <w:r w:rsidRPr="007C45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lastRenderedPageBreak/>
        <w:t xml:space="preserve">II. </w:t>
      </w:r>
      <w:r w:rsidR="008976C0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 xml:space="preserve">OPIS </w:t>
      </w:r>
      <w:r w:rsidRPr="007C45DB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>KOMPONENTU PROJEKTU</w:t>
      </w:r>
      <w:r w:rsidR="000A58C7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 xml:space="preserve"> UNIJNEGO</w:t>
      </w:r>
      <w:r w:rsidRPr="007C45DB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 xml:space="preserve"> „BUDOWA SYSTEMU BILETU ELEKTRONICZ</w:t>
      </w:r>
      <w:r w:rsidR="000A58C7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>NEGO KOMUNIKACJI AGLOMERACYJNEJ</w:t>
      </w:r>
      <w:r w:rsidR="00205EF1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 xml:space="preserve"> </w:t>
      </w:r>
    </w:p>
    <w:p w:rsidR="000060D0" w:rsidRDefault="000060D0" w:rsidP="006572CA">
      <w:pPr>
        <w:spacing w:after="0" w:line="240" w:lineRule="auto"/>
        <w:contextualSpacing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:rsidR="00290482" w:rsidRDefault="007C45DB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Istotnym komponentem ww. projektu jest system biletu elektronicznego komunikacji aglomeracyjnej. </w:t>
      </w:r>
    </w:p>
    <w:p w:rsidR="004A7108" w:rsidRDefault="004A7108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9D1E6F" w:rsidRPr="007C45DB" w:rsidRDefault="009D1E6F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>Projektowany nowy system ma mieć tzw. „</w:t>
      </w:r>
      <w:r w:rsidRPr="007C45DB">
        <w:rPr>
          <w:rFonts w:asciiTheme="minorHAnsi" w:hAnsiTheme="minorHAnsi" w:cstheme="minorHAnsi"/>
          <w:bCs/>
          <w:szCs w:val="24"/>
        </w:rPr>
        <w:t xml:space="preserve">budowę </w:t>
      </w:r>
      <w:proofErr w:type="spellStart"/>
      <w:r w:rsidRPr="007C45DB">
        <w:rPr>
          <w:rFonts w:asciiTheme="minorHAnsi" w:hAnsiTheme="minorHAnsi" w:cstheme="minorHAnsi"/>
          <w:bCs/>
          <w:szCs w:val="24"/>
        </w:rPr>
        <w:t>kontocentryczną</w:t>
      </w:r>
      <w:proofErr w:type="spellEnd"/>
      <w:r w:rsidRPr="007C45DB">
        <w:rPr>
          <w:rFonts w:asciiTheme="minorHAnsi" w:hAnsiTheme="minorHAnsi" w:cstheme="minorHAnsi"/>
          <w:szCs w:val="24"/>
        </w:rPr>
        <w:t xml:space="preserve">” co oznacza, że  każdy użytkownik będzie miał swoje konto i wszelkie operacje (zakup biletów, usług, płatności, skasowania, ewentualne punkty w programie lojalnościowym) zapisywane będą on-line </w:t>
      </w:r>
      <w:r w:rsidRPr="007C45DB">
        <w:rPr>
          <w:rFonts w:asciiTheme="minorHAnsi" w:hAnsiTheme="minorHAnsi" w:cstheme="minorHAnsi"/>
          <w:szCs w:val="24"/>
        </w:rPr>
        <w:br/>
        <w:t>w systemie centralnym. Karta, aplikacja nie będą fizycznym nośnikiem, a będą jedyn</w:t>
      </w:r>
      <w:r w:rsidR="006E1BF1">
        <w:rPr>
          <w:rFonts w:asciiTheme="minorHAnsi" w:hAnsiTheme="minorHAnsi" w:cstheme="minorHAnsi"/>
          <w:szCs w:val="24"/>
        </w:rPr>
        <w:t xml:space="preserve">ie identyfikatorem użytkownika </w:t>
      </w:r>
      <w:r w:rsidRPr="007C45DB">
        <w:rPr>
          <w:rFonts w:asciiTheme="minorHAnsi" w:hAnsiTheme="minorHAnsi" w:cstheme="minorHAnsi"/>
          <w:szCs w:val="24"/>
        </w:rPr>
        <w:t>(nie będzie konieczności fizycznego zapisu na nich danej transakcji).</w:t>
      </w:r>
    </w:p>
    <w:p w:rsidR="000060D0" w:rsidRDefault="000060D0" w:rsidP="000060D0">
      <w:pPr>
        <w:spacing w:after="0" w:line="240" w:lineRule="auto"/>
        <w:contextualSpacing/>
        <w:rPr>
          <w:rFonts w:asciiTheme="minorHAnsi" w:hAnsiTheme="minorHAnsi" w:cstheme="minorHAnsi"/>
          <w:bCs/>
          <w:szCs w:val="24"/>
        </w:rPr>
      </w:pPr>
    </w:p>
    <w:p w:rsidR="005E634D" w:rsidRPr="00E6276E" w:rsidRDefault="005E634D" w:rsidP="000060D0">
      <w:pPr>
        <w:spacing w:after="0" w:line="240" w:lineRule="auto"/>
        <w:contextualSpacing/>
        <w:rPr>
          <w:rFonts w:asciiTheme="minorHAnsi" w:hAnsiTheme="minorHAnsi" w:cstheme="minorHAnsi"/>
          <w:bCs/>
          <w:szCs w:val="24"/>
          <w:u w:val="single"/>
        </w:rPr>
      </w:pPr>
      <w:r w:rsidRPr="00E6276E">
        <w:rPr>
          <w:rFonts w:asciiTheme="minorHAnsi" w:hAnsiTheme="minorHAnsi" w:cstheme="minorHAnsi"/>
          <w:bCs/>
          <w:szCs w:val="24"/>
          <w:u w:val="single"/>
        </w:rPr>
        <w:t xml:space="preserve">Elementy nowego </w:t>
      </w:r>
      <w:r w:rsidRPr="00E6276E"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  <w:t>systemu biletu elektronicznego:</w:t>
      </w:r>
    </w:p>
    <w:p w:rsidR="005E634D" w:rsidRPr="007C45DB" w:rsidRDefault="005E634D" w:rsidP="000060D0">
      <w:pPr>
        <w:spacing w:after="0" w:line="240" w:lineRule="auto"/>
        <w:contextualSpacing/>
        <w:rPr>
          <w:rFonts w:asciiTheme="minorHAnsi" w:hAnsiTheme="minorHAnsi" w:cstheme="minorHAnsi"/>
          <w:b/>
          <w:bCs/>
          <w:szCs w:val="24"/>
        </w:rPr>
      </w:pPr>
    </w:p>
    <w:p w:rsidR="000060D0" w:rsidRDefault="009D1E6F" w:rsidP="006666F3">
      <w:pPr>
        <w:pStyle w:val="Akapitzlist"/>
        <w:numPr>
          <w:ilvl w:val="0"/>
          <w:numId w:val="18"/>
        </w:numPr>
        <w:contextualSpacing/>
        <w:rPr>
          <w:rFonts w:asciiTheme="minorHAnsi" w:hAnsiTheme="minorHAnsi" w:cstheme="minorHAnsi"/>
        </w:rPr>
      </w:pPr>
      <w:r w:rsidRPr="00E6276E">
        <w:rPr>
          <w:rFonts w:asciiTheme="minorHAnsi" w:hAnsiTheme="minorHAnsi" w:cstheme="minorHAnsi"/>
          <w:bCs/>
        </w:rPr>
        <w:t>Nowoczesne, niedostępne dotychczas w lubelskiej komunikacji miejskiej rozwiązania i metody pobierania opłat</w:t>
      </w:r>
      <w:r w:rsidRPr="00E6276E">
        <w:rPr>
          <w:rFonts w:asciiTheme="minorHAnsi" w:hAnsiTheme="minorHAnsi" w:cstheme="minorHAnsi"/>
        </w:rPr>
        <w:t>:</w:t>
      </w:r>
    </w:p>
    <w:p w:rsidR="00E6276E" w:rsidRPr="00E6276E" w:rsidRDefault="00E6276E" w:rsidP="00E6276E">
      <w:pPr>
        <w:pStyle w:val="Akapitzlist"/>
        <w:contextualSpacing/>
        <w:rPr>
          <w:rFonts w:asciiTheme="minorHAnsi" w:hAnsiTheme="minorHAnsi" w:cstheme="minorHAnsi"/>
        </w:rPr>
      </w:pPr>
    </w:p>
    <w:p w:rsidR="009D1E6F" w:rsidRPr="00E6276E" w:rsidRDefault="00E6276E" w:rsidP="00E6276E">
      <w:pPr>
        <w:ind w:firstLine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1.1. </w:t>
      </w:r>
      <w:r w:rsidR="009A3A66" w:rsidRPr="00E6276E">
        <w:rPr>
          <w:rFonts w:asciiTheme="minorHAnsi" w:hAnsiTheme="minorHAnsi" w:cstheme="minorHAnsi"/>
        </w:rPr>
        <w:t>n</w:t>
      </w:r>
      <w:r w:rsidR="009D1E6F" w:rsidRPr="00E6276E">
        <w:rPr>
          <w:rFonts w:asciiTheme="minorHAnsi" w:hAnsiTheme="minorHAnsi" w:cstheme="minorHAnsi"/>
        </w:rPr>
        <w:t>owa taryfa biletowa</w:t>
      </w:r>
    </w:p>
    <w:p w:rsidR="00E6276E" w:rsidRDefault="009D1E6F" w:rsidP="006666F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E6276E">
        <w:rPr>
          <w:rFonts w:asciiTheme="minorHAnsi" w:hAnsiTheme="minorHAnsi" w:cstheme="minorHAnsi"/>
        </w:rPr>
        <w:t>degresywna taryfa przystankowa (</w:t>
      </w:r>
      <w:proofErr w:type="spellStart"/>
      <w:r w:rsidRPr="00E6276E">
        <w:rPr>
          <w:rFonts w:asciiTheme="minorHAnsi" w:hAnsiTheme="minorHAnsi" w:cstheme="minorHAnsi"/>
        </w:rPr>
        <w:t>check</w:t>
      </w:r>
      <w:proofErr w:type="spellEnd"/>
      <w:r w:rsidRPr="00E6276E">
        <w:rPr>
          <w:rFonts w:asciiTheme="minorHAnsi" w:hAnsiTheme="minorHAnsi" w:cstheme="minorHAnsi"/>
        </w:rPr>
        <w:t>-in/out) – płac</w:t>
      </w:r>
      <w:r w:rsidR="00E6276E">
        <w:rPr>
          <w:rFonts w:asciiTheme="minorHAnsi" w:hAnsiTheme="minorHAnsi" w:cstheme="minorHAnsi"/>
        </w:rPr>
        <w:t>isz za tyle, za ile jedziesz</w:t>
      </w:r>
    </w:p>
    <w:p w:rsidR="00E6276E" w:rsidRDefault="009D1E6F" w:rsidP="006666F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E6276E">
        <w:rPr>
          <w:rFonts w:asciiTheme="minorHAnsi" w:hAnsiTheme="minorHAnsi" w:cstheme="minorHAnsi"/>
        </w:rPr>
        <w:t>bilety okresowe na</w:t>
      </w:r>
      <w:r w:rsidR="00E6276E">
        <w:rPr>
          <w:rFonts w:asciiTheme="minorHAnsi" w:hAnsiTheme="minorHAnsi" w:cstheme="minorHAnsi"/>
        </w:rPr>
        <w:t xml:space="preserve"> dowolną, zadaną ilość dni,  </w:t>
      </w:r>
    </w:p>
    <w:p w:rsidR="009D1E6F" w:rsidRDefault="009D1E6F" w:rsidP="006666F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E6276E">
        <w:rPr>
          <w:rFonts w:asciiTheme="minorHAnsi" w:hAnsiTheme="minorHAnsi" w:cstheme="minorHAnsi"/>
        </w:rPr>
        <w:t>elektroniczna portmonetka – gromadzenie środków do zakupu biletów</w:t>
      </w:r>
    </w:p>
    <w:p w:rsidR="00E6276E" w:rsidRPr="00E6276E" w:rsidRDefault="00E6276E" w:rsidP="00E6276E">
      <w:pPr>
        <w:pStyle w:val="Akapitzlist"/>
        <w:contextualSpacing/>
        <w:rPr>
          <w:rFonts w:asciiTheme="minorHAnsi" w:hAnsiTheme="minorHAnsi" w:cstheme="minorHAnsi"/>
        </w:rPr>
      </w:pPr>
    </w:p>
    <w:p w:rsidR="009D1E6F" w:rsidRPr="00E6276E" w:rsidRDefault="00E6276E" w:rsidP="00E6276E">
      <w:pPr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 </w:t>
      </w:r>
      <w:r w:rsidR="009D1E6F" w:rsidRPr="00E6276E">
        <w:rPr>
          <w:rFonts w:asciiTheme="minorHAnsi" w:hAnsiTheme="minorHAnsi" w:cstheme="minorHAnsi"/>
        </w:rPr>
        <w:t>projektowana s</w:t>
      </w:r>
      <w:r w:rsidR="00680E62">
        <w:rPr>
          <w:rFonts w:asciiTheme="minorHAnsi" w:hAnsiTheme="minorHAnsi" w:cstheme="minorHAnsi"/>
        </w:rPr>
        <w:t xml:space="preserve">pecjalna </w:t>
      </w:r>
      <w:r w:rsidR="009D1E6F" w:rsidRPr="00E6276E">
        <w:rPr>
          <w:rFonts w:asciiTheme="minorHAnsi" w:hAnsiTheme="minorHAnsi" w:cstheme="minorHAnsi"/>
          <w:bCs/>
        </w:rPr>
        <w:t>aplikacja mobilna – tzw. „karta w komórce”</w:t>
      </w:r>
      <w:r w:rsidR="009D1E6F" w:rsidRPr="00E6276E">
        <w:rPr>
          <w:rFonts w:asciiTheme="minorHAnsi" w:hAnsiTheme="minorHAnsi" w:cstheme="minorHAnsi"/>
          <w:b/>
          <w:bCs/>
        </w:rPr>
        <w:t xml:space="preserve"> </w:t>
      </w:r>
      <w:r w:rsidR="009D1E6F" w:rsidRPr="00E6276E">
        <w:rPr>
          <w:rFonts w:asciiTheme="minorHAnsi" w:hAnsiTheme="minorHAnsi" w:cstheme="minorHAnsi"/>
        </w:rPr>
        <w:t>za pośrednictwem, której pasażer będzie miał możliwość:</w:t>
      </w:r>
    </w:p>
    <w:p w:rsidR="009D1E6F" w:rsidRPr="00E6276E" w:rsidRDefault="009D1E6F" w:rsidP="006666F3">
      <w:pPr>
        <w:pStyle w:val="Akapitzlist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E6276E">
        <w:rPr>
          <w:rFonts w:asciiTheme="minorHAnsi" w:hAnsiTheme="minorHAnsi" w:cstheme="minorHAnsi"/>
        </w:rPr>
        <w:t>sprawdzenia wszelkich danych dotyczących jego konta  (historia transakcji, stan doładowania),</w:t>
      </w:r>
    </w:p>
    <w:p w:rsidR="007C45DB" w:rsidRPr="00E6276E" w:rsidRDefault="00680E62" w:rsidP="006666F3">
      <w:pPr>
        <w:pStyle w:val="Akapitzlist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skorzystania</w:t>
      </w:r>
      <w:r w:rsidR="009D1E6F" w:rsidRPr="00E6276E">
        <w:rPr>
          <w:rFonts w:asciiTheme="minorHAnsi" w:hAnsiTheme="minorHAnsi" w:cstheme="minorHAnsi"/>
        </w:rPr>
        <w:t xml:space="preserve"> z „</w:t>
      </w:r>
      <w:proofErr w:type="spellStart"/>
      <w:r w:rsidR="009D1E6F" w:rsidRPr="00E6276E">
        <w:rPr>
          <w:rFonts w:asciiTheme="minorHAnsi" w:hAnsiTheme="minorHAnsi" w:cstheme="minorHAnsi"/>
        </w:rPr>
        <w:t>planera</w:t>
      </w:r>
      <w:proofErr w:type="spellEnd"/>
      <w:r w:rsidR="009D1E6F" w:rsidRPr="00E6276E">
        <w:rPr>
          <w:rFonts w:asciiTheme="minorHAnsi" w:hAnsiTheme="minorHAnsi" w:cstheme="minorHAnsi"/>
        </w:rPr>
        <w:t xml:space="preserve"> podróży” wraz ze sprawdzeniem najbardziej korzystnej ceny dla planowanego przejazdu,</w:t>
      </w:r>
    </w:p>
    <w:p w:rsidR="00680E62" w:rsidRDefault="009D1E6F" w:rsidP="006666F3">
      <w:pPr>
        <w:pStyle w:val="Akapitzlist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E6276E">
        <w:rPr>
          <w:rFonts w:asciiTheme="minorHAnsi" w:hAnsiTheme="minorHAnsi" w:cstheme="minorHAnsi"/>
        </w:rPr>
        <w:t>zakupu biletów niedostępnych w dotychczasowej taryfie:</w:t>
      </w:r>
      <w:r w:rsidR="007C45DB" w:rsidRPr="00E6276E">
        <w:rPr>
          <w:rFonts w:asciiTheme="minorHAnsi" w:hAnsiTheme="minorHAnsi" w:cstheme="minorHAnsi"/>
        </w:rPr>
        <w:t xml:space="preserve"> </w:t>
      </w:r>
      <w:r w:rsidRPr="00E6276E">
        <w:rPr>
          <w:rFonts w:asciiTheme="minorHAnsi" w:hAnsiTheme="minorHAnsi" w:cstheme="minorHAnsi"/>
        </w:rPr>
        <w:t>„przystankowych” z z</w:t>
      </w:r>
      <w:r w:rsidR="00D122B3" w:rsidRPr="00E6276E">
        <w:rPr>
          <w:rFonts w:asciiTheme="minorHAnsi" w:hAnsiTheme="minorHAnsi" w:cstheme="minorHAnsi"/>
        </w:rPr>
        <w:t xml:space="preserve">astosowaniem </w:t>
      </w:r>
      <w:proofErr w:type="spellStart"/>
      <w:r w:rsidR="00D122B3" w:rsidRPr="00E6276E">
        <w:rPr>
          <w:rFonts w:asciiTheme="minorHAnsi" w:hAnsiTheme="minorHAnsi" w:cstheme="minorHAnsi"/>
        </w:rPr>
        <w:t>check</w:t>
      </w:r>
      <w:proofErr w:type="spellEnd"/>
      <w:r w:rsidR="00D122B3" w:rsidRPr="00E6276E">
        <w:rPr>
          <w:rFonts w:asciiTheme="minorHAnsi" w:hAnsiTheme="minorHAnsi" w:cstheme="minorHAnsi"/>
        </w:rPr>
        <w:t>-in/out i</w:t>
      </w:r>
      <w:r w:rsidRPr="00E6276E">
        <w:rPr>
          <w:rFonts w:asciiTheme="minorHAnsi" w:hAnsiTheme="minorHAnsi" w:cstheme="minorHAnsi"/>
        </w:rPr>
        <w:t xml:space="preserve"> okresowych na dowolną zadaną ilość dni,  </w:t>
      </w:r>
    </w:p>
    <w:p w:rsidR="00811D27" w:rsidRPr="007C45DB" w:rsidRDefault="00811D27" w:rsidP="00811D27">
      <w:pPr>
        <w:spacing w:after="0" w:line="240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9D1E6F" w:rsidRPr="00680E62" w:rsidRDefault="00E6276E" w:rsidP="00680E62">
      <w:pPr>
        <w:ind w:left="360"/>
        <w:contextualSpacing/>
        <w:rPr>
          <w:rFonts w:asciiTheme="minorHAnsi" w:hAnsiTheme="minorHAnsi" w:cstheme="minorHAnsi"/>
        </w:rPr>
      </w:pPr>
      <w:r w:rsidRPr="00680E62">
        <w:rPr>
          <w:rFonts w:asciiTheme="minorHAnsi" w:hAnsiTheme="minorHAnsi" w:cstheme="minorHAnsi"/>
          <w:bCs/>
        </w:rPr>
        <w:t>1.3.</w:t>
      </w:r>
      <w:r w:rsidR="009D1E6F" w:rsidRPr="00680E62">
        <w:rPr>
          <w:rFonts w:asciiTheme="minorHAnsi" w:hAnsiTheme="minorHAnsi" w:cstheme="minorHAnsi"/>
          <w:bCs/>
        </w:rPr>
        <w:t>czytniki zbliżeniowych kart płatniczych</w:t>
      </w:r>
      <w:r w:rsidR="009D1E6F" w:rsidRPr="00680E62">
        <w:rPr>
          <w:rFonts w:asciiTheme="minorHAnsi" w:hAnsiTheme="minorHAnsi" w:cstheme="minorHAnsi"/>
          <w:b/>
          <w:bCs/>
        </w:rPr>
        <w:t xml:space="preserve"> </w:t>
      </w:r>
      <w:r w:rsidR="009D1E6F" w:rsidRPr="00680E62">
        <w:rPr>
          <w:rFonts w:asciiTheme="minorHAnsi" w:hAnsiTheme="minorHAnsi" w:cstheme="minorHAnsi"/>
        </w:rPr>
        <w:t>umożliwiające proste pobranie opłaty za przejazd bezpośrednio z karty bankowej.</w:t>
      </w:r>
    </w:p>
    <w:p w:rsidR="005E634D" w:rsidRPr="007C45DB" w:rsidRDefault="005E634D" w:rsidP="000060D0">
      <w:pPr>
        <w:pStyle w:val="Akapitzlist"/>
        <w:contextualSpacing/>
        <w:rPr>
          <w:rFonts w:asciiTheme="minorHAnsi" w:hAnsiTheme="minorHAnsi" w:cstheme="minorHAnsi"/>
        </w:rPr>
      </w:pPr>
    </w:p>
    <w:p w:rsidR="007C45DB" w:rsidRPr="00E6276E" w:rsidRDefault="00E6276E" w:rsidP="006666F3">
      <w:pPr>
        <w:pStyle w:val="Akapitzlist"/>
        <w:numPr>
          <w:ilvl w:val="0"/>
          <w:numId w:val="18"/>
        </w:numPr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="009D1E6F" w:rsidRPr="00E6276E">
        <w:rPr>
          <w:rFonts w:asciiTheme="minorHAnsi" w:hAnsiTheme="minorHAnsi" w:cstheme="minorHAnsi"/>
          <w:bCs/>
        </w:rPr>
        <w:t>owa strona www, która będzie zawierać:</w:t>
      </w:r>
      <w:r w:rsidR="007C45DB" w:rsidRPr="00E6276E">
        <w:rPr>
          <w:rFonts w:asciiTheme="minorHAnsi" w:hAnsiTheme="minorHAnsi" w:cstheme="minorHAnsi"/>
          <w:bCs/>
        </w:rPr>
        <w:br/>
      </w:r>
    </w:p>
    <w:p w:rsidR="009D1E6F" w:rsidRPr="007C45DB" w:rsidRDefault="009D1E6F" w:rsidP="006666F3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 xml:space="preserve">informacje dotyczące taryfy, zakresów ulg, punktów sprzedaży, instrukcje, regulaminy z tym związane, </w:t>
      </w:r>
    </w:p>
    <w:p w:rsidR="009D1E6F" w:rsidRPr="007C45DB" w:rsidRDefault="009D1E6F" w:rsidP="006666F3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>portal (konto) pasażera  - informacje dotyczące pasażera - zakres wyrażonych  przez niego zgód dotyczących korzystania z usług dostępnych w systemie,</w:t>
      </w:r>
    </w:p>
    <w:p w:rsidR="009D1E6F" w:rsidRPr="007C45DB" w:rsidRDefault="009D1E6F" w:rsidP="006666F3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lastRenderedPageBreak/>
        <w:t xml:space="preserve">Informacje dotyczące stanu konta pasażera  - odrębnie dla każdego z nośników / usług przypisanych do konta,  </w:t>
      </w:r>
    </w:p>
    <w:p w:rsidR="009D1E6F" w:rsidRPr="007C45DB" w:rsidRDefault="009D1E6F" w:rsidP="006666F3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 xml:space="preserve">historia transakcji - odrębnie dla każdego z nośników/usług przypisanych do konta,  </w:t>
      </w:r>
    </w:p>
    <w:p w:rsidR="009D1E6F" w:rsidRPr="007C45DB" w:rsidRDefault="009D1E6F" w:rsidP="006666F3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 xml:space="preserve">kalkulator cen biletu okresowego (na dowolną zadaną ilość dni), </w:t>
      </w:r>
    </w:p>
    <w:p w:rsidR="009D1E6F" w:rsidRPr="007C45DB" w:rsidRDefault="009D1E6F" w:rsidP="006666F3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>sklep internetowy z opcją:</w:t>
      </w:r>
      <w:r w:rsidR="007C45DB" w:rsidRPr="007C45DB">
        <w:rPr>
          <w:rFonts w:asciiTheme="minorHAnsi" w:hAnsiTheme="minorHAnsi" w:cstheme="minorHAnsi"/>
          <w:szCs w:val="24"/>
        </w:rPr>
        <w:t xml:space="preserve"> </w:t>
      </w:r>
      <w:r w:rsidRPr="007C45DB">
        <w:rPr>
          <w:rFonts w:asciiTheme="minorHAnsi" w:hAnsiTheme="minorHAnsi" w:cstheme="minorHAnsi"/>
          <w:szCs w:val="24"/>
        </w:rPr>
        <w:t xml:space="preserve"> „moje ulubione bilety”,  koszyk zakupów dla różnych nośników i usług obcych, </w:t>
      </w:r>
    </w:p>
    <w:p w:rsidR="000060D0" w:rsidRDefault="009D1E6F" w:rsidP="006666F3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proofErr w:type="spellStart"/>
      <w:r w:rsidRPr="007C45DB">
        <w:rPr>
          <w:rFonts w:asciiTheme="minorHAnsi" w:hAnsiTheme="minorHAnsi" w:cstheme="minorHAnsi"/>
          <w:szCs w:val="24"/>
        </w:rPr>
        <w:t>planer</w:t>
      </w:r>
      <w:proofErr w:type="spellEnd"/>
      <w:r w:rsidRPr="007C45DB">
        <w:rPr>
          <w:rFonts w:asciiTheme="minorHAnsi" w:hAnsiTheme="minorHAnsi" w:cstheme="minorHAnsi"/>
          <w:szCs w:val="24"/>
        </w:rPr>
        <w:t xml:space="preserve"> podróży - pokazujący opcje biletów na daną podróż,</w:t>
      </w:r>
    </w:p>
    <w:p w:rsidR="000A58C7" w:rsidRPr="00811D27" w:rsidRDefault="000A58C7" w:rsidP="000A58C7">
      <w:pPr>
        <w:spacing w:after="0" w:line="240" w:lineRule="auto"/>
        <w:ind w:left="720"/>
        <w:contextualSpacing/>
        <w:rPr>
          <w:rFonts w:asciiTheme="minorHAnsi" w:hAnsiTheme="minorHAnsi" w:cstheme="minorHAnsi"/>
          <w:szCs w:val="24"/>
        </w:rPr>
      </w:pPr>
    </w:p>
    <w:p w:rsidR="000060D0" w:rsidRPr="00E6276E" w:rsidRDefault="009D1E6F" w:rsidP="006666F3">
      <w:pPr>
        <w:pStyle w:val="Akapitzlist"/>
        <w:numPr>
          <w:ilvl w:val="0"/>
          <w:numId w:val="18"/>
        </w:numPr>
        <w:contextualSpacing/>
        <w:rPr>
          <w:rFonts w:asciiTheme="minorHAnsi" w:hAnsiTheme="minorHAnsi" w:cstheme="minorHAnsi"/>
        </w:rPr>
      </w:pPr>
      <w:r w:rsidRPr="00E6276E">
        <w:rPr>
          <w:rFonts w:asciiTheme="minorHAnsi" w:hAnsiTheme="minorHAnsi" w:cstheme="minorHAnsi"/>
          <w:bCs/>
        </w:rPr>
        <w:t xml:space="preserve">Zakup na własność </w:t>
      </w:r>
      <w:r w:rsidRPr="00E6276E">
        <w:rPr>
          <w:rFonts w:asciiTheme="minorHAnsi" w:hAnsiTheme="minorHAnsi" w:cstheme="minorHAnsi"/>
        </w:rPr>
        <w:t xml:space="preserve">Gminy Lublin tzw. </w:t>
      </w:r>
      <w:r w:rsidRPr="00E6276E">
        <w:rPr>
          <w:rFonts w:asciiTheme="minorHAnsi" w:hAnsiTheme="minorHAnsi" w:cstheme="minorHAnsi"/>
          <w:bCs/>
        </w:rPr>
        <w:t xml:space="preserve">„infrastruktury twardej” </w:t>
      </w:r>
      <w:r w:rsidRPr="00E6276E">
        <w:rPr>
          <w:rFonts w:asciiTheme="minorHAnsi" w:hAnsiTheme="minorHAnsi" w:cstheme="minorHAnsi"/>
        </w:rPr>
        <w:t>tj.:</w:t>
      </w:r>
      <w:r w:rsidR="000060D0" w:rsidRPr="00E6276E">
        <w:rPr>
          <w:rFonts w:asciiTheme="minorHAnsi" w:hAnsiTheme="minorHAnsi" w:cstheme="minorHAnsi"/>
        </w:rPr>
        <w:br/>
      </w:r>
    </w:p>
    <w:p w:rsidR="003C304F" w:rsidRDefault="003C304F" w:rsidP="006666F3">
      <w:pPr>
        <w:pStyle w:val="Akapitzlist"/>
        <w:numPr>
          <w:ilvl w:val="0"/>
          <w:numId w:val="20"/>
        </w:numPr>
        <w:suppressAutoHyphens w:val="0"/>
        <w:contextualSpacing/>
        <w:rPr>
          <w:rFonts w:asciiTheme="minorHAnsi" w:hAnsiTheme="minorHAnsi" w:cstheme="minorHAnsi"/>
        </w:rPr>
      </w:pPr>
      <w:r w:rsidRPr="003C304F">
        <w:rPr>
          <w:rFonts w:asciiTheme="minorHAnsi" w:hAnsiTheme="minorHAnsi" w:cstheme="minorHAnsi"/>
        </w:rPr>
        <w:t>infrastruktury  informatyczno-teletechnicznej, tj. wyposażenie serwerowni  z systemami zabezpieczeń niezbędnymi do funkcjonowania systemu</w:t>
      </w:r>
      <w:r>
        <w:rPr>
          <w:rFonts w:asciiTheme="minorHAnsi" w:hAnsiTheme="minorHAnsi" w:cstheme="minorHAnsi"/>
        </w:rPr>
        <w:t>,</w:t>
      </w:r>
    </w:p>
    <w:p w:rsidR="009D1E6F" w:rsidRPr="003C304F" w:rsidRDefault="009D1E6F" w:rsidP="006666F3">
      <w:pPr>
        <w:pStyle w:val="Akapitzlist"/>
        <w:numPr>
          <w:ilvl w:val="0"/>
          <w:numId w:val="20"/>
        </w:numPr>
        <w:suppressAutoHyphens w:val="0"/>
        <w:contextualSpacing/>
        <w:rPr>
          <w:rFonts w:asciiTheme="minorHAnsi" w:hAnsiTheme="minorHAnsi" w:cstheme="minorHAnsi"/>
        </w:rPr>
      </w:pPr>
      <w:r w:rsidRPr="003C304F">
        <w:rPr>
          <w:rFonts w:asciiTheme="minorHAnsi" w:hAnsiTheme="minorHAnsi" w:cstheme="minorHAnsi"/>
        </w:rPr>
        <w:t>biletomatów stacjonarnych –  55 szt. ,</w:t>
      </w:r>
    </w:p>
    <w:p w:rsidR="009D1E6F" w:rsidRPr="007C45DB" w:rsidRDefault="009D1E6F" w:rsidP="006666F3">
      <w:pPr>
        <w:pStyle w:val="Akapitzlist"/>
        <w:numPr>
          <w:ilvl w:val="0"/>
          <w:numId w:val="20"/>
        </w:numPr>
        <w:suppressAutoHyphens w:val="0"/>
        <w:contextualSpacing/>
        <w:rPr>
          <w:rFonts w:asciiTheme="minorHAnsi" w:hAnsiTheme="minorHAnsi" w:cstheme="minorHAnsi"/>
        </w:rPr>
      </w:pPr>
      <w:r w:rsidRPr="007C45DB">
        <w:rPr>
          <w:rFonts w:asciiTheme="minorHAnsi" w:hAnsiTheme="minorHAnsi" w:cstheme="minorHAnsi"/>
        </w:rPr>
        <w:t>terminali doładowujących,</w:t>
      </w:r>
    </w:p>
    <w:p w:rsidR="009D1E6F" w:rsidRPr="007C45DB" w:rsidRDefault="009D1E6F" w:rsidP="006666F3">
      <w:pPr>
        <w:pStyle w:val="Akapitzlist"/>
        <w:numPr>
          <w:ilvl w:val="0"/>
          <w:numId w:val="20"/>
        </w:numPr>
        <w:suppressAutoHyphens w:val="0"/>
        <w:contextualSpacing/>
        <w:rPr>
          <w:rFonts w:asciiTheme="minorHAnsi" w:hAnsiTheme="minorHAnsi" w:cstheme="minorHAnsi"/>
        </w:rPr>
      </w:pPr>
      <w:r w:rsidRPr="007C45DB">
        <w:rPr>
          <w:rFonts w:asciiTheme="minorHAnsi" w:hAnsiTheme="minorHAnsi" w:cstheme="minorHAnsi"/>
        </w:rPr>
        <w:t>czytników kontrolerskich,</w:t>
      </w:r>
    </w:p>
    <w:p w:rsidR="009D1E6F" w:rsidRPr="007C45DB" w:rsidRDefault="009D1E6F" w:rsidP="006666F3">
      <w:pPr>
        <w:pStyle w:val="Akapitzlist"/>
        <w:numPr>
          <w:ilvl w:val="0"/>
          <w:numId w:val="20"/>
        </w:numPr>
        <w:suppressAutoHyphens w:val="0"/>
        <w:contextualSpacing/>
        <w:rPr>
          <w:rFonts w:asciiTheme="minorHAnsi" w:hAnsiTheme="minorHAnsi" w:cstheme="minorHAnsi"/>
        </w:rPr>
      </w:pPr>
      <w:r w:rsidRPr="007C45DB">
        <w:rPr>
          <w:rFonts w:asciiTheme="minorHAnsi" w:hAnsiTheme="minorHAnsi" w:cstheme="minorHAnsi"/>
        </w:rPr>
        <w:t>doposażenie pojazdów w biletomaty mobilne – 50 szt.,</w:t>
      </w:r>
    </w:p>
    <w:p w:rsidR="009D1E6F" w:rsidRDefault="009D1E6F" w:rsidP="006666F3">
      <w:pPr>
        <w:pStyle w:val="Akapitzlist"/>
        <w:numPr>
          <w:ilvl w:val="0"/>
          <w:numId w:val="20"/>
        </w:numPr>
        <w:suppressAutoHyphens w:val="0"/>
        <w:contextualSpacing/>
        <w:rPr>
          <w:rFonts w:asciiTheme="minorHAnsi" w:hAnsiTheme="minorHAnsi" w:cstheme="minorHAnsi"/>
        </w:rPr>
      </w:pPr>
      <w:r w:rsidRPr="007C45DB">
        <w:rPr>
          <w:rFonts w:asciiTheme="minorHAnsi" w:hAnsiTheme="minorHAnsi" w:cstheme="minorHAnsi"/>
        </w:rPr>
        <w:t>dodatkowe kasowniki  - czytniki zbliżeniowych kart ban</w:t>
      </w:r>
      <w:r w:rsidR="000060D0">
        <w:rPr>
          <w:rFonts w:asciiTheme="minorHAnsi" w:hAnsiTheme="minorHAnsi" w:cstheme="minorHAnsi"/>
        </w:rPr>
        <w:t>kowych</w:t>
      </w:r>
    </w:p>
    <w:p w:rsidR="000060D0" w:rsidRPr="007C45DB" w:rsidRDefault="000060D0" w:rsidP="000060D0">
      <w:pPr>
        <w:pStyle w:val="Akapitzlist"/>
        <w:suppressAutoHyphens w:val="0"/>
        <w:contextualSpacing/>
        <w:rPr>
          <w:rFonts w:asciiTheme="minorHAnsi" w:hAnsiTheme="minorHAnsi" w:cstheme="minorHAnsi"/>
        </w:rPr>
      </w:pPr>
    </w:p>
    <w:p w:rsidR="009D1E6F" w:rsidRPr="00E6276E" w:rsidRDefault="009D1E6F" w:rsidP="006666F3">
      <w:pPr>
        <w:pStyle w:val="Akapitzlist"/>
        <w:numPr>
          <w:ilvl w:val="0"/>
          <w:numId w:val="18"/>
        </w:numPr>
        <w:contextualSpacing/>
        <w:rPr>
          <w:rFonts w:asciiTheme="minorHAnsi" w:hAnsiTheme="minorHAnsi" w:cstheme="minorHAnsi"/>
          <w:bCs/>
        </w:rPr>
      </w:pPr>
      <w:r w:rsidRPr="00E6276E">
        <w:rPr>
          <w:rFonts w:asciiTheme="minorHAnsi" w:hAnsiTheme="minorHAnsi" w:cstheme="minorHAnsi"/>
          <w:bCs/>
        </w:rPr>
        <w:t>Możliwość w przyszłości i</w:t>
      </w:r>
      <w:r w:rsidR="0069212F" w:rsidRPr="00E6276E">
        <w:rPr>
          <w:rFonts w:asciiTheme="minorHAnsi" w:hAnsiTheme="minorHAnsi" w:cstheme="minorHAnsi"/>
          <w:bCs/>
        </w:rPr>
        <w:t>ntegracji innych usług publicznych</w:t>
      </w:r>
      <w:r w:rsidRPr="00E6276E">
        <w:rPr>
          <w:rFonts w:asciiTheme="minorHAnsi" w:hAnsiTheme="minorHAnsi" w:cstheme="minorHAnsi"/>
          <w:bCs/>
        </w:rPr>
        <w:t>:</w:t>
      </w:r>
    </w:p>
    <w:p w:rsidR="000060D0" w:rsidRPr="000060D0" w:rsidRDefault="000060D0" w:rsidP="000060D0">
      <w:pPr>
        <w:pStyle w:val="Akapitzlist"/>
        <w:contextualSpacing/>
        <w:rPr>
          <w:rFonts w:asciiTheme="minorHAnsi" w:hAnsiTheme="minorHAnsi" w:cstheme="minorHAnsi"/>
        </w:rPr>
      </w:pPr>
    </w:p>
    <w:p w:rsidR="009D1E6F" w:rsidRPr="007C45DB" w:rsidRDefault="009D1E6F" w:rsidP="006666F3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>nowy  system projektowany jest w zakresie dotyczącym obsługi transportu (głównie sprzedaż biletów),</w:t>
      </w:r>
    </w:p>
    <w:p w:rsidR="009D1E6F" w:rsidRPr="007C45DB" w:rsidRDefault="009D1E6F" w:rsidP="006666F3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>centralnym modułem systemu będzie baza pasażerów/użytkowników– która może być podstawą do obsługi klientów innych jednostek świadczących usługi miejskie (np. rower miejski, głosowanie na budżet obywatelski, biblioteka itp.),</w:t>
      </w:r>
    </w:p>
    <w:p w:rsidR="009D1E6F" w:rsidRPr="007C45DB" w:rsidRDefault="009D1E6F" w:rsidP="006666F3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>modułowa budowa systemu pozwoli na zaprojektowanie i dołączanie w przyszłości kolejnych modułów – nie objętych tym postępowaniem,</w:t>
      </w:r>
    </w:p>
    <w:p w:rsidR="009D1E6F" w:rsidRPr="007C45DB" w:rsidRDefault="009D1E6F" w:rsidP="006666F3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 xml:space="preserve">przewidywana jest integracja z innymi systemami za pośrednictwem szyny danych, jednak wymaga to dostosowania innych systemów do mechanizmu wymiany danych </w:t>
      </w:r>
      <w:r w:rsidRPr="007C45DB">
        <w:rPr>
          <w:rFonts w:asciiTheme="minorHAnsi" w:hAnsiTheme="minorHAnsi" w:cstheme="minorHAnsi"/>
          <w:szCs w:val="24"/>
        </w:rPr>
        <w:br/>
        <w:t>z systemem centralnym,</w:t>
      </w:r>
    </w:p>
    <w:p w:rsidR="009D1E6F" w:rsidRPr="007C45DB" w:rsidRDefault="009D1E6F" w:rsidP="006666F3">
      <w:pPr>
        <w:numPr>
          <w:ilvl w:val="0"/>
          <w:numId w:val="21"/>
        </w:num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7C45DB">
        <w:rPr>
          <w:rFonts w:asciiTheme="minorHAnsi" w:hAnsiTheme="minorHAnsi" w:cstheme="minorHAnsi"/>
          <w:szCs w:val="24"/>
        </w:rPr>
        <w:t>przewiduje się sprawdzenie możliwości dostosowania mechanizmów wymiany danych (API) z systemami obecnie funkcjonującymi/ obsługiwanymi przez inne jednostki</w:t>
      </w:r>
    </w:p>
    <w:p w:rsidR="000060D0" w:rsidRDefault="000060D0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5E634D" w:rsidRDefault="00E6276E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Zakłada się</w:t>
      </w:r>
      <w:r w:rsidR="009D1E6F" w:rsidRPr="007C45DB">
        <w:rPr>
          <w:rFonts w:asciiTheme="minorHAnsi" w:hAnsiTheme="minorHAnsi" w:cstheme="minorHAnsi"/>
          <w:szCs w:val="24"/>
        </w:rPr>
        <w:t xml:space="preserve">, że obecnie funkcjonujące </w:t>
      </w:r>
      <w:r w:rsidR="009D1E6F" w:rsidRPr="008976C0">
        <w:rPr>
          <w:rFonts w:asciiTheme="minorHAnsi" w:hAnsiTheme="minorHAnsi" w:cstheme="minorHAnsi"/>
          <w:bCs/>
          <w:szCs w:val="24"/>
        </w:rPr>
        <w:t>Karty</w:t>
      </w:r>
      <w:r w:rsidR="009D1E6F" w:rsidRPr="007C45DB">
        <w:rPr>
          <w:rFonts w:asciiTheme="minorHAnsi" w:hAnsiTheme="minorHAnsi" w:cstheme="minorHAnsi"/>
          <w:szCs w:val="24"/>
        </w:rPr>
        <w:t xml:space="preserve"> pozostaną aktywne również w nowym systemie </w:t>
      </w:r>
      <w:r w:rsidR="009D1E6F" w:rsidRPr="008976C0">
        <w:rPr>
          <w:rFonts w:asciiTheme="minorHAnsi" w:hAnsiTheme="minorHAnsi" w:cstheme="minorHAnsi"/>
          <w:bCs/>
          <w:szCs w:val="24"/>
        </w:rPr>
        <w:t>w zakresie biletów okresowych</w:t>
      </w:r>
      <w:r w:rsidR="009D1E6F" w:rsidRPr="007C45DB">
        <w:rPr>
          <w:rFonts w:asciiTheme="minorHAnsi" w:hAnsiTheme="minorHAnsi" w:cstheme="minorHAnsi"/>
          <w:b/>
          <w:bCs/>
          <w:szCs w:val="24"/>
        </w:rPr>
        <w:t xml:space="preserve"> </w:t>
      </w:r>
      <w:r w:rsidR="009D1E6F" w:rsidRPr="007C45DB">
        <w:rPr>
          <w:rFonts w:asciiTheme="minorHAnsi" w:hAnsiTheme="minorHAnsi" w:cstheme="minorHAnsi"/>
          <w:szCs w:val="24"/>
        </w:rPr>
        <w:t xml:space="preserve">z aktualnej taryfy. Możliwość pozostanie dla użytkowników, którzy z założenia czują obawę przed zmianami.  </w:t>
      </w:r>
    </w:p>
    <w:p w:rsidR="00BE1FDD" w:rsidRPr="007C45DB" w:rsidRDefault="00BE1FDD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7C45DB">
        <w:rPr>
          <w:rFonts w:asciiTheme="minorHAnsi" w:eastAsia="Times New Roman" w:hAnsiTheme="minorHAnsi" w:cstheme="minorHAnsi"/>
          <w:szCs w:val="24"/>
          <w:lang w:eastAsia="pl-PL"/>
        </w:rPr>
        <w:t>Uruchomienie systemu</w:t>
      </w:r>
      <w:r w:rsidR="005E634D" w:rsidRPr="007C45DB">
        <w:rPr>
          <w:rFonts w:asciiTheme="minorHAnsi" w:eastAsia="Times New Roman" w:hAnsiTheme="minorHAnsi" w:cstheme="minorHAnsi"/>
          <w:szCs w:val="24"/>
          <w:lang w:eastAsia="pl-PL"/>
        </w:rPr>
        <w:t xml:space="preserve"> biletu elektronicznego</w:t>
      </w:r>
      <w:r w:rsidRPr="007C45DB">
        <w:rPr>
          <w:rFonts w:asciiTheme="minorHAnsi" w:eastAsia="Times New Roman" w:hAnsiTheme="minorHAnsi" w:cstheme="minorHAnsi"/>
          <w:szCs w:val="24"/>
          <w:lang w:eastAsia="pl-PL"/>
        </w:rPr>
        <w:t xml:space="preserve"> planowane jest na sierpień 2021 r. </w:t>
      </w:r>
    </w:p>
    <w:p w:rsidR="000060D0" w:rsidRDefault="000060D0" w:rsidP="000060D0">
      <w:pPr>
        <w:spacing w:before="100" w:beforeAutospacing="1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:rsidR="003B36C8" w:rsidRDefault="003B36C8" w:rsidP="003B36C8">
      <w:pPr>
        <w:spacing w:before="100" w:beforeAutospacing="1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III. </w:t>
      </w:r>
      <w:r w:rsidRPr="003B36C8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>CEL KAMPANII</w:t>
      </w:r>
      <w:r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 xml:space="preserve"> INFORMACYJNO-PROMOCYJNEJ</w:t>
      </w:r>
      <w:r w:rsidRPr="003B36C8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 xml:space="preserve"> I JEJ ODBIORCY</w:t>
      </w:r>
    </w:p>
    <w:p w:rsidR="003B36C8" w:rsidRPr="00E6276E" w:rsidRDefault="003B36C8" w:rsidP="006666F3">
      <w:pPr>
        <w:pStyle w:val="Akapitzlist"/>
        <w:numPr>
          <w:ilvl w:val="0"/>
          <w:numId w:val="15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Cel:</w:t>
      </w:r>
    </w:p>
    <w:p w:rsidR="003B36C8" w:rsidRPr="00E6276E" w:rsidRDefault="003B36C8" w:rsidP="006666F3">
      <w:pPr>
        <w:pStyle w:val="Akapitzlist"/>
        <w:numPr>
          <w:ilvl w:val="0"/>
          <w:numId w:val="16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poinformowanie odbiorców kampanii o wdrożeniu nowego systemu elektronicznego bilet</w:t>
      </w:r>
      <w:r w:rsidR="00BF6583" w:rsidRPr="00E6276E">
        <w:rPr>
          <w:rFonts w:asciiTheme="minorHAnsi" w:hAnsiTheme="minorHAnsi" w:cstheme="minorHAnsi"/>
          <w:bCs/>
          <w:lang w:eastAsia="pl-PL"/>
        </w:rPr>
        <w:t xml:space="preserve">u aglomeracyjnego i o zmianach </w:t>
      </w:r>
      <w:r w:rsidRPr="00E6276E">
        <w:rPr>
          <w:rFonts w:asciiTheme="minorHAnsi" w:hAnsiTheme="minorHAnsi" w:cstheme="minorHAnsi"/>
          <w:bCs/>
          <w:lang w:eastAsia="pl-PL"/>
        </w:rPr>
        <w:t>z tym związanych,</w:t>
      </w:r>
    </w:p>
    <w:p w:rsidR="003B36C8" w:rsidRPr="00E6276E" w:rsidRDefault="003B36C8" w:rsidP="006666F3">
      <w:pPr>
        <w:pStyle w:val="Akapitzlist"/>
        <w:numPr>
          <w:ilvl w:val="0"/>
          <w:numId w:val="16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promocja nowych form płatności za bilet komunikacji miejskiej,</w:t>
      </w:r>
    </w:p>
    <w:p w:rsidR="00BF6583" w:rsidRPr="00E6276E" w:rsidRDefault="00BF6583" w:rsidP="006666F3">
      <w:pPr>
        <w:pStyle w:val="Akapitzlist"/>
        <w:numPr>
          <w:ilvl w:val="0"/>
          <w:numId w:val="16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lastRenderedPageBreak/>
        <w:t>promocja aplikacji mobilnej,</w:t>
      </w:r>
    </w:p>
    <w:p w:rsidR="003B36C8" w:rsidRPr="00E6276E" w:rsidRDefault="003B36C8" w:rsidP="006666F3">
      <w:pPr>
        <w:pStyle w:val="Akapitzlist"/>
        <w:numPr>
          <w:ilvl w:val="0"/>
          <w:numId w:val="16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promocja nowej taryfy biletowej komunikacji miejskiej,</w:t>
      </w:r>
    </w:p>
    <w:p w:rsidR="003B36C8" w:rsidRPr="00E6276E" w:rsidRDefault="003B36C8" w:rsidP="006666F3">
      <w:pPr>
        <w:pStyle w:val="Akapitzlist"/>
        <w:numPr>
          <w:ilvl w:val="0"/>
          <w:numId w:val="16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promocja komunikacji miejskiej jako środka poruszania się po mieście</w:t>
      </w:r>
      <w:r w:rsidR="0022292A" w:rsidRPr="00E6276E">
        <w:rPr>
          <w:rFonts w:asciiTheme="minorHAnsi" w:hAnsiTheme="minorHAnsi" w:cstheme="minorHAnsi"/>
          <w:bCs/>
          <w:lang w:eastAsia="pl-PL"/>
        </w:rPr>
        <w:t xml:space="preserve"> i alternatywy dla samochodu osobowego</w:t>
      </w:r>
      <w:r w:rsidRPr="00E6276E">
        <w:rPr>
          <w:rFonts w:asciiTheme="minorHAnsi" w:hAnsiTheme="minorHAnsi" w:cstheme="minorHAnsi"/>
          <w:bCs/>
          <w:lang w:eastAsia="pl-PL"/>
        </w:rPr>
        <w:t>,</w:t>
      </w:r>
    </w:p>
    <w:p w:rsidR="003B36C8" w:rsidRDefault="003B36C8" w:rsidP="006666F3">
      <w:pPr>
        <w:pStyle w:val="Akapitzlist"/>
        <w:numPr>
          <w:ilvl w:val="0"/>
          <w:numId w:val="16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promocja projektu unijnego,</w:t>
      </w:r>
    </w:p>
    <w:p w:rsidR="00E6276E" w:rsidRPr="00E6276E" w:rsidRDefault="00E6276E" w:rsidP="00E6276E">
      <w:pPr>
        <w:pStyle w:val="Akapitzlist"/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</w:p>
    <w:p w:rsidR="003B36C8" w:rsidRPr="00E6276E" w:rsidRDefault="003B36C8" w:rsidP="006666F3">
      <w:pPr>
        <w:pStyle w:val="Akapitzlist"/>
        <w:numPr>
          <w:ilvl w:val="0"/>
          <w:numId w:val="15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Odbiorcy:</w:t>
      </w:r>
    </w:p>
    <w:p w:rsidR="003B36C8" w:rsidRPr="00E6276E" w:rsidRDefault="003B36C8" w:rsidP="006666F3">
      <w:pPr>
        <w:pStyle w:val="Akapitzlist"/>
        <w:numPr>
          <w:ilvl w:val="0"/>
          <w:numId w:val="17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mieszkańcy Lublina i gmin sąsiednich</w:t>
      </w:r>
    </w:p>
    <w:p w:rsidR="003B36C8" w:rsidRPr="00E6276E" w:rsidRDefault="003B36C8" w:rsidP="006666F3">
      <w:pPr>
        <w:pStyle w:val="Akapitzlist"/>
        <w:numPr>
          <w:ilvl w:val="0"/>
          <w:numId w:val="17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pasażerowie komunikacji miejskiej</w:t>
      </w:r>
    </w:p>
    <w:p w:rsidR="00BF6583" w:rsidRPr="00E6276E" w:rsidRDefault="00BF6583" w:rsidP="006666F3">
      <w:pPr>
        <w:pStyle w:val="Akapitzlist"/>
        <w:numPr>
          <w:ilvl w:val="0"/>
          <w:numId w:val="17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użytkownicy dotychczasowej Karty Biletu Elektronicznego</w:t>
      </w:r>
    </w:p>
    <w:p w:rsidR="00BF6583" w:rsidRPr="00E6276E" w:rsidRDefault="00BF6583" w:rsidP="006666F3">
      <w:pPr>
        <w:pStyle w:val="Akapitzlist"/>
        <w:numPr>
          <w:ilvl w:val="0"/>
          <w:numId w:val="17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 xml:space="preserve">użytkownicy tradycyjnych biletów papierowych przeznaczonych do kasowania </w:t>
      </w:r>
    </w:p>
    <w:p w:rsidR="0022292A" w:rsidRPr="00E6276E" w:rsidRDefault="0022292A" w:rsidP="006666F3">
      <w:pPr>
        <w:pStyle w:val="Akapitzlist"/>
        <w:numPr>
          <w:ilvl w:val="0"/>
          <w:numId w:val="17"/>
        </w:numPr>
        <w:spacing w:before="100" w:beforeAutospacing="1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E6276E">
        <w:rPr>
          <w:rFonts w:asciiTheme="minorHAnsi" w:hAnsiTheme="minorHAnsi" w:cstheme="minorHAnsi"/>
          <w:bCs/>
          <w:lang w:eastAsia="pl-PL"/>
        </w:rPr>
        <w:t>użytkownicy aplikacji mobilnych</w:t>
      </w:r>
    </w:p>
    <w:p w:rsidR="003B36C8" w:rsidRDefault="003B36C8" w:rsidP="000060D0">
      <w:pPr>
        <w:spacing w:before="100" w:beforeAutospacing="1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:rsidR="00AB5E9F" w:rsidRDefault="003B36C8" w:rsidP="000060D0">
      <w:pPr>
        <w:spacing w:before="100" w:beforeAutospacing="1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IV</w:t>
      </w:r>
      <w:r w:rsidR="002B043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.</w:t>
      </w:r>
      <w:r w:rsidR="00E779C6" w:rsidRPr="00E779C6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="00E779C6" w:rsidRPr="00E779C6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>ZAKRES ZADAŃ DO REALIZACJI PRZEZ WYKONAWCĘ</w:t>
      </w:r>
    </w:p>
    <w:p w:rsidR="00A37764" w:rsidRDefault="00A37764" w:rsidP="000060D0">
      <w:pPr>
        <w:spacing w:before="100" w:beforeAutospacing="1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</w:pPr>
    </w:p>
    <w:p w:rsidR="00A37764" w:rsidRPr="001A048D" w:rsidRDefault="00A37764" w:rsidP="00A37764">
      <w:pPr>
        <w:spacing w:before="100" w:beforeAutospacing="1"/>
        <w:contextualSpacing/>
        <w:jc w:val="both"/>
        <w:rPr>
          <w:rFonts w:asciiTheme="minorHAnsi" w:hAnsiTheme="minorHAnsi" w:cstheme="minorHAnsi"/>
          <w:b/>
        </w:rPr>
      </w:pPr>
      <w:r w:rsidRPr="00A3776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1. za</w:t>
      </w:r>
      <w:r w:rsidR="005B7047" w:rsidRPr="00A37764">
        <w:rPr>
          <w:rFonts w:asciiTheme="minorHAnsi" w:hAnsiTheme="minorHAnsi" w:cstheme="minorHAnsi"/>
          <w:b/>
        </w:rPr>
        <w:t xml:space="preserve">aranżowanie i </w:t>
      </w:r>
      <w:r w:rsidR="00492CCF" w:rsidRPr="00A37764">
        <w:rPr>
          <w:rFonts w:asciiTheme="minorHAnsi" w:hAnsiTheme="minorHAnsi" w:cstheme="minorHAnsi"/>
          <w:b/>
        </w:rPr>
        <w:t xml:space="preserve">wykonanie sesji zdjęciowej </w:t>
      </w:r>
      <w:r w:rsidR="004E2A0E" w:rsidRPr="001A048D">
        <w:rPr>
          <w:rFonts w:asciiTheme="minorHAnsi" w:hAnsiTheme="minorHAnsi" w:cstheme="minorHAnsi"/>
          <w:b/>
        </w:rPr>
        <w:t xml:space="preserve">obrazującej poszczególne komponenty zrealizowane w ramach projektu unijnego </w:t>
      </w:r>
    </w:p>
    <w:p w:rsidR="00A37764" w:rsidRDefault="00A37764" w:rsidP="00A37764">
      <w:pPr>
        <w:spacing w:before="100" w:beforeAutospacing="1"/>
        <w:contextualSpacing/>
        <w:jc w:val="both"/>
        <w:rPr>
          <w:rFonts w:asciiTheme="minorHAnsi" w:hAnsiTheme="minorHAnsi" w:cstheme="minorHAnsi"/>
        </w:rPr>
      </w:pPr>
    </w:p>
    <w:p w:rsidR="007B330D" w:rsidRPr="00A37764" w:rsidRDefault="00A37764" w:rsidP="00A37764">
      <w:pPr>
        <w:spacing w:before="100" w:beforeAutospacing="1"/>
        <w:contextualSpacing/>
        <w:jc w:val="both"/>
        <w:rPr>
          <w:rFonts w:asciiTheme="minorHAnsi" w:eastAsia="Times New Roman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</w:rPr>
        <w:t xml:space="preserve">Sesja zdjęciowa </w:t>
      </w:r>
      <w:r w:rsidR="00492CCF" w:rsidRPr="00A37764">
        <w:rPr>
          <w:rFonts w:asciiTheme="minorHAnsi" w:hAnsiTheme="minorHAnsi" w:cstheme="minorHAnsi"/>
        </w:rPr>
        <w:t>zobrazuje poszczególne komponenty zrealizowane w ramach projektu unijne</w:t>
      </w:r>
      <w:r w:rsidR="0069212F" w:rsidRPr="00A37764">
        <w:rPr>
          <w:rFonts w:asciiTheme="minorHAnsi" w:hAnsiTheme="minorHAnsi" w:cstheme="minorHAnsi"/>
        </w:rPr>
        <w:t>go. Łącznie 30</w:t>
      </w:r>
      <w:r w:rsidR="005B7047" w:rsidRPr="00A37764">
        <w:rPr>
          <w:rFonts w:asciiTheme="minorHAnsi" w:hAnsiTheme="minorHAnsi" w:cstheme="minorHAnsi"/>
        </w:rPr>
        <w:t xml:space="preserve"> zdjęć poświęconych każdemu z komponentów oraz scalających kilka komponentów jednocześnie, np. trolejbus pod trakcją trolejbusową, autobus na przystanku z wyświetlaczem dynamicznej informacji pasażerskiej itp.</w:t>
      </w:r>
      <w:r w:rsidR="002B0431" w:rsidRPr="00A37764">
        <w:rPr>
          <w:rFonts w:asciiTheme="minorHAnsi" w:hAnsiTheme="minorHAnsi" w:cstheme="minorHAnsi"/>
        </w:rPr>
        <w:t xml:space="preserve"> </w:t>
      </w:r>
      <w:r w:rsidR="007B330D" w:rsidRPr="00A37764">
        <w:rPr>
          <w:rFonts w:asciiTheme="minorHAnsi" w:hAnsiTheme="minorHAnsi" w:cstheme="minorHAnsi"/>
          <w:szCs w:val="24"/>
          <w:lang w:eastAsia="pl-PL"/>
        </w:rPr>
        <w:t>W związku z pracami związanymi z sesją Zamawiający oczekuje od Wykonawcy:</w:t>
      </w:r>
    </w:p>
    <w:p w:rsidR="00DB7F1A" w:rsidRDefault="007B330D" w:rsidP="006666F3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  <w:r w:rsidRPr="002B0431">
        <w:rPr>
          <w:rFonts w:asciiTheme="minorHAnsi" w:hAnsiTheme="minorHAnsi" w:cstheme="minorHAnsi"/>
          <w:lang w:eastAsia="pl-PL"/>
        </w:rPr>
        <w:t xml:space="preserve">posiadania odpowiednich umiejętności i doświadczenia umożliwiających wykonanie zdjęć o wysokiej wartości artystycznej, </w:t>
      </w:r>
    </w:p>
    <w:p w:rsidR="002B0431" w:rsidRPr="002B0431" w:rsidRDefault="002B0431" w:rsidP="000060D0">
      <w:pPr>
        <w:pStyle w:val="Akapitzlist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2B0431" w:rsidRPr="000060D0" w:rsidRDefault="007B330D" w:rsidP="006666F3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lang w:eastAsia="pl-PL"/>
        </w:rPr>
      </w:pPr>
      <w:r w:rsidRPr="002B0431">
        <w:rPr>
          <w:rFonts w:asciiTheme="minorHAnsi" w:hAnsiTheme="minorHAnsi" w:cstheme="minorHAnsi"/>
          <w:lang w:eastAsia="pl-PL"/>
        </w:rPr>
        <w:t xml:space="preserve">posiadania odpowiedniego sprzętu fotograficznego wysokiej jakości, </w:t>
      </w:r>
      <w:r w:rsidR="000060D0">
        <w:rPr>
          <w:rFonts w:asciiTheme="minorHAnsi" w:hAnsiTheme="minorHAnsi" w:cstheme="minorHAnsi"/>
          <w:lang w:eastAsia="pl-PL"/>
        </w:rPr>
        <w:br/>
      </w:r>
    </w:p>
    <w:p w:rsidR="00DB7F1A" w:rsidRDefault="007B330D" w:rsidP="006666F3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  <w:r w:rsidRPr="002B0431">
        <w:rPr>
          <w:rFonts w:asciiTheme="minorHAnsi" w:hAnsiTheme="minorHAnsi" w:cstheme="minorHAnsi"/>
          <w:lang w:eastAsia="pl-PL"/>
        </w:rPr>
        <w:t xml:space="preserve">posiadania odpowiedniego sprzętu oświetleniowego, pozwalającego na wykonanie zdjęć wysokiej jakości, </w:t>
      </w:r>
    </w:p>
    <w:p w:rsidR="002B0431" w:rsidRPr="002B0431" w:rsidRDefault="002B0431" w:rsidP="000060D0">
      <w:pPr>
        <w:pStyle w:val="Akapitzlist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0060D0" w:rsidRDefault="00D122B3" w:rsidP="006666F3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  <w:proofErr w:type="spellStart"/>
      <w:r w:rsidRPr="002B0431">
        <w:rPr>
          <w:rFonts w:asciiTheme="minorHAnsi" w:hAnsiTheme="minorHAnsi" w:cstheme="minorHAnsi"/>
          <w:lang w:eastAsia="pl-PL"/>
        </w:rPr>
        <w:t>post</w:t>
      </w:r>
      <w:r w:rsidR="007B330D" w:rsidRPr="002B0431">
        <w:rPr>
          <w:rFonts w:asciiTheme="minorHAnsi" w:hAnsiTheme="minorHAnsi" w:cstheme="minorHAnsi"/>
          <w:lang w:eastAsia="pl-PL"/>
        </w:rPr>
        <w:t>produkcji</w:t>
      </w:r>
      <w:proofErr w:type="spellEnd"/>
      <w:r w:rsidR="007B330D" w:rsidRPr="002B0431">
        <w:rPr>
          <w:rFonts w:asciiTheme="minorHAnsi" w:hAnsiTheme="minorHAnsi" w:cstheme="minorHAnsi"/>
          <w:lang w:eastAsia="pl-PL"/>
        </w:rPr>
        <w:t xml:space="preserve"> i obróbki zdjęć, w tym przygotowania zdjęć w jakości odpowiedniej do </w:t>
      </w:r>
      <w:r w:rsidR="00613615" w:rsidRPr="002B0431">
        <w:rPr>
          <w:rFonts w:asciiTheme="minorHAnsi" w:hAnsiTheme="minorHAnsi" w:cstheme="minorHAnsi"/>
          <w:lang w:eastAsia="pl-PL"/>
        </w:rPr>
        <w:t xml:space="preserve">ich późniejszego </w:t>
      </w:r>
      <w:r w:rsidR="007B330D" w:rsidRPr="002B0431">
        <w:rPr>
          <w:rFonts w:asciiTheme="minorHAnsi" w:hAnsiTheme="minorHAnsi" w:cstheme="minorHAnsi"/>
          <w:lang w:eastAsia="pl-PL"/>
        </w:rPr>
        <w:t xml:space="preserve">wykorzystania; </w:t>
      </w:r>
    </w:p>
    <w:p w:rsidR="000060D0" w:rsidRPr="000060D0" w:rsidRDefault="000060D0" w:rsidP="000060D0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DB7F1A" w:rsidRDefault="007B330D" w:rsidP="006666F3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  <w:r w:rsidRPr="002B0431">
        <w:rPr>
          <w:rFonts w:asciiTheme="minorHAnsi" w:hAnsiTheme="minorHAnsi" w:cstheme="minorHAnsi"/>
          <w:lang w:eastAsia="pl-PL"/>
        </w:rPr>
        <w:t>przekazania pełni praw autorskich związanych ze stworzoną dokumentacją,</w:t>
      </w:r>
    </w:p>
    <w:p w:rsidR="002B0431" w:rsidRPr="002B0431" w:rsidRDefault="002B0431" w:rsidP="000060D0">
      <w:pPr>
        <w:pStyle w:val="Akapitzlist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2B0431" w:rsidRDefault="007B330D" w:rsidP="006666F3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  <w:r w:rsidRPr="002B0431">
        <w:rPr>
          <w:rFonts w:asciiTheme="minorHAnsi" w:hAnsiTheme="minorHAnsi" w:cstheme="minorHAnsi"/>
          <w:lang w:eastAsia="pl-PL"/>
        </w:rPr>
        <w:t xml:space="preserve">przygotowania oprawy wizerunkowej </w:t>
      </w:r>
      <w:r w:rsidR="00613615" w:rsidRPr="002B0431">
        <w:rPr>
          <w:rFonts w:asciiTheme="minorHAnsi" w:hAnsiTheme="minorHAnsi" w:cstheme="minorHAnsi"/>
          <w:lang w:eastAsia="pl-PL"/>
        </w:rPr>
        <w:t>ewentualny</w:t>
      </w:r>
      <w:r w:rsidR="00D122B3" w:rsidRPr="002B0431">
        <w:rPr>
          <w:rFonts w:asciiTheme="minorHAnsi" w:hAnsiTheme="minorHAnsi" w:cstheme="minorHAnsi"/>
          <w:lang w:eastAsia="pl-PL"/>
        </w:rPr>
        <w:t>ch</w:t>
      </w:r>
      <w:r w:rsidR="00613615" w:rsidRPr="002B0431">
        <w:rPr>
          <w:rFonts w:asciiTheme="minorHAnsi" w:hAnsiTheme="minorHAnsi" w:cstheme="minorHAnsi"/>
          <w:lang w:eastAsia="pl-PL"/>
        </w:rPr>
        <w:t xml:space="preserve"> osób biorących udział w sesji</w:t>
      </w:r>
      <w:r w:rsidR="00DB7F1A" w:rsidRPr="002B0431">
        <w:rPr>
          <w:rFonts w:asciiTheme="minorHAnsi" w:hAnsiTheme="minorHAnsi" w:cstheme="minorHAnsi"/>
          <w:lang w:eastAsia="pl-PL"/>
        </w:rPr>
        <w:t>,</w:t>
      </w:r>
      <w:r w:rsidR="00613615" w:rsidRPr="002B0431">
        <w:rPr>
          <w:rFonts w:asciiTheme="minorHAnsi" w:hAnsiTheme="minorHAnsi" w:cstheme="minorHAnsi"/>
          <w:lang w:eastAsia="pl-PL"/>
        </w:rPr>
        <w:t xml:space="preserve"> </w:t>
      </w:r>
      <w:r w:rsidR="002529C1">
        <w:rPr>
          <w:rFonts w:asciiTheme="minorHAnsi" w:hAnsiTheme="minorHAnsi" w:cstheme="minorHAnsi"/>
          <w:lang w:eastAsia="pl-PL"/>
        </w:rPr>
        <w:t xml:space="preserve"> </w:t>
      </w:r>
    </w:p>
    <w:p w:rsidR="002B0431" w:rsidRPr="002B0431" w:rsidRDefault="002B0431" w:rsidP="000060D0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DB7F1A" w:rsidRDefault="007B330D" w:rsidP="006666F3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  <w:r w:rsidRPr="002B0431">
        <w:rPr>
          <w:rFonts w:asciiTheme="minorHAnsi" w:hAnsiTheme="minorHAnsi" w:cstheme="minorHAnsi"/>
          <w:lang w:eastAsia="pl-PL"/>
        </w:rPr>
        <w:t>dojazdu</w:t>
      </w:r>
      <w:r w:rsidR="00D122B3" w:rsidRPr="002B0431">
        <w:rPr>
          <w:rFonts w:asciiTheme="minorHAnsi" w:hAnsiTheme="minorHAnsi" w:cstheme="minorHAnsi"/>
          <w:lang w:eastAsia="pl-PL"/>
        </w:rPr>
        <w:t xml:space="preserve"> na koszt Wykonawcy</w:t>
      </w:r>
      <w:r w:rsidRPr="002B0431">
        <w:rPr>
          <w:rFonts w:asciiTheme="minorHAnsi" w:hAnsiTheme="minorHAnsi" w:cstheme="minorHAnsi"/>
          <w:lang w:eastAsia="pl-PL"/>
        </w:rPr>
        <w:t xml:space="preserve"> </w:t>
      </w:r>
      <w:r w:rsidR="00DB7F1A" w:rsidRPr="002B0431">
        <w:rPr>
          <w:rFonts w:asciiTheme="minorHAnsi" w:hAnsiTheme="minorHAnsi" w:cstheme="minorHAnsi"/>
          <w:lang w:eastAsia="pl-PL"/>
        </w:rPr>
        <w:t>do miejsc, w których będą wykonywane zdjęcia,</w:t>
      </w:r>
    </w:p>
    <w:p w:rsidR="002B0431" w:rsidRPr="002B0431" w:rsidRDefault="002B0431" w:rsidP="000060D0">
      <w:pPr>
        <w:pStyle w:val="Akapitzlist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7B330D" w:rsidRPr="002B0431" w:rsidRDefault="00DB7F1A" w:rsidP="006666F3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pl-PL"/>
        </w:rPr>
      </w:pPr>
      <w:r w:rsidRPr="002B0431">
        <w:rPr>
          <w:rFonts w:asciiTheme="minorHAnsi" w:hAnsiTheme="minorHAnsi" w:cstheme="minorHAnsi"/>
          <w:lang w:eastAsia="pl-PL"/>
        </w:rPr>
        <w:t>k</w:t>
      </w:r>
      <w:r w:rsidR="007B330D" w:rsidRPr="002B0431">
        <w:rPr>
          <w:rFonts w:asciiTheme="minorHAnsi" w:hAnsiTheme="minorHAnsi" w:cstheme="minorHAnsi"/>
          <w:lang w:eastAsia="pl-PL"/>
        </w:rPr>
        <w:t>ompletna dokumentacja zdjęciowa powinna zostać dostarczona Zamawi</w:t>
      </w:r>
      <w:r w:rsidR="0066094D">
        <w:rPr>
          <w:rFonts w:asciiTheme="minorHAnsi" w:hAnsiTheme="minorHAnsi" w:cstheme="minorHAnsi"/>
          <w:lang w:eastAsia="pl-PL"/>
        </w:rPr>
        <w:t>ającemu w wersji elektronicznej w f</w:t>
      </w:r>
      <w:r w:rsidR="00787327">
        <w:rPr>
          <w:rFonts w:asciiTheme="minorHAnsi" w:hAnsiTheme="minorHAnsi" w:cstheme="minorHAnsi"/>
          <w:lang w:eastAsia="pl-PL"/>
        </w:rPr>
        <w:t>ormacie .jpg i .</w:t>
      </w:r>
      <w:proofErr w:type="spellStart"/>
      <w:r w:rsidR="00787327">
        <w:rPr>
          <w:rFonts w:asciiTheme="minorHAnsi" w:hAnsiTheme="minorHAnsi" w:cstheme="minorHAnsi"/>
          <w:lang w:eastAsia="pl-PL"/>
        </w:rPr>
        <w:t>png</w:t>
      </w:r>
      <w:proofErr w:type="spellEnd"/>
    </w:p>
    <w:p w:rsidR="00DB7F1A" w:rsidRDefault="00DB7F1A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AB5E9F" w:rsidRDefault="00ED729B" w:rsidP="000060D0">
      <w:pPr>
        <w:spacing w:before="100" w:beforeAutospacing="1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A9119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2</w:t>
      </w:r>
      <w:r w:rsidR="002B043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.</w:t>
      </w:r>
      <w:r w:rsidR="00AB5E9F" w:rsidRPr="007C45DB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="00F309A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opracowanie</w:t>
      </w:r>
      <w:r w:rsidR="00FF59F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koncepcji kreacyjnej</w:t>
      </w:r>
      <w:r w:rsidR="00AB5E9F" w:rsidRPr="007C45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kampanii informacyjno-pr</w:t>
      </w:r>
      <w:r w:rsidR="00205EF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omocyjnej dedykowanej komponentowi</w:t>
      </w:r>
      <w:r w:rsidR="00AB5E9F" w:rsidRPr="007C45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7C45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projektu</w:t>
      </w:r>
      <w:r w:rsidR="000A58C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unijnego</w:t>
      </w:r>
      <w:r w:rsidR="00AB5E9F" w:rsidRPr="007C45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t</w:t>
      </w:r>
      <w:r w:rsidRPr="007C45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j</w:t>
      </w:r>
      <w:r w:rsidR="00A3776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. nowemu systemowi </w:t>
      </w:r>
      <w:r w:rsidRPr="007C45D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elektronicznego</w:t>
      </w:r>
      <w:r w:rsidR="008976C0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biletu aglomeracyjnego</w:t>
      </w:r>
    </w:p>
    <w:p w:rsidR="000060D0" w:rsidRPr="007C45DB" w:rsidRDefault="000060D0" w:rsidP="000060D0">
      <w:pPr>
        <w:spacing w:before="100" w:beforeAutospacing="1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:rsidR="00014AE6" w:rsidRDefault="002B0431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2.1</w:t>
      </w:r>
      <w:r w:rsidR="00C3340A" w:rsidRPr="007C45DB">
        <w:rPr>
          <w:rFonts w:asciiTheme="minorHAnsi" w:hAnsiTheme="minorHAnsi" w:cstheme="minorHAnsi"/>
          <w:szCs w:val="24"/>
        </w:rPr>
        <w:t xml:space="preserve"> opracowanie linii kreacyjnej oraz przekazu promocyjnego wraz z hasłem promocyjnym</w:t>
      </w:r>
      <w:r w:rsidR="006D51EF">
        <w:rPr>
          <w:rFonts w:asciiTheme="minorHAnsi" w:hAnsiTheme="minorHAnsi" w:cstheme="minorHAnsi"/>
          <w:szCs w:val="24"/>
        </w:rPr>
        <w:t xml:space="preserve"> oraz</w:t>
      </w:r>
      <w:r w:rsidR="00A91193">
        <w:rPr>
          <w:rFonts w:asciiTheme="minorHAnsi" w:hAnsiTheme="minorHAnsi" w:cstheme="minorHAnsi"/>
          <w:szCs w:val="24"/>
        </w:rPr>
        <w:t xml:space="preserve"> logo</w:t>
      </w:r>
      <w:r w:rsidR="00E5144A">
        <w:rPr>
          <w:rFonts w:asciiTheme="minorHAnsi" w:hAnsiTheme="minorHAnsi" w:cstheme="minorHAnsi"/>
          <w:szCs w:val="24"/>
        </w:rPr>
        <w:t xml:space="preserve"> </w:t>
      </w:r>
      <w:r w:rsidR="005964BA">
        <w:rPr>
          <w:rFonts w:asciiTheme="minorHAnsi" w:hAnsiTheme="minorHAnsi" w:cstheme="minorHAnsi"/>
          <w:szCs w:val="24"/>
        </w:rPr>
        <w:t>nowego systemu elektronicznego biletu aglomeracyjnego</w:t>
      </w:r>
      <w:r w:rsidR="00C86013">
        <w:rPr>
          <w:rFonts w:asciiTheme="minorHAnsi" w:hAnsiTheme="minorHAnsi" w:cstheme="minorHAnsi"/>
          <w:szCs w:val="24"/>
        </w:rPr>
        <w:t xml:space="preserve"> i jego nazwy</w:t>
      </w:r>
      <w:r w:rsidR="005964BA">
        <w:rPr>
          <w:rFonts w:asciiTheme="minorHAnsi" w:hAnsiTheme="minorHAnsi" w:cstheme="minorHAnsi"/>
          <w:szCs w:val="24"/>
        </w:rPr>
        <w:t xml:space="preserve">. </w:t>
      </w:r>
    </w:p>
    <w:p w:rsidR="000060D0" w:rsidRDefault="000060D0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014AE6" w:rsidRDefault="00014AE6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Wykonawca</w:t>
      </w:r>
      <w:r w:rsidR="00290482">
        <w:rPr>
          <w:rFonts w:asciiTheme="minorHAnsi" w:hAnsiTheme="minorHAnsi" w:cstheme="minorHAnsi"/>
          <w:szCs w:val="24"/>
        </w:rPr>
        <w:t xml:space="preserve">, </w:t>
      </w:r>
      <w:r w:rsidR="00290482" w:rsidRPr="00DB7F1A">
        <w:rPr>
          <w:rFonts w:asciiTheme="minorHAnsi" w:hAnsiTheme="minorHAnsi" w:cstheme="minorHAnsi"/>
          <w:szCs w:val="24"/>
          <w:lang w:eastAsia="pl-PL"/>
        </w:rPr>
        <w:t xml:space="preserve">na podstawie wiedzy o </w:t>
      </w:r>
      <w:r w:rsidR="00290482">
        <w:rPr>
          <w:rFonts w:asciiTheme="minorHAnsi" w:hAnsiTheme="minorHAnsi" w:cstheme="minorHAnsi"/>
          <w:szCs w:val="24"/>
          <w:lang w:eastAsia="pl-PL"/>
        </w:rPr>
        <w:t>komponencie projektu i jego planowanych rezultatach,</w:t>
      </w:r>
      <w:r>
        <w:rPr>
          <w:rFonts w:asciiTheme="minorHAnsi" w:hAnsiTheme="minorHAnsi" w:cstheme="minorHAnsi"/>
          <w:szCs w:val="24"/>
        </w:rPr>
        <w:t xml:space="preserve"> </w:t>
      </w:r>
      <w:r w:rsidR="00290482">
        <w:rPr>
          <w:rFonts w:asciiTheme="minorHAnsi" w:hAnsiTheme="minorHAnsi" w:cstheme="minorHAnsi"/>
          <w:szCs w:val="24"/>
        </w:rPr>
        <w:t>przygotuje Zamawiającemu dwie różne koncepcje kreacyjne</w:t>
      </w:r>
      <w:r>
        <w:rPr>
          <w:rFonts w:asciiTheme="minorHAnsi" w:hAnsiTheme="minorHAnsi" w:cstheme="minorHAnsi"/>
          <w:szCs w:val="24"/>
        </w:rPr>
        <w:t xml:space="preserve">. Zamawiający wybierze jeden projekt, który będzie podlegał ewentualnym modyfikacjom do momentu ostatecznej akceptacji przez Zamawiającego. Wykonawca będzie także zobowiązany przedstawić Zamawiającemu </w:t>
      </w:r>
      <w:r w:rsidR="002529C1">
        <w:rPr>
          <w:rFonts w:asciiTheme="minorHAnsi" w:hAnsiTheme="minorHAnsi" w:cstheme="minorHAnsi"/>
          <w:szCs w:val="24"/>
        </w:rPr>
        <w:t>dwie</w:t>
      </w:r>
      <w:r w:rsidR="0069212F">
        <w:rPr>
          <w:rFonts w:asciiTheme="minorHAnsi" w:hAnsiTheme="minorHAnsi" w:cstheme="minorHAnsi"/>
          <w:szCs w:val="24"/>
        </w:rPr>
        <w:t xml:space="preserve"> różne</w:t>
      </w:r>
      <w:r>
        <w:rPr>
          <w:rFonts w:asciiTheme="minorHAnsi" w:hAnsiTheme="minorHAnsi" w:cstheme="minorHAnsi"/>
          <w:szCs w:val="24"/>
        </w:rPr>
        <w:t xml:space="preserve"> propozycje hasła promującego nowy system elektronicznego biletu aglomeracyjnego oraz </w:t>
      </w:r>
      <w:r w:rsidR="002529C1">
        <w:rPr>
          <w:rFonts w:asciiTheme="minorHAnsi" w:hAnsiTheme="minorHAnsi" w:cstheme="minorHAnsi"/>
          <w:szCs w:val="24"/>
        </w:rPr>
        <w:t>dwie</w:t>
      </w:r>
      <w:r w:rsidR="0069212F">
        <w:rPr>
          <w:rFonts w:asciiTheme="minorHAnsi" w:hAnsiTheme="minorHAnsi" w:cstheme="minorHAnsi"/>
          <w:szCs w:val="24"/>
        </w:rPr>
        <w:t xml:space="preserve"> różne</w:t>
      </w:r>
      <w:r>
        <w:rPr>
          <w:rFonts w:asciiTheme="minorHAnsi" w:hAnsiTheme="minorHAnsi" w:cstheme="minorHAnsi"/>
          <w:szCs w:val="24"/>
        </w:rPr>
        <w:t xml:space="preserve"> propozycje nazwy dla nowego systemu elektronicznego biletu aglomeracyjnego. Spośród wariantów hasła oraz nazwy Zamawiający wybierze po jednej propozycji, która będzie podlegała ewentualnym modyfikacjom do momentu ostatecznej akceptacji przez Zamawiającego.</w:t>
      </w:r>
    </w:p>
    <w:p w:rsidR="000060D0" w:rsidRDefault="000060D0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FA0B8F" w:rsidRPr="004C4D08" w:rsidRDefault="00FA0B8F" w:rsidP="00FA0B8F">
      <w:pPr>
        <w:pStyle w:val="Tekstpodstawowy"/>
        <w:rPr>
          <w:rFonts w:ascii="Calibri" w:hAnsi="Calibri" w:cs="Calibri"/>
          <w:szCs w:val="24"/>
          <w:u w:val="single"/>
        </w:rPr>
      </w:pPr>
      <w:r w:rsidRPr="004C4D08">
        <w:rPr>
          <w:rFonts w:ascii="Calibri" w:hAnsi="Calibri" w:cs="Calibri"/>
          <w:u w:val="single"/>
        </w:rPr>
        <w:t xml:space="preserve">W ramach realizacji niniejszej umowy, z uwagi na </w:t>
      </w:r>
      <w:r w:rsidRPr="004C4D08">
        <w:rPr>
          <w:rFonts w:ascii="Calibri" w:eastAsia="Calibri" w:hAnsi="Calibri" w:cs="Calibri"/>
          <w:bCs/>
          <w:u w:val="single"/>
          <w:lang w:eastAsia="ar-SA"/>
        </w:rPr>
        <w:t xml:space="preserve">panujący na terenie Polski stan epidemii, </w:t>
      </w:r>
      <w:r w:rsidRPr="004C4D08">
        <w:rPr>
          <w:rFonts w:ascii="Calibri" w:hAnsi="Calibri" w:cs="Calibri"/>
          <w:u w:val="single"/>
        </w:rPr>
        <w:t>dopuszcza się kontakt za pośrednictwem ogólnodostępnych kanałów komunikacji internetowej, np. poczty elektronicznej, za pomocą  adresów e-mail pomiędzy Wykonawcą                  i Zamawiającym, str</w:t>
      </w:r>
      <w:r w:rsidRPr="004C4D08">
        <w:rPr>
          <w:rFonts w:ascii="Calibri" w:hAnsi="Calibri" w:cs="Calibri"/>
          <w:szCs w:val="24"/>
          <w:u w:val="single"/>
        </w:rPr>
        <w:t>ony dopuszczają i akceptują odbywanie spotkań i konsultacji w trybie zdalnym, za pośrednictwem łączy internetowych, w formie np. wideokonferencji lub innych ogólnodostępnych kanałów komunikacji internetowej.</w:t>
      </w:r>
    </w:p>
    <w:p w:rsidR="001A048D" w:rsidRDefault="00E03FA0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color w:val="333333"/>
          <w:szCs w:val="24"/>
        </w:rPr>
      </w:pPr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>Logo należy tak zaprojektować, aby zapewnić funkcjonowanie znaku w poniższych 3 konfiguracjach i 2 wersjach kolorystycznych:</w:t>
      </w:r>
    </w:p>
    <w:p w:rsidR="001A048D" w:rsidRDefault="00E03FA0" w:rsidP="006666F3">
      <w:pPr>
        <w:pStyle w:val="Akapitzlist"/>
        <w:numPr>
          <w:ilvl w:val="0"/>
          <w:numId w:val="9"/>
        </w:numPr>
        <w:spacing w:before="100" w:beforeAutospacing="1"/>
        <w:contextualSpacing/>
        <w:jc w:val="both"/>
        <w:rPr>
          <w:rFonts w:asciiTheme="minorHAnsi" w:hAnsiTheme="minorHAnsi" w:cstheme="minorHAnsi"/>
          <w:color w:val="333333"/>
        </w:rPr>
      </w:pPr>
      <w:r w:rsidRPr="001A048D">
        <w:rPr>
          <w:rFonts w:asciiTheme="minorHAnsi" w:hAnsiTheme="minorHAnsi" w:cstheme="minorHAnsi"/>
          <w:color w:val="333333"/>
        </w:rPr>
        <w:t>w wersji s</w:t>
      </w:r>
      <w:r w:rsidR="001A048D">
        <w:rPr>
          <w:rFonts w:asciiTheme="minorHAnsi" w:hAnsiTheme="minorHAnsi" w:cstheme="minorHAnsi"/>
          <w:color w:val="333333"/>
        </w:rPr>
        <w:t>amego logo (znaku graficznego),</w:t>
      </w:r>
    </w:p>
    <w:p w:rsidR="001A048D" w:rsidRPr="001A048D" w:rsidRDefault="00E03FA0" w:rsidP="006666F3">
      <w:pPr>
        <w:pStyle w:val="Akapitzlist"/>
        <w:numPr>
          <w:ilvl w:val="0"/>
          <w:numId w:val="9"/>
        </w:numPr>
        <w:spacing w:before="100" w:beforeAutospacing="1"/>
        <w:contextualSpacing/>
        <w:jc w:val="both"/>
        <w:rPr>
          <w:rFonts w:asciiTheme="minorHAnsi" w:hAnsiTheme="minorHAnsi" w:cstheme="minorHAnsi"/>
          <w:color w:val="333333"/>
        </w:rPr>
      </w:pPr>
      <w:r w:rsidRPr="001A048D">
        <w:rPr>
          <w:rFonts w:asciiTheme="minorHAnsi" w:hAnsiTheme="minorHAnsi" w:cstheme="minorHAnsi"/>
        </w:rPr>
        <w:t>w wersji uwzględniającej znak graficzny w zestawieniu ze skrótem nazwy nowego systemu elektronicznego</w:t>
      </w:r>
      <w:r w:rsidRPr="001A048D">
        <w:rPr>
          <w:rFonts w:asciiTheme="minorHAnsi" w:hAnsiTheme="minorHAnsi" w:cstheme="minorHAnsi"/>
          <w:color w:val="333333"/>
          <w:shd w:val="clear" w:color="auto" w:fill="FFFFFF"/>
        </w:rPr>
        <w:t xml:space="preserve"> biletu aglomeracyjnego,</w:t>
      </w:r>
    </w:p>
    <w:p w:rsidR="001A048D" w:rsidRPr="001A048D" w:rsidRDefault="00E03FA0" w:rsidP="006666F3">
      <w:pPr>
        <w:pStyle w:val="Akapitzlist"/>
        <w:numPr>
          <w:ilvl w:val="0"/>
          <w:numId w:val="9"/>
        </w:numPr>
        <w:spacing w:before="100" w:beforeAutospacing="1"/>
        <w:contextualSpacing/>
        <w:jc w:val="both"/>
        <w:rPr>
          <w:rFonts w:asciiTheme="minorHAnsi" w:hAnsiTheme="minorHAnsi" w:cstheme="minorHAnsi"/>
          <w:color w:val="333333"/>
        </w:rPr>
      </w:pPr>
      <w:r w:rsidRPr="001A048D">
        <w:rPr>
          <w:rFonts w:asciiTheme="minorHAnsi" w:hAnsiTheme="minorHAnsi" w:cstheme="minorHAnsi"/>
          <w:color w:val="333333"/>
          <w:shd w:val="clear" w:color="auto" w:fill="FFFFFF"/>
        </w:rPr>
        <w:t>w wersji uwzględniającej znak graficzny w zestawieniu z pełną nazwą nowego systemu elektronicznego biletu aglomeracyjnego.</w:t>
      </w:r>
    </w:p>
    <w:p w:rsidR="001A048D" w:rsidRPr="001A048D" w:rsidRDefault="00E03FA0" w:rsidP="006666F3">
      <w:pPr>
        <w:pStyle w:val="Akapitzlist"/>
        <w:numPr>
          <w:ilvl w:val="0"/>
          <w:numId w:val="9"/>
        </w:numPr>
        <w:spacing w:before="100" w:beforeAutospacing="1"/>
        <w:contextualSpacing/>
        <w:jc w:val="both"/>
        <w:rPr>
          <w:rFonts w:asciiTheme="minorHAnsi" w:hAnsiTheme="minorHAnsi" w:cstheme="minorHAnsi"/>
          <w:color w:val="333333"/>
        </w:rPr>
      </w:pPr>
      <w:r w:rsidRPr="001A048D">
        <w:rPr>
          <w:rFonts w:asciiTheme="minorHAnsi" w:hAnsiTheme="minorHAnsi" w:cstheme="minorHAnsi"/>
          <w:color w:val="333333"/>
          <w:shd w:val="clear" w:color="auto" w:fill="FFFFFF"/>
        </w:rPr>
        <w:t>logo należy zaprojektować w wersji kolorowej i czarno-białej, (w tym jako grafika komputerowa).</w:t>
      </w:r>
    </w:p>
    <w:p w:rsidR="001A048D" w:rsidRDefault="00E03FA0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color w:val="333333"/>
          <w:szCs w:val="24"/>
        </w:rPr>
      </w:pPr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Pliki graficzne (logo, hasło, </w:t>
      </w:r>
      <w:proofErr w:type="spellStart"/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>Key</w:t>
      </w:r>
      <w:proofErr w:type="spellEnd"/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Visual) zostaną przekazane Zamawiającemu w formatach: .</w:t>
      </w:r>
      <w:proofErr w:type="spellStart"/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>svg</w:t>
      </w:r>
      <w:proofErr w:type="spellEnd"/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.</w:t>
      </w:r>
      <w:proofErr w:type="spellStart"/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>ai</w:t>
      </w:r>
      <w:proofErr w:type="spellEnd"/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>, .</w:t>
      </w:r>
      <w:proofErr w:type="spellStart"/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>cdr</w:t>
      </w:r>
      <w:proofErr w:type="spellEnd"/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.pdf, .</w:t>
      </w:r>
      <w:proofErr w:type="spellStart"/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>png</w:t>
      </w:r>
      <w:proofErr w:type="spellEnd"/>
      <w:r w:rsidRPr="00F22E25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i .jpg</w:t>
      </w:r>
    </w:p>
    <w:p w:rsidR="001A048D" w:rsidRDefault="001A048D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color w:val="333333"/>
          <w:szCs w:val="24"/>
        </w:rPr>
      </w:pPr>
    </w:p>
    <w:p w:rsidR="00B35B69" w:rsidRPr="007C45DB" w:rsidRDefault="002B0431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2.2</w:t>
      </w:r>
      <w:r w:rsidR="00C3340A" w:rsidRPr="007C45DB">
        <w:rPr>
          <w:rFonts w:asciiTheme="minorHAnsi" w:hAnsiTheme="minorHAnsi" w:cstheme="minorHAnsi"/>
          <w:szCs w:val="24"/>
        </w:rPr>
        <w:t xml:space="preserve"> </w:t>
      </w:r>
      <w:r w:rsidR="008976C0" w:rsidRPr="007C45DB">
        <w:rPr>
          <w:rFonts w:asciiTheme="minorHAnsi" w:hAnsiTheme="minorHAnsi" w:cstheme="minorHAnsi"/>
          <w:szCs w:val="24"/>
        </w:rPr>
        <w:t xml:space="preserve">opracowanie graficzne oraz przygotowanie do druku lub publikacji materiałów o charakterze promocyjnym i reklamowym, zgodnie </w:t>
      </w:r>
      <w:r w:rsidR="00DE30D7">
        <w:rPr>
          <w:rFonts w:asciiTheme="minorHAnsi" w:hAnsiTheme="minorHAnsi" w:cstheme="minorHAnsi"/>
          <w:szCs w:val="24"/>
        </w:rPr>
        <w:t>z zaakceptowaną linią kreacyjną</w:t>
      </w:r>
      <w:r w:rsidR="003E1976">
        <w:rPr>
          <w:rFonts w:asciiTheme="minorHAnsi" w:hAnsiTheme="minorHAnsi" w:cstheme="minorHAnsi"/>
          <w:szCs w:val="24"/>
        </w:rPr>
        <w:t>. Wykonawca przygotuje dla każdego niżej wymienionego materiału dwie różne propozycje projektów graficznych, z których Zamawiający wybierze ostateczny projekt.</w:t>
      </w:r>
      <w:r w:rsidR="00014AE6">
        <w:rPr>
          <w:rFonts w:asciiTheme="minorHAnsi" w:hAnsiTheme="minorHAnsi" w:cstheme="minorHAnsi"/>
          <w:szCs w:val="24"/>
        </w:rPr>
        <w:br/>
      </w:r>
    </w:p>
    <w:p w:rsidR="00C3340A" w:rsidRDefault="00C3340A" w:rsidP="006666F3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8976C0">
        <w:rPr>
          <w:rFonts w:asciiTheme="minorHAnsi" w:hAnsiTheme="minorHAnsi" w:cstheme="minorHAnsi"/>
        </w:rPr>
        <w:lastRenderedPageBreak/>
        <w:t>ulotka (</w:t>
      </w:r>
      <w:r w:rsidR="006D51EF">
        <w:rPr>
          <w:rFonts w:asciiTheme="minorHAnsi" w:hAnsiTheme="minorHAnsi" w:cstheme="minorHAnsi"/>
        </w:rPr>
        <w:t>nadruk dwustronny</w:t>
      </w:r>
      <w:r w:rsidRPr="008976C0">
        <w:rPr>
          <w:rFonts w:asciiTheme="minorHAnsi" w:hAnsiTheme="minorHAnsi" w:cstheme="minorHAnsi"/>
        </w:rPr>
        <w:t>, pełny kolor, format A</w:t>
      </w:r>
      <w:r w:rsidR="008976C0">
        <w:rPr>
          <w:rFonts w:asciiTheme="minorHAnsi" w:hAnsiTheme="minorHAnsi" w:cstheme="minorHAnsi"/>
        </w:rPr>
        <w:t>4 w pionie</w:t>
      </w:r>
      <w:r w:rsidRPr="008976C0">
        <w:rPr>
          <w:rFonts w:asciiTheme="minorHAnsi" w:hAnsiTheme="minorHAnsi" w:cstheme="minorHAnsi"/>
        </w:rPr>
        <w:t xml:space="preserve"> składany do formatu DL</w:t>
      </w:r>
      <w:r w:rsidR="008976C0">
        <w:rPr>
          <w:rFonts w:asciiTheme="minorHAnsi" w:hAnsiTheme="minorHAnsi" w:cstheme="minorHAnsi"/>
        </w:rPr>
        <w:t>,</w:t>
      </w:r>
      <w:r w:rsidR="00FF278C">
        <w:rPr>
          <w:rFonts w:asciiTheme="minorHAnsi" w:hAnsiTheme="minorHAnsi" w:cstheme="minorHAnsi"/>
        </w:rPr>
        <w:t xml:space="preserve"> </w:t>
      </w:r>
      <w:r w:rsidR="008976C0">
        <w:rPr>
          <w:rFonts w:asciiTheme="minorHAnsi" w:hAnsiTheme="minorHAnsi" w:cstheme="minorHAnsi"/>
        </w:rPr>
        <w:t xml:space="preserve"> </w:t>
      </w:r>
      <w:r w:rsidR="00472039" w:rsidRPr="007C45DB">
        <w:rPr>
          <w:rFonts w:asciiTheme="minorHAnsi" w:hAnsiTheme="minorHAnsi" w:cstheme="minorHAnsi"/>
        </w:rPr>
        <w:t>przeznaczona</w:t>
      </w:r>
      <w:r w:rsidR="00472039">
        <w:rPr>
          <w:rFonts w:asciiTheme="minorHAnsi" w:hAnsiTheme="minorHAnsi" w:cstheme="minorHAnsi"/>
        </w:rPr>
        <w:t xml:space="preserve"> i przygotowana</w:t>
      </w:r>
      <w:r w:rsidR="00472039" w:rsidRPr="007C45DB">
        <w:rPr>
          <w:rFonts w:asciiTheme="minorHAnsi" w:hAnsiTheme="minorHAnsi" w:cstheme="minorHAnsi"/>
        </w:rPr>
        <w:t xml:space="preserve"> do druku</w:t>
      </w:r>
      <w:r w:rsidR="00472039">
        <w:rPr>
          <w:rFonts w:asciiTheme="minorHAnsi" w:hAnsiTheme="minorHAnsi" w:cstheme="minorHAnsi"/>
        </w:rPr>
        <w:t>,</w:t>
      </w:r>
      <w:r w:rsidR="00472039" w:rsidRPr="007C45DB">
        <w:rPr>
          <w:rFonts w:asciiTheme="minorHAnsi" w:hAnsiTheme="minorHAnsi" w:cstheme="minorHAnsi"/>
        </w:rPr>
        <w:t xml:space="preserve"> </w:t>
      </w:r>
      <w:r w:rsidR="00472039">
        <w:rPr>
          <w:rFonts w:asciiTheme="minorHAnsi" w:hAnsiTheme="minorHAnsi" w:cstheme="minorHAnsi"/>
        </w:rPr>
        <w:t>plik prz</w:t>
      </w:r>
      <w:r w:rsidR="00B56126">
        <w:rPr>
          <w:rFonts w:asciiTheme="minorHAnsi" w:hAnsiTheme="minorHAnsi" w:cstheme="minorHAnsi"/>
        </w:rPr>
        <w:t>ekazany Zamawiającemu w formatach</w:t>
      </w:r>
      <w:r w:rsidR="00472039">
        <w:rPr>
          <w:rFonts w:asciiTheme="minorHAnsi" w:hAnsiTheme="minorHAnsi" w:cstheme="minorHAnsi"/>
        </w:rPr>
        <w:t xml:space="preserve"> </w:t>
      </w:r>
      <w:r w:rsidR="001C1602">
        <w:rPr>
          <w:rFonts w:asciiTheme="minorHAnsi" w:hAnsiTheme="minorHAnsi" w:cstheme="minorHAnsi"/>
        </w:rPr>
        <w:t>.</w:t>
      </w:r>
      <w:proofErr w:type="spellStart"/>
      <w:r w:rsidR="00B56126">
        <w:rPr>
          <w:rFonts w:asciiTheme="minorHAnsi" w:hAnsiTheme="minorHAnsi" w:cstheme="minorHAnsi"/>
        </w:rPr>
        <w:t>ai</w:t>
      </w:r>
      <w:proofErr w:type="spellEnd"/>
      <w:r w:rsidR="00472039">
        <w:rPr>
          <w:rFonts w:asciiTheme="minorHAnsi" w:hAnsiTheme="minorHAnsi" w:cstheme="minorHAnsi"/>
        </w:rPr>
        <w:t xml:space="preserve">, </w:t>
      </w:r>
      <w:r w:rsidR="001C1602">
        <w:rPr>
          <w:rFonts w:asciiTheme="minorHAnsi" w:hAnsiTheme="minorHAnsi" w:cstheme="minorHAnsi"/>
        </w:rPr>
        <w:t>.pdf</w:t>
      </w:r>
      <w:r w:rsidR="00472039">
        <w:rPr>
          <w:rFonts w:asciiTheme="minorHAnsi" w:hAnsiTheme="minorHAnsi" w:cstheme="minorHAnsi"/>
        </w:rPr>
        <w:t xml:space="preserve"> i </w:t>
      </w:r>
      <w:r w:rsidR="001C1602">
        <w:rPr>
          <w:rFonts w:asciiTheme="minorHAnsi" w:hAnsiTheme="minorHAnsi" w:cstheme="minorHAnsi"/>
        </w:rPr>
        <w:t>.jpg</w:t>
      </w:r>
      <w:r w:rsidR="00FF278C">
        <w:rPr>
          <w:rFonts w:asciiTheme="minorHAnsi" w:hAnsiTheme="minorHAnsi" w:cstheme="minorHAnsi"/>
        </w:rPr>
        <w:t xml:space="preserve">, wykonawca przygotuje na podstawie wybranego przez </w:t>
      </w:r>
      <w:r w:rsidR="00344827">
        <w:rPr>
          <w:rFonts w:asciiTheme="minorHAnsi" w:hAnsiTheme="minorHAnsi" w:cstheme="minorHAnsi"/>
        </w:rPr>
        <w:t>Zamawiającego</w:t>
      </w:r>
      <w:r w:rsidR="00FF278C">
        <w:rPr>
          <w:rFonts w:asciiTheme="minorHAnsi" w:hAnsiTheme="minorHAnsi" w:cstheme="minorHAnsi"/>
        </w:rPr>
        <w:t xml:space="preserve"> ostatecznego projektu ulotki, 5 ulotek dedykowanych 5 różnym elementom nowego systemu elektronicznego biletu aglomeracyjnego</w:t>
      </w:r>
      <w:r w:rsidR="00472039">
        <w:rPr>
          <w:rFonts w:asciiTheme="minorHAnsi" w:hAnsiTheme="minorHAnsi" w:cstheme="minorHAnsi"/>
        </w:rPr>
        <w:t>),</w:t>
      </w:r>
    </w:p>
    <w:p w:rsidR="002B0431" w:rsidRPr="00472039" w:rsidRDefault="002B0431" w:rsidP="000060D0">
      <w:pPr>
        <w:pStyle w:val="Akapitzlist"/>
        <w:contextualSpacing/>
        <w:jc w:val="both"/>
        <w:rPr>
          <w:rFonts w:asciiTheme="minorHAnsi" w:hAnsiTheme="minorHAnsi" w:cstheme="minorHAnsi"/>
        </w:rPr>
      </w:pPr>
    </w:p>
    <w:p w:rsidR="002B0431" w:rsidRPr="00FF278C" w:rsidRDefault="00C3340A" w:rsidP="006666F3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472039">
        <w:rPr>
          <w:rFonts w:asciiTheme="minorHAnsi" w:hAnsiTheme="minorHAnsi" w:cstheme="minorHAnsi"/>
        </w:rPr>
        <w:t>plakat (</w:t>
      </w:r>
      <w:r w:rsidR="006D51EF" w:rsidRPr="00472039">
        <w:rPr>
          <w:rFonts w:asciiTheme="minorHAnsi" w:hAnsiTheme="minorHAnsi" w:cstheme="minorHAnsi"/>
        </w:rPr>
        <w:t xml:space="preserve">format </w:t>
      </w:r>
      <w:r w:rsidRPr="00472039">
        <w:rPr>
          <w:rFonts w:asciiTheme="minorHAnsi" w:hAnsiTheme="minorHAnsi" w:cstheme="minorHAnsi"/>
        </w:rPr>
        <w:t xml:space="preserve">A3 w pionie, </w:t>
      </w:r>
      <w:r w:rsidR="006D51EF" w:rsidRPr="00472039">
        <w:rPr>
          <w:rFonts w:asciiTheme="minorHAnsi" w:hAnsiTheme="minorHAnsi" w:cstheme="minorHAnsi"/>
        </w:rPr>
        <w:t xml:space="preserve">nadruk </w:t>
      </w:r>
      <w:r w:rsidRPr="00472039">
        <w:rPr>
          <w:rFonts w:asciiTheme="minorHAnsi" w:hAnsiTheme="minorHAnsi" w:cstheme="minorHAnsi"/>
        </w:rPr>
        <w:t>jednostronny, pełen kolor</w:t>
      </w:r>
      <w:r w:rsidR="008976C0" w:rsidRPr="00472039">
        <w:rPr>
          <w:rFonts w:asciiTheme="minorHAnsi" w:hAnsiTheme="minorHAnsi" w:cstheme="minorHAnsi"/>
        </w:rPr>
        <w:t xml:space="preserve">, </w:t>
      </w:r>
      <w:r w:rsidR="00472039">
        <w:rPr>
          <w:rFonts w:asciiTheme="minorHAnsi" w:hAnsiTheme="minorHAnsi" w:cstheme="minorHAnsi"/>
        </w:rPr>
        <w:t xml:space="preserve">przeznaczony </w:t>
      </w:r>
      <w:r w:rsidR="00DE30D7">
        <w:rPr>
          <w:rFonts w:asciiTheme="minorHAnsi" w:hAnsiTheme="minorHAnsi" w:cstheme="minorHAnsi"/>
        </w:rPr>
        <w:br/>
      </w:r>
      <w:r w:rsidR="00472039">
        <w:rPr>
          <w:rFonts w:asciiTheme="minorHAnsi" w:hAnsiTheme="minorHAnsi" w:cstheme="minorHAnsi"/>
        </w:rPr>
        <w:t>i przygotowany</w:t>
      </w:r>
      <w:r w:rsidR="00472039" w:rsidRPr="007C45DB">
        <w:rPr>
          <w:rFonts w:asciiTheme="minorHAnsi" w:hAnsiTheme="minorHAnsi" w:cstheme="minorHAnsi"/>
        </w:rPr>
        <w:t xml:space="preserve"> do druku</w:t>
      </w:r>
      <w:r w:rsidR="00472039">
        <w:rPr>
          <w:rFonts w:asciiTheme="minorHAnsi" w:hAnsiTheme="minorHAnsi" w:cstheme="minorHAnsi"/>
        </w:rPr>
        <w:t>,</w:t>
      </w:r>
      <w:r w:rsidR="00472039" w:rsidRPr="007C45DB">
        <w:rPr>
          <w:rFonts w:asciiTheme="minorHAnsi" w:hAnsiTheme="minorHAnsi" w:cstheme="minorHAnsi"/>
        </w:rPr>
        <w:t xml:space="preserve"> </w:t>
      </w:r>
      <w:r w:rsidR="00472039">
        <w:rPr>
          <w:rFonts w:asciiTheme="minorHAnsi" w:hAnsiTheme="minorHAnsi" w:cstheme="minorHAnsi"/>
        </w:rPr>
        <w:t>plik prz</w:t>
      </w:r>
      <w:r w:rsidR="00B56126">
        <w:rPr>
          <w:rFonts w:asciiTheme="minorHAnsi" w:hAnsiTheme="minorHAnsi" w:cstheme="minorHAnsi"/>
        </w:rPr>
        <w:t>ekazany Zamawiającemu w formatach</w:t>
      </w:r>
      <w:r w:rsidR="00BF6583">
        <w:rPr>
          <w:rFonts w:asciiTheme="minorHAnsi" w:hAnsiTheme="minorHAnsi" w:cstheme="minorHAnsi"/>
        </w:rPr>
        <w:t>:</w:t>
      </w:r>
      <w:r w:rsidR="00B56126">
        <w:rPr>
          <w:rFonts w:asciiTheme="minorHAnsi" w:hAnsiTheme="minorHAnsi" w:cstheme="minorHAnsi"/>
        </w:rPr>
        <w:t xml:space="preserve"> </w:t>
      </w:r>
      <w:r w:rsidR="00787327">
        <w:rPr>
          <w:rFonts w:asciiTheme="minorHAnsi" w:hAnsiTheme="minorHAnsi" w:cstheme="minorHAnsi"/>
          <w:lang w:eastAsia="pl-PL"/>
        </w:rPr>
        <w:t>.</w:t>
      </w:r>
      <w:proofErr w:type="spellStart"/>
      <w:r w:rsidR="00787327">
        <w:rPr>
          <w:rFonts w:asciiTheme="minorHAnsi" w:hAnsiTheme="minorHAnsi" w:cstheme="minorHAnsi"/>
          <w:lang w:eastAsia="pl-PL"/>
        </w:rPr>
        <w:t>svg</w:t>
      </w:r>
      <w:proofErr w:type="spellEnd"/>
      <w:r w:rsidR="00787327">
        <w:rPr>
          <w:rFonts w:asciiTheme="minorHAnsi" w:hAnsiTheme="minorHAnsi" w:cstheme="minorHAnsi"/>
          <w:lang w:eastAsia="pl-PL"/>
        </w:rPr>
        <w:t xml:space="preserve"> </w:t>
      </w:r>
      <w:r w:rsidR="00B56126">
        <w:rPr>
          <w:rFonts w:asciiTheme="minorHAnsi" w:hAnsiTheme="minorHAnsi" w:cstheme="minorHAnsi"/>
        </w:rPr>
        <w:t>.</w:t>
      </w:r>
      <w:proofErr w:type="spellStart"/>
      <w:r w:rsidR="00B56126">
        <w:rPr>
          <w:rFonts w:asciiTheme="minorHAnsi" w:hAnsiTheme="minorHAnsi" w:cstheme="minorHAnsi"/>
        </w:rPr>
        <w:t>ai</w:t>
      </w:r>
      <w:proofErr w:type="spellEnd"/>
      <w:r w:rsidR="00B56126">
        <w:rPr>
          <w:rFonts w:asciiTheme="minorHAnsi" w:hAnsiTheme="minorHAnsi" w:cstheme="minorHAnsi"/>
        </w:rPr>
        <w:t>,</w:t>
      </w:r>
      <w:r w:rsidR="0066094D">
        <w:rPr>
          <w:rFonts w:asciiTheme="minorHAnsi" w:hAnsiTheme="minorHAnsi" w:cstheme="minorHAnsi"/>
        </w:rPr>
        <w:t xml:space="preserve"> .</w:t>
      </w:r>
      <w:proofErr w:type="spellStart"/>
      <w:r w:rsidR="0066094D">
        <w:rPr>
          <w:rFonts w:asciiTheme="minorHAnsi" w:hAnsiTheme="minorHAnsi" w:cstheme="minorHAnsi"/>
        </w:rPr>
        <w:t>cdr</w:t>
      </w:r>
      <w:proofErr w:type="spellEnd"/>
      <w:r w:rsidR="00472039">
        <w:rPr>
          <w:rFonts w:asciiTheme="minorHAnsi" w:hAnsiTheme="minorHAnsi" w:cstheme="minorHAnsi"/>
        </w:rPr>
        <w:t xml:space="preserve"> </w:t>
      </w:r>
      <w:r w:rsidR="001C1602">
        <w:rPr>
          <w:rFonts w:asciiTheme="minorHAnsi" w:hAnsiTheme="minorHAnsi" w:cstheme="minorHAnsi"/>
        </w:rPr>
        <w:t>.pdf</w:t>
      </w:r>
      <w:r w:rsidR="00787327">
        <w:rPr>
          <w:rFonts w:asciiTheme="minorHAnsi" w:hAnsiTheme="minorHAnsi" w:cstheme="minorHAnsi"/>
        </w:rPr>
        <w:t>, .</w:t>
      </w:r>
      <w:proofErr w:type="spellStart"/>
      <w:r w:rsidR="00787327">
        <w:rPr>
          <w:rFonts w:asciiTheme="minorHAnsi" w:hAnsiTheme="minorHAnsi" w:cstheme="minorHAnsi"/>
        </w:rPr>
        <w:t>png</w:t>
      </w:r>
      <w:proofErr w:type="spellEnd"/>
      <w:r w:rsidR="00787327">
        <w:rPr>
          <w:rFonts w:asciiTheme="minorHAnsi" w:hAnsiTheme="minorHAnsi" w:cstheme="minorHAnsi"/>
        </w:rPr>
        <w:t xml:space="preserve"> </w:t>
      </w:r>
      <w:r w:rsidR="00472039">
        <w:rPr>
          <w:rFonts w:asciiTheme="minorHAnsi" w:hAnsiTheme="minorHAnsi" w:cstheme="minorHAnsi"/>
        </w:rPr>
        <w:t xml:space="preserve">i </w:t>
      </w:r>
      <w:r w:rsidR="001C1602">
        <w:rPr>
          <w:rFonts w:asciiTheme="minorHAnsi" w:hAnsiTheme="minorHAnsi" w:cstheme="minorHAnsi"/>
        </w:rPr>
        <w:t>.jpg</w:t>
      </w:r>
      <w:r w:rsidR="00FF278C">
        <w:rPr>
          <w:rFonts w:asciiTheme="minorHAnsi" w:hAnsiTheme="minorHAnsi" w:cstheme="minorHAnsi"/>
        </w:rPr>
        <w:t xml:space="preserve">, wykonawca przygotuje na podstawie wybranego przez Zamawiającego </w:t>
      </w:r>
      <w:r w:rsidR="00344827">
        <w:rPr>
          <w:rFonts w:asciiTheme="minorHAnsi" w:hAnsiTheme="minorHAnsi" w:cstheme="minorHAnsi"/>
        </w:rPr>
        <w:t>ostatecznego projektu plakatu, 5 plakatów</w:t>
      </w:r>
      <w:r w:rsidR="00FF278C">
        <w:rPr>
          <w:rFonts w:asciiTheme="minorHAnsi" w:hAnsiTheme="minorHAnsi" w:cstheme="minorHAnsi"/>
        </w:rPr>
        <w:t xml:space="preserve"> dedykowanych 5 różnym elementom nowego systemu elektronicznego biletu aglomeracyjnego),</w:t>
      </w:r>
    </w:p>
    <w:p w:rsidR="002B0431" w:rsidRPr="002B0431" w:rsidRDefault="002B0431" w:rsidP="000060D0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361ED8" w:rsidRDefault="00C3340A" w:rsidP="006666F3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472039">
        <w:rPr>
          <w:rFonts w:asciiTheme="minorHAnsi" w:hAnsiTheme="minorHAnsi" w:cstheme="minorHAnsi"/>
        </w:rPr>
        <w:t>awers Karty Biletu Elektronicznego (format 85 x 54 mm, pełen kolor</w:t>
      </w:r>
      <w:r w:rsidR="00472039">
        <w:rPr>
          <w:rFonts w:asciiTheme="minorHAnsi" w:hAnsiTheme="minorHAnsi" w:cstheme="minorHAnsi"/>
        </w:rPr>
        <w:t>, plik prz</w:t>
      </w:r>
      <w:r w:rsidR="00B56126">
        <w:rPr>
          <w:rFonts w:asciiTheme="minorHAnsi" w:hAnsiTheme="minorHAnsi" w:cstheme="minorHAnsi"/>
        </w:rPr>
        <w:t>ekazany Zamawiającemu w formatach</w:t>
      </w:r>
      <w:r w:rsidR="00BF6583">
        <w:rPr>
          <w:rFonts w:asciiTheme="minorHAnsi" w:hAnsiTheme="minorHAnsi" w:cstheme="minorHAnsi"/>
        </w:rPr>
        <w:t>:</w:t>
      </w:r>
      <w:r w:rsidR="00472039">
        <w:rPr>
          <w:rFonts w:asciiTheme="minorHAnsi" w:hAnsiTheme="minorHAnsi" w:cstheme="minorHAnsi"/>
        </w:rPr>
        <w:t xml:space="preserve"> </w:t>
      </w:r>
      <w:r w:rsidR="00787327">
        <w:rPr>
          <w:rFonts w:asciiTheme="minorHAnsi" w:hAnsiTheme="minorHAnsi" w:cstheme="minorHAnsi"/>
          <w:lang w:eastAsia="pl-PL"/>
        </w:rPr>
        <w:t>.</w:t>
      </w:r>
      <w:proofErr w:type="spellStart"/>
      <w:r w:rsidR="00787327">
        <w:rPr>
          <w:rFonts w:asciiTheme="minorHAnsi" w:hAnsiTheme="minorHAnsi" w:cstheme="minorHAnsi"/>
          <w:lang w:eastAsia="pl-PL"/>
        </w:rPr>
        <w:t>svg</w:t>
      </w:r>
      <w:proofErr w:type="spellEnd"/>
      <w:r w:rsidR="00787327">
        <w:rPr>
          <w:rFonts w:asciiTheme="minorHAnsi" w:hAnsiTheme="minorHAnsi" w:cstheme="minorHAnsi"/>
          <w:lang w:eastAsia="pl-PL"/>
        </w:rPr>
        <w:t xml:space="preserve"> </w:t>
      </w:r>
      <w:r w:rsidR="00787327">
        <w:rPr>
          <w:rFonts w:asciiTheme="minorHAnsi" w:hAnsiTheme="minorHAnsi" w:cstheme="minorHAnsi"/>
        </w:rPr>
        <w:t>.</w:t>
      </w:r>
      <w:proofErr w:type="spellStart"/>
      <w:r w:rsidR="00787327">
        <w:rPr>
          <w:rFonts w:asciiTheme="minorHAnsi" w:hAnsiTheme="minorHAnsi" w:cstheme="minorHAnsi"/>
        </w:rPr>
        <w:t>ai</w:t>
      </w:r>
      <w:proofErr w:type="spellEnd"/>
      <w:r w:rsidR="00787327">
        <w:rPr>
          <w:rFonts w:asciiTheme="minorHAnsi" w:hAnsiTheme="minorHAnsi" w:cstheme="minorHAnsi"/>
        </w:rPr>
        <w:t>, .</w:t>
      </w:r>
      <w:proofErr w:type="spellStart"/>
      <w:r w:rsidR="00787327">
        <w:rPr>
          <w:rFonts w:asciiTheme="minorHAnsi" w:hAnsiTheme="minorHAnsi" w:cstheme="minorHAnsi"/>
        </w:rPr>
        <w:t>cdr</w:t>
      </w:r>
      <w:proofErr w:type="spellEnd"/>
      <w:r w:rsidR="00787327">
        <w:rPr>
          <w:rFonts w:asciiTheme="minorHAnsi" w:hAnsiTheme="minorHAnsi" w:cstheme="minorHAnsi"/>
        </w:rPr>
        <w:t xml:space="preserve"> .pdf, .</w:t>
      </w:r>
      <w:proofErr w:type="spellStart"/>
      <w:r w:rsidR="00787327">
        <w:rPr>
          <w:rFonts w:asciiTheme="minorHAnsi" w:hAnsiTheme="minorHAnsi" w:cstheme="minorHAnsi"/>
        </w:rPr>
        <w:t>png</w:t>
      </w:r>
      <w:proofErr w:type="spellEnd"/>
      <w:r w:rsidR="00787327">
        <w:rPr>
          <w:rFonts w:asciiTheme="minorHAnsi" w:hAnsiTheme="minorHAnsi" w:cstheme="minorHAnsi"/>
        </w:rPr>
        <w:t xml:space="preserve"> i .jpg</w:t>
      </w:r>
      <w:r w:rsidR="00472039">
        <w:rPr>
          <w:rFonts w:asciiTheme="minorHAnsi" w:hAnsiTheme="minorHAnsi" w:cstheme="minorHAnsi"/>
        </w:rPr>
        <w:t>),</w:t>
      </w:r>
    </w:p>
    <w:p w:rsidR="002B0431" w:rsidRPr="00472039" w:rsidRDefault="002B0431" w:rsidP="000060D0">
      <w:pPr>
        <w:pStyle w:val="Akapitzlist"/>
        <w:contextualSpacing/>
        <w:jc w:val="both"/>
        <w:rPr>
          <w:rFonts w:asciiTheme="minorHAnsi" w:hAnsiTheme="minorHAnsi" w:cstheme="minorHAnsi"/>
        </w:rPr>
      </w:pPr>
    </w:p>
    <w:p w:rsidR="00832C0C" w:rsidRDefault="00C3340A" w:rsidP="006666F3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787327">
        <w:rPr>
          <w:rFonts w:asciiTheme="minorHAnsi" w:hAnsiTheme="minorHAnsi" w:cstheme="minorHAnsi"/>
        </w:rPr>
        <w:t xml:space="preserve">rewers biletu papierowego komunikacji miejskiej ( format grafiki 33x35 mm, </w:t>
      </w:r>
      <w:r w:rsidR="008976C0" w:rsidRPr="00787327">
        <w:rPr>
          <w:rFonts w:asciiTheme="minorHAnsi" w:hAnsiTheme="minorHAnsi" w:cstheme="minorHAnsi"/>
        </w:rPr>
        <w:t>3 kolory</w:t>
      </w:r>
      <w:r w:rsidRPr="00787327">
        <w:rPr>
          <w:rFonts w:asciiTheme="minorHAnsi" w:hAnsiTheme="minorHAnsi" w:cstheme="minorHAnsi"/>
        </w:rPr>
        <w:t>: czarny, zielony i czerwony</w:t>
      </w:r>
      <w:r w:rsidR="00472039" w:rsidRPr="00787327">
        <w:rPr>
          <w:rFonts w:asciiTheme="minorHAnsi" w:hAnsiTheme="minorHAnsi" w:cstheme="minorHAnsi"/>
        </w:rPr>
        <w:t xml:space="preserve">, plik przekazany Zamawiającemu </w:t>
      </w:r>
      <w:r w:rsidR="00B56126" w:rsidRPr="00787327">
        <w:rPr>
          <w:rFonts w:asciiTheme="minorHAnsi" w:hAnsiTheme="minorHAnsi" w:cstheme="minorHAnsi"/>
        </w:rPr>
        <w:t>w formatach</w:t>
      </w:r>
      <w:r w:rsidR="00BF6583">
        <w:rPr>
          <w:rFonts w:asciiTheme="minorHAnsi" w:hAnsiTheme="minorHAnsi" w:cstheme="minorHAnsi"/>
        </w:rPr>
        <w:t>:</w:t>
      </w:r>
      <w:r w:rsidR="0066094D" w:rsidRPr="00787327">
        <w:rPr>
          <w:rFonts w:asciiTheme="minorHAnsi" w:hAnsiTheme="minorHAnsi" w:cstheme="minorHAnsi"/>
        </w:rPr>
        <w:t xml:space="preserve"> </w:t>
      </w:r>
      <w:r w:rsidR="00787327">
        <w:rPr>
          <w:rFonts w:asciiTheme="minorHAnsi" w:hAnsiTheme="minorHAnsi" w:cstheme="minorHAnsi"/>
          <w:lang w:eastAsia="pl-PL"/>
        </w:rPr>
        <w:t>.</w:t>
      </w:r>
      <w:proofErr w:type="spellStart"/>
      <w:r w:rsidR="00787327">
        <w:rPr>
          <w:rFonts w:asciiTheme="minorHAnsi" w:hAnsiTheme="minorHAnsi" w:cstheme="minorHAnsi"/>
          <w:lang w:eastAsia="pl-PL"/>
        </w:rPr>
        <w:t>svg</w:t>
      </w:r>
      <w:proofErr w:type="spellEnd"/>
      <w:r w:rsidR="00787327">
        <w:rPr>
          <w:rFonts w:asciiTheme="minorHAnsi" w:hAnsiTheme="minorHAnsi" w:cstheme="minorHAnsi"/>
          <w:lang w:eastAsia="pl-PL"/>
        </w:rPr>
        <w:t xml:space="preserve"> </w:t>
      </w:r>
      <w:r w:rsidR="00787327">
        <w:rPr>
          <w:rFonts w:asciiTheme="minorHAnsi" w:hAnsiTheme="minorHAnsi" w:cstheme="minorHAnsi"/>
        </w:rPr>
        <w:t>.</w:t>
      </w:r>
      <w:proofErr w:type="spellStart"/>
      <w:r w:rsidR="00787327">
        <w:rPr>
          <w:rFonts w:asciiTheme="minorHAnsi" w:hAnsiTheme="minorHAnsi" w:cstheme="minorHAnsi"/>
        </w:rPr>
        <w:t>ai</w:t>
      </w:r>
      <w:proofErr w:type="spellEnd"/>
      <w:r w:rsidR="00787327">
        <w:rPr>
          <w:rFonts w:asciiTheme="minorHAnsi" w:hAnsiTheme="minorHAnsi" w:cstheme="minorHAnsi"/>
        </w:rPr>
        <w:t>, .</w:t>
      </w:r>
      <w:proofErr w:type="spellStart"/>
      <w:r w:rsidR="00787327">
        <w:rPr>
          <w:rFonts w:asciiTheme="minorHAnsi" w:hAnsiTheme="minorHAnsi" w:cstheme="minorHAnsi"/>
        </w:rPr>
        <w:t>cdr</w:t>
      </w:r>
      <w:proofErr w:type="spellEnd"/>
      <w:r w:rsidR="00787327">
        <w:rPr>
          <w:rFonts w:asciiTheme="minorHAnsi" w:hAnsiTheme="minorHAnsi" w:cstheme="minorHAnsi"/>
        </w:rPr>
        <w:t xml:space="preserve"> .pdf, .</w:t>
      </w:r>
      <w:proofErr w:type="spellStart"/>
      <w:r w:rsidR="00787327">
        <w:rPr>
          <w:rFonts w:asciiTheme="minorHAnsi" w:hAnsiTheme="minorHAnsi" w:cstheme="minorHAnsi"/>
        </w:rPr>
        <w:t>png</w:t>
      </w:r>
      <w:proofErr w:type="spellEnd"/>
      <w:r w:rsidR="00787327">
        <w:rPr>
          <w:rFonts w:asciiTheme="minorHAnsi" w:hAnsiTheme="minorHAnsi" w:cstheme="minorHAnsi"/>
        </w:rPr>
        <w:t xml:space="preserve"> i .jpg</w:t>
      </w:r>
      <w:r w:rsidR="009D0791">
        <w:rPr>
          <w:rFonts w:asciiTheme="minorHAnsi" w:hAnsiTheme="minorHAnsi" w:cstheme="minorHAnsi"/>
        </w:rPr>
        <w:t>)</w:t>
      </w:r>
    </w:p>
    <w:p w:rsidR="00832C0C" w:rsidRPr="00D75123" w:rsidRDefault="00832C0C" w:rsidP="00D75123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C3340A" w:rsidRDefault="009F3823" w:rsidP="006666F3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reklama prasowa</w:t>
      </w:r>
      <w:r w:rsidR="00C3340A" w:rsidRPr="007C45DB">
        <w:rPr>
          <w:rFonts w:asciiTheme="minorHAnsi" w:hAnsiTheme="minorHAnsi" w:cstheme="minorHAnsi"/>
        </w:rPr>
        <w:t xml:space="preserve"> do publikacji w wersji papierowej i elektronicznej - wydania internetowe (wydanie papierowe: pełen </w:t>
      </w:r>
      <w:r w:rsidR="00D75123">
        <w:rPr>
          <w:rFonts w:asciiTheme="minorHAnsi" w:hAnsiTheme="minorHAnsi" w:cstheme="minorHAnsi"/>
        </w:rPr>
        <w:t>kolor, format: moduł ½ strony</w:t>
      </w:r>
      <w:r w:rsidR="00C3340A" w:rsidRPr="007C45DB">
        <w:rPr>
          <w:rFonts w:asciiTheme="minorHAnsi" w:hAnsiTheme="minorHAnsi" w:cstheme="minorHAnsi"/>
        </w:rPr>
        <w:t xml:space="preserve"> lokalnej prasy np. Kurier Lubelski, Dziennik Wschodni; wydanie internetowe: </w:t>
      </w:r>
      <w:r w:rsidR="00D75123" w:rsidRPr="00542EA6">
        <w:rPr>
          <w:rFonts w:asciiTheme="minorHAnsi" w:hAnsiTheme="minorHAnsi" w:cstheme="minorHAnsi"/>
        </w:rPr>
        <w:t>min</w:t>
      </w:r>
      <w:r w:rsidR="00D75123">
        <w:rPr>
          <w:rFonts w:asciiTheme="minorHAnsi" w:hAnsiTheme="minorHAnsi" w:cstheme="minorHAnsi"/>
        </w:rPr>
        <w:t xml:space="preserve">imalna </w:t>
      </w:r>
      <w:r w:rsidR="00D75123" w:rsidRPr="00542EA6">
        <w:rPr>
          <w:rFonts w:asciiTheme="minorHAnsi" w:hAnsiTheme="minorHAnsi" w:cstheme="minorHAnsi"/>
        </w:rPr>
        <w:t xml:space="preserve"> rozdzielczość 300x600 </w:t>
      </w:r>
      <w:proofErr w:type="spellStart"/>
      <w:r w:rsidR="00D75123" w:rsidRPr="00542EA6">
        <w:rPr>
          <w:rFonts w:asciiTheme="minorHAnsi" w:hAnsiTheme="minorHAnsi" w:cstheme="minorHAnsi"/>
        </w:rPr>
        <w:t>px</w:t>
      </w:r>
      <w:proofErr w:type="spellEnd"/>
      <w:r w:rsidR="00D75123">
        <w:rPr>
          <w:rFonts w:asciiTheme="minorHAnsi" w:hAnsiTheme="minorHAnsi" w:cstheme="minorHAnsi"/>
        </w:rPr>
        <w:t>,</w:t>
      </w:r>
      <w:r w:rsidR="00D75123" w:rsidRPr="007C45DB">
        <w:rPr>
          <w:rFonts w:asciiTheme="minorHAnsi" w:hAnsiTheme="minorHAnsi" w:cstheme="minorHAnsi"/>
        </w:rPr>
        <w:t xml:space="preserve"> </w:t>
      </w:r>
      <w:r w:rsidR="00D75123">
        <w:rPr>
          <w:rFonts w:asciiTheme="minorHAnsi" w:hAnsiTheme="minorHAnsi" w:cstheme="minorHAnsi"/>
        </w:rPr>
        <w:t>zgodna</w:t>
      </w:r>
      <w:r w:rsidR="00C3340A" w:rsidRPr="007C45DB">
        <w:rPr>
          <w:rFonts w:asciiTheme="minorHAnsi" w:hAnsiTheme="minorHAnsi" w:cstheme="minorHAnsi"/>
        </w:rPr>
        <w:t xml:space="preserve"> z parametrami strony internetowej wydawców</w:t>
      </w:r>
      <w:r w:rsidR="00472039">
        <w:rPr>
          <w:rFonts w:asciiTheme="minorHAnsi" w:hAnsiTheme="minorHAnsi" w:cstheme="minorHAnsi"/>
        </w:rPr>
        <w:t>, pliki prz</w:t>
      </w:r>
      <w:r w:rsidR="00BF6583">
        <w:rPr>
          <w:rFonts w:asciiTheme="minorHAnsi" w:hAnsiTheme="minorHAnsi" w:cstheme="minorHAnsi"/>
        </w:rPr>
        <w:t>ekazane Zamawiającemu w formatach:</w:t>
      </w:r>
      <w:r w:rsidR="00472039">
        <w:rPr>
          <w:rFonts w:asciiTheme="minorHAnsi" w:hAnsiTheme="minorHAnsi" w:cstheme="minorHAnsi"/>
        </w:rPr>
        <w:t xml:space="preserve"> </w:t>
      </w:r>
      <w:r w:rsidR="009D0791">
        <w:rPr>
          <w:rFonts w:asciiTheme="minorHAnsi" w:hAnsiTheme="minorHAnsi" w:cstheme="minorHAnsi"/>
          <w:lang w:eastAsia="pl-PL"/>
        </w:rPr>
        <w:t>.</w:t>
      </w:r>
      <w:proofErr w:type="spellStart"/>
      <w:r w:rsidR="009D0791">
        <w:rPr>
          <w:rFonts w:asciiTheme="minorHAnsi" w:hAnsiTheme="minorHAnsi" w:cstheme="minorHAnsi"/>
          <w:lang w:eastAsia="pl-PL"/>
        </w:rPr>
        <w:t>svg</w:t>
      </w:r>
      <w:proofErr w:type="spellEnd"/>
      <w:r w:rsidR="009D0791">
        <w:rPr>
          <w:rFonts w:asciiTheme="minorHAnsi" w:hAnsiTheme="minorHAnsi" w:cstheme="minorHAnsi"/>
          <w:lang w:eastAsia="pl-PL"/>
        </w:rPr>
        <w:t xml:space="preserve"> </w:t>
      </w:r>
      <w:r w:rsidR="009D0791">
        <w:rPr>
          <w:rFonts w:asciiTheme="minorHAnsi" w:hAnsiTheme="minorHAnsi" w:cstheme="minorHAnsi"/>
        </w:rPr>
        <w:t>.</w:t>
      </w:r>
      <w:proofErr w:type="spellStart"/>
      <w:r w:rsidR="009D0791">
        <w:rPr>
          <w:rFonts w:asciiTheme="minorHAnsi" w:hAnsiTheme="minorHAnsi" w:cstheme="minorHAnsi"/>
        </w:rPr>
        <w:t>ai</w:t>
      </w:r>
      <w:proofErr w:type="spellEnd"/>
      <w:r w:rsidR="009D0791">
        <w:rPr>
          <w:rFonts w:asciiTheme="minorHAnsi" w:hAnsiTheme="minorHAnsi" w:cstheme="minorHAnsi"/>
        </w:rPr>
        <w:t>, .</w:t>
      </w:r>
      <w:proofErr w:type="spellStart"/>
      <w:r w:rsidR="009D0791">
        <w:rPr>
          <w:rFonts w:asciiTheme="minorHAnsi" w:hAnsiTheme="minorHAnsi" w:cstheme="minorHAnsi"/>
        </w:rPr>
        <w:t>cdr</w:t>
      </w:r>
      <w:proofErr w:type="spellEnd"/>
      <w:r w:rsidR="009D0791">
        <w:rPr>
          <w:rFonts w:asciiTheme="minorHAnsi" w:hAnsiTheme="minorHAnsi" w:cstheme="minorHAnsi"/>
        </w:rPr>
        <w:t xml:space="preserve"> .pdf, .</w:t>
      </w:r>
      <w:proofErr w:type="spellStart"/>
      <w:r w:rsidR="009D0791">
        <w:rPr>
          <w:rFonts w:asciiTheme="minorHAnsi" w:hAnsiTheme="minorHAnsi" w:cstheme="minorHAnsi"/>
        </w:rPr>
        <w:t>png</w:t>
      </w:r>
      <w:proofErr w:type="spellEnd"/>
      <w:r w:rsidR="009D0791">
        <w:rPr>
          <w:rFonts w:asciiTheme="minorHAnsi" w:hAnsiTheme="minorHAnsi" w:cstheme="minorHAnsi"/>
        </w:rPr>
        <w:t xml:space="preserve"> i .jpg</w:t>
      </w:r>
      <w:r w:rsidR="00C3340A" w:rsidRPr="00472039">
        <w:rPr>
          <w:rFonts w:asciiTheme="minorHAnsi" w:hAnsiTheme="minorHAnsi" w:cstheme="minorHAnsi"/>
        </w:rPr>
        <w:t>)</w:t>
      </w:r>
    </w:p>
    <w:p w:rsidR="002B0431" w:rsidRPr="00472039" w:rsidRDefault="002B0431" w:rsidP="000060D0">
      <w:pPr>
        <w:pStyle w:val="Akapitzlist"/>
        <w:contextualSpacing/>
        <w:jc w:val="both"/>
        <w:rPr>
          <w:rFonts w:asciiTheme="minorHAnsi" w:hAnsiTheme="minorHAnsi" w:cstheme="minorHAnsi"/>
        </w:rPr>
      </w:pPr>
    </w:p>
    <w:p w:rsidR="008976C0" w:rsidRDefault="00C3340A" w:rsidP="006666F3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7C45DB">
        <w:rPr>
          <w:rFonts w:asciiTheme="minorHAnsi" w:hAnsiTheme="minorHAnsi" w:cstheme="minorHAnsi"/>
        </w:rPr>
        <w:t xml:space="preserve">baner na monitory LCD w pojazdach lubelskiej komunikacji miejskiej (format: 1680x 980 pikseli, układ poziomy, rozdzielczość: 72 </w:t>
      </w:r>
      <w:proofErr w:type="spellStart"/>
      <w:r w:rsidRPr="007C45DB">
        <w:rPr>
          <w:rFonts w:asciiTheme="minorHAnsi" w:hAnsiTheme="minorHAnsi" w:cstheme="minorHAnsi"/>
        </w:rPr>
        <w:t>dpi</w:t>
      </w:r>
      <w:proofErr w:type="spellEnd"/>
      <w:r w:rsidRPr="007C45DB">
        <w:rPr>
          <w:rFonts w:asciiTheme="minorHAnsi" w:hAnsiTheme="minorHAnsi" w:cstheme="minorHAnsi"/>
        </w:rPr>
        <w:t>, grafika statyczna, bez animacji</w:t>
      </w:r>
      <w:r w:rsidR="00472039">
        <w:rPr>
          <w:rFonts w:asciiTheme="minorHAnsi" w:hAnsiTheme="minorHAnsi" w:cstheme="minorHAnsi"/>
        </w:rPr>
        <w:t>, plik prz</w:t>
      </w:r>
      <w:r w:rsidR="00B56126">
        <w:rPr>
          <w:rFonts w:asciiTheme="minorHAnsi" w:hAnsiTheme="minorHAnsi" w:cstheme="minorHAnsi"/>
        </w:rPr>
        <w:t>ekazany Zamawiającemu w formatach</w:t>
      </w:r>
      <w:r w:rsidR="00472039">
        <w:rPr>
          <w:rFonts w:asciiTheme="minorHAnsi" w:hAnsiTheme="minorHAnsi" w:cstheme="minorHAnsi"/>
        </w:rPr>
        <w:t xml:space="preserve"> </w:t>
      </w:r>
      <w:r w:rsidR="009D0791">
        <w:rPr>
          <w:rFonts w:asciiTheme="minorHAnsi" w:hAnsiTheme="minorHAnsi" w:cstheme="minorHAnsi"/>
          <w:lang w:eastAsia="pl-PL"/>
        </w:rPr>
        <w:t>.</w:t>
      </w:r>
      <w:proofErr w:type="spellStart"/>
      <w:r w:rsidR="009D0791">
        <w:rPr>
          <w:rFonts w:asciiTheme="minorHAnsi" w:hAnsiTheme="minorHAnsi" w:cstheme="minorHAnsi"/>
          <w:lang w:eastAsia="pl-PL"/>
        </w:rPr>
        <w:t>svg</w:t>
      </w:r>
      <w:proofErr w:type="spellEnd"/>
      <w:r w:rsidR="009D0791">
        <w:rPr>
          <w:rFonts w:asciiTheme="minorHAnsi" w:hAnsiTheme="minorHAnsi" w:cstheme="minorHAnsi"/>
          <w:lang w:eastAsia="pl-PL"/>
        </w:rPr>
        <w:t xml:space="preserve"> </w:t>
      </w:r>
      <w:r w:rsidR="009D0791">
        <w:rPr>
          <w:rFonts w:asciiTheme="minorHAnsi" w:hAnsiTheme="minorHAnsi" w:cstheme="minorHAnsi"/>
        </w:rPr>
        <w:t>.</w:t>
      </w:r>
      <w:proofErr w:type="spellStart"/>
      <w:r w:rsidR="009D0791">
        <w:rPr>
          <w:rFonts w:asciiTheme="minorHAnsi" w:hAnsiTheme="minorHAnsi" w:cstheme="minorHAnsi"/>
        </w:rPr>
        <w:t>ai</w:t>
      </w:r>
      <w:proofErr w:type="spellEnd"/>
      <w:r w:rsidR="009D0791">
        <w:rPr>
          <w:rFonts w:asciiTheme="minorHAnsi" w:hAnsiTheme="minorHAnsi" w:cstheme="minorHAnsi"/>
        </w:rPr>
        <w:t>, .</w:t>
      </w:r>
      <w:proofErr w:type="spellStart"/>
      <w:r w:rsidR="009D0791">
        <w:rPr>
          <w:rFonts w:asciiTheme="minorHAnsi" w:hAnsiTheme="minorHAnsi" w:cstheme="minorHAnsi"/>
        </w:rPr>
        <w:t>cdr</w:t>
      </w:r>
      <w:proofErr w:type="spellEnd"/>
      <w:r w:rsidR="009D0791">
        <w:rPr>
          <w:rFonts w:asciiTheme="minorHAnsi" w:hAnsiTheme="minorHAnsi" w:cstheme="minorHAnsi"/>
        </w:rPr>
        <w:t xml:space="preserve"> .pdf, .</w:t>
      </w:r>
      <w:proofErr w:type="spellStart"/>
      <w:r w:rsidR="009D0791">
        <w:rPr>
          <w:rFonts w:asciiTheme="minorHAnsi" w:hAnsiTheme="minorHAnsi" w:cstheme="minorHAnsi"/>
        </w:rPr>
        <w:t>png</w:t>
      </w:r>
      <w:proofErr w:type="spellEnd"/>
      <w:r w:rsidR="009D0791">
        <w:rPr>
          <w:rFonts w:asciiTheme="minorHAnsi" w:hAnsiTheme="minorHAnsi" w:cstheme="minorHAnsi"/>
        </w:rPr>
        <w:t xml:space="preserve"> i .jpg</w:t>
      </w:r>
      <w:r w:rsidR="00472039">
        <w:rPr>
          <w:rFonts w:asciiTheme="minorHAnsi" w:hAnsiTheme="minorHAnsi" w:cstheme="minorHAnsi"/>
        </w:rPr>
        <w:t>),</w:t>
      </w:r>
    </w:p>
    <w:p w:rsidR="002B0431" w:rsidRPr="002B0431" w:rsidRDefault="002B0431" w:rsidP="000060D0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CC62D6" w:rsidRDefault="00205EF1" w:rsidP="006666F3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baner</w:t>
      </w:r>
      <w:r w:rsidRPr="00E779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publikacji na stronę internetową ZTM w Lublinie - </w:t>
      </w:r>
      <w:r w:rsidRPr="00205EF1">
        <w:rPr>
          <w:rFonts w:asciiTheme="minorHAnsi" w:hAnsiTheme="minorHAnsi" w:cstheme="minorHAnsi"/>
        </w:rPr>
        <w:t>www.ztm.lublin.eu</w:t>
      </w:r>
      <w:r>
        <w:rPr>
          <w:rFonts w:asciiTheme="minorHAnsi" w:hAnsiTheme="minorHAnsi" w:cstheme="minorHAnsi"/>
        </w:rPr>
        <w:t xml:space="preserve"> (format 995x235 pikseli, układ poziomy, grafika statyczna, bez animacji</w:t>
      </w:r>
      <w:r w:rsidR="00472039">
        <w:rPr>
          <w:rFonts w:asciiTheme="minorHAnsi" w:hAnsiTheme="minorHAnsi" w:cstheme="minorHAnsi"/>
        </w:rPr>
        <w:t>, plik prz</w:t>
      </w:r>
      <w:r w:rsidR="00B56126">
        <w:rPr>
          <w:rFonts w:asciiTheme="minorHAnsi" w:hAnsiTheme="minorHAnsi" w:cstheme="minorHAnsi"/>
        </w:rPr>
        <w:t>ekazany Zamawiającemu w formatach</w:t>
      </w:r>
      <w:r w:rsidR="00BF6583">
        <w:rPr>
          <w:rFonts w:asciiTheme="minorHAnsi" w:hAnsiTheme="minorHAnsi" w:cstheme="minorHAnsi"/>
        </w:rPr>
        <w:t>:</w:t>
      </w:r>
      <w:r w:rsidR="00472039">
        <w:rPr>
          <w:rFonts w:asciiTheme="minorHAnsi" w:hAnsiTheme="minorHAnsi" w:cstheme="minorHAnsi"/>
        </w:rPr>
        <w:t xml:space="preserve"> </w:t>
      </w:r>
      <w:r w:rsidR="009D0791">
        <w:rPr>
          <w:rFonts w:asciiTheme="minorHAnsi" w:hAnsiTheme="minorHAnsi" w:cstheme="minorHAnsi"/>
          <w:lang w:eastAsia="pl-PL"/>
        </w:rPr>
        <w:t>.</w:t>
      </w:r>
      <w:proofErr w:type="spellStart"/>
      <w:r w:rsidR="009D0791">
        <w:rPr>
          <w:rFonts w:asciiTheme="minorHAnsi" w:hAnsiTheme="minorHAnsi" w:cstheme="minorHAnsi"/>
          <w:lang w:eastAsia="pl-PL"/>
        </w:rPr>
        <w:t>svg</w:t>
      </w:r>
      <w:proofErr w:type="spellEnd"/>
      <w:r w:rsidR="009D0791">
        <w:rPr>
          <w:rFonts w:asciiTheme="minorHAnsi" w:hAnsiTheme="minorHAnsi" w:cstheme="minorHAnsi"/>
          <w:lang w:eastAsia="pl-PL"/>
        </w:rPr>
        <w:t xml:space="preserve"> </w:t>
      </w:r>
      <w:r w:rsidR="009D0791">
        <w:rPr>
          <w:rFonts w:asciiTheme="minorHAnsi" w:hAnsiTheme="minorHAnsi" w:cstheme="minorHAnsi"/>
        </w:rPr>
        <w:t>.</w:t>
      </w:r>
      <w:proofErr w:type="spellStart"/>
      <w:r w:rsidR="009D0791">
        <w:rPr>
          <w:rFonts w:asciiTheme="minorHAnsi" w:hAnsiTheme="minorHAnsi" w:cstheme="minorHAnsi"/>
        </w:rPr>
        <w:t>ai</w:t>
      </w:r>
      <w:proofErr w:type="spellEnd"/>
      <w:r w:rsidR="009D0791">
        <w:rPr>
          <w:rFonts w:asciiTheme="minorHAnsi" w:hAnsiTheme="minorHAnsi" w:cstheme="minorHAnsi"/>
        </w:rPr>
        <w:t>, .</w:t>
      </w:r>
      <w:proofErr w:type="spellStart"/>
      <w:r w:rsidR="009D0791">
        <w:rPr>
          <w:rFonts w:asciiTheme="minorHAnsi" w:hAnsiTheme="minorHAnsi" w:cstheme="minorHAnsi"/>
        </w:rPr>
        <w:t>cdr</w:t>
      </w:r>
      <w:proofErr w:type="spellEnd"/>
      <w:r w:rsidR="009D0791">
        <w:rPr>
          <w:rFonts w:asciiTheme="minorHAnsi" w:hAnsiTheme="minorHAnsi" w:cstheme="minorHAnsi"/>
        </w:rPr>
        <w:t xml:space="preserve"> .pdf, .</w:t>
      </w:r>
      <w:proofErr w:type="spellStart"/>
      <w:r w:rsidR="009D0791">
        <w:rPr>
          <w:rFonts w:asciiTheme="minorHAnsi" w:hAnsiTheme="minorHAnsi" w:cstheme="minorHAnsi"/>
        </w:rPr>
        <w:t>png</w:t>
      </w:r>
      <w:proofErr w:type="spellEnd"/>
      <w:r w:rsidR="009D0791">
        <w:rPr>
          <w:rFonts w:asciiTheme="minorHAnsi" w:hAnsiTheme="minorHAnsi" w:cstheme="minorHAnsi"/>
        </w:rPr>
        <w:t xml:space="preserve"> i .jpg</w:t>
      </w:r>
      <w:r w:rsidR="00472039">
        <w:rPr>
          <w:rFonts w:asciiTheme="minorHAnsi" w:hAnsiTheme="minorHAnsi" w:cstheme="minorHAnsi"/>
        </w:rPr>
        <w:t>),</w:t>
      </w:r>
    </w:p>
    <w:p w:rsidR="009D0791" w:rsidRPr="009D0791" w:rsidRDefault="009D0791" w:rsidP="009D0791">
      <w:pPr>
        <w:pStyle w:val="Akapitzlist"/>
        <w:rPr>
          <w:rFonts w:asciiTheme="minorHAnsi" w:hAnsiTheme="minorHAnsi" w:cstheme="minorHAnsi"/>
        </w:rPr>
      </w:pPr>
    </w:p>
    <w:p w:rsidR="009D0791" w:rsidRDefault="009D0791" w:rsidP="006666F3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baner do umieszczenia na ekranach kasowników w pojazdach (format 480x800 p</w:t>
      </w:r>
      <w:r w:rsidR="00BF658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kseli, układ pionowy, grafika statyczna, bez animacji, kolorystyka RAL i RGB, plik przekazany Zamawiającemu w formatach </w:t>
      </w:r>
      <w:r>
        <w:rPr>
          <w:rFonts w:asciiTheme="minorHAnsi" w:hAnsiTheme="minorHAnsi" w:cstheme="minorHAnsi"/>
          <w:lang w:eastAsia="pl-PL"/>
        </w:rPr>
        <w:t>.</w:t>
      </w:r>
      <w:proofErr w:type="spellStart"/>
      <w:r>
        <w:rPr>
          <w:rFonts w:asciiTheme="minorHAnsi" w:hAnsiTheme="minorHAnsi" w:cstheme="minorHAnsi"/>
          <w:lang w:eastAsia="pl-PL"/>
        </w:rPr>
        <w:t>svg</w:t>
      </w:r>
      <w:proofErr w:type="spellEnd"/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</w:rPr>
        <w:t>.</w:t>
      </w:r>
      <w:proofErr w:type="spellStart"/>
      <w:r>
        <w:rPr>
          <w:rFonts w:asciiTheme="minorHAnsi" w:hAnsiTheme="minorHAnsi" w:cstheme="minorHAnsi"/>
        </w:rPr>
        <w:t>ai</w:t>
      </w:r>
      <w:proofErr w:type="spellEnd"/>
      <w:r>
        <w:rPr>
          <w:rFonts w:asciiTheme="minorHAnsi" w:hAnsiTheme="minorHAnsi" w:cstheme="minorHAnsi"/>
        </w:rPr>
        <w:t>, .</w:t>
      </w:r>
      <w:proofErr w:type="spellStart"/>
      <w:r>
        <w:rPr>
          <w:rFonts w:asciiTheme="minorHAnsi" w:hAnsiTheme="minorHAnsi" w:cstheme="minorHAnsi"/>
        </w:rPr>
        <w:t>cdr</w:t>
      </w:r>
      <w:proofErr w:type="spellEnd"/>
      <w:r>
        <w:rPr>
          <w:rFonts w:asciiTheme="minorHAnsi" w:hAnsiTheme="minorHAnsi" w:cstheme="minorHAnsi"/>
        </w:rPr>
        <w:t xml:space="preserve"> .pdf, .</w:t>
      </w:r>
      <w:proofErr w:type="spellStart"/>
      <w:r>
        <w:rPr>
          <w:rFonts w:asciiTheme="minorHAnsi" w:hAnsiTheme="minorHAnsi" w:cstheme="minorHAnsi"/>
        </w:rPr>
        <w:t>png</w:t>
      </w:r>
      <w:proofErr w:type="spellEnd"/>
      <w:r>
        <w:rPr>
          <w:rFonts w:asciiTheme="minorHAnsi" w:hAnsiTheme="minorHAnsi" w:cstheme="minorHAnsi"/>
        </w:rPr>
        <w:t xml:space="preserve"> i .jpg</w:t>
      </w:r>
      <w:r w:rsidR="00BF6583">
        <w:rPr>
          <w:rFonts w:asciiTheme="minorHAnsi" w:hAnsiTheme="minorHAnsi" w:cstheme="minorHAnsi"/>
        </w:rPr>
        <w:t>)</w:t>
      </w:r>
    </w:p>
    <w:p w:rsidR="00BF6583" w:rsidRPr="00BF6583" w:rsidRDefault="00BF6583" w:rsidP="00BF6583">
      <w:pPr>
        <w:pStyle w:val="Akapitzlist"/>
        <w:rPr>
          <w:rFonts w:asciiTheme="minorHAnsi" w:hAnsiTheme="minorHAnsi" w:cstheme="minorHAnsi"/>
        </w:rPr>
      </w:pPr>
    </w:p>
    <w:p w:rsidR="00BF6583" w:rsidRPr="00832C0C" w:rsidRDefault="00BF6583" w:rsidP="006666F3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baner do umieszczenia na ekranach biletomatów stacjonarnych</w:t>
      </w:r>
      <w:r w:rsidR="00832C0C">
        <w:rPr>
          <w:rFonts w:asciiTheme="minorHAnsi" w:hAnsiTheme="minorHAnsi" w:cstheme="minorHAnsi"/>
        </w:rPr>
        <w:t xml:space="preserve"> (</w:t>
      </w:r>
      <w:r w:rsidR="00832C0C" w:rsidRPr="00E30E47">
        <w:rPr>
          <w:rFonts w:asciiTheme="minorHAnsi" w:hAnsiTheme="minorHAnsi" w:cstheme="minorHAnsi"/>
        </w:rPr>
        <w:t>format</w:t>
      </w:r>
      <w:r w:rsidR="00E30E47" w:rsidRPr="00E30E47">
        <w:rPr>
          <w:rFonts w:asciiTheme="minorHAnsi" w:hAnsiTheme="minorHAnsi" w:cstheme="minorHAnsi"/>
        </w:rPr>
        <w:t xml:space="preserve"> 1024x768</w:t>
      </w:r>
      <w:r w:rsidR="00832C0C" w:rsidRPr="00E30E47">
        <w:rPr>
          <w:rFonts w:asciiTheme="minorHAnsi" w:hAnsiTheme="minorHAnsi" w:cstheme="minorHAnsi"/>
        </w:rPr>
        <w:t xml:space="preserve"> pikseli</w:t>
      </w:r>
      <w:r w:rsidR="00832C0C">
        <w:rPr>
          <w:rFonts w:asciiTheme="minorHAnsi" w:hAnsiTheme="minorHAnsi" w:cstheme="minorHAnsi"/>
        </w:rPr>
        <w:t xml:space="preserve">, układ poziomy, grafika statyczna, bez animacji, kolorystyka RAL i RGB, plik przekazany Zamawiającemu w formatach </w:t>
      </w:r>
      <w:r w:rsidR="00832C0C">
        <w:rPr>
          <w:rFonts w:asciiTheme="minorHAnsi" w:hAnsiTheme="minorHAnsi" w:cstheme="minorHAnsi"/>
          <w:lang w:eastAsia="pl-PL"/>
        </w:rPr>
        <w:t>.</w:t>
      </w:r>
      <w:proofErr w:type="spellStart"/>
      <w:r w:rsidR="00832C0C">
        <w:rPr>
          <w:rFonts w:asciiTheme="minorHAnsi" w:hAnsiTheme="minorHAnsi" w:cstheme="minorHAnsi"/>
          <w:lang w:eastAsia="pl-PL"/>
        </w:rPr>
        <w:t>svg</w:t>
      </w:r>
      <w:proofErr w:type="spellEnd"/>
      <w:r w:rsidR="00832C0C">
        <w:rPr>
          <w:rFonts w:asciiTheme="minorHAnsi" w:hAnsiTheme="minorHAnsi" w:cstheme="minorHAnsi"/>
          <w:lang w:eastAsia="pl-PL"/>
        </w:rPr>
        <w:t xml:space="preserve"> </w:t>
      </w:r>
      <w:r w:rsidR="00832C0C">
        <w:rPr>
          <w:rFonts w:asciiTheme="minorHAnsi" w:hAnsiTheme="minorHAnsi" w:cstheme="minorHAnsi"/>
        </w:rPr>
        <w:t>.</w:t>
      </w:r>
      <w:proofErr w:type="spellStart"/>
      <w:r w:rsidR="00832C0C">
        <w:rPr>
          <w:rFonts w:asciiTheme="minorHAnsi" w:hAnsiTheme="minorHAnsi" w:cstheme="minorHAnsi"/>
        </w:rPr>
        <w:t>ai</w:t>
      </w:r>
      <w:proofErr w:type="spellEnd"/>
      <w:r w:rsidR="00832C0C">
        <w:rPr>
          <w:rFonts w:asciiTheme="minorHAnsi" w:hAnsiTheme="minorHAnsi" w:cstheme="minorHAnsi"/>
        </w:rPr>
        <w:t>, .</w:t>
      </w:r>
      <w:proofErr w:type="spellStart"/>
      <w:r w:rsidR="00832C0C">
        <w:rPr>
          <w:rFonts w:asciiTheme="minorHAnsi" w:hAnsiTheme="minorHAnsi" w:cstheme="minorHAnsi"/>
        </w:rPr>
        <w:t>cdr</w:t>
      </w:r>
      <w:proofErr w:type="spellEnd"/>
      <w:r w:rsidR="00832C0C">
        <w:rPr>
          <w:rFonts w:asciiTheme="minorHAnsi" w:hAnsiTheme="minorHAnsi" w:cstheme="minorHAnsi"/>
        </w:rPr>
        <w:t xml:space="preserve"> .pdf, .</w:t>
      </w:r>
      <w:proofErr w:type="spellStart"/>
      <w:r w:rsidR="00832C0C">
        <w:rPr>
          <w:rFonts w:asciiTheme="minorHAnsi" w:hAnsiTheme="minorHAnsi" w:cstheme="minorHAnsi"/>
        </w:rPr>
        <w:t>png</w:t>
      </w:r>
      <w:proofErr w:type="spellEnd"/>
      <w:r w:rsidR="00832C0C">
        <w:rPr>
          <w:rFonts w:asciiTheme="minorHAnsi" w:hAnsiTheme="minorHAnsi" w:cstheme="minorHAnsi"/>
        </w:rPr>
        <w:t xml:space="preserve"> i .jpg)</w:t>
      </w:r>
    </w:p>
    <w:p w:rsidR="00BF6583" w:rsidRPr="00BF6583" w:rsidRDefault="00BF6583" w:rsidP="00BF6583">
      <w:pPr>
        <w:pStyle w:val="Akapitzlist"/>
        <w:rPr>
          <w:rFonts w:asciiTheme="minorHAnsi" w:hAnsiTheme="minorHAnsi" w:cstheme="minorHAnsi"/>
        </w:rPr>
      </w:pPr>
    </w:p>
    <w:p w:rsidR="00BF6583" w:rsidRPr="00832C0C" w:rsidRDefault="00BF6583" w:rsidP="006666F3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baner do umieszczenia na ekranach biletomatów mobilnych w pojazdach</w:t>
      </w:r>
      <w:r w:rsidR="00832C0C">
        <w:rPr>
          <w:rFonts w:asciiTheme="minorHAnsi" w:hAnsiTheme="minorHAnsi" w:cstheme="minorHAnsi"/>
        </w:rPr>
        <w:t xml:space="preserve"> (</w:t>
      </w:r>
      <w:r w:rsidR="00832C0C" w:rsidRPr="00E30E47">
        <w:rPr>
          <w:rFonts w:asciiTheme="minorHAnsi" w:hAnsiTheme="minorHAnsi" w:cstheme="minorHAnsi"/>
        </w:rPr>
        <w:t xml:space="preserve">format </w:t>
      </w:r>
      <w:r w:rsidR="00E30E47">
        <w:rPr>
          <w:rFonts w:asciiTheme="minorHAnsi" w:hAnsiTheme="minorHAnsi" w:cstheme="minorHAnsi"/>
        </w:rPr>
        <w:t xml:space="preserve">600x800 </w:t>
      </w:r>
      <w:r w:rsidR="00832C0C" w:rsidRPr="00E30E47">
        <w:rPr>
          <w:rFonts w:asciiTheme="minorHAnsi" w:hAnsiTheme="minorHAnsi" w:cstheme="minorHAnsi"/>
        </w:rPr>
        <w:t>pikseli,</w:t>
      </w:r>
      <w:r w:rsidR="00E30E47">
        <w:rPr>
          <w:rFonts w:asciiTheme="minorHAnsi" w:hAnsiTheme="minorHAnsi" w:cstheme="minorHAnsi"/>
        </w:rPr>
        <w:t xml:space="preserve"> układ pionowy</w:t>
      </w:r>
      <w:r w:rsidR="00832C0C">
        <w:rPr>
          <w:rFonts w:asciiTheme="minorHAnsi" w:hAnsiTheme="minorHAnsi" w:cstheme="minorHAnsi"/>
        </w:rPr>
        <w:t xml:space="preserve">, grafika statyczna, bez animacji, kolorystyka RAL i RGB, plik przekazany Zamawiającemu w formatach </w:t>
      </w:r>
      <w:r w:rsidR="00832C0C">
        <w:rPr>
          <w:rFonts w:asciiTheme="minorHAnsi" w:hAnsiTheme="minorHAnsi" w:cstheme="minorHAnsi"/>
          <w:lang w:eastAsia="pl-PL"/>
        </w:rPr>
        <w:t>.</w:t>
      </w:r>
      <w:proofErr w:type="spellStart"/>
      <w:r w:rsidR="00832C0C">
        <w:rPr>
          <w:rFonts w:asciiTheme="minorHAnsi" w:hAnsiTheme="minorHAnsi" w:cstheme="minorHAnsi"/>
          <w:lang w:eastAsia="pl-PL"/>
        </w:rPr>
        <w:t>svg</w:t>
      </w:r>
      <w:proofErr w:type="spellEnd"/>
      <w:r w:rsidR="00832C0C">
        <w:rPr>
          <w:rFonts w:asciiTheme="minorHAnsi" w:hAnsiTheme="minorHAnsi" w:cstheme="minorHAnsi"/>
          <w:lang w:eastAsia="pl-PL"/>
        </w:rPr>
        <w:t xml:space="preserve"> </w:t>
      </w:r>
      <w:r w:rsidR="00832C0C">
        <w:rPr>
          <w:rFonts w:asciiTheme="minorHAnsi" w:hAnsiTheme="minorHAnsi" w:cstheme="minorHAnsi"/>
        </w:rPr>
        <w:t>.</w:t>
      </w:r>
      <w:proofErr w:type="spellStart"/>
      <w:r w:rsidR="00832C0C">
        <w:rPr>
          <w:rFonts w:asciiTheme="minorHAnsi" w:hAnsiTheme="minorHAnsi" w:cstheme="minorHAnsi"/>
        </w:rPr>
        <w:t>ai</w:t>
      </w:r>
      <w:proofErr w:type="spellEnd"/>
      <w:r w:rsidR="00832C0C">
        <w:rPr>
          <w:rFonts w:asciiTheme="minorHAnsi" w:hAnsiTheme="minorHAnsi" w:cstheme="minorHAnsi"/>
        </w:rPr>
        <w:t>, .</w:t>
      </w:r>
      <w:proofErr w:type="spellStart"/>
      <w:r w:rsidR="00832C0C">
        <w:rPr>
          <w:rFonts w:asciiTheme="minorHAnsi" w:hAnsiTheme="minorHAnsi" w:cstheme="minorHAnsi"/>
        </w:rPr>
        <w:t>cdr</w:t>
      </w:r>
      <w:proofErr w:type="spellEnd"/>
      <w:r w:rsidR="00832C0C">
        <w:rPr>
          <w:rFonts w:asciiTheme="minorHAnsi" w:hAnsiTheme="minorHAnsi" w:cstheme="minorHAnsi"/>
        </w:rPr>
        <w:t xml:space="preserve"> .pdf, .</w:t>
      </w:r>
      <w:proofErr w:type="spellStart"/>
      <w:r w:rsidR="00832C0C">
        <w:rPr>
          <w:rFonts w:asciiTheme="minorHAnsi" w:hAnsiTheme="minorHAnsi" w:cstheme="minorHAnsi"/>
        </w:rPr>
        <w:t>png</w:t>
      </w:r>
      <w:proofErr w:type="spellEnd"/>
      <w:r w:rsidR="00832C0C">
        <w:rPr>
          <w:rFonts w:asciiTheme="minorHAnsi" w:hAnsiTheme="minorHAnsi" w:cstheme="minorHAnsi"/>
        </w:rPr>
        <w:t xml:space="preserve"> i .jpg)</w:t>
      </w:r>
    </w:p>
    <w:p w:rsidR="009246EF" w:rsidRPr="00FF278C" w:rsidRDefault="009246EF" w:rsidP="00FF278C">
      <w:pPr>
        <w:contextualSpacing/>
        <w:jc w:val="both"/>
        <w:rPr>
          <w:rFonts w:asciiTheme="minorHAnsi" w:hAnsiTheme="minorHAnsi" w:cstheme="minorHAnsi"/>
        </w:rPr>
      </w:pPr>
    </w:p>
    <w:p w:rsidR="000A58C7" w:rsidRPr="006977B7" w:rsidRDefault="000A58C7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6977B7">
        <w:rPr>
          <w:rFonts w:asciiTheme="minorHAnsi" w:hAnsiTheme="minorHAnsi" w:cstheme="minorHAnsi"/>
          <w:b/>
        </w:rPr>
        <w:lastRenderedPageBreak/>
        <w:t>3. druk</w:t>
      </w:r>
      <w:r w:rsidR="0031660D" w:rsidRPr="006977B7">
        <w:rPr>
          <w:rFonts w:asciiTheme="minorHAnsi" w:hAnsiTheme="minorHAnsi" w:cstheme="minorHAnsi"/>
          <w:b/>
        </w:rPr>
        <w:t xml:space="preserve"> materiałów promocyjnych</w:t>
      </w:r>
    </w:p>
    <w:p w:rsidR="0031660D" w:rsidRDefault="0031660D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31660D" w:rsidRPr="0031660D" w:rsidRDefault="0031660D" w:rsidP="006666F3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 w:rsidRPr="0031660D">
        <w:rPr>
          <w:rFonts w:asciiTheme="minorHAnsi" w:hAnsiTheme="minorHAnsi" w:cstheme="minorHAnsi"/>
        </w:rPr>
        <w:t>ulotka</w:t>
      </w:r>
      <w:r>
        <w:rPr>
          <w:rFonts w:asciiTheme="minorHAnsi" w:hAnsiTheme="minorHAnsi" w:cstheme="minorHAnsi"/>
        </w:rPr>
        <w:t>: nadruk dwustronny</w:t>
      </w:r>
      <w:r w:rsidRPr="008976C0">
        <w:rPr>
          <w:rFonts w:asciiTheme="minorHAnsi" w:hAnsiTheme="minorHAnsi" w:cstheme="minorHAnsi"/>
        </w:rPr>
        <w:t>, pełny kolor, format A</w:t>
      </w:r>
      <w:r>
        <w:rPr>
          <w:rFonts w:asciiTheme="minorHAnsi" w:hAnsiTheme="minorHAnsi" w:cstheme="minorHAnsi"/>
        </w:rPr>
        <w:t>4 w pionie</w:t>
      </w:r>
      <w:r w:rsidRPr="008976C0">
        <w:rPr>
          <w:rFonts w:asciiTheme="minorHAnsi" w:hAnsiTheme="minorHAnsi" w:cstheme="minorHAnsi"/>
        </w:rPr>
        <w:t xml:space="preserve"> składany do formatu DL</w:t>
      </w:r>
      <w:r>
        <w:rPr>
          <w:rFonts w:asciiTheme="minorHAnsi" w:hAnsiTheme="minorHAnsi" w:cstheme="minorHAnsi"/>
        </w:rPr>
        <w:t>,  kreda matowa 150 g, łączny n</w:t>
      </w:r>
      <w:r w:rsidR="00542EA6">
        <w:rPr>
          <w:rFonts w:asciiTheme="minorHAnsi" w:hAnsiTheme="minorHAnsi" w:cstheme="minorHAnsi"/>
        </w:rPr>
        <w:t>akład 25 000 szt. (5 wzorów po 5</w:t>
      </w:r>
      <w:r>
        <w:rPr>
          <w:rFonts w:asciiTheme="minorHAnsi" w:hAnsiTheme="minorHAnsi" w:cstheme="minorHAnsi"/>
        </w:rPr>
        <w:t>000 szt. każdy)</w:t>
      </w:r>
    </w:p>
    <w:p w:rsidR="0031660D" w:rsidRPr="0031660D" w:rsidRDefault="0031660D" w:rsidP="006666F3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plakat: </w:t>
      </w:r>
      <w:r w:rsidRPr="00472039">
        <w:rPr>
          <w:rFonts w:asciiTheme="minorHAnsi" w:hAnsiTheme="minorHAnsi" w:cstheme="minorHAnsi"/>
        </w:rPr>
        <w:t>format A3 w pionie, nadruk jednostronny, pełen kolor</w:t>
      </w:r>
      <w:r>
        <w:rPr>
          <w:rFonts w:asciiTheme="minorHAnsi" w:hAnsiTheme="minorHAnsi" w:cstheme="minorHAnsi"/>
        </w:rPr>
        <w:t>,</w:t>
      </w:r>
      <w:r w:rsidR="00417835">
        <w:rPr>
          <w:rFonts w:asciiTheme="minorHAnsi" w:hAnsiTheme="minorHAnsi" w:cstheme="minorHAnsi"/>
        </w:rPr>
        <w:t xml:space="preserve"> kreda błyszcząca 150 g, </w:t>
      </w:r>
      <w:r>
        <w:rPr>
          <w:rFonts w:asciiTheme="minorHAnsi" w:hAnsiTheme="minorHAnsi" w:cstheme="minorHAnsi"/>
        </w:rPr>
        <w:t xml:space="preserve"> łączny nakład 2 500 szt. (5 wzorów po 500 szt. każdy)</w:t>
      </w:r>
    </w:p>
    <w:p w:rsidR="000A58C7" w:rsidRDefault="000A58C7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D139DC" w:rsidRPr="00542EA6" w:rsidRDefault="0031660D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977B7">
        <w:rPr>
          <w:rFonts w:asciiTheme="minorHAnsi" w:hAnsiTheme="minorHAnsi" w:cstheme="minorHAnsi"/>
          <w:b/>
        </w:rPr>
        <w:t>4</w:t>
      </w:r>
      <w:r w:rsidR="006977B7" w:rsidRPr="006977B7">
        <w:rPr>
          <w:rFonts w:asciiTheme="minorHAnsi" w:hAnsiTheme="minorHAnsi" w:cstheme="minorHAnsi"/>
          <w:b/>
        </w:rPr>
        <w:t>.</w:t>
      </w:r>
      <w:r w:rsidRPr="006977B7">
        <w:rPr>
          <w:rFonts w:asciiTheme="minorHAnsi" w:hAnsiTheme="minorHAnsi" w:cstheme="minorHAnsi"/>
          <w:b/>
        </w:rPr>
        <w:t xml:space="preserve"> publikacja </w:t>
      </w:r>
      <w:r w:rsidR="009F3823" w:rsidRPr="006977B7">
        <w:rPr>
          <w:rFonts w:asciiTheme="minorHAnsi" w:hAnsiTheme="minorHAnsi" w:cstheme="minorHAnsi"/>
          <w:b/>
        </w:rPr>
        <w:t>rekl</w:t>
      </w:r>
      <w:r w:rsidR="001A048D">
        <w:rPr>
          <w:rFonts w:asciiTheme="minorHAnsi" w:hAnsiTheme="minorHAnsi" w:cstheme="minorHAnsi"/>
          <w:b/>
        </w:rPr>
        <w:t xml:space="preserve">amy prasowej </w:t>
      </w:r>
      <w:r w:rsidR="00D139DC" w:rsidRPr="006977B7">
        <w:rPr>
          <w:rFonts w:asciiTheme="minorHAnsi" w:hAnsiTheme="minorHAnsi" w:cstheme="minorHAnsi"/>
          <w:b/>
        </w:rPr>
        <w:t>na łamach lokalnych dzienników</w:t>
      </w:r>
      <w:r w:rsidR="00D139DC" w:rsidRPr="00542EA6">
        <w:rPr>
          <w:rFonts w:asciiTheme="minorHAnsi" w:hAnsiTheme="minorHAnsi" w:cstheme="minorHAnsi"/>
        </w:rPr>
        <w:t xml:space="preserve"> (przez lokalny dziennik Zamawiający rozumie prasę, która zawiera treści adekwatne do obszaru kolportażu, czyli treści informacyjne i reklamowe dotycząc</w:t>
      </w:r>
      <w:r w:rsidR="00E30E47">
        <w:rPr>
          <w:rFonts w:asciiTheme="minorHAnsi" w:hAnsiTheme="minorHAnsi" w:cstheme="minorHAnsi"/>
        </w:rPr>
        <w:t>e</w:t>
      </w:r>
      <w:r w:rsidR="00D139DC" w:rsidRPr="00542EA6">
        <w:rPr>
          <w:rFonts w:asciiTheme="minorHAnsi" w:hAnsiTheme="minorHAnsi" w:cstheme="minorHAnsi"/>
        </w:rPr>
        <w:t xml:space="preserve"> Lublina i regionu lubelskiego) </w:t>
      </w:r>
    </w:p>
    <w:p w:rsidR="0031660D" w:rsidRPr="00542EA6" w:rsidRDefault="00D139DC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542EA6">
        <w:rPr>
          <w:rFonts w:asciiTheme="minorHAnsi" w:hAnsiTheme="minorHAnsi" w:cstheme="minorHAnsi"/>
        </w:rPr>
        <w:t xml:space="preserve"> </w:t>
      </w:r>
    </w:p>
    <w:p w:rsidR="0031660D" w:rsidRPr="00542EA6" w:rsidRDefault="0031660D" w:rsidP="006666F3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542EA6">
        <w:rPr>
          <w:rFonts w:asciiTheme="minorHAnsi" w:hAnsiTheme="minorHAnsi" w:cstheme="minorHAnsi"/>
        </w:rPr>
        <w:t>wydanie papierowe: publikacja na łamach</w:t>
      </w:r>
      <w:r w:rsidR="00787B1B" w:rsidRPr="00542EA6">
        <w:rPr>
          <w:rFonts w:asciiTheme="minorHAnsi" w:hAnsiTheme="minorHAnsi" w:cstheme="minorHAnsi"/>
        </w:rPr>
        <w:t xml:space="preserve"> 2 lokalnych dzienników</w:t>
      </w:r>
      <w:r w:rsidRPr="00542EA6">
        <w:rPr>
          <w:rFonts w:asciiTheme="minorHAnsi" w:hAnsiTheme="minorHAnsi" w:cstheme="minorHAnsi"/>
        </w:rPr>
        <w:t>, wydani</w:t>
      </w:r>
      <w:r w:rsidR="00D277F6">
        <w:rPr>
          <w:rFonts w:asciiTheme="minorHAnsi" w:hAnsiTheme="minorHAnsi" w:cstheme="minorHAnsi"/>
        </w:rPr>
        <w:t>e piątkowe, moduł ½ strony</w:t>
      </w:r>
      <w:r w:rsidRPr="00542EA6">
        <w:rPr>
          <w:rFonts w:asciiTheme="minorHAnsi" w:hAnsiTheme="minorHAnsi" w:cstheme="minorHAnsi"/>
        </w:rPr>
        <w:t>, prawa strona, strony redakcyjne, pełen kolor</w:t>
      </w:r>
      <w:r w:rsidR="009F3823" w:rsidRPr="00542EA6">
        <w:rPr>
          <w:rFonts w:asciiTheme="minorHAnsi" w:hAnsiTheme="minorHAnsi" w:cstheme="minorHAnsi"/>
        </w:rPr>
        <w:t>, data emisji ustalona z Zamawiając</w:t>
      </w:r>
      <w:r w:rsidR="00D75123">
        <w:rPr>
          <w:rFonts w:asciiTheme="minorHAnsi" w:hAnsiTheme="minorHAnsi" w:cstheme="minorHAnsi"/>
        </w:rPr>
        <w:t>ym w trakcie realizacji umowy, 1 emisja</w:t>
      </w:r>
      <w:r w:rsidR="00F8029A" w:rsidRPr="00542EA6">
        <w:rPr>
          <w:rFonts w:asciiTheme="minorHAnsi" w:hAnsiTheme="minorHAnsi" w:cstheme="minorHAnsi"/>
        </w:rPr>
        <w:t>;</w:t>
      </w:r>
      <w:r w:rsidR="009F3823" w:rsidRPr="00542EA6">
        <w:rPr>
          <w:rFonts w:asciiTheme="minorHAnsi" w:hAnsiTheme="minorHAnsi" w:cstheme="minorHAnsi"/>
        </w:rPr>
        <w:t xml:space="preserve"> </w:t>
      </w:r>
    </w:p>
    <w:p w:rsidR="009F3823" w:rsidRPr="00542EA6" w:rsidRDefault="009F3823" w:rsidP="009F3823">
      <w:pPr>
        <w:pStyle w:val="Akapitzlist"/>
        <w:contextualSpacing/>
        <w:jc w:val="both"/>
        <w:rPr>
          <w:rFonts w:asciiTheme="minorHAnsi" w:hAnsiTheme="minorHAnsi" w:cstheme="minorHAnsi"/>
        </w:rPr>
      </w:pPr>
    </w:p>
    <w:p w:rsidR="009F3823" w:rsidRPr="00542EA6" w:rsidRDefault="0031660D" w:rsidP="006666F3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542EA6">
        <w:rPr>
          <w:rFonts w:asciiTheme="minorHAnsi" w:hAnsiTheme="minorHAnsi" w:cstheme="minorHAnsi"/>
        </w:rPr>
        <w:t xml:space="preserve">wydanie internetowe: </w:t>
      </w:r>
      <w:r w:rsidR="009F3823" w:rsidRPr="00542EA6">
        <w:rPr>
          <w:rFonts w:asciiTheme="minorHAnsi" w:hAnsiTheme="minorHAnsi" w:cstheme="minorHAnsi"/>
        </w:rPr>
        <w:t xml:space="preserve">publikacja na łamach </w:t>
      </w:r>
      <w:r w:rsidR="00550B6C" w:rsidRPr="00542EA6">
        <w:rPr>
          <w:rFonts w:asciiTheme="minorHAnsi" w:hAnsiTheme="minorHAnsi" w:cstheme="minorHAnsi"/>
        </w:rPr>
        <w:t xml:space="preserve">2 lokalnych dzienników, </w:t>
      </w:r>
      <w:r w:rsidRPr="00542EA6">
        <w:rPr>
          <w:rFonts w:asciiTheme="minorHAnsi" w:hAnsiTheme="minorHAnsi" w:cstheme="minorHAnsi"/>
        </w:rPr>
        <w:t>m</w:t>
      </w:r>
      <w:r w:rsidR="00F8029A" w:rsidRPr="00542EA6">
        <w:rPr>
          <w:rFonts w:asciiTheme="minorHAnsi" w:hAnsiTheme="minorHAnsi" w:cstheme="minorHAnsi"/>
        </w:rPr>
        <w:t>in</w:t>
      </w:r>
      <w:r w:rsidR="00542EA6">
        <w:rPr>
          <w:rFonts w:asciiTheme="minorHAnsi" w:hAnsiTheme="minorHAnsi" w:cstheme="minorHAnsi"/>
        </w:rPr>
        <w:t xml:space="preserve">imalna </w:t>
      </w:r>
      <w:r w:rsidR="00F8029A" w:rsidRPr="00542EA6">
        <w:rPr>
          <w:rFonts w:asciiTheme="minorHAnsi" w:hAnsiTheme="minorHAnsi" w:cstheme="minorHAnsi"/>
        </w:rPr>
        <w:t xml:space="preserve"> rozdzielczość 300x600 </w:t>
      </w:r>
      <w:proofErr w:type="spellStart"/>
      <w:r w:rsidR="00F8029A" w:rsidRPr="00542EA6">
        <w:rPr>
          <w:rFonts w:asciiTheme="minorHAnsi" w:hAnsiTheme="minorHAnsi" w:cstheme="minorHAnsi"/>
        </w:rPr>
        <w:t>px</w:t>
      </w:r>
      <w:proofErr w:type="spellEnd"/>
      <w:r w:rsidR="00F8029A" w:rsidRPr="00542EA6">
        <w:rPr>
          <w:rFonts w:asciiTheme="minorHAnsi" w:hAnsiTheme="minorHAnsi" w:cstheme="minorHAnsi"/>
        </w:rPr>
        <w:t>, emisja trwająca nieprzerwanie 7</w:t>
      </w:r>
      <w:r w:rsidR="009F3823" w:rsidRPr="00542EA6">
        <w:rPr>
          <w:rFonts w:asciiTheme="minorHAnsi" w:hAnsiTheme="minorHAnsi" w:cstheme="minorHAnsi"/>
        </w:rPr>
        <w:t xml:space="preserve"> dni,</w:t>
      </w:r>
      <w:r w:rsidR="00F8029A" w:rsidRPr="00542EA6">
        <w:rPr>
          <w:rFonts w:asciiTheme="minorHAnsi" w:hAnsiTheme="minorHAnsi" w:cstheme="minorHAnsi"/>
        </w:rPr>
        <w:t xml:space="preserve"> począwszy od piątku, min 50 tys. odsłon w cyklu 7-dniowym, </w:t>
      </w:r>
      <w:r w:rsidR="009F3823" w:rsidRPr="00542EA6">
        <w:rPr>
          <w:rFonts w:asciiTheme="minorHAnsi" w:hAnsiTheme="minorHAnsi" w:cstheme="minorHAnsi"/>
        </w:rPr>
        <w:t>data rozpoczęcia publikacji internetowej taka sama jak publikacji papierowej, data emisji ustalona z Zamawiając</w:t>
      </w:r>
      <w:r w:rsidR="00D75123">
        <w:rPr>
          <w:rFonts w:asciiTheme="minorHAnsi" w:hAnsiTheme="minorHAnsi" w:cstheme="minorHAnsi"/>
        </w:rPr>
        <w:t>ym w trakcie realizacji umowy, 1 emisja</w:t>
      </w:r>
      <w:r w:rsidR="00F8029A" w:rsidRPr="00542EA6">
        <w:rPr>
          <w:rFonts w:asciiTheme="minorHAnsi" w:hAnsiTheme="minorHAnsi" w:cstheme="minorHAnsi"/>
        </w:rPr>
        <w:t>;</w:t>
      </w:r>
    </w:p>
    <w:p w:rsidR="000A58C7" w:rsidRDefault="000A58C7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65A70" w:rsidRDefault="00965A70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977B7">
        <w:rPr>
          <w:rFonts w:asciiTheme="minorHAnsi" w:hAnsiTheme="minorHAnsi" w:cstheme="minorHAnsi"/>
          <w:b/>
        </w:rPr>
        <w:t>5</w:t>
      </w:r>
      <w:r w:rsidR="006977B7" w:rsidRPr="006977B7">
        <w:rPr>
          <w:rFonts w:asciiTheme="minorHAnsi" w:hAnsiTheme="minorHAnsi" w:cstheme="minorHAnsi"/>
          <w:b/>
        </w:rPr>
        <w:t>.</w:t>
      </w:r>
      <w:r w:rsidR="00E779C6" w:rsidRPr="006977B7">
        <w:rPr>
          <w:rFonts w:asciiTheme="minorHAnsi" w:hAnsiTheme="minorHAnsi" w:cstheme="minorHAnsi"/>
          <w:b/>
        </w:rPr>
        <w:t xml:space="preserve"> przygotowanie </w:t>
      </w:r>
      <w:r w:rsidR="009C4B7B" w:rsidRPr="006977B7">
        <w:rPr>
          <w:rFonts w:asciiTheme="minorHAnsi" w:hAnsiTheme="minorHAnsi" w:cstheme="minorHAnsi"/>
          <w:b/>
        </w:rPr>
        <w:t>scenari</w:t>
      </w:r>
      <w:r w:rsidR="001C1602" w:rsidRPr="006977B7">
        <w:rPr>
          <w:rFonts w:asciiTheme="minorHAnsi" w:hAnsiTheme="minorHAnsi" w:cstheme="minorHAnsi"/>
          <w:b/>
        </w:rPr>
        <w:t xml:space="preserve">usza </w:t>
      </w:r>
      <w:r w:rsidR="009C4B7B" w:rsidRPr="006977B7">
        <w:rPr>
          <w:rFonts w:asciiTheme="minorHAnsi" w:hAnsiTheme="minorHAnsi" w:cstheme="minorHAnsi"/>
          <w:b/>
        </w:rPr>
        <w:t xml:space="preserve">30 sekundowego </w:t>
      </w:r>
      <w:r w:rsidR="00E779C6" w:rsidRPr="006977B7">
        <w:rPr>
          <w:rFonts w:asciiTheme="minorHAnsi" w:hAnsiTheme="minorHAnsi" w:cstheme="minorHAnsi"/>
          <w:b/>
        </w:rPr>
        <w:t>spotu radiowego</w:t>
      </w:r>
      <w:r w:rsidR="009C4B7B" w:rsidRPr="006977B7">
        <w:rPr>
          <w:rFonts w:asciiTheme="minorHAnsi" w:hAnsiTheme="minorHAnsi" w:cstheme="minorHAnsi"/>
          <w:b/>
        </w:rPr>
        <w:t xml:space="preserve"> wraz z jego </w:t>
      </w:r>
      <w:r w:rsidR="00C92629" w:rsidRPr="006977B7">
        <w:rPr>
          <w:rFonts w:asciiTheme="minorHAnsi" w:hAnsiTheme="minorHAnsi" w:cstheme="minorHAnsi"/>
          <w:b/>
        </w:rPr>
        <w:t xml:space="preserve">produkcją </w:t>
      </w:r>
      <w:r w:rsidRPr="006977B7">
        <w:rPr>
          <w:rFonts w:asciiTheme="minorHAnsi" w:hAnsiTheme="minorHAnsi" w:cstheme="minorHAnsi"/>
          <w:b/>
        </w:rPr>
        <w:t>or</w:t>
      </w:r>
      <w:r w:rsidR="00081628" w:rsidRPr="006977B7">
        <w:rPr>
          <w:rFonts w:asciiTheme="minorHAnsi" w:hAnsiTheme="minorHAnsi" w:cstheme="minorHAnsi"/>
          <w:b/>
        </w:rPr>
        <w:t>a</w:t>
      </w:r>
      <w:r w:rsidRPr="006977B7">
        <w:rPr>
          <w:rFonts w:asciiTheme="minorHAnsi" w:hAnsiTheme="minorHAnsi" w:cstheme="minorHAnsi"/>
          <w:b/>
        </w:rPr>
        <w:t xml:space="preserve">z emisją w lokalnych </w:t>
      </w:r>
      <w:r w:rsidR="00D139DC" w:rsidRPr="006977B7">
        <w:rPr>
          <w:rFonts w:asciiTheme="minorHAnsi" w:hAnsiTheme="minorHAnsi" w:cstheme="minorHAnsi"/>
          <w:b/>
        </w:rPr>
        <w:t xml:space="preserve">stacjach </w:t>
      </w:r>
      <w:r w:rsidRPr="006977B7">
        <w:rPr>
          <w:rFonts w:asciiTheme="minorHAnsi" w:hAnsiTheme="minorHAnsi" w:cstheme="minorHAnsi"/>
          <w:b/>
        </w:rPr>
        <w:t>radiowych</w:t>
      </w:r>
      <w:r>
        <w:rPr>
          <w:rFonts w:asciiTheme="minorHAnsi" w:hAnsiTheme="minorHAnsi" w:cstheme="minorHAnsi"/>
        </w:rPr>
        <w:t xml:space="preserve"> </w:t>
      </w:r>
      <w:r w:rsidR="00D139DC">
        <w:rPr>
          <w:rFonts w:asciiTheme="minorHAnsi" w:hAnsiTheme="minorHAnsi" w:cstheme="minorHAnsi"/>
        </w:rPr>
        <w:t>(przez lokalne stacje radiowe Zamawiający rozumie stacje, które adresują swój program do mieszkańców miasta Lublin lub regionu lubelskiego, oferując swoim klientom tylko reklamy lokalne)</w:t>
      </w:r>
    </w:p>
    <w:p w:rsidR="00965A70" w:rsidRDefault="00965A70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965A70" w:rsidRDefault="00C92629" w:rsidP="006666F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5A70">
        <w:rPr>
          <w:rFonts w:asciiTheme="minorHAnsi" w:hAnsiTheme="minorHAnsi" w:cstheme="minorHAnsi"/>
        </w:rPr>
        <w:t>montaż i udźwiękowienie spotu, w tym</w:t>
      </w:r>
      <w:r w:rsidR="00160BD0" w:rsidRPr="00965A70">
        <w:rPr>
          <w:rFonts w:asciiTheme="minorHAnsi" w:hAnsiTheme="minorHAnsi" w:cstheme="minorHAnsi"/>
        </w:rPr>
        <w:t xml:space="preserve"> zapewnienie</w:t>
      </w:r>
      <w:r w:rsidRPr="00965A70">
        <w:rPr>
          <w:rFonts w:asciiTheme="minorHAnsi" w:hAnsiTheme="minorHAnsi" w:cstheme="minorHAnsi"/>
        </w:rPr>
        <w:t xml:space="preserve"> lektora i</w:t>
      </w:r>
      <w:r w:rsidR="00160BD0" w:rsidRPr="00965A70">
        <w:rPr>
          <w:rFonts w:asciiTheme="minorHAnsi" w:hAnsiTheme="minorHAnsi" w:cstheme="minorHAnsi"/>
        </w:rPr>
        <w:t xml:space="preserve"> podkładu muzycznego</w:t>
      </w:r>
      <w:r w:rsidRPr="00965A70">
        <w:rPr>
          <w:rFonts w:asciiTheme="minorHAnsi" w:hAnsiTheme="minorHAnsi" w:cstheme="minorHAnsi"/>
        </w:rPr>
        <w:t>,</w:t>
      </w:r>
      <w:r w:rsidR="00160BD0" w:rsidRPr="00965A70">
        <w:rPr>
          <w:rFonts w:asciiTheme="minorHAnsi" w:hAnsiTheme="minorHAnsi" w:cstheme="minorHAnsi"/>
        </w:rPr>
        <w:t xml:space="preserve"> zdobycie wymaganych licencji na muzykę użytą w spocie</w:t>
      </w:r>
      <w:r w:rsidR="003E1976" w:rsidRPr="00965A70">
        <w:rPr>
          <w:rFonts w:asciiTheme="minorHAnsi" w:hAnsiTheme="minorHAnsi" w:cstheme="minorHAnsi"/>
        </w:rPr>
        <w:t xml:space="preserve">; </w:t>
      </w:r>
      <w:r w:rsidR="00081628">
        <w:rPr>
          <w:rFonts w:asciiTheme="minorHAnsi" w:hAnsiTheme="minorHAnsi" w:cstheme="minorHAnsi"/>
        </w:rPr>
        <w:t xml:space="preserve"> głos lektora i muzyka musi być zaakceptowana przez Zamawiającego,</w:t>
      </w:r>
    </w:p>
    <w:p w:rsidR="00965A70" w:rsidRPr="00081628" w:rsidRDefault="003E1976" w:rsidP="006666F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5A70">
        <w:rPr>
          <w:rFonts w:asciiTheme="minorHAnsi" w:hAnsiTheme="minorHAnsi" w:cstheme="minorHAnsi"/>
        </w:rPr>
        <w:t>przedstawienie dwóch różnych koncepcji spotów,</w:t>
      </w:r>
      <w:r w:rsidR="00C92629" w:rsidRPr="00965A70">
        <w:rPr>
          <w:rFonts w:asciiTheme="minorHAnsi" w:hAnsiTheme="minorHAnsi" w:cstheme="minorHAnsi"/>
        </w:rPr>
        <w:t xml:space="preserve"> dokonanie ewentualnych korekt </w:t>
      </w:r>
      <w:r w:rsidR="006E1BF1">
        <w:rPr>
          <w:rFonts w:asciiTheme="minorHAnsi" w:hAnsiTheme="minorHAnsi" w:cstheme="minorHAnsi"/>
        </w:rPr>
        <w:br/>
      </w:r>
      <w:r w:rsidR="00C92629" w:rsidRPr="00965A70">
        <w:rPr>
          <w:rFonts w:asciiTheme="minorHAnsi" w:hAnsiTheme="minorHAnsi" w:cstheme="minorHAnsi"/>
        </w:rPr>
        <w:t xml:space="preserve">i przedstawienie ostatecznej wersji spotu do </w:t>
      </w:r>
      <w:r w:rsidR="00965A70">
        <w:rPr>
          <w:rFonts w:asciiTheme="minorHAnsi" w:hAnsiTheme="minorHAnsi" w:cstheme="minorHAnsi"/>
        </w:rPr>
        <w:t>akceptacji przez Zamawiającego,</w:t>
      </w:r>
      <w:r w:rsidR="00081628">
        <w:rPr>
          <w:rFonts w:asciiTheme="minorHAnsi" w:hAnsiTheme="minorHAnsi" w:cstheme="minorHAnsi"/>
        </w:rPr>
        <w:t xml:space="preserve"> </w:t>
      </w:r>
      <w:r w:rsidR="00081628" w:rsidRPr="00965A70">
        <w:rPr>
          <w:rFonts w:asciiTheme="minorHAnsi" w:hAnsiTheme="minorHAnsi" w:cstheme="minorHAnsi"/>
        </w:rPr>
        <w:t>spot powinien być atrakcyjny dla słuchacza, wzbudzać jego zainteresowanie</w:t>
      </w:r>
    </w:p>
    <w:p w:rsidR="00965A70" w:rsidRDefault="00C92629" w:rsidP="006666F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5A70">
        <w:rPr>
          <w:rFonts w:asciiTheme="minorHAnsi" w:hAnsiTheme="minorHAnsi" w:cstheme="minorHAnsi"/>
        </w:rPr>
        <w:t>przekazanie Zamawiającemu</w:t>
      </w:r>
      <w:r w:rsidR="00081628">
        <w:rPr>
          <w:rFonts w:asciiTheme="minorHAnsi" w:hAnsiTheme="minorHAnsi" w:cstheme="minorHAnsi"/>
        </w:rPr>
        <w:t xml:space="preserve"> kopii</w:t>
      </w:r>
      <w:r w:rsidRPr="00965A70">
        <w:rPr>
          <w:rFonts w:asciiTheme="minorHAnsi" w:hAnsiTheme="minorHAnsi" w:cstheme="minorHAnsi"/>
        </w:rPr>
        <w:t xml:space="preserve"> spotu w wersji  zgodnej z technicznymi wymogam</w:t>
      </w:r>
      <w:r w:rsidR="00014AE6" w:rsidRPr="00965A70">
        <w:rPr>
          <w:rFonts w:asciiTheme="minorHAnsi" w:hAnsiTheme="minorHAnsi" w:cstheme="minorHAnsi"/>
        </w:rPr>
        <w:t>i</w:t>
      </w:r>
      <w:r w:rsidR="00965A70">
        <w:rPr>
          <w:rFonts w:asciiTheme="minorHAnsi" w:hAnsiTheme="minorHAnsi" w:cstheme="minorHAnsi"/>
        </w:rPr>
        <w:t xml:space="preserve"> lokalnych rozgłośni radiowych na nośniku zewnętrznym (płyta cd lub pendrive)</w:t>
      </w:r>
      <w:r w:rsidR="00081628">
        <w:rPr>
          <w:rFonts w:asciiTheme="minorHAnsi" w:hAnsiTheme="minorHAnsi" w:cstheme="minorHAnsi"/>
        </w:rPr>
        <w:t>,</w:t>
      </w:r>
    </w:p>
    <w:p w:rsidR="00081628" w:rsidRDefault="00081628" w:rsidP="006666F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przekazanie nadawcy spotu w wymaganym czasie przygotowanego zgodnie </w:t>
      </w:r>
      <w:r w:rsidR="006E1BF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wymaganiami technicznymi nadawcy,</w:t>
      </w:r>
    </w:p>
    <w:p w:rsidR="00081628" w:rsidRDefault="00081628" w:rsidP="006666F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przedstawienie szczegółowego media planu, który podlega akceptacji Zamawiającego</w:t>
      </w:r>
    </w:p>
    <w:p w:rsidR="00081628" w:rsidRDefault="00081628" w:rsidP="006666F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zakup czasu antenowego i zamieszczenie reklamy w </w:t>
      </w:r>
      <w:r w:rsidR="006543ED">
        <w:rPr>
          <w:rFonts w:asciiTheme="minorHAnsi" w:hAnsiTheme="minorHAnsi" w:cstheme="minorHAnsi"/>
        </w:rPr>
        <w:t>3</w:t>
      </w:r>
      <w:r w:rsidR="00787B1B">
        <w:rPr>
          <w:rFonts w:asciiTheme="minorHAnsi" w:hAnsiTheme="minorHAnsi" w:cstheme="minorHAnsi"/>
        </w:rPr>
        <w:t xml:space="preserve"> lokalnych rozgłośniach</w:t>
      </w:r>
      <w:r w:rsidR="006543E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:rsidR="00081628" w:rsidRDefault="00D277F6" w:rsidP="006666F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emisji: 2</w:t>
      </w:r>
      <w:r w:rsidR="00081628">
        <w:rPr>
          <w:rFonts w:asciiTheme="minorHAnsi" w:hAnsiTheme="minorHAnsi" w:cstheme="minorHAnsi"/>
        </w:rPr>
        <w:t xml:space="preserve"> tygodnie, liczba emisji: w pasmach reklamowych w godz. 7.00-9.00 </w:t>
      </w:r>
      <w:r w:rsidR="006E1BF1">
        <w:rPr>
          <w:rFonts w:asciiTheme="minorHAnsi" w:hAnsiTheme="minorHAnsi" w:cstheme="minorHAnsi"/>
        </w:rPr>
        <w:br/>
      </w:r>
      <w:r w:rsidR="00081628">
        <w:rPr>
          <w:rFonts w:asciiTheme="minorHAnsi" w:hAnsiTheme="minorHAnsi" w:cstheme="minorHAnsi"/>
        </w:rPr>
        <w:t>i 15.00-17.00 od poni</w:t>
      </w:r>
      <w:r>
        <w:rPr>
          <w:rFonts w:asciiTheme="minorHAnsi" w:hAnsiTheme="minorHAnsi" w:cstheme="minorHAnsi"/>
        </w:rPr>
        <w:t>edziałku do piątku, (łącznie 80</w:t>
      </w:r>
      <w:r w:rsidR="00081628">
        <w:rPr>
          <w:rFonts w:asciiTheme="minorHAnsi" w:hAnsiTheme="minorHAnsi" w:cstheme="minorHAnsi"/>
        </w:rPr>
        <w:t xml:space="preserve"> emisji: 8 emisji dziennie </w:t>
      </w:r>
      <w:r>
        <w:rPr>
          <w:rFonts w:asciiTheme="minorHAnsi" w:hAnsiTheme="minorHAnsi" w:cstheme="minorHAnsi"/>
        </w:rPr>
        <w:t>przez 2</w:t>
      </w:r>
      <w:r w:rsidR="00081628">
        <w:rPr>
          <w:rFonts w:asciiTheme="minorHAnsi" w:hAnsiTheme="minorHAnsi" w:cstheme="minorHAnsi"/>
        </w:rPr>
        <w:t xml:space="preserve"> tygodnie, po 4 emisje w każdym paśmie),</w:t>
      </w:r>
    </w:p>
    <w:p w:rsidR="00081628" w:rsidRDefault="00081628" w:rsidP="00081628">
      <w:pPr>
        <w:pStyle w:val="Akapitzlist"/>
        <w:contextualSpacing/>
        <w:jc w:val="both"/>
        <w:rPr>
          <w:rFonts w:asciiTheme="minorHAnsi" w:hAnsiTheme="minorHAnsi" w:cstheme="minorHAnsi"/>
        </w:rPr>
      </w:pPr>
    </w:p>
    <w:p w:rsidR="007F18D6" w:rsidRDefault="00E67B4F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6977B7">
        <w:rPr>
          <w:rFonts w:asciiTheme="minorHAnsi" w:hAnsiTheme="minorHAnsi" w:cstheme="minorHAnsi"/>
          <w:b/>
        </w:rPr>
        <w:t>6</w:t>
      </w:r>
      <w:r w:rsidR="006977B7" w:rsidRPr="006977B7">
        <w:rPr>
          <w:rFonts w:asciiTheme="minorHAnsi" w:hAnsiTheme="minorHAnsi" w:cstheme="minorHAnsi"/>
          <w:b/>
        </w:rPr>
        <w:t>.</w:t>
      </w:r>
      <w:r w:rsidR="00E779C6" w:rsidRPr="006977B7">
        <w:rPr>
          <w:rFonts w:asciiTheme="minorHAnsi" w:hAnsiTheme="minorHAnsi" w:cstheme="minorHAnsi"/>
          <w:b/>
        </w:rPr>
        <w:t xml:space="preserve"> </w:t>
      </w:r>
      <w:r w:rsidR="00DE30D7" w:rsidRPr="006977B7">
        <w:rPr>
          <w:rFonts w:asciiTheme="minorHAnsi" w:hAnsiTheme="minorHAnsi" w:cstheme="minorHAnsi"/>
          <w:b/>
          <w:szCs w:val="24"/>
        </w:rPr>
        <w:t>z</w:t>
      </w:r>
      <w:r w:rsidR="00426C76" w:rsidRPr="006977B7">
        <w:rPr>
          <w:rFonts w:asciiTheme="minorHAnsi" w:hAnsiTheme="minorHAnsi" w:cstheme="minorHAnsi"/>
          <w:b/>
          <w:szCs w:val="24"/>
        </w:rPr>
        <w:t>aprojektowanie</w:t>
      </w:r>
      <w:r w:rsidR="007F18D6" w:rsidRPr="006977B7">
        <w:rPr>
          <w:rFonts w:asciiTheme="minorHAnsi" w:hAnsiTheme="minorHAnsi" w:cstheme="minorHAnsi"/>
          <w:b/>
          <w:szCs w:val="24"/>
        </w:rPr>
        <w:t xml:space="preserve">, opracowanie i produkcja </w:t>
      </w:r>
      <w:r w:rsidR="00426C76" w:rsidRPr="006977B7">
        <w:rPr>
          <w:rFonts w:asciiTheme="minorHAnsi" w:hAnsiTheme="minorHAnsi" w:cstheme="minorHAnsi"/>
          <w:b/>
          <w:szCs w:val="24"/>
        </w:rPr>
        <w:t xml:space="preserve">animacji do </w:t>
      </w:r>
      <w:r w:rsidR="007F18D6" w:rsidRPr="006977B7">
        <w:rPr>
          <w:rFonts w:asciiTheme="minorHAnsi" w:hAnsiTheme="minorHAnsi" w:cstheme="minorHAnsi"/>
          <w:b/>
          <w:szCs w:val="24"/>
        </w:rPr>
        <w:t>publikacji w Internecie</w:t>
      </w:r>
      <w:r w:rsidR="007F18D6">
        <w:rPr>
          <w:rFonts w:asciiTheme="minorHAnsi" w:hAnsiTheme="minorHAnsi" w:cstheme="minorHAnsi"/>
          <w:szCs w:val="24"/>
        </w:rPr>
        <w:t xml:space="preserve">: na </w:t>
      </w:r>
      <w:r w:rsidR="007F18D6" w:rsidRPr="007F18D6">
        <w:rPr>
          <w:rFonts w:asciiTheme="minorHAnsi" w:hAnsiTheme="minorHAnsi" w:cstheme="minorHAnsi"/>
          <w:szCs w:val="24"/>
        </w:rPr>
        <w:t>profil</w:t>
      </w:r>
      <w:r w:rsidR="007F18D6">
        <w:rPr>
          <w:rFonts w:asciiTheme="minorHAnsi" w:hAnsiTheme="minorHAnsi" w:cstheme="minorHAnsi"/>
          <w:szCs w:val="24"/>
        </w:rPr>
        <w:t>u FB oraz stronach</w:t>
      </w:r>
      <w:r w:rsidR="007F18D6" w:rsidRPr="007F18D6">
        <w:rPr>
          <w:rFonts w:asciiTheme="minorHAnsi" w:hAnsiTheme="minorHAnsi" w:cstheme="minorHAnsi"/>
          <w:szCs w:val="24"/>
        </w:rPr>
        <w:t xml:space="preserve"> </w:t>
      </w:r>
      <w:r w:rsidR="007F18D6">
        <w:rPr>
          <w:rFonts w:asciiTheme="minorHAnsi" w:hAnsiTheme="minorHAnsi" w:cstheme="minorHAnsi"/>
          <w:szCs w:val="24"/>
        </w:rPr>
        <w:t xml:space="preserve">www, </w:t>
      </w:r>
      <w:r w:rsidR="00F309A0" w:rsidRPr="007C45DB">
        <w:rPr>
          <w:rFonts w:asciiTheme="minorHAnsi" w:hAnsiTheme="minorHAnsi" w:cstheme="minorHAnsi"/>
          <w:szCs w:val="24"/>
        </w:rPr>
        <w:t xml:space="preserve">zgodnie </w:t>
      </w:r>
      <w:r w:rsidR="00F309A0">
        <w:rPr>
          <w:rFonts w:asciiTheme="minorHAnsi" w:hAnsiTheme="minorHAnsi" w:cstheme="minorHAnsi"/>
          <w:szCs w:val="24"/>
        </w:rPr>
        <w:t xml:space="preserve">z zaakceptowaną linią kreacyjną i </w:t>
      </w:r>
      <w:r w:rsidR="007F18D6">
        <w:rPr>
          <w:rFonts w:asciiTheme="minorHAnsi" w:hAnsiTheme="minorHAnsi" w:cstheme="minorHAnsi"/>
          <w:szCs w:val="24"/>
        </w:rPr>
        <w:t>z poniższymi wymaganiami:</w:t>
      </w:r>
    </w:p>
    <w:p w:rsidR="000060D0" w:rsidRDefault="000060D0" w:rsidP="000060D0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FF0000"/>
          <w:szCs w:val="24"/>
        </w:rPr>
      </w:pPr>
    </w:p>
    <w:p w:rsidR="007F18D6" w:rsidRDefault="0069212F" w:rsidP="006666F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łącznie 4 filmiki o długości </w:t>
      </w:r>
      <w:r w:rsidR="00021C27">
        <w:rPr>
          <w:rFonts w:asciiTheme="minorHAnsi" w:hAnsiTheme="minorHAnsi" w:cstheme="minorHAnsi"/>
        </w:rPr>
        <w:t xml:space="preserve">od 30 do </w:t>
      </w:r>
      <w:r>
        <w:rPr>
          <w:rFonts w:asciiTheme="minorHAnsi" w:hAnsiTheme="minorHAnsi" w:cstheme="minorHAnsi"/>
        </w:rPr>
        <w:t>60 sekund</w:t>
      </w:r>
      <w:r w:rsidR="007F18D6" w:rsidRPr="002B0431">
        <w:rPr>
          <w:rFonts w:asciiTheme="minorHAnsi" w:hAnsiTheme="minorHAnsi" w:cstheme="minorHAnsi"/>
        </w:rPr>
        <w:t>: 1 dla obecnych użytkownikó</w:t>
      </w:r>
      <w:r>
        <w:rPr>
          <w:rFonts w:asciiTheme="minorHAnsi" w:hAnsiTheme="minorHAnsi" w:cstheme="minorHAnsi"/>
        </w:rPr>
        <w:t xml:space="preserve">w Karty Biletu Elektronicznego i </w:t>
      </w:r>
      <w:r w:rsidR="007F18D6" w:rsidRPr="002B0431">
        <w:rPr>
          <w:rFonts w:asciiTheme="minorHAnsi" w:hAnsiTheme="minorHAnsi" w:cstheme="minorHAnsi"/>
        </w:rPr>
        <w:t xml:space="preserve">informujący o nowościach, które zostaną wdrożone </w:t>
      </w:r>
      <w:r>
        <w:rPr>
          <w:rFonts w:asciiTheme="minorHAnsi" w:hAnsiTheme="minorHAnsi" w:cstheme="minorHAnsi"/>
        </w:rPr>
        <w:br/>
      </w:r>
      <w:r w:rsidR="007F18D6" w:rsidRPr="002B0431">
        <w:rPr>
          <w:rFonts w:asciiTheme="minorHAnsi" w:hAnsiTheme="minorHAnsi" w:cstheme="minorHAnsi"/>
        </w:rPr>
        <w:t>w ramach nowego systemu elektronicznego biletu aglomeracyjnego, 1 dedykowany aplikacji mobilnej, taryfie przystankowej (</w:t>
      </w:r>
      <w:proofErr w:type="spellStart"/>
      <w:r w:rsidR="007F18D6" w:rsidRPr="002B0431">
        <w:rPr>
          <w:rFonts w:asciiTheme="minorHAnsi" w:hAnsiTheme="minorHAnsi" w:cstheme="minorHAnsi"/>
        </w:rPr>
        <w:t>check</w:t>
      </w:r>
      <w:proofErr w:type="spellEnd"/>
      <w:r w:rsidR="007F18D6" w:rsidRPr="002B0431">
        <w:rPr>
          <w:rFonts w:asciiTheme="minorHAnsi" w:hAnsiTheme="minorHAnsi" w:cstheme="minorHAnsi"/>
        </w:rPr>
        <w:t xml:space="preserve">-in/out) </w:t>
      </w:r>
      <w:r w:rsidR="00FF278C">
        <w:rPr>
          <w:rFonts w:asciiTheme="minorHAnsi" w:hAnsiTheme="minorHAnsi" w:cstheme="minorHAnsi"/>
        </w:rPr>
        <w:t>oraz elektronicznej portmonetce</w:t>
      </w:r>
      <w:r w:rsidR="00DE30D7" w:rsidRPr="002B043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1 dedykowany kasownik</w:t>
      </w:r>
      <w:r w:rsidR="00FF278C">
        <w:rPr>
          <w:rFonts w:asciiTheme="minorHAnsi" w:hAnsiTheme="minorHAnsi" w:cstheme="minorHAnsi"/>
        </w:rPr>
        <w:t>om i bezpieczeństwie transakcj</w:t>
      </w:r>
      <w:r w:rsidR="00021C27">
        <w:rPr>
          <w:rFonts w:asciiTheme="minorHAnsi" w:hAnsiTheme="minorHAnsi" w:cstheme="minorHAnsi"/>
        </w:rPr>
        <w:t xml:space="preserve">i, </w:t>
      </w:r>
      <w:r w:rsidR="00021C27">
        <w:rPr>
          <w:rFonts w:asciiTheme="minorHAnsi" w:hAnsiTheme="minorHAnsi" w:cstheme="minorHAnsi"/>
        </w:rPr>
        <w:br/>
        <w:t>1 dedykowany portalowi pasaż</w:t>
      </w:r>
      <w:r w:rsidR="00FF278C">
        <w:rPr>
          <w:rFonts w:asciiTheme="minorHAnsi" w:hAnsiTheme="minorHAnsi" w:cstheme="minorHAnsi"/>
        </w:rPr>
        <w:t>era.</w:t>
      </w:r>
    </w:p>
    <w:p w:rsidR="002B0431" w:rsidRPr="002B0431" w:rsidRDefault="002B0431" w:rsidP="003E1976">
      <w:pPr>
        <w:pStyle w:val="Akapitzlist"/>
        <w:contextualSpacing/>
        <w:jc w:val="both"/>
        <w:rPr>
          <w:rFonts w:asciiTheme="minorHAnsi" w:hAnsiTheme="minorHAnsi" w:cstheme="minorHAnsi"/>
        </w:rPr>
      </w:pPr>
    </w:p>
    <w:p w:rsidR="003E1976" w:rsidRDefault="007F18D6" w:rsidP="006666F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2B0431">
        <w:rPr>
          <w:rFonts w:asciiTheme="minorHAnsi" w:hAnsiTheme="minorHAnsi" w:cstheme="minorHAnsi"/>
        </w:rPr>
        <w:t>a</w:t>
      </w:r>
      <w:r w:rsidR="00426C76" w:rsidRPr="002B0431">
        <w:rPr>
          <w:rFonts w:asciiTheme="minorHAnsi" w:hAnsiTheme="minorHAnsi" w:cstheme="minorHAnsi"/>
        </w:rPr>
        <w:t>nimacje powinny być wykonane w technice 2D</w:t>
      </w:r>
      <w:r w:rsidRPr="002B0431">
        <w:rPr>
          <w:rFonts w:asciiTheme="minorHAnsi" w:hAnsiTheme="minorHAnsi" w:cstheme="minorHAnsi"/>
        </w:rPr>
        <w:t xml:space="preserve"> z ewentualnym wykorzystaniem techniki</w:t>
      </w:r>
      <w:r w:rsidR="00426C76" w:rsidRPr="002B0431">
        <w:rPr>
          <w:rFonts w:asciiTheme="minorHAnsi" w:hAnsiTheme="minorHAnsi" w:cstheme="minorHAnsi"/>
        </w:rPr>
        <w:t xml:space="preserve"> animacji </w:t>
      </w:r>
      <w:proofErr w:type="spellStart"/>
      <w:r w:rsidR="00426C76" w:rsidRPr="002B0431">
        <w:rPr>
          <w:rFonts w:asciiTheme="minorHAnsi" w:hAnsiTheme="minorHAnsi" w:cstheme="minorHAnsi"/>
        </w:rPr>
        <w:t>poklatkowe</w:t>
      </w:r>
      <w:r w:rsidRPr="002B0431">
        <w:rPr>
          <w:rFonts w:asciiTheme="minorHAnsi" w:hAnsiTheme="minorHAnsi" w:cstheme="minorHAnsi"/>
        </w:rPr>
        <w:t>j</w:t>
      </w:r>
      <w:proofErr w:type="spellEnd"/>
      <w:r w:rsidRPr="002B0431">
        <w:rPr>
          <w:rFonts w:asciiTheme="minorHAnsi" w:hAnsiTheme="minorHAnsi" w:cstheme="minorHAnsi"/>
        </w:rPr>
        <w:t>,</w:t>
      </w:r>
    </w:p>
    <w:p w:rsidR="003E1976" w:rsidRPr="003E1976" w:rsidRDefault="003E1976" w:rsidP="003E1976">
      <w:pPr>
        <w:pStyle w:val="Akapitzlist"/>
        <w:rPr>
          <w:rFonts w:asciiTheme="minorHAnsi" w:hAnsiTheme="minorHAnsi" w:cstheme="minorHAnsi"/>
        </w:rPr>
      </w:pPr>
    </w:p>
    <w:p w:rsidR="00426C76" w:rsidRPr="003E1976" w:rsidRDefault="007F18D6" w:rsidP="006666F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3E1976">
        <w:rPr>
          <w:rFonts w:asciiTheme="minorHAnsi" w:hAnsiTheme="minorHAnsi" w:cstheme="minorHAnsi"/>
        </w:rPr>
        <w:t>a</w:t>
      </w:r>
      <w:r w:rsidR="00426C76" w:rsidRPr="003E1976">
        <w:rPr>
          <w:rFonts w:asciiTheme="minorHAnsi" w:hAnsiTheme="minorHAnsi" w:cstheme="minorHAnsi"/>
        </w:rPr>
        <w:t>nimacja musi być wykonana w wersji HD (</w:t>
      </w:r>
      <w:r w:rsidR="00AE00D1">
        <w:rPr>
          <w:rFonts w:asciiTheme="minorHAnsi" w:hAnsiTheme="minorHAnsi" w:cstheme="minorHAnsi"/>
        </w:rPr>
        <w:t xml:space="preserve">dla </w:t>
      </w:r>
      <w:r w:rsidR="00AE00D1" w:rsidRPr="00AE00D1">
        <w:rPr>
          <w:rFonts w:asciiTheme="minorHAnsi" w:hAnsiTheme="minorHAnsi" w:cstheme="minorHAnsi"/>
        </w:rPr>
        <w:t xml:space="preserve">rozdzielczości 1280×720 </w:t>
      </w:r>
      <w:r w:rsidR="00426C76" w:rsidRPr="00AE00D1">
        <w:rPr>
          <w:rFonts w:asciiTheme="minorHAnsi" w:hAnsiTheme="minorHAnsi" w:cstheme="minorHAnsi"/>
        </w:rPr>
        <w:t>pikseli)</w:t>
      </w:r>
      <w:r w:rsidR="00426C76" w:rsidRPr="003E1976">
        <w:rPr>
          <w:rFonts w:asciiTheme="minorHAnsi" w:hAnsiTheme="minorHAnsi" w:cstheme="minorHAnsi"/>
        </w:rPr>
        <w:t xml:space="preserve"> w popularnych formatach plików wideo (</w:t>
      </w:r>
      <w:r w:rsidR="00F268A6" w:rsidRPr="003E1976">
        <w:rPr>
          <w:rFonts w:asciiTheme="minorHAnsi" w:hAnsiTheme="minorHAnsi" w:cstheme="minorHAnsi"/>
        </w:rPr>
        <w:t>.</w:t>
      </w:r>
      <w:proofErr w:type="spellStart"/>
      <w:r w:rsidR="00426C76" w:rsidRPr="003E1976">
        <w:rPr>
          <w:rFonts w:asciiTheme="minorHAnsi" w:hAnsiTheme="minorHAnsi" w:cstheme="minorHAnsi"/>
        </w:rPr>
        <w:t>avi</w:t>
      </w:r>
      <w:proofErr w:type="spellEnd"/>
      <w:r w:rsidR="00426C76" w:rsidRPr="003E1976">
        <w:rPr>
          <w:rFonts w:asciiTheme="minorHAnsi" w:hAnsiTheme="minorHAnsi" w:cstheme="minorHAnsi"/>
        </w:rPr>
        <w:t xml:space="preserve">, </w:t>
      </w:r>
      <w:r w:rsidR="00F268A6" w:rsidRPr="003E1976">
        <w:rPr>
          <w:rFonts w:asciiTheme="minorHAnsi" w:hAnsiTheme="minorHAnsi" w:cstheme="minorHAnsi"/>
        </w:rPr>
        <w:t>.</w:t>
      </w:r>
      <w:proofErr w:type="spellStart"/>
      <w:r w:rsidR="00426C76" w:rsidRPr="003E1976">
        <w:rPr>
          <w:rFonts w:asciiTheme="minorHAnsi" w:hAnsiTheme="minorHAnsi" w:cstheme="minorHAnsi"/>
        </w:rPr>
        <w:t>mov</w:t>
      </w:r>
      <w:proofErr w:type="spellEnd"/>
      <w:r w:rsidR="00426C76" w:rsidRPr="003E1976">
        <w:rPr>
          <w:rFonts w:asciiTheme="minorHAnsi" w:hAnsiTheme="minorHAnsi" w:cstheme="minorHAnsi"/>
        </w:rPr>
        <w:t xml:space="preserve">, </w:t>
      </w:r>
      <w:r w:rsidR="00F268A6" w:rsidRPr="003E1976">
        <w:rPr>
          <w:rFonts w:asciiTheme="minorHAnsi" w:hAnsiTheme="minorHAnsi" w:cstheme="minorHAnsi"/>
        </w:rPr>
        <w:t>.</w:t>
      </w:r>
      <w:r w:rsidR="00426C76" w:rsidRPr="003E1976">
        <w:rPr>
          <w:rFonts w:asciiTheme="minorHAnsi" w:hAnsiTheme="minorHAnsi" w:cstheme="minorHAnsi"/>
        </w:rPr>
        <w:t>mp4</w:t>
      </w:r>
      <w:r w:rsidR="006817DB" w:rsidRPr="003E1976">
        <w:rPr>
          <w:rFonts w:asciiTheme="minorHAnsi" w:hAnsiTheme="minorHAnsi" w:cstheme="minorHAnsi"/>
        </w:rPr>
        <w:t>); f</w:t>
      </w:r>
      <w:r w:rsidR="00426C76" w:rsidRPr="003E1976">
        <w:rPr>
          <w:rFonts w:asciiTheme="minorHAnsi" w:hAnsiTheme="minorHAnsi" w:cstheme="minorHAnsi"/>
        </w:rPr>
        <w:t>ormat i rozdzielczość plików musi uwzględniać ich przeznaczenie</w:t>
      </w:r>
      <w:r w:rsidR="00F845FA" w:rsidRPr="003E1976">
        <w:rPr>
          <w:rFonts w:asciiTheme="minorHAnsi" w:hAnsiTheme="minorHAnsi" w:cstheme="minorHAnsi"/>
        </w:rPr>
        <w:t xml:space="preserve">. </w:t>
      </w:r>
      <w:r w:rsidR="00426C76" w:rsidRPr="003E1976">
        <w:rPr>
          <w:rFonts w:asciiTheme="minorHAnsi" w:hAnsiTheme="minorHAnsi" w:cstheme="minorHAnsi"/>
        </w:rPr>
        <w:t>Do wykonania plików wideo muszą zostać użyte najpopularniejsze kodeki audio i wideo, aby umożliwić ich odtworzenie na standardowych komputerach PC lub MAC bez konieczności instal</w:t>
      </w:r>
      <w:r w:rsidR="006817DB" w:rsidRPr="003E1976">
        <w:rPr>
          <w:rFonts w:asciiTheme="minorHAnsi" w:hAnsiTheme="minorHAnsi" w:cstheme="minorHAnsi"/>
        </w:rPr>
        <w:t>acji dodatkowego oprogramowania,</w:t>
      </w:r>
    </w:p>
    <w:p w:rsidR="000060D0" w:rsidRPr="002B0431" w:rsidRDefault="000060D0" w:rsidP="003E1976">
      <w:pPr>
        <w:pStyle w:val="Akapitzlist"/>
        <w:contextualSpacing/>
        <w:jc w:val="both"/>
        <w:rPr>
          <w:rFonts w:asciiTheme="minorHAnsi" w:hAnsiTheme="minorHAnsi" w:cstheme="minorHAnsi"/>
        </w:rPr>
      </w:pPr>
    </w:p>
    <w:p w:rsidR="006817DB" w:rsidRDefault="001C1602" w:rsidP="006666F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2B0431">
        <w:rPr>
          <w:rFonts w:asciiTheme="minorHAnsi" w:hAnsiTheme="minorHAnsi" w:cstheme="minorHAnsi"/>
        </w:rPr>
        <w:t>k</w:t>
      </w:r>
      <w:r w:rsidR="00426C76" w:rsidRPr="002B0431">
        <w:rPr>
          <w:rFonts w:asciiTheme="minorHAnsi" w:hAnsiTheme="minorHAnsi" w:cstheme="minorHAnsi"/>
        </w:rPr>
        <w:t>ażda animacja zaczyna się od pustej karty, na której powstaje szkic rysunku, w taki sposób, że widz nie spodziewa się, co powstaje na jego oczach (szkicowane są najpierw deta</w:t>
      </w:r>
      <w:r w:rsidR="006817DB" w:rsidRPr="002B0431">
        <w:rPr>
          <w:rFonts w:asciiTheme="minorHAnsi" w:hAnsiTheme="minorHAnsi" w:cstheme="minorHAnsi"/>
        </w:rPr>
        <w:t xml:space="preserve">le, elementy drugoplanowe itp.); </w:t>
      </w:r>
      <w:r w:rsidR="00B56126" w:rsidRPr="002B0431">
        <w:rPr>
          <w:rFonts w:asciiTheme="minorHAnsi" w:hAnsiTheme="minorHAnsi" w:cstheme="minorHAnsi"/>
        </w:rPr>
        <w:t xml:space="preserve">oglądający musi mieć wrażenie faktycznie rysujących się linii, a nie odsłaniania gotowych obiektów lub ich fragmentów lub linii, tj. powstawania rysunku; niedopuszczalna jest animacja rozumiana jako film z obiektami, które poruszają się lub zmieniają wielkość; zamawiający wymaga, aby animacje obrazowały pełną płynność ruchu, tj. zachowały standard 25 klatek na sekundę, muszą to być pełnowartościowe animacje, a nie </w:t>
      </w:r>
      <w:proofErr w:type="spellStart"/>
      <w:r w:rsidR="00B56126" w:rsidRPr="002B0431">
        <w:rPr>
          <w:rFonts w:asciiTheme="minorHAnsi" w:hAnsiTheme="minorHAnsi" w:cstheme="minorHAnsi"/>
        </w:rPr>
        <w:t>animatiki</w:t>
      </w:r>
      <w:proofErr w:type="spellEnd"/>
      <w:r w:rsidR="00B56126" w:rsidRPr="002B0431">
        <w:rPr>
          <w:rFonts w:asciiTheme="minorHAnsi" w:hAnsiTheme="minorHAnsi" w:cstheme="minorHAnsi"/>
        </w:rPr>
        <w:t xml:space="preserve">; </w:t>
      </w:r>
      <w:r w:rsidR="006817DB" w:rsidRPr="002B0431">
        <w:rPr>
          <w:rFonts w:asciiTheme="minorHAnsi" w:hAnsiTheme="minorHAnsi" w:cstheme="minorHAnsi"/>
        </w:rPr>
        <w:t>p</w:t>
      </w:r>
      <w:r w:rsidR="00426C76" w:rsidRPr="002B0431">
        <w:rPr>
          <w:rFonts w:asciiTheme="minorHAnsi" w:hAnsiTheme="minorHAnsi" w:cstheme="minorHAnsi"/>
        </w:rPr>
        <w:t xml:space="preserve">rzykład stylistyki animacji, jakiej od Wykonawcy oczekuje Zamawiający, przedstawia poniższy link: </w:t>
      </w:r>
      <w:r w:rsidRPr="002B0431">
        <w:rPr>
          <w:rFonts w:asciiTheme="minorHAnsi" w:hAnsiTheme="minorHAnsi" w:cstheme="minorHAnsi"/>
        </w:rPr>
        <w:t>https://www.youtube.com/watch?v=6BokyLQAghA</w:t>
      </w:r>
      <w:r w:rsidR="006817DB" w:rsidRPr="002B0431">
        <w:rPr>
          <w:rFonts w:asciiTheme="minorHAnsi" w:hAnsiTheme="minorHAnsi" w:cstheme="minorHAnsi"/>
        </w:rPr>
        <w:t xml:space="preserve">; </w:t>
      </w:r>
    </w:p>
    <w:p w:rsidR="002B0431" w:rsidRPr="002B0431" w:rsidRDefault="002B0431" w:rsidP="003E1976">
      <w:pPr>
        <w:pStyle w:val="Akapitzlist"/>
        <w:contextualSpacing/>
        <w:jc w:val="both"/>
        <w:rPr>
          <w:rFonts w:asciiTheme="minorHAnsi" w:hAnsiTheme="minorHAnsi" w:cstheme="minorHAnsi"/>
        </w:rPr>
      </w:pPr>
    </w:p>
    <w:p w:rsidR="000060D0" w:rsidRPr="000060D0" w:rsidRDefault="001C1602" w:rsidP="006666F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2B0431">
        <w:rPr>
          <w:rFonts w:asciiTheme="minorHAnsi" w:hAnsiTheme="minorHAnsi" w:cstheme="minorHAnsi"/>
        </w:rPr>
        <w:t>d</w:t>
      </w:r>
      <w:r w:rsidR="00426C76" w:rsidRPr="002B0431">
        <w:rPr>
          <w:rFonts w:asciiTheme="minorHAnsi" w:hAnsiTheme="minorHAnsi" w:cstheme="minorHAnsi"/>
        </w:rPr>
        <w:t xml:space="preserve">raft scenariusza zostanie rozwinięty i uszczegółowiony przez </w:t>
      </w:r>
      <w:r w:rsidR="0066094D">
        <w:rPr>
          <w:rFonts w:asciiTheme="minorHAnsi" w:hAnsiTheme="minorHAnsi" w:cstheme="minorHAnsi"/>
        </w:rPr>
        <w:t>Wykonawcę w scenopis i </w:t>
      </w:r>
      <w:proofErr w:type="spellStart"/>
      <w:r w:rsidR="0066094D">
        <w:rPr>
          <w:rFonts w:asciiTheme="minorHAnsi" w:hAnsiTheme="minorHAnsi" w:cstheme="minorHAnsi"/>
        </w:rPr>
        <w:t>scenorys</w:t>
      </w:r>
      <w:proofErr w:type="spellEnd"/>
      <w:r w:rsidR="0066094D">
        <w:rPr>
          <w:rFonts w:asciiTheme="minorHAnsi" w:hAnsiTheme="minorHAnsi" w:cstheme="minorHAnsi"/>
        </w:rPr>
        <w:t xml:space="preserve"> </w:t>
      </w:r>
      <w:r w:rsidR="00426C76" w:rsidRPr="002B0431">
        <w:rPr>
          <w:rFonts w:asciiTheme="minorHAnsi" w:hAnsiTheme="minorHAnsi" w:cstheme="minorHAnsi"/>
        </w:rPr>
        <w:t>na etapie tworzenia animac</w:t>
      </w:r>
      <w:r w:rsidRPr="002B0431">
        <w:rPr>
          <w:rFonts w:asciiTheme="minorHAnsi" w:hAnsiTheme="minorHAnsi" w:cstheme="minorHAnsi"/>
        </w:rPr>
        <w:t>ji w uzgodnieniu z Zamawiającym,</w:t>
      </w:r>
      <w:r w:rsidR="000060D0">
        <w:rPr>
          <w:rFonts w:asciiTheme="minorHAnsi" w:hAnsiTheme="minorHAnsi" w:cstheme="minorHAnsi"/>
        </w:rPr>
        <w:br/>
      </w:r>
    </w:p>
    <w:p w:rsidR="000060D0" w:rsidRPr="00FD19FB" w:rsidRDefault="00FD19FB" w:rsidP="006666F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FD19FB">
        <w:rPr>
          <w:rFonts w:asciiTheme="minorHAnsi" w:hAnsiTheme="minorHAnsi" w:cstheme="minorHAnsi"/>
          <w:color w:val="333333"/>
          <w:shd w:val="clear" w:color="auto" w:fill="FFFFFF"/>
        </w:rPr>
        <w:t>montaż i udźwiękowienie animacji, w tym zapewnienie lektora i podkładu muzycznego, zdobycie wymaganych licencji na muzykę użytą w animacjach;  głos lektora i muzyka musi być zaakceptowana przez Zamawiającego; do każdej animacji dobrany zostanie podkład dźwiękowy (muzyczny) z co najmniej 3 różnych przedstawionych do wyboru przez Wykonawcę, pasujący do prezentowanej tematyki, o harmonijnej, ale dynamicznej linii melodycznej; oprócz muzyki i głosu lektora, animacji mogą towarzyszyć dodatkowe dźwięki związane z tematem poszczególnych animacji np. dźwięk urządzenia, telefonu, pisania na klawiaturze komputera itp.,</w:t>
      </w:r>
      <w:r w:rsidRPr="00FD19FB">
        <w:rPr>
          <w:rFonts w:asciiTheme="minorHAnsi" w:hAnsiTheme="minorHAnsi" w:cstheme="minorHAnsi"/>
          <w:color w:val="333333"/>
        </w:rPr>
        <w:br/>
      </w:r>
    </w:p>
    <w:p w:rsidR="000060D0" w:rsidRPr="000060D0" w:rsidRDefault="006817DB" w:rsidP="006666F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2B0431">
        <w:rPr>
          <w:rFonts w:asciiTheme="minorHAnsi" w:hAnsiTheme="minorHAnsi" w:cstheme="minorHAnsi"/>
        </w:rPr>
        <w:t>w</w:t>
      </w:r>
      <w:r w:rsidR="00426C76" w:rsidRPr="002B0431">
        <w:rPr>
          <w:rFonts w:asciiTheme="minorHAnsi" w:hAnsiTheme="minorHAnsi" w:cstheme="minorHAnsi"/>
        </w:rPr>
        <w:t>ykonawca uwzględni w każdej z animacji napisy odnosz</w:t>
      </w:r>
      <w:r w:rsidRPr="002B0431">
        <w:rPr>
          <w:rFonts w:asciiTheme="minorHAnsi" w:hAnsiTheme="minorHAnsi" w:cstheme="minorHAnsi"/>
        </w:rPr>
        <w:t>ące</w:t>
      </w:r>
      <w:r w:rsidR="001C1602" w:rsidRPr="002B0431">
        <w:rPr>
          <w:rFonts w:asciiTheme="minorHAnsi" w:hAnsiTheme="minorHAnsi" w:cstheme="minorHAnsi"/>
        </w:rPr>
        <w:t xml:space="preserve"> się do przedmiotu animacji</w:t>
      </w:r>
      <w:r w:rsidRPr="002B0431">
        <w:rPr>
          <w:rFonts w:asciiTheme="minorHAnsi" w:hAnsiTheme="minorHAnsi" w:cstheme="minorHAnsi"/>
        </w:rPr>
        <w:t>,</w:t>
      </w:r>
      <w:r w:rsidR="001C1602" w:rsidRPr="002B0431">
        <w:rPr>
          <w:rFonts w:asciiTheme="minorHAnsi" w:hAnsiTheme="minorHAnsi" w:cstheme="minorHAnsi"/>
        </w:rPr>
        <w:t xml:space="preserve"> </w:t>
      </w:r>
      <w:r w:rsidR="000060D0">
        <w:rPr>
          <w:rFonts w:asciiTheme="minorHAnsi" w:hAnsiTheme="minorHAnsi" w:cstheme="minorHAnsi"/>
        </w:rPr>
        <w:br/>
      </w:r>
    </w:p>
    <w:p w:rsidR="00426C76" w:rsidRDefault="006817DB" w:rsidP="006666F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2B0431">
        <w:rPr>
          <w:rFonts w:asciiTheme="minorHAnsi" w:hAnsiTheme="minorHAnsi" w:cstheme="minorHAnsi"/>
        </w:rPr>
        <w:lastRenderedPageBreak/>
        <w:t>n</w:t>
      </w:r>
      <w:r w:rsidR="00426C76" w:rsidRPr="002B0431">
        <w:rPr>
          <w:rFonts w:asciiTheme="minorHAnsi" w:hAnsiTheme="minorHAnsi" w:cstheme="minorHAnsi"/>
        </w:rPr>
        <w:t xml:space="preserve">a końcu każdej z animacji znajdzie się plansza informacyjna zawierająca logotypy </w:t>
      </w:r>
      <w:r w:rsidR="006E1BF1">
        <w:rPr>
          <w:rFonts w:asciiTheme="minorHAnsi" w:hAnsiTheme="minorHAnsi" w:cstheme="minorHAnsi"/>
        </w:rPr>
        <w:br/>
      </w:r>
      <w:r w:rsidR="00426C76" w:rsidRPr="002B0431">
        <w:rPr>
          <w:rFonts w:asciiTheme="minorHAnsi" w:hAnsiTheme="minorHAnsi" w:cstheme="minorHAnsi"/>
        </w:rPr>
        <w:t xml:space="preserve">i treści informujące o dofinansowaniu </w:t>
      </w:r>
      <w:r w:rsidR="006543ED">
        <w:rPr>
          <w:rFonts w:asciiTheme="minorHAnsi" w:hAnsiTheme="minorHAnsi" w:cstheme="minorHAnsi"/>
        </w:rPr>
        <w:t>z Unii Europejskiej,</w:t>
      </w:r>
    </w:p>
    <w:p w:rsidR="006543ED" w:rsidRDefault="006543ED" w:rsidP="006543ED">
      <w:pPr>
        <w:pStyle w:val="Akapitzlist"/>
        <w:contextualSpacing/>
        <w:jc w:val="both"/>
        <w:rPr>
          <w:rFonts w:asciiTheme="minorHAnsi" w:hAnsiTheme="minorHAnsi" w:cstheme="minorHAnsi"/>
        </w:rPr>
      </w:pPr>
    </w:p>
    <w:p w:rsidR="006543ED" w:rsidRPr="002B0431" w:rsidRDefault="006543ED" w:rsidP="006666F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przekazanie animacji na nośniku zewnętrznym np. pendrive, płyta cd.</w:t>
      </w:r>
    </w:p>
    <w:p w:rsidR="00001FD3" w:rsidRPr="00001FD3" w:rsidRDefault="006977B7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</w:t>
      </w:r>
      <w:r w:rsidR="00001FD3" w:rsidRPr="00001FD3">
        <w:rPr>
          <w:rFonts w:asciiTheme="minorHAnsi" w:hAnsiTheme="minorHAnsi" w:cstheme="minorHAnsi"/>
          <w:b/>
          <w:szCs w:val="24"/>
        </w:rPr>
        <w:t xml:space="preserve">. </w:t>
      </w:r>
      <w:r w:rsidR="00001FD3">
        <w:rPr>
          <w:rFonts w:asciiTheme="minorHAnsi" w:hAnsiTheme="minorHAnsi" w:cstheme="minorHAnsi"/>
          <w:b/>
          <w:szCs w:val="24"/>
        </w:rPr>
        <w:t xml:space="preserve">Inne </w:t>
      </w:r>
      <w:r w:rsidR="00001FD3" w:rsidRPr="00001FD3">
        <w:rPr>
          <w:rFonts w:asciiTheme="minorHAnsi" w:hAnsiTheme="minorHAnsi" w:cstheme="minorHAnsi"/>
          <w:b/>
          <w:szCs w:val="24"/>
        </w:rPr>
        <w:t>obowiązki Wykonawcy</w:t>
      </w:r>
    </w:p>
    <w:p w:rsidR="00001FD3" w:rsidRDefault="00001FD3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A91193" w:rsidRDefault="006977B7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</w:t>
      </w:r>
      <w:r w:rsidR="008837A7">
        <w:rPr>
          <w:rFonts w:asciiTheme="minorHAnsi" w:hAnsiTheme="minorHAnsi" w:cstheme="minorHAnsi"/>
          <w:szCs w:val="24"/>
        </w:rPr>
        <w:t xml:space="preserve">.1 </w:t>
      </w:r>
      <w:r w:rsidR="00A91193" w:rsidRPr="007C45DB">
        <w:rPr>
          <w:rFonts w:asciiTheme="minorHAnsi" w:hAnsiTheme="minorHAnsi" w:cstheme="minorHAnsi"/>
          <w:szCs w:val="24"/>
        </w:rPr>
        <w:t xml:space="preserve">Wykonawca zobowiązany jest do zachowania zwięzłości przekazu. Należy zapewnić spójność </w:t>
      </w:r>
      <w:proofErr w:type="spellStart"/>
      <w:r w:rsidR="00A91193" w:rsidRPr="007C45DB">
        <w:rPr>
          <w:rFonts w:asciiTheme="minorHAnsi" w:hAnsiTheme="minorHAnsi" w:cstheme="minorHAnsi"/>
          <w:szCs w:val="24"/>
        </w:rPr>
        <w:t>strategiczno</w:t>
      </w:r>
      <w:proofErr w:type="spellEnd"/>
      <w:r w:rsidR="00A91193" w:rsidRPr="007C45DB">
        <w:rPr>
          <w:rFonts w:asciiTheme="minorHAnsi" w:hAnsiTheme="minorHAnsi" w:cstheme="minorHAnsi"/>
          <w:szCs w:val="24"/>
        </w:rPr>
        <w:t>-merytoryczną, werbalną, audio i wizualną wszystkich narzędz</w:t>
      </w:r>
      <w:r w:rsidR="00B56126">
        <w:rPr>
          <w:rFonts w:asciiTheme="minorHAnsi" w:hAnsiTheme="minorHAnsi" w:cstheme="minorHAnsi"/>
          <w:szCs w:val="24"/>
        </w:rPr>
        <w:t xml:space="preserve">i oraz środków wyrazu. Koncepcja kreacyjna </w:t>
      </w:r>
      <w:r w:rsidR="00A91193" w:rsidRPr="007C45DB">
        <w:rPr>
          <w:rFonts w:asciiTheme="minorHAnsi" w:hAnsiTheme="minorHAnsi" w:cstheme="minorHAnsi"/>
          <w:szCs w:val="24"/>
        </w:rPr>
        <w:t>musi być charakterystyczna, ci</w:t>
      </w:r>
      <w:r w:rsidR="00B56126">
        <w:rPr>
          <w:rFonts w:asciiTheme="minorHAnsi" w:hAnsiTheme="minorHAnsi" w:cstheme="minorHAnsi"/>
          <w:szCs w:val="24"/>
        </w:rPr>
        <w:t xml:space="preserve">ekawa, oryginalna, zapamiętana, </w:t>
      </w:r>
      <w:r w:rsidR="00A91193" w:rsidRPr="007C45DB">
        <w:rPr>
          <w:rFonts w:asciiTheme="minorHAnsi" w:hAnsiTheme="minorHAnsi" w:cstheme="minorHAnsi"/>
          <w:szCs w:val="24"/>
        </w:rPr>
        <w:t>poprzez swoją formę i treść ma w niekonwencjonalny sposób przedstawić zalety,</w:t>
      </w:r>
      <w:r w:rsidR="00C86013">
        <w:rPr>
          <w:rFonts w:asciiTheme="minorHAnsi" w:hAnsiTheme="minorHAnsi" w:cstheme="minorHAnsi"/>
          <w:szCs w:val="24"/>
        </w:rPr>
        <w:t xml:space="preserve"> korzyści wypływające z wdrożenia nowego systemu elektronicznego biletu aglomeracyjnego</w:t>
      </w:r>
      <w:r w:rsidR="00A91193" w:rsidRPr="007C45DB">
        <w:rPr>
          <w:rFonts w:asciiTheme="minorHAnsi" w:hAnsiTheme="minorHAnsi" w:cstheme="minorHAnsi"/>
          <w:szCs w:val="24"/>
        </w:rPr>
        <w:t>.</w:t>
      </w:r>
    </w:p>
    <w:p w:rsidR="003E1976" w:rsidRDefault="003E1976" w:rsidP="000060D0">
      <w:p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5964BA" w:rsidRPr="007C45DB" w:rsidRDefault="006977B7" w:rsidP="000060D0">
      <w:pPr>
        <w:spacing w:before="100" w:beforeAutospacing="1"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>
        <w:rPr>
          <w:rFonts w:asciiTheme="minorHAnsi" w:hAnsiTheme="minorHAnsi" w:cstheme="minorHAnsi"/>
          <w:szCs w:val="24"/>
        </w:rPr>
        <w:t>5</w:t>
      </w:r>
      <w:r w:rsidR="008837A7">
        <w:rPr>
          <w:rFonts w:asciiTheme="minorHAnsi" w:hAnsiTheme="minorHAnsi" w:cstheme="minorHAnsi"/>
          <w:szCs w:val="24"/>
        </w:rPr>
        <w:t xml:space="preserve">.2 </w:t>
      </w:r>
      <w:r w:rsidR="005964BA">
        <w:rPr>
          <w:rFonts w:asciiTheme="minorHAnsi" w:hAnsiTheme="minorHAnsi" w:cstheme="minorHAnsi"/>
          <w:szCs w:val="24"/>
        </w:rPr>
        <w:t xml:space="preserve">Wykonawca będzie zobowiązany do pozyskania we własnym zakresie elementów graficznych (zdjęć, rysunków, grafik) odpowiadających tematyce </w:t>
      </w:r>
      <w:r w:rsidR="00C86013">
        <w:rPr>
          <w:rFonts w:asciiTheme="minorHAnsi" w:hAnsiTheme="minorHAnsi" w:cstheme="minorHAnsi"/>
          <w:szCs w:val="24"/>
        </w:rPr>
        <w:t>systemowi elektronicznego biletu aglomeracyjnego.</w:t>
      </w:r>
    </w:p>
    <w:p w:rsidR="000060D0" w:rsidRDefault="000060D0" w:rsidP="000060D0">
      <w:pPr>
        <w:spacing w:before="100" w:beforeAutospacing="1"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:rsidR="002B0431" w:rsidRDefault="006977B7" w:rsidP="000060D0">
      <w:pPr>
        <w:spacing w:before="100" w:beforeAutospacing="1"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Cs w:val="24"/>
          <w:lang w:eastAsia="pl-PL"/>
        </w:rPr>
        <w:t>5</w:t>
      </w:r>
      <w:r w:rsidR="008837A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.3 </w:t>
      </w:r>
      <w:r w:rsidR="002B0431">
        <w:rPr>
          <w:rFonts w:asciiTheme="minorHAnsi" w:eastAsia="Times New Roman" w:hAnsiTheme="minorHAnsi" w:cstheme="minorHAnsi"/>
          <w:bCs/>
          <w:szCs w:val="24"/>
          <w:lang w:eastAsia="pl-PL"/>
        </w:rPr>
        <w:t>Wykonawca zobowiązany jest przekazać na Zamawiającego wszelkie autorskie prawa oraz prawa do wprowadzenia modyfikacji w projektach graficznych powstałych na potrzeby promocji projektu w przyszłości i umożliwić ponowne ich wykorzystanie według potrzeb. Dotyczy się to wszystkich efekt</w:t>
      </w:r>
      <w:r w:rsidR="00D277F6">
        <w:rPr>
          <w:rFonts w:asciiTheme="minorHAnsi" w:eastAsia="Times New Roman" w:hAnsiTheme="minorHAnsi" w:cstheme="minorHAnsi"/>
          <w:bCs/>
          <w:szCs w:val="24"/>
          <w:lang w:eastAsia="pl-PL"/>
        </w:rPr>
        <w:t>ów zadań wskazanych w punkcie IV</w:t>
      </w:r>
      <w:r w:rsidR="002B0431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. </w:t>
      </w:r>
      <w:r w:rsidR="00D277F6">
        <w:rPr>
          <w:rFonts w:asciiTheme="minorHAnsi" w:eastAsia="Times New Roman" w:hAnsiTheme="minorHAnsi" w:cstheme="minorHAnsi"/>
          <w:bCs/>
          <w:szCs w:val="24"/>
          <w:lang w:eastAsia="pl-PL"/>
        </w:rPr>
        <w:t>1 oraz IV</w:t>
      </w:r>
      <w:r w:rsidR="00001FD3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. </w:t>
      </w:r>
      <w:r w:rsidR="002B0431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2 niniejszego opisu. </w:t>
      </w:r>
    </w:p>
    <w:p w:rsidR="002B0431" w:rsidRDefault="002B0431" w:rsidP="000060D0">
      <w:pPr>
        <w:pStyle w:val="Akapitzlist"/>
        <w:autoSpaceDE w:val="0"/>
        <w:ind w:left="0"/>
        <w:contextualSpacing/>
        <w:jc w:val="both"/>
        <w:rPr>
          <w:rFonts w:asciiTheme="minorHAnsi" w:eastAsia="Calibri" w:hAnsiTheme="minorHAnsi" w:cstheme="minorHAnsi"/>
        </w:rPr>
      </w:pPr>
    </w:p>
    <w:p w:rsidR="00014AE6" w:rsidRPr="002B0431" w:rsidRDefault="006977B7" w:rsidP="000060D0">
      <w:pPr>
        <w:pStyle w:val="Akapitzlist"/>
        <w:autoSpaceDE w:val="0"/>
        <w:ind w:left="0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5</w:t>
      </w:r>
      <w:r w:rsidR="008837A7">
        <w:rPr>
          <w:rFonts w:asciiTheme="minorHAnsi" w:eastAsia="Calibri" w:hAnsiTheme="minorHAnsi" w:cstheme="minorHAnsi"/>
        </w:rPr>
        <w:t xml:space="preserve">.4 </w:t>
      </w:r>
      <w:r w:rsidR="00AB5E9F" w:rsidRPr="007C45DB">
        <w:rPr>
          <w:rFonts w:asciiTheme="minorHAnsi" w:eastAsia="Calibri" w:hAnsiTheme="minorHAnsi" w:cstheme="minorHAnsi"/>
        </w:rPr>
        <w:t xml:space="preserve">Przy realizacji wszystkich zadań objętych przedmiotem </w:t>
      </w:r>
      <w:r w:rsidR="00E779C6">
        <w:rPr>
          <w:rFonts w:asciiTheme="minorHAnsi" w:eastAsia="Calibri" w:hAnsiTheme="minorHAnsi" w:cstheme="minorHAnsi"/>
        </w:rPr>
        <w:t xml:space="preserve">zamówienia </w:t>
      </w:r>
      <w:r w:rsidR="00AB5E9F" w:rsidRPr="007C45DB">
        <w:rPr>
          <w:rFonts w:asciiTheme="minorHAnsi" w:eastAsia="Calibri" w:hAnsiTheme="minorHAnsi" w:cstheme="minorHAnsi"/>
        </w:rPr>
        <w:t>Wykonawca zobowiązany jest do stosowania aktualnych wytycznych dotyczących zasad promocji projektów dla Programu Operacyjnego Rozwój Polski Wschodniej 2014-2</w:t>
      </w:r>
      <w:r w:rsidR="00C86013">
        <w:rPr>
          <w:rFonts w:asciiTheme="minorHAnsi" w:eastAsia="Calibri" w:hAnsiTheme="minorHAnsi" w:cstheme="minorHAnsi"/>
        </w:rPr>
        <w:t xml:space="preserve">020, określonych w </w:t>
      </w:r>
      <w:r w:rsidR="00D277F6">
        <w:rPr>
          <w:rFonts w:asciiTheme="minorHAnsi" w:eastAsia="Calibri" w:hAnsiTheme="minorHAnsi" w:cstheme="minorHAnsi"/>
        </w:rPr>
        <w:t>Zasadach</w:t>
      </w:r>
      <w:r w:rsidR="00D277F6" w:rsidRPr="00D277F6">
        <w:rPr>
          <w:rFonts w:asciiTheme="minorHAnsi" w:eastAsia="Calibri" w:hAnsiTheme="minorHAnsi" w:cstheme="minorHAnsi"/>
        </w:rPr>
        <w:t xml:space="preserve"> promocji i oznakowania projektów w Programie - umowy podpisane od 1 stycznia 2018 roku</w:t>
      </w:r>
      <w:r w:rsidR="00D277F6">
        <w:rPr>
          <w:rFonts w:asciiTheme="minorHAnsi" w:eastAsia="Calibri" w:hAnsiTheme="minorHAnsi" w:cstheme="minorHAnsi"/>
        </w:rPr>
        <w:t xml:space="preserve"> </w:t>
      </w:r>
      <w:r w:rsidR="004F1672">
        <w:rPr>
          <w:rFonts w:asciiTheme="minorHAnsi" w:eastAsia="Calibri" w:hAnsiTheme="minorHAnsi" w:cstheme="minorHAnsi"/>
        </w:rPr>
        <w:t>(</w:t>
      </w:r>
      <w:hyperlink r:id="rId9" w:history="1">
        <w:r w:rsidR="004F1672" w:rsidRPr="0084437B">
          <w:rPr>
            <w:rStyle w:val="Hipercze"/>
            <w:rFonts w:asciiTheme="minorHAnsi" w:eastAsia="Calibri" w:hAnsiTheme="minorHAnsi" w:cstheme="minorHAnsi"/>
          </w:rPr>
          <w:t>https://www.polskawschodnia.gov.pl/strony/o-programie/promocja/zasady-promocji-i-oznakowania-projektow/zasady-dla-umow-podpisanych-od-1-stycznia-2018-roku/</w:t>
        </w:r>
      </w:hyperlink>
      <w:r w:rsidR="004F1672">
        <w:rPr>
          <w:rFonts w:asciiTheme="minorHAnsi" w:eastAsia="Calibri" w:hAnsiTheme="minorHAnsi" w:cstheme="minorHAnsi"/>
        </w:rPr>
        <w:t>)</w:t>
      </w:r>
      <w:r w:rsidR="00D277F6">
        <w:rPr>
          <w:rFonts w:asciiTheme="minorHAnsi" w:eastAsia="Calibri" w:hAnsiTheme="minorHAnsi" w:cstheme="minorHAnsi"/>
        </w:rPr>
        <w:t>, stanowiących załącznik do niniejszego opisu przedmiotu zamówienia</w:t>
      </w:r>
      <w:r w:rsidR="004F1672">
        <w:rPr>
          <w:rFonts w:asciiTheme="minorHAnsi" w:eastAsia="Calibri" w:hAnsiTheme="minorHAnsi" w:cstheme="minorHAnsi"/>
        </w:rPr>
        <w:t xml:space="preserve">. </w:t>
      </w:r>
      <w:r w:rsidR="002B0431">
        <w:rPr>
          <w:rFonts w:asciiTheme="minorHAnsi" w:hAnsiTheme="minorHAnsi" w:cstheme="minorHAnsi"/>
        </w:rPr>
        <w:t>Ponadto w</w:t>
      </w:r>
      <w:r w:rsidR="00014AE6">
        <w:rPr>
          <w:rFonts w:asciiTheme="minorHAnsi" w:hAnsiTheme="minorHAnsi" w:cstheme="minorHAnsi"/>
        </w:rPr>
        <w:t>ykonawca zobowiązany jest do przestrzegania</w:t>
      </w:r>
      <w:r w:rsidR="00014AE6" w:rsidRPr="007C45DB">
        <w:rPr>
          <w:rFonts w:asciiTheme="minorHAnsi" w:hAnsiTheme="minorHAnsi" w:cstheme="minorHAnsi"/>
        </w:rPr>
        <w:t xml:space="preserve"> wykorzystania oznakowania i kolorystyki unijnej oraz Systemu Identyfikacji Wizualnej</w:t>
      </w:r>
      <w:r w:rsidR="004F1672">
        <w:rPr>
          <w:rFonts w:asciiTheme="minorHAnsi" w:hAnsiTheme="minorHAnsi" w:cstheme="minorHAnsi"/>
        </w:rPr>
        <w:t xml:space="preserve"> (SIW)</w:t>
      </w:r>
      <w:r w:rsidR="00014AE6" w:rsidRPr="007C45DB">
        <w:rPr>
          <w:rFonts w:asciiTheme="minorHAnsi" w:hAnsiTheme="minorHAnsi" w:cstheme="minorHAnsi"/>
        </w:rPr>
        <w:t xml:space="preserve"> Miasta Lublin i ZTM w Lublinie</w:t>
      </w:r>
      <w:r w:rsidR="00001FD3">
        <w:rPr>
          <w:rFonts w:asciiTheme="minorHAnsi" w:hAnsiTheme="minorHAnsi" w:cstheme="minorHAnsi"/>
        </w:rPr>
        <w:t>.</w:t>
      </w:r>
      <w:r w:rsidR="004F1672">
        <w:rPr>
          <w:rFonts w:asciiTheme="minorHAnsi" w:hAnsiTheme="minorHAnsi" w:cstheme="minorHAnsi"/>
        </w:rPr>
        <w:t xml:space="preserve"> SIW Miasta Lublin i ZTM w Lublinie stanowią załączniki do niniejszego opisu przedmiotu zamówienia.</w:t>
      </w:r>
    </w:p>
    <w:p w:rsidR="00001FD3" w:rsidRDefault="00001FD3" w:rsidP="000060D0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</w:p>
    <w:p w:rsidR="00787327" w:rsidRPr="006977B7" w:rsidRDefault="00787327" w:rsidP="006666F3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lang w:eastAsia="pl-PL"/>
        </w:rPr>
      </w:pPr>
      <w:r w:rsidRPr="006977B7">
        <w:rPr>
          <w:rFonts w:asciiTheme="minorHAnsi" w:hAnsiTheme="minorHAnsi" w:cstheme="minorHAnsi"/>
          <w:lang w:eastAsia="pl-PL"/>
        </w:rPr>
        <w:t>Wytyczne dotyczące formatów przekazywanych plików graficznych:</w:t>
      </w:r>
    </w:p>
    <w:p w:rsidR="00787327" w:rsidRPr="000A1101" w:rsidRDefault="00787327" w:rsidP="006666F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lang w:eastAsia="pl-PL"/>
        </w:rPr>
      </w:pPr>
      <w:r w:rsidRPr="000A1101">
        <w:rPr>
          <w:rFonts w:asciiTheme="minorHAnsi" w:hAnsiTheme="minorHAnsi" w:cstheme="minorHAnsi"/>
          <w:lang w:eastAsia="pl-PL"/>
        </w:rPr>
        <w:t>kody kolorów należy podawać w palecie  CMYK i RGB oraz RAL</w:t>
      </w:r>
    </w:p>
    <w:p w:rsidR="00787327" w:rsidRPr="000A1101" w:rsidRDefault="00787327" w:rsidP="006666F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lang w:eastAsia="pl-PL"/>
        </w:rPr>
      </w:pPr>
      <w:r w:rsidRPr="000A1101">
        <w:rPr>
          <w:rFonts w:asciiTheme="minorHAnsi" w:hAnsiTheme="minorHAnsi" w:cstheme="minorHAnsi"/>
          <w:lang w:eastAsia="pl-PL"/>
        </w:rPr>
        <w:t>grafiki rastrowe</w:t>
      </w:r>
      <w:r w:rsidR="009D0791" w:rsidRPr="000A1101">
        <w:rPr>
          <w:rFonts w:asciiTheme="minorHAnsi" w:hAnsiTheme="minorHAnsi" w:cstheme="minorHAnsi"/>
          <w:lang w:eastAsia="pl-PL"/>
        </w:rPr>
        <w:t xml:space="preserve"> </w:t>
      </w:r>
      <w:r w:rsidRPr="000A1101">
        <w:rPr>
          <w:rFonts w:asciiTheme="minorHAnsi" w:hAnsiTheme="minorHAnsi" w:cstheme="minorHAnsi"/>
          <w:lang w:eastAsia="pl-PL"/>
        </w:rPr>
        <w:t>należy zapisać w domyślnej rozdzielczości ekranow</w:t>
      </w:r>
      <w:r w:rsidR="009D0791" w:rsidRPr="000A1101">
        <w:rPr>
          <w:rFonts w:asciiTheme="minorHAnsi" w:hAnsiTheme="minorHAnsi" w:cstheme="minorHAnsi"/>
          <w:lang w:eastAsia="pl-PL"/>
        </w:rPr>
        <w:t xml:space="preserve">ej (tj. 72ppi - </w:t>
      </w:r>
      <w:proofErr w:type="spellStart"/>
      <w:r w:rsidR="009D0791" w:rsidRPr="000A1101">
        <w:rPr>
          <w:rFonts w:asciiTheme="minorHAnsi" w:hAnsiTheme="minorHAnsi" w:cstheme="minorHAnsi"/>
          <w:lang w:eastAsia="pl-PL"/>
        </w:rPr>
        <w:t>Pixel</w:t>
      </w:r>
      <w:proofErr w:type="spellEnd"/>
      <w:r w:rsidR="009D0791" w:rsidRPr="000A1101">
        <w:rPr>
          <w:rFonts w:asciiTheme="minorHAnsi" w:hAnsiTheme="minorHAnsi" w:cstheme="minorHAnsi"/>
          <w:lang w:eastAsia="pl-PL"/>
        </w:rPr>
        <w:t xml:space="preserve"> per </w:t>
      </w:r>
      <w:proofErr w:type="spellStart"/>
      <w:r w:rsidR="009D0791" w:rsidRPr="000A1101">
        <w:rPr>
          <w:rFonts w:asciiTheme="minorHAnsi" w:hAnsiTheme="minorHAnsi" w:cstheme="minorHAnsi"/>
          <w:lang w:eastAsia="pl-PL"/>
        </w:rPr>
        <w:t>inch</w:t>
      </w:r>
      <w:proofErr w:type="spellEnd"/>
      <w:r w:rsidR="009D0791" w:rsidRPr="000A1101">
        <w:rPr>
          <w:rFonts w:asciiTheme="minorHAnsi" w:hAnsiTheme="minorHAnsi" w:cstheme="minorHAnsi"/>
          <w:lang w:eastAsia="pl-PL"/>
        </w:rPr>
        <w:t>)</w:t>
      </w:r>
      <w:r w:rsidRPr="000A1101">
        <w:rPr>
          <w:rFonts w:asciiTheme="minorHAnsi" w:hAnsiTheme="minorHAnsi" w:cstheme="minorHAnsi"/>
          <w:lang w:eastAsia="pl-PL"/>
        </w:rPr>
        <w:t> </w:t>
      </w:r>
    </w:p>
    <w:p w:rsidR="00787327" w:rsidRPr="000A1101" w:rsidRDefault="00787327" w:rsidP="000A110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87327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</w:p>
    <w:p w:rsidR="006543ED" w:rsidRPr="00D277F6" w:rsidRDefault="006977B7" w:rsidP="00D277F6">
      <w:pPr>
        <w:contextualSpacing/>
        <w:rPr>
          <w:rFonts w:asciiTheme="minorHAnsi" w:hAnsiTheme="minorHAnsi" w:cstheme="minorHAnsi"/>
          <w:szCs w:val="24"/>
          <w:lang w:eastAsia="ar-SA"/>
        </w:rPr>
      </w:pPr>
      <w:r>
        <w:rPr>
          <w:rFonts w:asciiTheme="minorHAnsi" w:hAnsiTheme="minorHAnsi" w:cstheme="minorHAnsi"/>
          <w:szCs w:val="24"/>
          <w:lang w:eastAsia="ar-SA"/>
        </w:rPr>
        <w:t>5</w:t>
      </w:r>
      <w:r w:rsidR="00787327">
        <w:rPr>
          <w:rFonts w:asciiTheme="minorHAnsi" w:hAnsiTheme="minorHAnsi" w:cstheme="minorHAnsi"/>
          <w:szCs w:val="24"/>
          <w:lang w:eastAsia="ar-SA"/>
        </w:rPr>
        <w:t>.</w:t>
      </w:r>
      <w:r w:rsidR="000A1101">
        <w:rPr>
          <w:rFonts w:asciiTheme="minorHAnsi" w:hAnsiTheme="minorHAnsi" w:cstheme="minorHAnsi"/>
          <w:szCs w:val="24"/>
          <w:lang w:eastAsia="ar-SA"/>
        </w:rPr>
        <w:t>6</w:t>
      </w:r>
      <w:r w:rsidR="00787327">
        <w:rPr>
          <w:rFonts w:asciiTheme="minorHAnsi" w:hAnsiTheme="minorHAnsi" w:cstheme="minorHAnsi"/>
          <w:szCs w:val="24"/>
          <w:lang w:eastAsia="ar-SA"/>
        </w:rPr>
        <w:t xml:space="preserve"> </w:t>
      </w:r>
      <w:r w:rsidR="0066094D" w:rsidRPr="00D277F6">
        <w:rPr>
          <w:rFonts w:asciiTheme="minorHAnsi" w:hAnsiTheme="minorHAnsi" w:cstheme="minorHAnsi"/>
          <w:szCs w:val="24"/>
          <w:lang w:eastAsia="ar-SA"/>
        </w:rPr>
        <w:t>Każde zadanie</w:t>
      </w:r>
      <w:r w:rsidR="006543ED" w:rsidRPr="00D277F6">
        <w:rPr>
          <w:rFonts w:asciiTheme="minorHAnsi" w:hAnsiTheme="minorHAnsi" w:cstheme="minorHAnsi"/>
          <w:szCs w:val="24"/>
          <w:lang w:eastAsia="ar-SA"/>
        </w:rPr>
        <w:t xml:space="preserve"> wymaga dok</w:t>
      </w:r>
      <w:r w:rsidR="008837A7" w:rsidRPr="00D277F6">
        <w:rPr>
          <w:rFonts w:asciiTheme="minorHAnsi" w:hAnsiTheme="minorHAnsi" w:cstheme="minorHAnsi"/>
          <w:szCs w:val="24"/>
          <w:lang w:eastAsia="ar-SA"/>
        </w:rPr>
        <w:t xml:space="preserve">umentacji, potwierdzającej jego </w:t>
      </w:r>
      <w:r w:rsidR="006543ED" w:rsidRPr="00D277F6">
        <w:rPr>
          <w:rFonts w:asciiTheme="minorHAnsi" w:hAnsiTheme="minorHAnsi" w:cstheme="minorHAnsi"/>
          <w:szCs w:val="24"/>
          <w:lang w:eastAsia="ar-SA"/>
        </w:rPr>
        <w:t>realizację</w:t>
      </w:r>
      <w:r w:rsidR="00001FD3" w:rsidRPr="00D277F6">
        <w:rPr>
          <w:rFonts w:asciiTheme="minorHAnsi" w:hAnsiTheme="minorHAnsi" w:cstheme="minorHAnsi"/>
          <w:szCs w:val="24"/>
          <w:lang w:eastAsia="ar-SA"/>
        </w:rPr>
        <w:t>,</w:t>
      </w:r>
      <w:r w:rsidR="006543ED" w:rsidRPr="00D277F6">
        <w:rPr>
          <w:rFonts w:asciiTheme="minorHAnsi" w:hAnsiTheme="minorHAnsi" w:cstheme="minorHAnsi"/>
          <w:szCs w:val="24"/>
          <w:lang w:eastAsia="ar-SA"/>
        </w:rPr>
        <w:t xml:space="preserve"> np.</w:t>
      </w:r>
      <w:r w:rsidR="0066094D" w:rsidRPr="00D277F6">
        <w:rPr>
          <w:rFonts w:asciiTheme="minorHAnsi" w:hAnsiTheme="minorHAnsi" w:cstheme="minorHAnsi"/>
          <w:szCs w:val="24"/>
          <w:lang w:eastAsia="ar-SA"/>
        </w:rPr>
        <w:t xml:space="preserve"> nagranie na nośnik zewnętrzny </w:t>
      </w:r>
      <w:r w:rsidR="006543ED" w:rsidRPr="00D277F6">
        <w:rPr>
          <w:rFonts w:asciiTheme="minorHAnsi" w:hAnsiTheme="minorHAnsi" w:cstheme="minorHAnsi"/>
          <w:szCs w:val="24"/>
          <w:lang w:eastAsia="ar-SA"/>
        </w:rPr>
        <w:t>części pasma reklam</w:t>
      </w:r>
      <w:r w:rsidR="00001FD3" w:rsidRPr="00D277F6">
        <w:rPr>
          <w:rFonts w:asciiTheme="minorHAnsi" w:hAnsiTheme="minorHAnsi" w:cstheme="minorHAnsi"/>
          <w:szCs w:val="24"/>
          <w:lang w:eastAsia="ar-SA"/>
        </w:rPr>
        <w:t>owego wraz ze spotem reklamowym</w:t>
      </w:r>
      <w:r w:rsidR="00D277F6" w:rsidRPr="00D277F6">
        <w:rPr>
          <w:rFonts w:asciiTheme="minorHAnsi" w:hAnsiTheme="minorHAnsi" w:cstheme="minorHAnsi"/>
          <w:szCs w:val="24"/>
          <w:lang w:eastAsia="ar-SA"/>
        </w:rPr>
        <w:t>, wycinek z gazety zawierający reklamę prasową.</w:t>
      </w:r>
    </w:p>
    <w:p w:rsidR="00D277F6" w:rsidRPr="00D277F6" w:rsidRDefault="00787327" w:rsidP="00D277F6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lastRenderedPageBreak/>
        <w:br/>
      </w:r>
      <w:r w:rsidR="006977B7">
        <w:rPr>
          <w:rFonts w:asciiTheme="minorHAnsi" w:hAnsiTheme="minorHAnsi" w:cstheme="minorHAnsi"/>
        </w:rPr>
        <w:t>5</w:t>
      </w:r>
      <w:r w:rsidR="000A1101">
        <w:rPr>
          <w:rFonts w:asciiTheme="minorHAnsi" w:hAnsiTheme="minorHAnsi" w:cstheme="minorHAnsi"/>
        </w:rPr>
        <w:t>.7</w:t>
      </w:r>
      <w:r>
        <w:rPr>
          <w:rFonts w:asciiTheme="minorHAnsi" w:hAnsiTheme="minorHAnsi" w:cstheme="minorHAnsi"/>
        </w:rPr>
        <w:t xml:space="preserve"> </w:t>
      </w:r>
      <w:r w:rsidRPr="00D277F6">
        <w:rPr>
          <w:rFonts w:asciiTheme="minorHAnsi" w:hAnsiTheme="minorHAnsi" w:cstheme="minorHAnsi"/>
        </w:rPr>
        <w:t>Realizacja</w:t>
      </w:r>
      <w:r w:rsidR="00D277F6" w:rsidRPr="00D277F6">
        <w:rPr>
          <w:rFonts w:asciiTheme="minorHAnsi" w:hAnsiTheme="minorHAnsi" w:cstheme="minorHAnsi"/>
        </w:rPr>
        <w:t xml:space="preserve"> każdego z zadań będzie potwierdzona protokołem zdawczo-odbiorczym </w:t>
      </w:r>
      <w:r w:rsidRPr="00D277F6">
        <w:rPr>
          <w:rFonts w:asciiTheme="minorHAnsi" w:hAnsiTheme="minorHAnsi" w:cstheme="minorHAnsi"/>
        </w:rPr>
        <w:t>podpisanym</w:t>
      </w:r>
      <w:r w:rsidR="00D277F6" w:rsidRPr="00D277F6">
        <w:rPr>
          <w:rFonts w:asciiTheme="minorHAnsi" w:hAnsiTheme="minorHAnsi" w:cstheme="minorHAnsi"/>
        </w:rPr>
        <w:t xml:space="preserve"> przez strony postępowania</w:t>
      </w:r>
      <w:r>
        <w:rPr>
          <w:rFonts w:asciiTheme="minorHAnsi" w:hAnsiTheme="minorHAnsi" w:cstheme="minorHAnsi"/>
        </w:rPr>
        <w:t>.</w:t>
      </w:r>
    </w:p>
    <w:p w:rsidR="00001FD3" w:rsidRDefault="00001FD3" w:rsidP="000060D0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</w:p>
    <w:p w:rsidR="00001FD3" w:rsidRPr="00001FD3" w:rsidRDefault="006977B7" w:rsidP="00001FD3">
      <w:pPr>
        <w:spacing w:after="0" w:line="240" w:lineRule="auto"/>
        <w:contextualSpacing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</w:t>
      </w:r>
      <w:r w:rsidR="00001FD3" w:rsidRPr="00001FD3">
        <w:rPr>
          <w:rFonts w:asciiTheme="minorHAnsi" w:hAnsiTheme="minorHAnsi" w:cstheme="minorHAnsi"/>
          <w:b/>
          <w:szCs w:val="24"/>
        </w:rPr>
        <w:t xml:space="preserve">. Terminy realizacji zamówienia:  </w:t>
      </w:r>
    </w:p>
    <w:p w:rsidR="00001FD3" w:rsidRDefault="006977B7" w:rsidP="00001FD3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zadanie</w:t>
      </w:r>
      <w:r w:rsidR="00E047D7">
        <w:rPr>
          <w:rFonts w:asciiTheme="minorHAnsi" w:hAnsiTheme="minorHAnsi" w:cstheme="minorHAnsi"/>
          <w:szCs w:val="24"/>
        </w:rPr>
        <w:t xml:space="preserve"> IV.2.1 </w:t>
      </w:r>
      <w:r w:rsidR="001A048D">
        <w:rPr>
          <w:rFonts w:asciiTheme="minorHAnsi" w:hAnsiTheme="minorHAnsi" w:cstheme="minorHAnsi"/>
          <w:szCs w:val="24"/>
        </w:rPr>
        <w:t>- do 30 czerwca</w:t>
      </w:r>
      <w:r w:rsidR="003B36C8">
        <w:rPr>
          <w:rFonts w:asciiTheme="minorHAnsi" w:hAnsiTheme="minorHAnsi" w:cstheme="minorHAnsi"/>
          <w:szCs w:val="24"/>
        </w:rPr>
        <w:t xml:space="preserve"> 2020 r.</w:t>
      </w:r>
    </w:p>
    <w:p w:rsidR="003B36C8" w:rsidRDefault="003B36C8" w:rsidP="00001FD3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zadania: IV.1,</w:t>
      </w:r>
      <w:r w:rsidR="00E047D7">
        <w:rPr>
          <w:rFonts w:asciiTheme="minorHAnsi" w:hAnsiTheme="minorHAnsi" w:cstheme="minorHAnsi"/>
          <w:szCs w:val="24"/>
        </w:rPr>
        <w:t xml:space="preserve"> IV. 2.2, </w:t>
      </w:r>
      <w:r w:rsidR="006977B7">
        <w:rPr>
          <w:rFonts w:asciiTheme="minorHAnsi" w:hAnsiTheme="minorHAnsi" w:cstheme="minorHAnsi"/>
          <w:szCs w:val="24"/>
        </w:rPr>
        <w:t>IV.3, IV.4, IV.5, IV</w:t>
      </w:r>
      <w:r>
        <w:rPr>
          <w:rFonts w:asciiTheme="minorHAnsi" w:hAnsiTheme="minorHAnsi" w:cstheme="minorHAnsi"/>
          <w:szCs w:val="24"/>
        </w:rPr>
        <w:t xml:space="preserve">.6 </w:t>
      </w:r>
      <w:r w:rsidR="00001FD3">
        <w:rPr>
          <w:rFonts w:asciiTheme="minorHAnsi" w:hAnsiTheme="minorHAnsi" w:cstheme="minorHAnsi"/>
          <w:szCs w:val="24"/>
        </w:rPr>
        <w:t xml:space="preserve"> </w:t>
      </w:r>
      <w:r w:rsidR="006E1BF1">
        <w:rPr>
          <w:rFonts w:asciiTheme="minorHAnsi" w:hAnsiTheme="minorHAnsi" w:cstheme="minorHAnsi"/>
          <w:szCs w:val="24"/>
        </w:rPr>
        <w:t xml:space="preserve"> - </w:t>
      </w:r>
      <w:r w:rsidR="001068DF">
        <w:rPr>
          <w:rFonts w:asciiTheme="minorHAnsi" w:hAnsiTheme="minorHAnsi" w:cstheme="minorHAnsi"/>
          <w:szCs w:val="24"/>
        </w:rPr>
        <w:t>sukcesywnie</w:t>
      </w:r>
      <w:r w:rsidR="001A048D">
        <w:rPr>
          <w:rFonts w:asciiTheme="minorHAnsi" w:hAnsiTheme="minorHAnsi" w:cstheme="minorHAnsi"/>
          <w:szCs w:val="24"/>
        </w:rPr>
        <w:t>,</w:t>
      </w:r>
      <w:r w:rsidR="001068DF">
        <w:rPr>
          <w:rFonts w:asciiTheme="minorHAnsi" w:hAnsiTheme="minorHAnsi" w:cstheme="minorHAnsi"/>
          <w:szCs w:val="24"/>
        </w:rPr>
        <w:t xml:space="preserve"> zgodnie z ustalonym z Z</w:t>
      </w:r>
      <w:r w:rsidR="006E1BF1">
        <w:rPr>
          <w:rFonts w:asciiTheme="minorHAnsi" w:hAnsiTheme="minorHAnsi" w:cstheme="minorHAnsi"/>
          <w:szCs w:val="24"/>
        </w:rPr>
        <w:t>amawiającym harmonogramem</w:t>
      </w:r>
      <w:r w:rsidR="00D277F6">
        <w:rPr>
          <w:rFonts w:asciiTheme="minorHAnsi" w:hAnsiTheme="minorHAnsi" w:cstheme="minorHAnsi"/>
          <w:szCs w:val="24"/>
        </w:rPr>
        <w:t xml:space="preserve"> rzeczowo-finansowym</w:t>
      </w:r>
      <w:r w:rsidR="006E1BF1">
        <w:rPr>
          <w:rFonts w:asciiTheme="minorHAnsi" w:hAnsiTheme="minorHAnsi" w:cstheme="minorHAnsi"/>
          <w:szCs w:val="24"/>
        </w:rPr>
        <w:t xml:space="preserve">, nie później niż </w:t>
      </w:r>
      <w:r w:rsidR="00001FD3">
        <w:rPr>
          <w:rFonts w:asciiTheme="minorHAnsi" w:hAnsiTheme="minorHAnsi" w:cstheme="minorHAnsi"/>
          <w:szCs w:val="24"/>
        </w:rPr>
        <w:t xml:space="preserve">do </w:t>
      </w:r>
      <w:r w:rsidR="00287094">
        <w:rPr>
          <w:rFonts w:asciiTheme="minorHAnsi" w:hAnsiTheme="minorHAnsi" w:cstheme="minorHAnsi"/>
          <w:szCs w:val="24"/>
        </w:rPr>
        <w:t>28</w:t>
      </w:r>
      <w:r w:rsidR="00001FD3">
        <w:rPr>
          <w:rFonts w:asciiTheme="minorHAnsi" w:hAnsiTheme="minorHAnsi" w:cstheme="minorHAnsi"/>
          <w:szCs w:val="24"/>
        </w:rPr>
        <w:t xml:space="preserve"> </w:t>
      </w:r>
      <w:r w:rsidR="006E1BF1">
        <w:rPr>
          <w:rFonts w:asciiTheme="minorHAnsi" w:hAnsiTheme="minorHAnsi" w:cstheme="minorHAnsi"/>
          <w:szCs w:val="24"/>
        </w:rPr>
        <w:t xml:space="preserve">lutego </w:t>
      </w:r>
      <w:r>
        <w:rPr>
          <w:rFonts w:asciiTheme="minorHAnsi" w:hAnsiTheme="minorHAnsi" w:cstheme="minorHAnsi"/>
          <w:szCs w:val="24"/>
        </w:rPr>
        <w:t xml:space="preserve">2021 r. </w:t>
      </w:r>
    </w:p>
    <w:p w:rsidR="00001FD3" w:rsidRDefault="003B36C8" w:rsidP="00001FD3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zadanie</w:t>
      </w:r>
      <w:r w:rsidR="00001FD3">
        <w:rPr>
          <w:rFonts w:asciiTheme="minorHAnsi" w:hAnsiTheme="minorHAnsi" w:cstheme="minorHAnsi"/>
          <w:szCs w:val="24"/>
        </w:rPr>
        <w:t xml:space="preserve"> </w:t>
      </w:r>
      <w:r w:rsidR="006977B7">
        <w:rPr>
          <w:rFonts w:asciiTheme="minorHAnsi" w:hAnsiTheme="minorHAnsi" w:cstheme="minorHAnsi"/>
          <w:szCs w:val="24"/>
        </w:rPr>
        <w:t>IV</w:t>
      </w:r>
      <w:r w:rsidR="00001FD3">
        <w:rPr>
          <w:rFonts w:asciiTheme="minorHAnsi" w:hAnsiTheme="minorHAnsi" w:cstheme="minorHAnsi"/>
          <w:szCs w:val="24"/>
        </w:rPr>
        <w:t xml:space="preserve">.5 – </w:t>
      </w:r>
      <w:r>
        <w:rPr>
          <w:rFonts w:asciiTheme="minorHAnsi" w:hAnsiTheme="minorHAnsi" w:cstheme="minorHAnsi"/>
          <w:szCs w:val="24"/>
        </w:rPr>
        <w:t xml:space="preserve"> w części dotyczącej emisji spotów - </w:t>
      </w:r>
      <w:r w:rsidR="00674BB2">
        <w:rPr>
          <w:rFonts w:asciiTheme="minorHAnsi" w:hAnsiTheme="minorHAnsi" w:cstheme="minorHAnsi"/>
          <w:szCs w:val="24"/>
        </w:rPr>
        <w:t xml:space="preserve"> 31 sierpnia</w:t>
      </w:r>
      <w:r>
        <w:rPr>
          <w:rFonts w:asciiTheme="minorHAnsi" w:hAnsiTheme="minorHAnsi" w:cstheme="minorHAnsi"/>
          <w:szCs w:val="24"/>
        </w:rPr>
        <w:t xml:space="preserve"> 2021 r.</w:t>
      </w:r>
    </w:p>
    <w:p w:rsidR="00835FD4" w:rsidRDefault="00835FD4" w:rsidP="000060D0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</w:p>
    <w:p w:rsidR="00E30E47" w:rsidRDefault="00E30E47" w:rsidP="000060D0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</w:p>
    <w:p w:rsidR="004F1672" w:rsidRDefault="004F1672" w:rsidP="000060D0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Załączniki:</w:t>
      </w:r>
    </w:p>
    <w:p w:rsidR="004F1672" w:rsidRDefault="004F1672" w:rsidP="000060D0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1/ SIW Miasta Lublin</w:t>
      </w:r>
    </w:p>
    <w:p w:rsidR="004F1672" w:rsidRDefault="004F1672" w:rsidP="000060D0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2/ SIW ZTM w Lublinie</w:t>
      </w:r>
    </w:p>
    <w:p w:rsidR="00D277F6" w:rsidRPr="007C45DB" w:rsidRDefault="00D277F6" w:rsidP="000060D0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3/ </w:t>
      </w:r>
      <w:r w:rsidRPr="00D277F6">
        <w:rPr>
          <w:rFonts w:asciiTheme="minorHAnsi" w:hAnsiTheme="minorHAnsi" w:cstheme="minorHAnsi"/>
          <w:szCs w:val="24"/>
        </w:rPr>
        <w:t>Zasady promocji i oznakowania projektów w Programie - umowy podpisane od 1 stycznia 2018 roku</w:t>
      </w:r>
      <w:r w:rsidR="00E30E47">
        <w:rPr>
          <w:rFonts w:asciiTheme="minorHAnsi" w:hAnsiTheme="minorHAnsi" w:cstheme="minorHAnsi"/>
          <w:szCs w:val="24"/>
        </w:rPr>
        <w:t xml:space="preserve"> </w:t>
      </w:r>
      <w:r w:rsidR="00E30E47">
        <w:rPr>
          <w:rFonts w:asciiTheme="minorHAnsi" w:hAnsiTheme="minorHAnsi" w:cstheme="minorHAnsi"/>
        </w:rPr>
        <w:t>(</w:t>
      </w:r>
      <w:hyperlink r:id="rId10" w:history="1">
        <w:r w:rsidR="00E30E47" w:rsidRPr="0084437B">
          <w:rPr>
            <w:rStyle w:val="Hipercze"/>
            <w:rFonts w:asciiTheme="minorHAnsi" w:hAnsiTheme="minorHAnsi" w:cstheme="minorHAnsi"/>
          </w:rPr>
          <w:t>https://www.polskawschodnia.gov.pl/strony/o-programie/promocja/zasady-promocji-i-oznakowania-projektow/zasady-dla-umow-podpisanych-od-1-stycznia-2018-roku/</w:t>
        </w:r>
      </w:hyperlink>
      <w:r w:rsidR="00E30E47">
        <w:rPr>
          <w:rFonts w:asciiTheme="minorHAnsi" w:hAnsiTheme="minorHAnsi" w:cstheme="minorHAnsi"/>
        </w:rPr>
        <w:t>)</w:t>
      </w:r>
    </w:p>
    <w:sectPr w:rsidR="00D277F6" w:rsidRPr="007C45DB" w:rsidSect="00006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E6" w:rsidRDefault="00BC51E6" w:rsidP="00426C76">
      <w:pPr>
        <w:spacing w:after="0" w:line="240" w:lineRule="auto"/>
      </w:pPr>
      <w:r>
        <w:separator/>
      </w:r>
    </w:p>
  </w:endnote>
  <w:endnote w:type="continuationSeparator" w:id="0">
    <w:p w:rsidR="00BC51E6" w:rsidRDefault="00BC51E6" w:rsidP="0042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8D" w:rsidRDefault="00CB40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014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32C0C" w:rsidRDefault="00832C0C">
            <w:pPr>
              <w:pStyle w:val="Stopka"/>
              <w:jc w:val="right"/>
            </w:pPr>
            <w:r>
              <w:t xml:space="preserve">Strona </w:t>
            </w:r>
            <w:r w:rsidR="002B0FF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0FF5">
              <w:rPr>
                <w:b/>
                <w:szCs w:val="24"/>
              </w:rPr>
              <w:fldChar w:fldCharType="separate"/>
            </w:r>
            <w:r w:rsidR="00AB3E4D">
              <w:rPr>
                <w:b/>
                <w:noProof/>
              </w:rPr>
              <w:t>2</w:t>
            </w:r>
            <w:r w:rsidR="002B0FF5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2B0FF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0FF5">
              <w:rPr>
                <w:b/>
                <w:szCs w:val="24"/>
              </w:rPr>
              <w:fldChar w:fldCharType="separate"/>
            </w:r>
            <w:r w:rsidR="00AB3E4D">
              <w:rPr>
                <w:b/>
                <w:noProof/>
              </w:rPr>
              <w:t>10</w:t>
            </w:r>
            <w:r w:rsidR="002B0FF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65A70" w:rsidRDefault="00832C0C" w:rsidP="00832C0C">
    <w:pPr>
      <w:pStyle w:val="Stopka"/>
      <w:jc w:val="center"/>
    </w:pPr>
    <w:r w:rsidRPr="00832C0C">
      <w:rPr>
        <w:noProof/>
        <w:lang w:eastAsia="pl-PL"/>
      </w:rPr>
      <w:drawing>
        <wp:inline distT="0" distB="0" distL="0" distR="0" wp14:anchorId="25EA4E45" wp14:editId="28C9675D">
          <wp:extent cx="4763135" cy="628015"/>
          <wp:effectExtent l="19050" t="0" r="0" b="0"/>
          <wp:docPr id="1" name="Obraz 1" descr="https://www.ztm.lublin.eu/uploads/unijna%20nowa%20naklej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ztm.lublin.eu/uploads/unijna%20nowa%20naklejk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8D" w:rsidRDefault="00CB4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E6" w:rsidRDefault="00BC51E6" w:rsidP="00426C76">
      <w:pPr>
        <w:spacing w:after="0" w:line="240" w:lineRule="auto"/>
      </w:pPr>
      <w:r>
        <w:separator/>
      </w:r>
    </w:p>
  </w:footnote>
  <w:footnote w:type="continuationSeparator" w:id="0">
    <w:p w:rsidR="00BC51E6" w:rsidRDefault="00BC51E6" w:rsidP="0042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8D" w:rsidRDefault="00CB40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CA" w:rsidRPr="00CB408D" w:rsidRDefault="00CB408D" w:rsidP="00CB408D">
    <w:pPr>
      <w:pStyle w:val="Nagwek"/>
      <w:jc w:val="right"/>
      <w:rPr>
        <w:rFonts w:ascii="Arial" w:hAnsi="Arial" w:cs="Arial"/>
        <w:b/>
      </w:rPr>
    </w:pPr>
    <w:r w:rsidRPr="00CB408D">
      <w:rPr>
        <w:rFonts w:ascii="Arial" w:hAnsi="Arial" w:cs="Arial"/>
        <w:b/>
      </w:rPr>
      <w:t>Załącznik nr 1 do zapytania ofertowego-</w:t>
    </w:r>
  </w:p>
  <w:p w:rsidR="00CB408D" w:rsidRPr="00CB408D" w:rsidRDefault="00CB408D" w:rsidP="00CB408D">
    <w:pPr>
      <w:pStyle w:val="Nagwek"/>
      <w:jc w:val="right"/>
      <w:rPr>
        <w:rFonts w:ascii="Arial" w:hAnsi="Arial" w:cs="Arial"/>
        <w:b/>
      </w:rPr>
    </w:pPr>
    <w:r w:rsidRPr="00CB408D">
      <w:rPr>
        <w:rFonts w:ascii="Arial" w:hAnsi="Arial" w:cs="Arial"/>
        <w:b/>
      </w:rPr>
      <w:t>Opis przedmiotu zamówienia</w:t>
    </w:r>
  </w:p>
  <w:p w:rsidR="006572CA" w:rsidRPr="00CB408D" w:rsidRDefault="006572CA" w:rsidP="00CB408D">
    <w:pPr>
      <w:pStyle w:val="Nagwek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8D" w:rsidRDefault="00CB4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42"/>
    <w:multiLevelType w:val="hybridMultilevel"/>
    <w:tmpl w:val="77B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E12"/>
    <w:multiLevelType w:val="multilevel"/>
    <w:tmpl w:val="F9A03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0A67C0"/>
    <w:multiLevelType w:val="hybridMultilevel"/>
    <w:tmpl w:val="1018C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437E"/>
    <w:multiLevelType w:val="hybridMultilevel"/>
    <w:tmpl w:val="0FA6D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3CB8"/>
    <w:multiLevelType w:val="hybridMultilevel"/>
    <w:tmpl w:val="82B28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7119"/>
    <w:multiLevelType w:val="hybridMultilevel"/>
    <w:tmpl w:val="2528E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7AD5"/>
    <w:multiLevelType w:val="hybridMultilevel"/>
    <w:tmpl w:val="26025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14C3"/>
    <w:multiLevelType w:val="hybridMultilevel"/>
    <w:tmpl w:val="7F2A0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6789"/>
    <w:multiLevelType w:val="hybridMultilevel"/>
    <w:tmpl w:val="92847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B7EBA"/>
    <w:multiLevelType w:val="hybridMultilevel"/>
    <w:tmpl w:val="890AC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D08CE"/>
    <w:multiLevelType w:val="hybridMultilevel"/>
    <w:tmpl w:val="45E00A08"/>
    <w:lvl w:ilvl="0" w:tplc="25E88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F44C9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FB987A88">
      <w:start w:val="6"/>
      <w:numFmt w:val="decimal"/>
      <w:lvlText w:val="%3."/>
      <w:lvlJc w:val="left"/>
      <w:pPr>
        <w:tabs>
          <w:tab w:val="num" w:pos="2392"/>
        </w:tabs>
        <w:ind w:left="2392" w:hanging="412"/>
      </w:pPr>
      <w:rPr>
        <w:rFonts w:hint="default"/>
        <w:b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29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21A87C2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43665A"/>
    <w:multiLevelType w:val="multilevel"/>
    <w:tmpl w:val="D5FCA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27E2CFE"/>
    <w:multiLevelType w:val="hybridMultilevel"/>
    <w:tmpl w:val="801A0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7A0E"/>
    <w:multiLevelType w:val="hybridMultilevel"/>
    <w:tmpl w:val="EA045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51621"/>
    <w:multiLevelType w:val="hybridMultilevel"/>
    <w:tmpl w:val="6978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3455"/>
    <w:multiLevelType w:val="hybridMultilevel"/>
    <w:tmpl w:val="01A6B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312EB"/>
    <w:multiLevelType w:val="hybridMultilevel"/>
    <w:tmpl w:val="D6CE2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B02C8"/>
    <w:multiLevelType w:val="hybridMultilevel"/>
    <w:tmpl w:val="ABFEE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62806"/>
    <w:multiLevelType w:val="hybridMultilevel"/>
    <w:tmpl w:val="45EA7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8249D"/>
    <w:multiLevelType w:val="hybridMultilevel"/>
    <w:tmpl w:val="B62C3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70BC2"/>
    <w:multiLevelType w:val="hybridMultilevel"/>
    <w:tmpl w:val="79844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02D37"/>
    <w:multiLevelType w:val="hybridMultilevel"/>
    <w:tmpl w:val="9E7A3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1"/>
  </w:num>
  <w:num w:numId="9">
    <w:abstractNumId w:val="21"/>
  </w:num>
  <w:num w:numId="10">
    <w:abstractNumId w:val="12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8"/>
  </w:num>
  <w:num w:numId="20">
    <w:abstractNumId w:val="5"/>
  </w:num>
  <w:num w:numId="21">
    <w:abstractNumId w:val="19"/>
  </w:num>
  <w:num w:numId="2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D"/>
    <w:rsid w:val="00001FD3"/>
    <w:rsid w:val="00003659"/>
    <w:rsid w:val="00005CAD"/>
    <w:rsid w:val="000060D0"/>
    <w:rsid w:val="00014AE6"/>
    <w:rsid w:val="00021C27"/>
    <w:rsid w:val="00037E52"/>
    <w:rsid w:val="000428F1"/>
    <w:rsid w:val="00062E09"/>
    <w:rsid w:val="00081628"/>
    <w:rsid w:val="00085614"/>
    <w:rsid w:val="0009156E"/>
    <w:rsid w:val="000A1101"/>
    <w:rsid w:val="000A2FA6"/>
    <w:rsid w:val="000A443B"/>
    <w:rsid w:val="000A58C7"/>
    <w:rsid w:val="000A6A67"/>
    <w:rsid w:val="000C5954"/>
    <w:rsid w:val="000F07B1"/>
    <w:rsid w:val="00101E30"/>
    <w:rsid w:val="001068DF"/>
    <w:rsid w:val="001147FF"/>
    <w:rsid w:val="00116876"/>
    <w:rsid w:val="00137815"/>
    <w:rsid w:val="00154BF7"/>
    <w:rsid w:val="00160BD0"/>
    <w:rsid w:val="0018142E"/>
    <w:rsid w:val="00184E7A"/>
    <w:rsid w:val="00185E02"/>
    <w:rsid w:val="001A048D"/>
    <w:rsid w:val="001A6E76"/>
    <w:rsid w:val="001C1602"/>
    <w:rsid w:val="001C2673"/>
    <w:rsid w:val="001C4167"/>
    <w:rsid w:val="001E0DDA"/>
    <w:rsid w:val="00205EF1"/>
    <w:rsid w:val="0022292A"/>
    <w:rsid w:val="00240BE0"/>
    <w:rsid w:val="002529C1"/>
    <w:rsid w:val="00275612"/>
    <w:rsid w:val="00276762"/>
    <w:rsid w:val="00277D0A"/>
    <w:rsid w:val="00287094"/>
    <w:rsid w:val="00290482"/>
    <w:rsid w:val="002A0272"/>
    <w:rsid w:val="002A1C90"/>
    <w:rsid w:val="002B0431"/>
    <w:rsid w:val="002B0FF5"/>
    <w:rsid w:val="002C21F2"/>
    <w:rsid w:val="002D78E9"/>
    <w:rsid w:val="002E08CB"/>
    <w:rsid w:val="002E4A40"/>
    <w:rsid w:val="002F0C68"/>
    <w:rsid w:val="002F600A"/>
    <w:rsid w:val="0031660D"/>
    <w:rsid w:val="00334979"/>
    <w:rsid w:val="003409A3"/>
    <w:rsid w:val="00344827"/>
    <w:rsid w:val="00361ED8"/>
    <w:rsid w:val="00385059"/>
    <w:rsid w:val="00387649"/>
    <w:rsid w:val="00393D10"/>
    <w:rsid w:val="003A410B"/>
    <w:rsid w:val="003B36C8"/>
    <w:rsid w:val="003C304F"/>
    <w:rsid w:val="003E1976"/>
    <w:rsid w:val="003E1DC3"/>
    <w:rsid w:val="003F5B30"/>
    <w:rsid w:val="00400AB0"/>
    <w:rsid w:val="00417835"/>
    <w:rsid w:val="00426C76"/>
    <w:rsid w:val="0043484A"/>
    <w:rsid w:val="00437652"/>
    <w:rsid w:val="00457D91"/>
    <w:rsid w:val="004611BB"/>
    <w:rsid w:val="00472039"/>
    <w:rsid w:val="00482C89"/>
    <w:rsid w:val="00484A74"/>
    <w:rsid w:val="00485437"/>
    <w:rsid w:val="004923EB"/>
    <w:rsid w:val="00492CCF"/>
    <w:rsid w:val="004A7108"/>
    <w:rsid w:val="004C11AC"/>
    <w:rsid w:val="004C4D08"/>
    <w:rsid w:val="004E1679"/>
    <w:rsid w:val="004E2A0E"/>
    <w:rsid w:val="004E2D4E"/>
    <w:rsid w:val="004F11F0"/>
    <w:rsid w:val="004F1672"/>
    <w:rsid w:val="00542EA6"/>
    <w:rsid w:val="00550B6C"/>
    <w:rsid w:val="0057139B"/>
    <w:rsid w:val="00577EE5"/>
    <w:rsid w:val="00592043"/>
    <w:rsid w:val="005964BA"/>
    <w:rsid w:val="005B064C"/>
    <w:rsid w:val="005B7047"/>
    <w:rsid w:val="005D10CC"/>
    <w:rsid w:val="005D4FA4"/>
    <w:rsid w:val="005E504E"/>
    <w:rsid w:val="005E634D"/>
    <w:rsid w:val="006111BC"/>
    <w:rsid w:val="00613615"/>
    <w:rsid w:val="00622F09"/>
    <w:rsid w:val="00632E34"/>
    <w:rsid w:val="00641E5F"/>
    <w:rsid w:val="00643DBA"/>
    <w:rsid w:val="0065161E"/>
    <w:rsid w:val="006543ED"/>
    <w:rsid w:val="006572CA"/>
    <w:rsid w:val="006605B5"/>
    <w:rsid w:val="0066094D"/>
    <w:rsid w:val="006666F3"/>
    <w:rsid w:val="00674BB2"/>
    <w:rsid w:val="00676BA3"/>
    <w:rsid w:val="00680E62"/>
    <w:rsid w:val="006817DB"/>
    <w:rsid w:val="00681AA5"/>
    <w:rsid w:val="0069212F"/>
    <w:rsid w:val="006977B7"/>
    <w:rsid w:val="006A7A8C"/>
    <w:rsid w:val="006B0D1B"/>
    <w:rsid w:val="006B1515"/>
    <w:rsid w:val="006D51EF"/>
    <w:rsid w:val="006E1BF1"/>
    <w:rsid w:val="006E570B"/>
    <w:rsid w:val="006F75ED"/>
    <w:rsid w:val="00704DB9"/>
    <w:rsid w:val="00746E23"/>
    <w:rsid w:val="007478B3"/>
    <w:rsid w:val="007514A0"/>
    <w:rsid w:val="00760D74"/>
    <w:rsid w:val="0076785B"/>
    <w:rsid w:val="007848D9"/>
    <w:rsid w:val="00787327"/>
    <w:rsid w:val="00787B1B"/>
    <w:rsid w:val="007A323F"/>
    <w:rsid w:val="007B330D"/>
    <w:rsid w:val="007C45DB"/>
    <w:rsid w:val="007F18D6"/>
    <w:rsid w:val="00801F02"/>
    <w:rsid w:val="00811D27"/>
    <w:rsid w:val="00832C0C"/>
    <w:rsid w:val="00835FD4"/>
    <w:rsid w:val="0086404F"/>
    <w:rsid w:val="00874D56"/>
    <w:rsid w:val="008837A7"/>
    <w:rsid w:val="00887E35"/>
    <w:rsid w:val="00897497"/>
    <w:rsid w:val="008976C0"/>
    <w:rsid w:val="008A5A88"/>
    <w:rsid w:val="008D0EA0"/>
    <w:rsid w:val="00921F82"/>
    <w:rsid w:val="009246EF"/>
    <w:rsid w:val="00931B0D"/>
    <w:rsid w:val="00933FDC"/>
    <w:rsid w:val="00965A70"/>
    <w:rsid w:val="009A3A66"/>
    <w:rsid w:val="009C4B7B"/>
    <w:rsid w:val="009D0791"/>
    <w:rsid w:val="009D1E6F"/>
    <w:rsid w:val="009D303A"/>
    <w:rsid w:val="009F3823"/>
    <w:rsid w:val="009F6A5A"/>
    <w:rsid w:val="00A053D7"/>
    <w:rsid w:val="00A272D9"/>
    <w:rsid w:val="00A37764"/>
    <w:rsid w:val="00A406EF"/>
    <w:rsid w:val="00A42801"/>
    <w:rsid w:val="00A4283D"/>
    <w:rsid w:val="00A60E15"/>
    <w:rsid w:val="00A704AC"/>
    <w:rsid w:val="00A857D9"/>
    <w:rsid w:val="00A91193"/>
    <w:rsid w:val="00A96619"/>
    <w:rsid w:val="00AB0169"/>
    <w:rsid w:val="00AB3E4D"/>
    <w:rsid w:val="00AB5E9F"/>
    <w:rsid w:val="00AE00D1"/>
    <w:rsid w:val="00AF6E19"/>
    <w:rsid w:val="00AF7627"/>
    <w:rsid w:val="00B31A8C"/>
    <w:rsid w:val="00B35B69"/>
    <w:rsid w:val="00B56126"/>
    <w:rsid w:val="00B855E2"/>
    <w:rsid w:val="00B85D4E"/>
    <w:rsid w:val="00B8704F"/>
    <w:rsid w:val="00BB656E"/>
    <w:rsid w:val="00BC51E6"/>
    <w:rsid w:val="00BE1FDD"/>
    <w:rsid w:val="00BF6583"/>
    <w:rsid w:val="00C01EC5"/>
    <w:rsid w:val="00C3340A"/>
    <w:rsid w:val="00C71368"/>
    <w:rsid w:val="00C728B9"/>
    <w:rsid w:val="00C765C6"/>
    <w:rsid w:val="00C86013"/>
    <w:rsid w:val="00C92629"/>
    <w:rsid w:val="00CA6889"/>
    <w:rsid w:val="00CB408D"/>
    <w:rsid w:val="00CB5C68"/>
    <w:rsid w:val="00CB6712"/>
    <w:rsid w:val="00CC62D6"/>
    <w:rsid w:val="00CD5E8B"/>
    <w:rsid w:val="00CD778F"/>
    <w:rsid w:val="00CE043F"/>
    <w:rsid w:val="00CE367E"/>
    <w:rsid w:val="00CE7D0D"/>
    <w:rsid w:val="00CF1547"/>
    <w:rsid w:val="00CF48C0"/>
    <w:rsid w:val="00D12221"/>
    <w:rsid w:val="00D122B3"/>
    <w:rsid w:val="00D139DC"/>
    <w:rsid w:val="00D277F6"/>
    <w:rsid w:val="00D71C7B"/>
    <w:rsid w:val="00D75123"/>
    <w:rsid w:val="00D751EE"/>
    <w:rsid w:val="00D86D8E"/>
    <w:rsid w:val="00DB7F1A"/>
    <w:rsid w:val="00DE30D7"/>
    <w:rsid w:val="00DE5819"/>
    <w:rsid w:val="00E03FA0"/>
    <w:rsid w:val="00E047D7"/>
    <w:rsid w:val="00E12992"/>
    <w:rsid w:val="00E22242"/>
    <w:rsid w:val="00E30E47"/>
    <w:rsid w:val="00E36BB2"/>
    <w:rsid w:val="00E5144A"/>
    <w:rsid w:val="00E6276E"/>
    <w:rsid w:val="00E67B4F"/>
    <w:rsid w:val="00E75056"/>
    <w:rsid w:val="00E779C6"/>
    <w:rsid w:val="00EA562C"/>
    <w:rsid w:val="00EA6F54"/>
    <w:rsid w:val="00EC1791"/>
    <w:rsid w:val="00ED729B"/>
    <w:rsid w:val="00EF03BA"/>
    <w:rsid w:val="00F07248"/>
    <w:rsid w:val="00F1148D"/>
    <w:rsid w:val="00F22E25"/>
    <w:rsid w:val="00F268A6"/>
    <w:rsid w:val="00F309A0"/>
    <w:rsid w:val="00F40315"/>
    <w:rsid w:val="00F53154"/>
    <w:rsid w:val="00F643DF"/>
    <w:rsid w:val="00F8029A"/>
    <w:rsid w:val="00F845FA"/>
    <w:rsid w:val="00F9718C"/>
    <w:rsid w:val="00FA0B8F"/>
    <w:rsid w:val="00FD19FB"/>
    <w:rsid w:val="00FE1366"/>
    <w:rsid w:val="00FE71C7"/>
    <w:rsid w:val="00FF1610"/>
    <w:rsid w:val="00FF278C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09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9F"/>
    <w:pPr>
      <w:suppressAutoHyphens/>
      <w:spacing w:after="0" w:line="240" w:lineRule="auto"/>
      <w:ind w:left="720"/>
    </w:pPr>
    <w:rPr>
      <w:rFonts w:eastAsia="Times New Roman" w:cs="Calibri"/>
      <w:szCs w:val="24"/>
      <w:lang w:eastAsia="ar-SA"/>
    </w:rPr>
  </w:style>
  <w:style w:type="character" w:styleId="Hipercze">
    <w:name w:val="Hyperlink"/>
    <w:uiPriority w:val="99"/>
    <w:unhideWhenUsed/>
    <w:rsid w:val="00AB5E9F"/>
    <w:rPr>
      <w:color w:val="0000FF"/>
      <w:u w:val="single"/>
    </w:rPr>
  </w:style>
  <w:style w:type="paragraph" w:customStyle="1" w:styleId="Default">
    <w:name w:val="Default"/>
    <w:rsid w:val="009D1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76"/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7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6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97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E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976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77F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87327"/>
    <w:rPr>
      <w:b/>
      <w:bCs/>
    </w:rPr>
  </w:style>
  <w:style w:type="paragraph" w:styleId="Tekstpodstawowy">
    <w:name w:val="Body Text"/>
    <w:basedOn w:val="Normalny"/>
    <w:link w:val="TekstpodstawowyZnak"/>
    <w:rsid w:val="00FA0B8F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B8F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F09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9F"/>
    <w:pPr>
      <w:suppressAutoHyphens/>
      <w:spacing w:after="0" w:line="240" w:lineRule="auto"/>
      <w:ind w:left="720"/>
    </w:pPr>
    <w:rPr>
      <w:rFonts w:eastAsia="Times New Roman" w:cs="Calibri"/>
      <w:szCs w:val="24"/>
      <w:lang w:eastAsia="ar-SA"/>
    </w:rPr>
  </w:style>
  <w:style w:type="character" w:styleId="Hipercze">
    <w:name w:val="Hyperlink"/>
    <w:uiPriority w:val="99"/>
    <w:unhideWhenUsed/>
    <w:rsid w:val="00AB5E9F"/>
    <w:rPr>
      <w:color w:val="0000FF"/>
      <w:u w:val="single"/>
    </w:rPr>
  </w:style>
  <w:style w:type="paragraph" w:customStyle="1" w:styleId="Default">
    <w:name w:val="Default"/>
    <w:rsid w:val="009D1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76"/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7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6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97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E1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976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77F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87327"/>
    <w:rPr>
      <w:b/>
      <w:bCs/>
    </w:rPr>
  </w:style>
  <w:style w:type="paragraph" w:styleId="Tekstpodstawowy">
    <w:name w:val="Body Text"/>
    <w:basedOn w:val="Normalny"/>
    <w:link w:val="TekstpodstawowyZnak"/>
    <w:rsid w:val="00FA0B8F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B8F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polskawschodnia.gov.pl/strony/o-programie/promocja/zasady-promocji-i-oznakowania-projektow/zasady-dla-umow-podpisanych-od-1-stycznia-2018-ro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lskawschodnia.gov.pl/strony/o-programie/promocja/zasady-promocji-i-oznakowania-projektow/zasady-dla-umow-podpisanych-od-1-stycznia-2018-rok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D465-7E43-4D4B-860D-474A8FD1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3175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jgozdz</dc:creator>
  <cp:keywords/>
  <dc:description/>
  <cp:lastModifiedBy>ksiwy</cp:lastModifiedBy>
  <cp:revision>6</cp:revision>
  <cp:lastPrinted>2020-04-03T06:32:00Z</cp:lastPrinted>
  <dcterms:created xsi:type="dcterms:W3CDTF">2020-03-31T13:18:00Z</dcterms:created>
  <dcterms:modified xsi:type="dcterms:W3CDTF">2020-04-03T06:32:00Z</dcterms:modified>
</cp:coreProperties>
</file>