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FF4E23">
        <w:rPr>
          <w:b/>
        </w:rPr>
        <w:t>13</w:t>
      </w:r>
      <w:bookmarkStart w:id="0" w:name="_GoBack"/>
      <w:bookmarkEnd w:id="0"/>
      <w:r w:rsidR="00BA4A6A" w:rsidRPr="00BA4A6A">
        <w:rPr>
          <w:b/>
        </w:rPr>
        <w:t>.202</w:t>
      </w:r>
      <w:r w:rsidR="00927383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984C78" w:rsidRPr="00984C78" w:rsidRDefault="007C38D2" w:rsidP="006D1E55">
      <w:pPr>
        <w:jc w:val="center"/>
        <w:rPr>
          <w:b/>
          <w:color w:val="002060"/>
        </w:rPr>
      </w:pPr>
      <w:r>
        <w:rPr>
          <w:rFonts w:eastAsia="Calibri"/>
          <w:b/>
          <w:i/>
          <w:sz w:val="28"/>
          <w:szCs w:val="28"/>
        </w:rPr>
        <w:t>Wykonanie dokumentacji projektowej dla dróg gminnych na terenie dzielnicy nr VI, zgodnie z MPZP obszaru za parkiem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AC" w:rsidRDefault="00227EAC">
      <w:r>
        <w:separator/>
      </w:r>
    </w:p>
  </w:endnote>
  <w:endnote w:type="continuationSeparator" w:id="0">
    <w:p w:rsidR="00227EAC" w:rsidRDefault="0022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AC" w:rsidRDefault="00227EAC">
      <w:r>
        <w:separator/>
      </w:r>
    </w:p>
  </w:footnote>
  <w:footnote w:type="continuationSeparator" w:id="0">
    <w:p w:rsidR="00227EAC" w:rsidRDefault="0022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A754-92EB-4876-ABC1-8CA58810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15</cp:revision>
  <cp:lastPrinted>2021-01-29T08:14:00Z</cp:lastPrinted>
  <dcterms:created xsi:type="dcterms:W3CDTF">2021-02-03T11:57:00Z</dcterms:created>
  <dcterms:modified xsi:type="dcterms:W3CDTF">2022-05-17T06:04:00Z</dcterms:modified>
</cp:coreProperties>
</file>