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D87" w:rsidRDefault="008C3D87" w:rsidP="008C3D87">
      <w:pPr>
        <w:jc w:val="righ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Załącznik nr 1 do zaproszenia</w:t>
      </w:r>
    </w:p>
    <w:p w:rsidR="008C3D87" w:rsidRDefault="008C3D87" w:rsidP="008C3D87">
      <w:pPr>
        <w:jc w:val="righ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PWSZ-K-BAG.262.8.2021</w:t>
      </w:r>
    </w:p>
    <w:p w:rsidR="008C3D87" w:rsidRDefault="008C3D87" w:rsidP="008C3D87">
      <w:pPr>
        <w:jc w:val="right"/>
        <w:rPr>
          <w:rFonts w:asciiTheme="minorHAnsi" w:hAnsiTheme="minorHAnsi" w:cstheme="minorHAnsi"/>
          <w:b/>
        </w:rPr>
      </w:pPr>
    </w:p>
    <w:p w:rsidR="008C3D87" w:rsidRPr="008C3D87" w:rsidRDefault="008C3D87" w:rsidP="008C3D87">
      <w:pPr>
        <w:jc w:val="center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Opis przedmiotu zamówienia</w:t>
      </w:r>
    </w:p>
    <w:p w:rsidR="008C3D87" w:rsidRPr="008C3D87" w:rsidRDefault="008C3D87" w:rsidP="008C3D87">
      <w:pPr>
        <w:pStyle w:val="Akapitzlist"/>
        <w:rPr>
          <w:rFonts w:asciiTheme="minorHAnsi" w:hAnsiTheme="minorHAnsi" w:cstheme="minorHAnsi"/>
          <w:b/>
        </w:rPr>
      </w:pPr>
    </w:p>
    <w:p w:rsidR="000262AC" w:rsidRDefault="000262AC" w:rsidP="008C3D87">
      <w:pPr>
        <w:pStyle w:val="Akapitzlist"/>
        <w:rPr>
          <w:rFonts w:asciiTheme="minorHAnsi" w:hAnsiTheme="minorHAnsi" w:cstheme="minorHAnsi"/>
          <w:b/>
        </w:rPr>
      </w:pPr>
      <w:r w:rsidRPr="00B77984">
        <w:rPr>
          <w:rFonts w:asciiTheme="minorHAnsi" w:hAnsiTheme="minorHAnsi" w:cstheme="minorHAnsi"/>
          <w:b/>
        </w:rPr>
        <w:t xml:space="preserve">HAMOWNIA MOTOCYKLOWA ŚWIĄTEK Bike 01 </w:t>
      </w:r>
    </w:p>
    <w:p w:rsidR="000262AC" w:rsidRPr="00B77984" w:rsidRDefault="000262AC" w:rsidP="000262AC">
      <w:pPr>
        <w:pStyle w:val="Akapitzlist"/>
        <w:rPr>
          <w:rFonts w:asciiTheme="minorHAnsi" w:hAnsiTheme="minorHAnsi" w:cstheme="minorHAnsi"/>
          <w:b/>
        </w:rPr>
      </w:pPr>
    </w:p>
    <w:p w:rsidR="000262AC" w:rsidRDefault="000262AC" w:rsidP="000262AC">
      <w:pPr>
        <w:pStyle w:val="Akapitzlist"/>
        <w:rPr>
          <w:rFonts w:asciiTheme="minorHAnsi" w:hAnsiTheme="minorHAnsi" w:cstheme="minorHAnsi"/>
        </w:rPr>
      </w:pPr>
      <w:r w:rsidRPr="003F5AFA">
        <w:rPr>
          <w:rFonts w:asciiTheme="minorHAnsi" w:hAnsiTheme="minorHAnsi" w:cstheme="minorHAnsi"/>
        </w:rPr>
        <w:t xml:space="preserve">Hamownia ŚWIĄTEK BIKE przeznaczona jest do kontroli i sprawdzania mocy motocykli </w:t>
      </w:r>
      <w:r w:rsidR="008C3D87">
        <w:rPr>
          <w:rFonts w:asciiTheme="minorHAnsi" w:hAnsiTheme="minorHAnsi" w:cstheme="minorHAnsi"/>
        </w:rPr>
        <w:br/>
      </w:r>
      <w:r w:rsidRPr="003F5AFA">
        <w:rPr>
          <w:rFonts w:asciiTheme="minorHAnsi" w:hAnsiTheme="minorHAnsi" w:cstheme="minorHAnsi"/>
        </w:rPr>
        <w:t>w celach diagnostycznych, a szczególnie praktyczna jest w przypadku weryfikacji przeróbek tuningowych.</w:t>
      </w:r>
    </w:p>
    <w:p w:rsidR="000262AC" w:rsidRDefault="000262AC" w:rsidP="000262AC">
      <w:pPr>
        <w:pStyle w:val="Akapitzlist"/>
        <w:rPr>
          <w:rFonts w:asciiTheme="minorHAnsi" w:hAnsiTheme="minorHAnsi" w:cstheme="minorHAnsi"/>
        </w:rPr>
      </w:pPr>
    </w:p>
    <w:p w:rsidR="000262AC" w:rsidRPr="003F5AFA" w:rsidRDefault="000262AC" w:rsidP="000262AC">
      <w:pPr>
        <w:ind w:left="851"/>
        <w:rPr>
          <w:rFonts w:asciiTheme="minorHAnsi" w:hAnsiTheme="minorHAnsi" w:cstheme="minorHAnsi"/>
          <w:b/>
        </w:rPr>
      </w:pPr>
      <w:r w:rsidRPr="003F5AFA">
        <w:rPr>
          <w:rFonts w:asciiTheme="minorHAnsi" w:hAnsiTheme="minorHAnsi" w:cstheme="minorHAnsi"/>
          <w:b/>
        </w:rPr>
        <w:t>Opis techniczny:</w:t>
      </w:r>
    </w:p>
    <w:p w:rsidR="000262AC" w:rsidRPr="003F5AFA" w:rsidRDefault="000262AC" w:rsidP="000262AC">
      <w:pPr>
        <w:ind w:left="851"/>
        <w:rPr>
          <w:rFonts w:asciiTheme="minorHAnsi" w:hAnsiTheme="minorHAnsi" w:cstheme="minorHAnsi"/>
        </w:rPr>
      </w:pPr>
      <w:r w:rsidRPr="003F5AFA">
        <w:rPr>
          <w:rFonts w:asciiTheme="minorHAnsi" w:hAnsiTheme="minorHAnsi" w:cstheme="minorHAnsi"/>
        </w:rPr>
        <w:t xml:space="preserve">    max. mierzona moc 250 kW</w:t>
      </w:r>
    </w:p>
    <w:p w:rsidR="000262AC" w:rsidRPr="003F5AFA" w:rsidRDefault="000262AC" w:rsidP="000262AC">
      <w:pPr>
        <w:ind w:left="851"/>
        <w:rPr>
          <w:rFonts w:asciiTheme="minorHAnsi" w:hAnsiTheme="minorHAnsi" w:cstheme="minorHAnsi"/>
        </w:rPr>
      </w:pPr>
      <w:r w:rsidRPr="003F5AFA">
        <w:rPr>
          <w:rFonts w:asciiTheme="minorHAnsi" w:hAnsiTheme="minorHAnsi" w:cstheme="minorHAnsi"/>
        </w:rPr>
        <w:t xml:space="preserve">    max. prędkość 400 km/h</w:t>
      </w:r>
    </w:p>
    <w:p w:rsidR="000262AC" w:rsidRPr="003F5AFA" w:rsidRDefault="000262AC" w:rsidP="000262AC">
      <w:pPr>
        <w:ind w:left="851"/>
        <w:rPr>
          <w:rFonts w:asciiTheme="minorHAnsi" w:hAnsiTheme="minorHAnsi" w:cstheme="minorHAnsi"/>
        </w:rPr>
      </w:pPr>
      <w:r w:rsidRPr="003F5AFA">
        <w:rPr>
          <w:rFonts w:asciiTheme="minorHAnsi" w:hAnsiTheme="minorHAnsi" w:cstheme="minorHAnsi"/>
        </w:rPr>
        <w:t xml:space="preserve">    dokładność pomiaru poniżej 1%</w:t>
      </w:r>
    </w:p>
    <w:p w:rsidR="000262AC" w:rsidRPr="003F5AFA" w:rsidRDefault="000262AC" w:rsidP="000262AC">
      <w:pPr>
        <w:ind w:left="851"/>
        <w:rPr>
          <w:rFonts w:asciiTheme="minorHAnsi" w:hAnsiTheme="minorHAnsi" w:cstheme="minorHAnsi"/>
        </w:rPr>
      </w:pPr>
      <w:r w:rsidRPr="003F5AFA">
        <w:rPr>
          <w:rFonts w:asciiTheme="minorHAnsi" w:hAnsiTheme="minorHAnsi" w:cstheme="minorHAnsi"/>
        </w:rPr>
        <w:t xml:space="preserve">    czas pomiaru 10-15s.</w:t>
      </w:r>
    </w:p>
    <w:p w:rsidR="000262AC" w:rsidRPr="003F5AFA" w:rsidRDefault="000262AC" w:rsidP="000262AC">
      <w:pPr>
        <w:ind w:left="851"/>
        <w:rPr>
          <w:rFonts w:asciiTheme="minorHAnsi" w:hAnsiTheme="minorHAnsi" w:cstheme="minorHAnsi"/>
        </w:rPr>
      </w:pPr>
      <w:r w:rsidRPr="003F5AFA">
        <w:rPr>
          <w:rFonts w:asciiTheme="minorHAnsi" w:hAnsiTheme="minorHAnsi" w:cstheme="minorHAnsi"/>
        </w:rPr>
        <w:t xml:space="preserve">    rozmiar rolki 400x400 mm (średnica x szerokość)</w:t>
      </w:r>
    </w:p>
    <w:p w:rsidR="000262AC" w:rsidRDefault="000262AC" w:rsidP="000262AC">
      <w:pPr>
        <w:ind w:left="851"/>
        <w:rPr>
          <w:rFonts w:asciiTheme="minorHAnsi" w:hAnsiTheme="minorHAnsi" w:cstheme="minorHAnsi"/>
        </w:rPr>
      </w:pPr>
      <w:r w:rsidRPr="003F5AFA">
        <w:rPr>
          <w:rFonts w:asciiTheme="minorHAnsi" w:hAnsiTheme="minorHAnsi" w:cstheme="minorHAnsi"/>
        </w:rPr>
        <w:t xml:space="preserve">    rozmiar hamowni 2200x953x780 mm (długość x szerokość x wysokość)</w:t>
      </w:r>
    </w:p>
    <w:p w:rsidR="000262AC" w:rsidRDefault="000262AC" w:rsidP="000262AC">
      <w:pPr>
        <w:ind w:left="851"/>
        <w:rPr>
          <w:rFonts w:asciiTheme="minorHAnsi" w:hAnsiTheme="minorHAnsi" w:cstheme="minorHAnsi"/>
        </w:rPr>
      </w:pPr>
      <w:r w:rsidRPr="003F5AFA">
        <w:rPr>
          <w:rFonts w:asciiTheme="minorHAnsi" w:hAnsiTheme="minorHAnsi" w:cstheme="minorHAnsi"/>
        </w:rPr>
        <w:t xml:space="preserve">    masa hamowni 660 kg </w:t>
      </w:r>
    </w:p>
    <w:p w:rsidR="000262AC" w:rsidRDefault="000262AC" w:rsidP="000262AC">
      <w:pPr>
        <w:ind w:left="851"/>
        <w:rPr>
          <w:rFonts w:asciiTheme="minorHAnsi" w:hAnsiTheme="minorHAnsi" w:cstheme="minorHAnsi"/>
        </w:rPr>
      </w:pPr>
    </w:p>
    <w:p w:rsidR="000262AC" w:rsidRPr="003F5AFA" w:rsidRDefault="000262AC" w:rsidP="000262AC">
      <w:pPr>
        <w:ind w:left="851"/>
        <w:rPr>
          <w:rFonts w:asciiTheme="minorHAnsi" w:hAnsiTheme="minorHAnsi" w:cstheme="minorHAnsi"/>
          <w:b/>
        </w:rPr>
      </w:pPr>
      <w:r w:rsidRPr="003F5AFA">
        <w:rPr>
          <w:rFonts w:asciiTheme="minorHAnsi" w:hAnsiTheme="minorHAnsi" w:cstheme="minorHAnsi"/>
          <w:b/>
        </w:rPr>
        <w:t>Skład zestawu pomiarowego hamowni:</w:t>
      </w:r>
    </w:p>
    <w:p w:rsidR="000262AC" w:rsidRPr="003F5AFA" w:rsidRDefault="008C3D87" w:rsidP="000262AC">
      <w:pPr>
        <w:pStyle w:val="Akapitzlist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</w:t>
      </w:r>
      <w:r w:rsidR="000262AC" w:rsidRPr="003F5AFA">
        <w:rPr>
          <w:rFonts w:asciiTheme="minorHAnsi" w:hAnsiTheme="minorHAnsi" w:cstheme="minorHAnsi"/>
        </w:rPr>
        <w:t xml:space="preserve">ama główna pokryta blachą ryflowaną aluminiową. W ramie zamontowana jest rolka pomiarowa wykonana z pełnego pręta. Rolka jest precyzyjnie wyważona, </w:t>
      </w:r>
      <w:r>
        <w:rPr>
          <w:rFonts w:asciiTheme="minorHAnsi" w:hAnsiTheme="minorHAnsi" w:cstheme="minorHAnsi"/>
        </w:rPr>
        <w:br/>
      </w:r>
      <w:r w:rsidR="000262AC" w:rsidRPr="003F5AFA">
        <w:rPr>
          <w:rFonts w:asciiTheme="minorHAnsi" w:hAnsiTheme="minorHAnsi" w:cstheme="minorHAnsi"/>
        </w:rPr>
        <w:t>z powierzchnią zwiększającą przyczepność koła w postaci głębokiego moletu oraz pokrytą powłoką galwaniczną.</w:t>
      </w:r>
    </w:p>
    <w:p w:rsidR="000262AC" w:rsidRPr="003F5AFA" w:rsidRDefault="008C3D87" w:rsidP="000262AC">
      <w:pPr>
        <w:pStyle w:val="Akapitzlist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</w:t>
      </w:r>
      <w:r w:rsidR="000262AC" w:rsidRPr="003F5AFA">
        <w:rPr>
          <w:rFonts w:asciiTheme="minorHAnsi" w:hAnsiTheme="minorHAnsi" w:cstheme="minorHAnsi"/>
        </w:rPr>
        <w:t>ocowanie przedniego koła z regulacją odległości od rolki (w zależności od rozstawu kół motocykla). Przybliżony zakres regulacji: 1150-1750 mm (zależy od odległości między kołami oraz wielkości kół motocykla).</w:t>
      </w:r>
    </w:p>
    <w:p w:rsidR="000262AC" w:rsidRPr="003F5AFA" w:rsidRDefault="008C3D87" w:rsidP="000262AC">
      <w:pPr>
        <w:pStyle w:val="Akapitzlist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0262AC" w:rsidRPr="003F5AFA">
        <w:rPr>
          <w:rFonts w:asciiTheme="minorHAnsi" w:hAnsiTheme="minorHAnsi" w:cstheme="minorHAnsi"/>
        </w:rPr>
        <w:t>asy mocujące, zabezpieczają przed uszkodzeniem motoru w czasie pomiaru.</w:t>
      </w:r>
    </w:p>
    <w:p w:rsidR="000262AC" w:rsidRDefault="008C3D87" w:rsidP="000262AC">
      <w:pPr>
        <w:pStyle w:val="Akapitzlist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="000262AC" w:rsidRPr="003F5AFA">
        <w:rPr>
          <w:rFonts w:asciiTheme="minorHAnsi" w:hAnsiTheme="minorHAnsi" w:cstheme="minorHAnsi"/>
        </w:rPr>
        <w:t>terownik z wbudowanym układem pomiarowym i oprogramowaniem (zabudowany w ramie głównej). Wejścia do podłączenia znajdują się na ramie.</w:t>
      </w:r>
    </w:p>
    <w:p w:rsidR="000262AC" w:rsidRDefault="008C3D87" w:rsidP="000262AC">
      <w:pPr>
        <w:pStyle w:val="Akapitzlist"/>
        <w:numPr>
          <w:ilvl w:val="0"/>
          <w:numId w:val="3"/>
        </w:numPr>
        <w:ind w:left="15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sonda</w:t>
      </w:r>
      <w:r w:rsidR="000262AC" w:rsidRPr="003F5AFA">
        <w:rPr>
          <w:rFonts w:asciiTheme="minorHAnsi" w:hAnsiTheme="minorHAnsi" w:cstheme="minorHAnsi"/>
        </w:rPr>
        <w:t xml:space="preserve"> szerokopasmową AFR</w:t>
      </w:r>
    </w:p>
    <w:p w:rsidR="000262AC" w:rsidRPr="00B77984" w:rsidRDefault="000262AC" w:rsidP="000262AC">
      <w:pPr>
        <w:pStyle w:val="Akapitzlist"/>
        <w:numPr>
          <w:ilvl w:val="0"/>
          <w:numId w:val="3"/>
        </w:numPr>
        <w:ind w:left="1560"/>
        <w:rPr>
          <w:rFonts w:asciiTheme="minorHAnsi" w:hAnsiTheme="minorHAnsi" w:cstheme="minorHAnsi"/>
          <w:b/>
        </w:rPr>
      </w:pPr>
      <w:r w:rsidRPr="00B77984">
        <w:rPr>
          <w:rFonts w:asciiTheme="minorHAnsi" w:hAnsiTheme="minorHAnsi" w:cstheme="minorHAnsi"/>
          <w:b/>
        </w:rPr>
        <w:t>wentylator przenośny MTM V24</w:t>
      </w:r>
    </w:p>
    <w:p w:rsidR="000262AC" w:rsidRDefault="000262AC" w:rsidP="000262AC">
      <w:pPr>
        <w:pStyle w:val="Akapitzlist"/>
        <w:numPr>
          <w:ilvl w:val="0"/>
          <w:numId w:val="3"/>
        </w:numPr>
        <w:ind w:left="1560"/>
        <w:rPr>
          <w:rFonts w:asciiTheme="minorHAnsi" w:hAnsiTheme="minorHAnsi" w:cstheme="minorHAnsi"/>
          <w:b/>
        </w:rPr>
      </w:pPr>
      <w:r w:rsidRPr="00B77984">
        <w:rPr>
          <w:rFonts w:asciiTheme="minorHAnsi" w:hAnsiTheme="minorHAnsi" w:cstheme="minorHAnsi"/>
          <w:b/>
        </w:rPr>
        <w:t xml:space="preserve">wyciąg spalin TECHART WWS100 z wężem </w:t>
      </w:r>
      <w:r w:rsidR="00F331E6">
        <w:rPr>
          <w:rFonts w:asciiTheme="minorHAnsi" w:hAnsiTheme="minorHAnsi" w:cstheme="minorHAnsi"/>
          <w:b/>
        </w:rPr>
        <w:t xml:space="preserve">min </w:t>
      </w:r>
      <w:r w:rsidRPr="00B77984">
        <w:rPr>
          <w:rFonts w:asciiTheme="minorHAnsi" w:hAnsiTheme="minorHAnsi" w:cstheme="minorHAnsi"/>
          <w:b/>
        </w:rPr>
        <w:t>4</w:t>
      </w:r>
      <w:r w:rsidR="00F331E6">
        <w:rPr>
          <w:rFonts w:asciiTheme="minorHAnsi" w:hAnsiTheme="minorHAnsi" w:cstheme="minorHAnsi"/>
          <w:b/>
        </w:rPr>
        <w:t xml:space="preserve"> </w:t>
      </w:r>
      <w:r w:rsidRPr="00B77984">
        <w:rPr>
          <w:rFonts w:asciiTheme="minorHAnsi" w:hAnsiTheme="minorHAnsi" w:cstheme="minorHAnsi"/>
          <w:b/>
        </w:rPr>
        <w:t>mb</w:t>
      </w:r>
    </w:p>
    <w:p w:rsidR="008C3D87" w:rsidRDefault="008C3D87" w:rsidP="008C3D87">
      <w:pPr>
        <w:rPr>
          <w:rFonts w:asciiTheme="minorHAnsi" w:hAnsiTheme="minorHAnsi" w:cstheme="minorHAnsi"/>
          <w:b/>
        </w:rPr>
      </w:pPr>
    </w:p>
    <w:p w:rsidR="008C3D87" w:rsidRDefault="008C3D87" w:rsidP="008C3D87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Uwaga:</w:t>
      </w:r>
    </w:p>
    <w:p w:rsidR="008C3D87" w:rsidRDefault="008C3D87" w:rsidP="008C3D87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Zamawiający wymaga, aby wszystkie elementy zamówienia były fabrycznie nowe.</w:t>
      </w:r>
    </w:p>
    <w:p w:rsidR="008C3D87" w:rsidRDefault="008C3D87" w:rsidP="008C3D87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Oferta cenowa powinna uwzględniać dostawę do wskazanego pomieszczenia w budynku PWSZ w Koninie przy ul. Wyszyńskiego 35, montaż i uruchomienie hamowni.</w:t>
      </w:r>
    </w:p>
    <w:p w:rsidR="008C3D87" w:rsidRPr="008C3D87" w:rsidRDefault="008C3D87" w:rsidP="008C3D87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Zamawiający wymaga instrukcji obsługi </w:t>
      </w:r>
      <w:bookmarkStart w:id="0" w:name="_GoBack"/>
      <w:bookmarkEnd w:id="0"/>
      <w:r>
        <w:rPr>
          <w:rFonts w:asciiTheme="minorHAnsi" w:hAnsiTheme="minorHAnsi" w:cstheme="minorHAnsi"/>
          <w:b/>
        </w:rPr>
        <w:t>w języku polskim.</w:t>
      </w:r>
    </w:p>
    <w:p w:rsidR="00FB4791" w:rsidRDefault="00FB4791"/>
    <w:sectPr w:rsidR="00FB4791" w:rsidSect="00D128D9">
      <w:footerReference w:type="default" r:id="rId7"/>
      <w:pgSz w:w="11906" w:h="16838" w:code="9"/>
      <w:pgMar w:top="993" w:right="1417" w:bottom="993" w:left="1417" w:header="709" w:footer="3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0401" w:rsidRDefault="004D0401">
      <w:pPr>
        <w:spacing w:line="240" w:lineRule="auto"/>
      </w:pPr>
      <w:r>
        <w:separator/>
      </w:r>
    </w:p>
  </w:endnote>
  <w:endnote w:type="continuationSeparator" w:id="0">
    <w:p w:rsidR="004D0401" w:rsidRDefault="004D04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9BD" w:rsidRPr="00D128D9" w:rsidRDefault="000262AC">
    <w:pPr>
      <w:pStyle w:val="Stopka"/>
      <w:jc w:val="right"/>
      <w:rPr>
        <w:rFonts w:asciiTheme="minorHAnsi" w:hAnsiTheme="minorHAnsi" w:cstheme="minorHAnsi"/>
      </w:rPr>
    </w:pPr>
    <w:r w:rsidRPr="00D128D9">
      <w:rPr>
        <w:rFonts w:asciiTheme="minorHAnsi" w:hAnsiTheme="minorHAnsi" w:cstheme="minorHAnsi"/>
      </w:rPr>
      <w:fldChar w:fldCharType="begin"/>
    </w:r>
    <w:r w:rsidRPr="00D128D9">
      <w:rPr>
        <w:rFonts w:asciiTheme="minorHAnsi" w:hAnsiTheme="minorHAnsi" w:cstheme="minorHAnsi"/>
      </w:rPr>
      <w:instrText>PAGE   \* MERGEFORMAT</w:instrText>
    </w:r>
    <w:r w:rsidRPr="00D128D9">
      <w:rPr>
        <w:rFonts w:asciiTheme="minorHAnsi" w:hAnsiTheme="minorHAnsi" w:cstheme="minorHAnsi"/>
      </w:rPr>
      <w:fldChar w:fldCharType="separate"/>
    </w:r>
    <w:r w:rsidR="008C3D87">
      <w:rPr>
        <w:rFonts w:asciiTheme="minorHAnsi" w:hAnsiTheme="minorHAnsi" w:cstheme="minorHAnsi"/>
        <w:noProof/>
      </w:rPr>
      <w:t>1</w:t>
    </w:r>
    <w:r w:rsidRPr="00D128D9">
      <w:rPr>
        <w:rFonts w:asciiTheme="minorHAnsi" w:hAnsiTheme="minorHAnsi" w:cstheme="minorHAnsi"/>
      </w:rPr>
      <w:fldChar w:fldCharType="end"/>
    </w:r>
  </w:p>
  <w:p w:rsidR="00216407" w:rsidRPr="00216407" w:rsidRDefault="004D0401" w:rsidP="009C65F3">
    <w:pPr>
      <w:pStyle w:val="Stopka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0401" w:rsidRDefault="004D0401">
      <w:pPr>
        <w:spacing w:line="240" w:lineRule="auto"/>
      </w:pPr>
      <w:r>
        <w:separator/>
      </w:r>
    </w:p>
  </w:footnote>
  <w:footnote w:type="continuationSeparator" w:id="0">
    <w:p w:rsidR="004D0401" w:rsidRDefault="004D040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456CB"/>
    <w:multiLevelType w:val="hybridMultilevel"/>
    <w:tmpl w:val="F2183BCC"/>
    <w:lvl w:ilvl="0" w:tplc="02D4F69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29183287"/>
    <w:multiLevelType w:val="hybridMultilevel"/>
    <w:tmpl w:val="8D4AF6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815AF1"/>
    <w:multiLevelType w:val="hybridMultilevel"/>
    <w:tmpl w:val="483446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EA15D3"/>
    <w:multiLevelType w:val="hybridMultilevel"/>
    <w:tmpl w:val="0CB872AA"/>
    <w:lvl w:ilvl="0" w:tplc="02D4F6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2AC"/>
    <w:rsid w:val="000262AC"/>
    <w:rsid w:val="0025123C"/>
    <w:rsid w:val="004D0401"/>
    <w:rsid w:val="008C3D87"/>
    <w:rsid w:val="00944621"/>
    <w:rsid w:val="00A608FB"/>
    <w:rsid w:val="00DF54F5"/>
    <w:rsid w:val="00F331E6"/>
    <w:rsid w:val="00FB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907B56-B701-4D78-A2E3-AFBD47027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62AC"/>
    <w:pPr>
      <w:spacing w:after="0"/>
      <w:jc w:val="both"/>
    </w:pPr>
    <w:rPr>
      <w:rFonts w:ascii="Arial" w:eastAsia="Times New Roman" w:hAnsi="Arial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262A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62AC"/>
    <w:rPr>
      <w:rFonts w:ascii="Arial" w:eastAsia="Times New Roman" w:hAnsi="Arial" w:cs="Times New Roman"/>
    </w:rPr>
  </w:style>
  <w:style w:type="paragraph" w:styleId="Akapitzlist">
    <w:name w:val="List Paragraph"/>
    <w:basedOn w:val="Normalny"/>
    <w:uiPriority w:val="34"/>
    <w:qFormat/>
    <w:rsid w:val="000262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241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</dc:creator>
  <cp:lastModifiedBy>Anna Kruszyńska</cp:lastModifiedBy>
  <cp:revision>3</cp:revision>
  <dcterms:created xsi:type="dcterms:W3CDTF">2021-06-13T19:09:00Z</dcterms:created>
  <dcterms:modified xsi:type="dcterms:W3CDTF">2021-06-23T08:21:00Z</dcterms:modified>
</cp:coreProperties>
</file>