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CDF1" w14:textId="22C2DE38" w:rsidR="00767A17" w:rsidRPr="00767A17" w:rsidRDefault="00767A17" w:rsidP="00767A17">
      <w:pPr>
        <w:jc w:val="right"/>
        <w:rPr>
          <w:rFonts w:ascii="Calibri" w:hAnsi="Calibri"/>
          <w:b/>
          <w:bCs/>
          <w:color w:val="FF0000"/>
          <w:sz w:val="22"/>
          <w:szCs w:val="22"/>
        </w:rPr>
      </w:pPr>
      <w:bookmarkStart w:id="0" w:name="_Hlk92796481"/>
      <w:bookmarkStart w:id="1" w:name="_GoBack"/>
      <w:bookmarkEnd w:id="1"/>
      <w:r w:rsidRPr="00827100">
        <w:rPr>
          <w:rFonts w:ascii="Calibri" w:hAnsi="Calibri" w:cs="Calibri"/>
          <w:b/>
          <w:bCs/>
          <w:sz w:val="22"/>
          <w:szCs w:val="22"/>
        </w:rPr>
        <w:t>ZAŁĄCZNIK NR 7 DO SWZ</w:t>
      </w:r>
      <w:r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767A17">
        <w:rPr>
          <w:rFonts w:ascii="Calibri" w:hAnsi="Calibri" w:cs="Calibri"/>
          <w:b/>
          <w:bCs/>
          <w:color w:val="FF0000"/>
          <w:sz w:val="22"/>
          <w:szCs w:val="22"/>
        </w:rPr>
        <w:t>zmodyfikowany z dnia</w:t>
      </w:r>
      <w:r w:rsidR="00B42E70">
        <w:rPr>
          <w:rFonts w:ascii="Calibri" w:hAnsi="Calibri" w:cs="Calibri"/>
          <w:b/>
          <w:bCs/>
          <w:color w:val="FF0000"/>
          <w:sz w:val="22"/>
          <w:szCs w:val="22"/>
        </w:rPr>
        <w:t xml:space="preserve"> 16.03.2022 r.</w:t>
      </w:r>
    </w:p>
    <w:bookmarkEnd w:id="0"/>
    <w:p w14:paraId="21C97989" w14:textId="77777777" w:rsidR="00767A17" w:rsidRPr="00827100" w:rsidRDefault="00767A17" w:rsidP="00767A17">
      <w:pPr>
        <w:jc w:val="both"/>
        <w:rPr>
          <w:rFonts w:ascii="Calibri" w:hAnsi="Calibri"/>
          <w:sz w:val="22"/>
          <w:szCs w:val="22"/>
        </w:rPr>
      </w:pPr>
    </w:p>
    <w:p w14:paraId="49482E39" w14:textId="77777777" w:rsidR="00767A17" w:rsidRPr="00827100" w:rsidRDefault="00767A17" w:rsidP="00767A17">
      <w:pPr>
        <w:jc w:val="both"/>
        <w:rPr>
          <w:rFonts w:ascii="Calibri" w:hAnsi="Calibri"/>
          <w:sz w:val="22"/>
          <w:szCs w:val="22"/>
        </w:rPr>
      </w:pPr>
    </w:p>
    <w:p w14:paraId="7122160C" w14:textId="77777777" w:rsidR="00767A17" w:rsidRPr="00827100" w:rsidRDefault="00767A17" w:rsidP="00767A17">
      <w:pPr>
        <w:jc w:val="both"/>
        <w:rPr>
          <w:rFonts w:ascii="Calibri" w:hAnsi="Calibri"/>
          <w:sz w:val="22"/>
          <w:szCs w:val="22"/>
        </w:rPr>
      </w:pPr>
    </w:p>
    <w:p w14:paraId="43B4C64A" w14:textId="77777777" w:rsidR="00767A17" w:rsidRPr="00827100" w:rsidRDefault="00767A17" w:rsidP="00767A17">
      <w:pPr>
        <w:jc w:val="right"/>
        <w:rPr>
          <w:rFonts w:ascii="Calibri" w:hAnsi="Calibri"/>
          <w:b/>
          <w:sz w:val="20"/>
          <w:szCs w:val="20"/>
        </w:rPr>
      </w:pPr>
    </w:p>
    <w:p w14:paraId="0927EF82" w14:textId="09FE4C4F" w:rsidR="00767A17" w:rsidRPr="00827100" w:rsidRDefault="00767A17" w:rsidP="00767A17">
      <w:pPr>
        <w:jc w:val="center"/>
        <w:rPr>
          <w:rFonts w:ascii="Calibri" w:hAnsi="Calibri"/>
          <w:b/>
          <w:sz w:val="20"/>
          <w:szCs w:val="20"/>
        </w:rPr>
      </w:pPr>
      <w:r w:rsidRPr="00827100">
        <w:rPr>
          <w:rFonts w:ascii="Calibri" w:hAnsi="Calibri"/>
          <w:b/>
          <w:sz w:val="20"/>
          <w:szCs w:val="20"/>
        </w:rPr>
        <w:t xml:space="preserve">OPIS PRZEDMIOTU </w:t>
      </w:r>
      <w:r w:rsidRPr="00B42E70">
        <w:rPr>
          <w:rFonts w:ascii="Calibri" w:hAnsi="Calibri"/>
          <w:b/>
          <w:sz w:val="20"/>
          <w:szCs w:val="20"/>
        </w:rPr>
        <w:t>ZAMÓWIENIA</w:t>
      </w:r>
      <w:r w:rsidR="001E62BB" w:rsidRPr="00B42E70">
        <w:rPr>
          <w:rFonts w:ascii="Calibri" w:hAnsi="Calibri"/>
          <w:b/>
          <w:color w:val="FF0000"/>
          <w:sz w:val="20"/>
          <w:szCs w:val="20"/>
        </w:rPr>
        <w:t xml:space="preserve"> – WYMOGI DODATKOWE</w:t>
      </w:r>
    </w:p>
    <w:p w14:paraId="5C1C13E9" w14:textId="77777777" w:rsidR="00767A17" w:rsidRPr="00827100" w:rsidRDefault="00767A17" w:rsidP="00767A17">
      <w:pPr>
        <w:jc w:val="both"/>
        <w:rPr>
          <w:rFonts w:ascii="Calibri" w:hAnsi="Calibri" w:cs="Calibri"/>
          <w:b/>
          <w:sz w:val="20"/>
          <w:szCs w:val="20"/>
        </w:rPr>
      </w:pPr>
      <w:r w:rsidRPr="00827100">
        <w:rPr>
          <w:rFonts w:ascii="Calibri" w:hAnsi="Calibri" w:cs="Calibri"/>
          <w:b/>
          <w:sz w:val="20"/>
          <w:szCs w:val="20"/>
        </w:rPr>
        <w:t xml:space="preserve">ETAP 1 </w:t>
      </w:r>
    </w:p>
    <w:p w14:paraId="3C34A8A3" w14:textId="77777777" w:rsidR="00767A17" w:rsidRPr="00827100" w:rsidRDefault="00767A17" w:rsidP="00767A17">
      <w:pPr>
        <w:jc w:val="both"/>
        <w:rPr>
          <w:rFonts w:ascii="Calibri" w:hAnsi="Calibri" w:cs="Calibri"/>
          <w:b/>
          <w:sz w:val="20"/>
          <w:szCs w:val="20"/>
        </w:rPr>
      </w:pPr>
    </w:p>
    <w:p w14:paraId="4B364AA2" w14:textId="77777777" w:rsidR="00767A17" w:rsidRPr="00827100" w:rsidRDefault="00767A17" w:rsidP="00767A17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827100">
        <w:rPr>
          <w:rFonts w:eastAsia="Book Antiqua" w:cs="Calibri"/>
          <w:sz w:val="20"/>
          <w:szCs w:val="20"/>
        </w:rPr>
        <w:t>Gwarancja i rękojmia na oferowane oprogramowanie – na warunkach i zasadach jak określone w treści licencji.</w:t>
      </w:r>
    </w:p>
    <w:p w14:paraId="7CDA0562" w14:textId="77777777" w:rsidR="00767A17" w:rsidRPr="00827100" w:rsidRDefault="00767A17" w:rsidP="00767A17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827100">
        <w:rPr>
          <w:rFonts w:eastAsia="Book Antiqua" w:cs="Calibri"/>
          <w:sz w:val="20"/>
          <w:szCs w:val="20"/>
        </w:rPr>
        <w:t>Gwarancja i rękojmia na oferowane wyposażenie komputerowe oraz sprzętowe – minimum 24 miesiące.</w:t>
      </w:r>
    </w:p>
    <w:p w14:paraId="530D8D51" w14:textId="77777777" w:rsidR="00767A17" w:rsidRPr="00827100" w:rsidRDefault="00767A17" w:rsidP="00767A17">
      <w:pPr>
        <w:jc w:val="both"/>
        <w:rPr>
          <w:rFonts w:ascii="Calibri" w:hAnsi="Calibri" w:cs="Calibri"/>
          <w:b/>
          <w:sz w:val="20"/>
          <w:szCs w:val="20"/>
        </w:rPr>
      </w:pPr>
      <w:r w:rsidRPr="00827100">
        <w:rPr>
          <w:rFonts w:ascii="Calibri" w:hAnsi="Calibri" w:cs="Calibri"/>
          <w:b/>
          <w:sz w:val="20"/>
          <w:szCs w:val="20"/>
        </w:rPr>
        <w:t>ETAP 2</w:t>
      </w:r>
    </w:p>
    <w:p w14:paraId="49F33B0F" w14:textId="77777777" w:rsidR="00767A17" w:rsidRPr="00827100" w:rsidRDefault="00767A17" w:rsidP="00767A17">
      <w:pPr>
        <w:pStyle w:val="Akapitzlist"/>
        <w:ind w:left="0"/>
        <w:jc w:val="both"/>
        <w:rPr>
          <w:rFonts w:cs="Calibri"/>
          <w:sz w:val="20"/>
          <w:szCs w:val="20"/>
        </w:rPr>
      </w:pPr>
      <w:bookmarkStart w:id="2" w:name="_Hlk92796803"/>
    </w:p>
    <w:bookmarkEnd w:id="2"/>
    <w:p w14:paraId="132D981A" w14:textId="77777777" w:rsidR="00767A17" w:rsidRPr="00827100" w:rsidRDefault="00767A17" w:rsidP="00767A17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827100">
        <w:rPr>
          <w:rFonts w:cs="Calibri"/>
          <w:sz w:val="20"/>
          <w:szCs w:val="20"/>
          <w:lang w:eastAsia="ar-SA"/>
        </w:rPr>
        <w:t>Licencja na oferowane oprogramowanie zostanie udzielona na warunkach i zasadach jak załączone przez licencjodawcę do oprogramowania</w:t>
      </w:r>
    </w:p>
    <w:p w14:paraId="5730D544" w14:textId="77777777" w:rsidR="00767A17" w:rsidRPr="00827100" w:rsidRDefault="00767A17" w:rsidP="00767A17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827100">
        <w:rPr>
          <w:rFonts w:cs="Calibri"/>
          <w:sz w:val="20"/>
          <w:szCs w:val="20"/>
          <w:lang w:eastAsia="ar-SA"/>
        </w:rPr>
        <w:t>Gwarancja i rękojmia na oferowane wyposażenie komputerowe oraz sprzętowe – minimum 24 miesiące</w:t>
      </w:r>
    </w:p>
    <w:p w14:paraId="077277E9" w14:textId="77777777" w:rsidR="00767A17" w:rsidRPr="00B42E70" w:rsidRDefault="00767A17" w:rsidP="00767A17">
      <w:pPr>
        <w:pStyle w:val="Akapitzlist"/>
        <w:numPr>
          <w:ilvl w:val="0"/>
          <w:numId w:val="2"/>
        </w:numPr>
        <w:jc w:val="both"/>
        <w:rPr>
          <w:rFonts w:cs="Calibri"/>
          <w:strike/>
          <w:color w:val="FF0000"/>
          <w:sz w:val="20"/>
          <w:szCs w:val="20"/>
        </w:rPr>
      </w:pPr>
      <w:r w:rsidRPr="00B42E70">
        <w:rPr>
          <w:rFonts w:cs="Calibri"/>
          <w:strike/>
          <w:color w:val="FF0000"/>
          <w:sz w:val="20"/>
          <w:szCs w:val="20"/>
        </w:rPr>
        <w:t xml:space="preserve">Gwarancja i rękojmia na oferowane aplikatory </w:t>
      </w:r>
      <w:proofErr w:type="spellStart"/>
      <w:r w:rsidRPr="00B42E70">
        <w:rPr>
          <w:rFonts w:cs="Calibri"/>
          <w:strike/>
          <w:color w:val="FF0000"/>
          <w:sz w:val="20"/>
          <w:szCs w:val="20"/>
        </w:rPr>
        <w:t>brachyterapeutyczne</w:t>
      </w:r>
      <w:proofErr w:type="spellEnd"/>
      <w:r w:rsidRPr="00B42E70">
        <w:rPr>
          <w:rFonts w:cs="Calibri"/>
          <w:strike/>
          <w:color w:val="FF0000"/>
          <w:sz w:val="20"/>
          <w:szCs w:val="20"/>
        </w:rPr>
        <w:t xml:space="preserve"> – minimum 24 miesiące od daty przekazania Zamawiającemu lub ilość zalecanej liczby sterylizacji określonej przez producenta aplikatorów</w:t>
      </w:r>
    </w:p>
    <w:p w14:paraId="4D6ECFD4" w14:textId="77777777" w:rsidR="00767A17" w:rsidRPr="00B42E70" w:rsidRDefault="00767A17" w:rsidP="00767A17">
      <w:pPr>
        <w:pStyle w:val="Akapitzlist"/>
        <w:numPr>
          <w:ilvl w:val="0"/>
          <w:numId w:val="2"/>
        </w:numPr>
        <w:jc w:val="both"/>
        <w:rPr>
          <w:rFonts w:cs="Calibri"/>
          <w:strike/>
          <w:color w:val="FF0000"/>
          <w:sz w:val="20"/>
          <w:szCs w:val="20"/>
        </w:rPr>
      </w:pPr>
      <w:r w:rsidRPr="00B42E70">
        <w:rPr>
          <w:rFonts w:cs="Calibri"/>
          <w:strike/>
          <w:color w:val="FF0000"/>
          <w:sz w:val="20"/>
          <w:szCs w:val="20"/>
        </w:rPr>
        <w:t>Licencja na oferowane oprogramowanie zostanie udzielona na warunkach i zasadach jak załączone przez licencjodawcę do oprogramowania</w:t>
      </w:r>
    </w:p>
    <w:p w14:paraId="2F27DBF9" w14:textId="77777777" w:rsidR="00767A17" w:rsidRPr="00827100" w:rsidRDefault="00767A17" w:rsidP="00767A17">
      <w:pPr>
        <w:jc w:val="both"/>
        <w:rPr>
          <w:rFonts w:ascii="Calibri" w:hAnsi="Calibri" w:cs="Calibri"/>
          <w:b/>
          <w:sz w:val="20"/>
          <w:szCs w:val="20"/>
        </w:rPr>
      </w:pPr>
      <w:r w:rsidRPr="00827100">
        <w:rPr>
          <w:rFonts w:ascii="Calibri" w:hAnsi="Calibri" w:cs="Calibri"/>
          <w:b/>
          <w:sz w:val="20"/>
          <w:szCs w:val="20"/>
        </w:rPr>
        <w:t>ETAP 3</w:t>
      </w:r>
    </w:p>
    <w:p w14:paraId="272E9EC6" w14:textId="77777777" w:rsidR="00767A17" w:rsidRPr="00827100" w:rsidRDefault="00767A17" w:rsidP="00767A17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827100">
        <w:rPr>
          <w:rFonts w:eastAsia="Book Antiqua" w:cs="Calibri"/>
          <w:sz w:val="20"/>
          <w:szCs w:val="20"/>
        </w:rPr>
        <w:t>Szkolenie 8-godzinne typu on-line dla użytkowników w zakresie obsługi wyposażenia oferowanego w ramach Etapu 1</w:t>
      </w:r>
    </w:p>
    <w:p w14:paraId="428DD810" w14:textId="77777777" w:rsidR="00767A17" w:rsidRPr="00827100" w:rsidRDefault="00767A17" w:rsidP="00767A17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7100">
        <w:rPr>
          <w:rFonts w:ascii="Calibri" w:eastAsia="Calibri" w:hAnsi="Calibri" w:cs="Calibri"/>
          <w:sz w:val="20"/>
          <w:szCs w:val="20"/>
          <w:lang w:eastAsia="en-US"/>
        </w:rPr>
        <w:t>Szkolenie 20 użytkowników w zakresie obsługi wyposażenia oferowanego w ramach Etapu 2  w miejscu instalacji.</w:t>
      </w:r>
    </w:p>
    <w:p w14:paraId="54F7524E" w14:textId="77777777" w:rsidR="00767A17" w:rsidRPr="00B34B79" w:rsidRDefault="00767A17" w:rsidP="00B34B79">
      <w:pPr>
        <w:ind w:left="360"/>
        <w:rPr>
          <w:rFonts w:cs="Calibri"/>
          <w:sz w:val="20"/>
          <w:szCs w:val="20"/>
        </w:rPr>
      </w:pPr>
    </w:p>
    <w:p w14:paraId="75A22AB2" w14:textId="77777777" w:rsidR="0033699C" w:rsidRDefault="0033699C"/>
    <w:sectPr w:rsidR="0033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808"/>
    <w:multiLevelType w:val="hybridMultilevel"/>
    <w:tmpl w:val="0DF2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3906"/>
    <w:multiLevelType w:val="hybridMultilevel"/>
    <w:tmpl w:val="0DF2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23FF"/>
    <w:multiLevelType w:val="hybridMultilevel"/>
    <w:tmpl w:val="7DE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32"/>
    <w:rsid w:val="000B265A"/>
    <w:rsid w:val="00187E6E"/>
    <w:rsid w:val="001E62BB"/>
    <w:rsid w:val="0033699C"/>
    <w:rsid w:val="004C4432"/>
    <w:rsid w:val="005D4796"/>
    <w:rsid w:val="007243CF"/>
    <w:rsid w:val="00767A17"/>
    <w:rsid w:val="00800677"/>
    <w:rsid w:val="00B34B79"/>
    <w:rsid w:val="00B42E70"/>
    <w:rsid w:val="00D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591F"/>
  <w15:chartTrackingRefBased/>
  <w15:docId w15:val="{6A18AC91-F32A-4241-A61F-988D8A24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A17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67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2</cp:revision>
  <dcterms:created xsi:type="dcterms:W3CDTF">2022-03-16T11:53:00Z</dcterms:created>
  <dcterms:modified xsi:type="dcterms:W3CDTF">2022-03-16T11:53:00Z</dcterms:modified>
</cp:coreProperties>
</file>