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25" w:rsidRPr="00EC55C0" w:rsidRDefault="00CD3525" w:rsidP="00CD3525">
      <w:pPr>
        <w:jc w:val="right"/>
        <w:rPr>
          <w:rFonts w:asciiTheme="majorBidi" w:hAnsiTheme="majorBidi" w:cstheme="majorBidi"/>
          <w:bCs/>
          <w:i/>
          <w:iCs/>
        </w:rPr>
      </w:pPr>
      <w:r w:rsidRPr="00EC55C0">
        <w:rPr>
          <w:rFonts w:asciiTheme="majorBidi" w:hAnsiTheme="majorBidi" w:cstheme="majorBidi"/>
          <w:bCs/>
          <w:i/>
          <w:iCs/>
        </w:rPr>
        <w:t>Załącznik nr 6 do SWZ</w:t>
      </w:r>
    </w:p>
    <w:p w:rsidR="00CD3525" w:rsidRPr="00EC55C0" w:rsidRDefault="00CD3525" w:rsidP="00CD3525">
      <w:pPr>
        <w:jc w:val="center"/>
        <w:rPr>
          <w:rFonts w:asciiTheme="majorBidi" w:hAnsiTheme="majorBidi" w:cstheme="majorBidi"/>
          <w:b/>
        </w:rPr>
      </w:pPr>
    </w:p>
    <w:p w:rsidR="00CD3525" w:rsidRPr="00EC55C0" w:rsidRDefault="00CD3525" w:rsidP="00CD3525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EC55C0">
        <w:rPr>
          <w:rFonts w:asciiTheme="majorBidi" w:hAnsiTheme="majorBidi" w:cstheme="majorBidi"/>
          <w:b/>
          <w:sz w:val="24"/>
          <w:szCs w:val="24"/>
        </w:rPr>
        <w:t>OPIS PRZEDMIOTU ZAMÓWIENIA SWZ</w:t>
      </w:r>
    </w:p>
    <w:p w:rsidR="00CD3525" w:rsidRPr="00FD30FF" w:rsidRDefault="00CD3525" w:rsidP="00CD3525">
      <w:pPr>
        <w:jc w:val="both"/>
        <w:rPr>
          <w:rFonts w:asciiTheme="majorBidi" w:hAnsiTheme="majorBidi" w:cstheme="majorBidi"/>
          <w:b/>
        </w:rPr>
      </w:pPr>
      <w:r w:rsidRPr="00FD30FF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„Dostawa samochodu osobowego 9-cio miejscowego przystosowanego do przewozu osób   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                                </w:t>
      </w:r>
      <w:r w:rsidRPr="00FD30FF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z niepełnosprawnościami,  w tym z jednym miejscem przystosowanym do przewozu osoby na wózku inwalidzkim, na potrzeby Ośrodka </w:t>
      </w:r>
      <w:proofErr w:type="spellStart"/>
      <w:r w:rsidRPr="00FD30FF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Rehabilitacyjno</w:t>
      </w:r>
      <w:proofErr w:type="spellEnd"/>
      <w:r w:rsidRPr="00FD30FF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– Edukacyjno – Wychowawczego  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                     </w:t>
      </w:r>
      <w:r w:rsidRPr="00FD30FF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w Ostródzie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CD3525" w:rsidRPr="00EC55C0" w:rsidRDefault="00CD3525" w:rsidP="00CD3525">
      <w:pPr>
        <w:tabs>
          <w:tab w:val="left" w:pos="7187"/>
        </w:tabs>
        <w:jc w:val="both"/>
        <w:rPr>
          <w:rFonts w:asciiTheme="majorBidi" w:hAnsiTheme="majorBidi" w:cstheme="majorBidi"/>
          <w:b/>
        </w:rPr>
      </w:pPr>
      <w:r w:rsidRPr="00EC55C0">
        <w:rPr>
          <w:rFonts w:asciiTheme="majorBidi" w:hAnsiTheme="majorBidi" w:cstheme="majorBidi"/>
          <w:b/>
          <w:bCs/>
        </w:rPr>
        <w:t xml:space="preserve"> I. </w:t>
      </w:r>
      <w:r w:rsidRPr="00EC55C0">
        <w:rPr>
          <w:rFonts w:asciiTheme="majorBidi" w:hAnsiTheme="majorBidi" w:cstheme="majorBidi"/>
          <w:b/>
        </w:rPr>
        <w:t xml:space="preserve"> Parametry techniczno-użytkowe</w:t>
      </w:r>
      <w:r w:rsidRPr="00EC55C0">
        <w:rPr>
          <w:rFonts w:asciiTheme="majorBidi" w:hAnsiTheme="majorBidi" w:cstheme="majorBidi"/>
          <w:b/>
        </w:rPr>
        <w:tab/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Samochód fab</w:t>
      </w:r>
      <w:r>
        <w:rPr>
          <w:rFonts w:asciiTheme="majorBidi" w:hAnsiTheme="majorBidi" w:cstheme="majorBidi"/>
        </w:rPr>
        <w:t>rycznie nowy, rok produkcji 2023</w:t>
      </w:r>
      <w:r w:rsidRPr="00EC55C0">
        <w:rPr>
          <w:rFonts w:asciiTheme="majorBidi" w:hAnsiTheme="majorBidi" w:cstheme="majorBidi"/>
        </w:rPr>
        <w:t xml:space="preserve"> r.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Ilość miejsc 9 (8+1).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Typ nadwozia: osobowy.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Pojemność silnika: min 1590 ccm.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Moc silnika: min 120 KM.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Rodzaj silnika: Diesel.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Skrzynia biegów - manualna</w:t>
      </w:r>
      <w:r w:rsidRPr="00EC55C0">
        <w:rPr>
          <w:rFonts w:asciiTheme="majorBidi" w:hAnsiTheme="majorBidi" w:cstheme="majorBidi"/>
        </w:rPr>
        <w:t>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Emisja zanieczyszczeń: tlenków azotu, węglowodorów i cząstek stałych – zgodnie z wynikami badań homologacji pojazdu- EURO 6 (dyrektywa CEE EURO 6(VI)/2007/715/EC  w zakresie emisji spalin).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Emisja spalin CO2 w cyklu mieszanym zgodnie z wynikami badań homologacji pojazdu - 198 g/km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Zużycie paliwa w cyklu mieszanym – zgodnie z wynikami badań homologacji pojazdu (l/100 km) – max  8l/100km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Dopuszczalna masa całkowita: od 2850 kg do 3500 kg.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Całkowita długość pojazdu: min 4 970 mm – max  6000 mm.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Wysokość całkowita: min 1870 mm.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Kolor nadwozia: biały, grafitowy, szary, platynowy.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Lakier: metalizowany.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Przyciemniane szyby.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Szyba czołowa z filtrem.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Tylne drzwi dwuskrzydłowe przeszklone kąt otwarcia min: 110 stopni lub jednoskrzydłowe otwierane pod górę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Szyba przednia ze szkła klejonego ogrzewana elektrycznie lub nawiew ciepłym powietrzem.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Osłona przeciwsłoneczna dla kierowcy i pasażera.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Szyby w drzwiach przednich otwierane elektrycznie.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Boczne szyby w przestrzeni pasażerskiej przyciemnione.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Szyba tylna ogrzewana, wyposażona w wycieraczki.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Pr="00EC55C0">
        <w:rPr>
          <w:rFonts w:asciiTheme="majorBidi" w:hAnsiTheme="majorBidi" w:cstheme="majorBidi"/>
        </w:rPr>
        <w:t>utomatycznie włączane wycieraczki z czujnikiem deszczu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Drzwi przesuwne przeszklone z prawej strony oraz lewe drzwi boczne.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Drzwi w przestrzeni pasażerskiej zabezpieczone przed otwarciem.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Uchwyt i wysuwany elektrycznie stopień do wsiadania przy drzwiach przesuwnych.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Immobiliser.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Alarm antywłamaniowy.</w:t>
      </w:r>
    </w:p>
    <w:p w:rsidR="00CD3525" w:rsidRPr="00EC55C0" w:rsidRDefault="00CD3525" w:rsidP="00CD3525">
      <w:pPr>
        <w:numPr>
          <w:ilvl w:val="0"/>
          <w:numId w:val="1"/>
        </w:numPr>
        <w:spacing w:after="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Centralny zamek ze zdalnym sterowaniem.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Systemy: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1) ABS lub równoważny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2) ESP lub równoważny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3) EBD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4) ESC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5) RSC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lastRenderedPageBreak/>
        <w:t>6)HSA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7) tempomat, 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8) halogeny doświetlające zakręt, 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9) system monitorowania ciśnienia w oponach (</w:t>
      </w:r>
      <w:proofErr w:type="spellStart"/>
      <w:r w:rsidRPr="00EC55C0">
        <w:rPr>
          <w:rFonts w:asciiTheme="majorBidi" w:hAnsiTheme="majorBidi" w:cstheme="majorBidi"/>
        </w:rPr>
        <w:t>tmps</w:t>
      </w:r>
      <w:proofErr w:type="spellEnd"/>
      <w:r w:rsidRPr="00EC55C0">
        <w:rPr>
          <w:rFonts w:asciiTheme="majorBidi" w:hAnsiTheme="majorBidi" w:cstheme="majorBidi"/>
        </w:rPr>
        <w:t>),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10)  system start stop, 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11) system ułatwiający ruszanie na wzniesieniach, 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12) system wspomagania parkowania – czujniki parkowania przód i tył, </w:t>
      </w:r>
    </w:p>
    <w:p w:rsidR="00CD3525" w:rsidRPr="00EC55C0" w:rsidRDefault="00CD3525" w:rsidP="00CD3525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13) wspomaganie układu kierowniczego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Radio cyfrowe DAB, mp3, Sync3, USB, Bluetooth, min. 2 głośniki, dotykowy wyświetlacz</w:t>
      </w:r>
    </w:p>
    <w:p w:rsidR="00CD3525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Trzypunktowe pasy bezwładnościowe  na wszystkich miejscach siedzących.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Mocowania </w:t>
      </w:r>
      <w:proofErr w:type="spellStart"/>
      <w:r>
        <w:rPr>
          <w:rFonts w:asciiTheme="majorBidi" w:hAnsiTheme="majorBidi" w:cstheme="majorBidi"/>
        </w:rPr>
        <w:t>Isofix</w:t>
      </w:r>
      <w:proofErr w:type="spellEnd"/>
      <w:r>
        <w:rPr>
          <w:rFonts w:asciiTheme="majorBidi" w:hAnsiTheme="majorBidi" w:cstheme="majorBidi"/>
        </w:rPr>
        <w:t xml:space="preserve"> dla fotelików dziecięcych min. na dwóch fotelach w I rzędzie,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Zagłówki z regulacją wysokości na wszystkich siedzeniach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Czujnik zapięcia pasów bezpieczeństwa kierowcy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Fotele: I rząd foteli 1+2 (siedzenie kierowcy + podwójne siedzenie dla pasażerów); II rząd foteli 1+1+1 (3 pojedyncze siedzenia); III rząd foteli 2 lub 1 (2 siedzenia + 1 miejsce na wózek) 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Możliwość demontażu wszystkich foteli w II i III rzędzie siedzeń przestrzeni pasażerskiej.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Poduszki powietrzne dla kierowcy i pasażera z przodu + boczne poduszki w przednich fotelach.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Miejsce dla wózka inwalidzkiego:</w:t>
      </w:r>
    </w:p>
    <w:p w:rsidR="00CD3525" w:rsidRDefault="00CD3525" w:rsidP="00CD3525">
      <w:pPr>
        <w:spacing w:after="0" w:line="240" w:lineRule="auto"/>
        <w:ind w:left="36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1) rampa o kącie nachylenia po wysunięciu max 12,75 stopnia</w:t>
      </w:r>
      <w:r>
        <w:rPr>
          <w:rFonts w:asciiTheme="majorBidi" w:hAnsiTheme="majorBidi" w:cstheme="majorBidi"/>
        </w:rPr>
        <w:t>,</w:t>
      </w:r>
      <w:r w:rsidRPr="00EC55C0">
        <w:rPr>
          <w:rFonts w:asciiTheme="majorBidi" w:hAnsiTheme="majorBidi" w:cstheme="majorBidi"/>
        </w:rPr>
        <w:t xml:space="preserve"> </w:t>
      </w:r>
    </w:p>
    <w:p w:rsidR="00CD3525" w:rsidRPr="00EC55C0" w:rsidRDefault="00CD3525" w:rsidP="00CD3525">
      <w:pPr>
        <w:spacing w:after="0" w:line="240" w:lineRule="auto"/>
        <w:ind w:left="36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2) dodatkowe atestowane pasy bezpieczeństwa umożliwiające bezpieczne przypięcie osób poruszających się na wózku inwalidzkim – zgodne z normą ISO 10542-2</w:t>
      </w:r>
    </w:p>
    <w:p w:rsidR="00CD3525" w:rsidRPr="00EC55C0" w:rsidRDefault="00CD3525" w:rsidP="00CD3525">
      <w:pPr>
        <w:spacing w:after="0" w:line="240" w:lineRule="auto"/>
        <w:ind w:left="360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3) Uchwyty podłogowe do mocowania wózka inwalidzkiego.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Klimatyzacja manualna lub elektroniczna obejmująca całość pojazdu z osobnym sterowaniem dla II i III rzędu siedzeń z nawiewami dla każdego rzędu siedzeń 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Wentylacja kabiny z recyrkulacją, filtr przeciwpyłowy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Regulacja kolumny kierowcy ,,góra-dół”.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Fotel kierowcy z regulacją wysokości.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Dwa komplety opon (letnie i zimowe) przy czym dostarczony pojazd będzie posiadał założone opony dostosowane do pory roku.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Oświetlenie wewnętrzne w podsufitce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 Światła: LED do jazdy dziennej włączane automatycznie, czujnik zmierzchu – automatyczne przełączanie na światła mijania, trzecie światło stop + światło przeciwmgłowe tył 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Tapicerka w kolorze ciemnym kolor grafit, granat, czarny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Podłoga – wykładzina wykonana z pokrycia antypoślizgowego łatwo zmywalnego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Gumowa wykładzina na podłodze, w kabinie kierowcy i przestrzeni pasażerskiej.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Chlapacze przednie i tylne.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Lusterka zewnętrzne sterowane i ogrzewane elektronicznie.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Wyposażenie: gaśnica, apteczka, trójkąt, podnośnik, koło dojazdowe, zamykany schowek w desce rozdzielczej, gniazdo 12V w kabinie, oznakowanie pojazdu (naklejki „inwalida” wg obowiązujących przepisów)</w:t>
      </w:r>
    </w:p>
    <w:p w:rsidR="00CD3525" w:rsidRPr="00EC55C0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Świadectwa zgodności WE albo świadectwa zgodności wraz z oświadczeniem zawierającym dane i informacje o pojeździe niezbędne do rejestracji i ewidencji pojazdu – zgodnie z art. 72 ustawy z dnia 20 czerwca 1997r. Prawo o ruchu drogowym (Dz.U. z 2020 poz. 110 z późn.zm.), które to dokumenty potwierdzać będą przystosowanie pojazdu do przewozu osób niepełnosprawnych, z uwzględnieniem zapisów zawartych w art. 70g ustawy Prawo o ruchu drogowym tj.: Zamawiający nie dopuszcza możliwości zaoferowania fabrycznie nowego pojazdu z dokumentami, które nie pozwolą na jego pierwszą rejestrację.</w:t>
      </w:r>
    </w:p>
    <w:p w:rsidR="00CD3525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Faktura za realizację zamówienia winna zawierać opis: samochód osobowy 9-cio miejscowy przystosowany do przewozu osób niepełnosprawnych.</w:t>
      </w:r>
    </w:p>
    <w:p w:rsidR="00CD3525" w:rsidRPr="0067364E" w:rsidRDefault="00CD3525" w:rsidP="00CD35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:rsidR="00CD3525" w:rsidRPr="00EC55C0" w:rsidRDefault="00CD3525" w:rsidP="00CD3525">
      <w:pPr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  <w:b/>
        </w:rPr>
        <w:t>II. Gwarancja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1. Mechaniczna: minimum 24 miesiące oraz bez limitu kilometrów.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2. Na powłoki lakiernicze: minimum 36 m-</w:t>
      </w:r>
      <w:proofErr w:type="spellStart"/>
      <w:r w:rsidRPr="00EC55C0">
        <w:rPr>
          <w:rFonts w:asciiTheme="majorBidi" w:hAnsiTheme="majorBidi" w:cstheme="majorBidi"/>
        </w:rPr>
        <w:t>cy</w:t>
      </w:r>
      <w:proofErr w:type="spellEnd"/>
      <w:r w:rsidRPr="00EC55C0">
        <w:rPr>
          <w:rFonts w:asciiTheme="majorBidi" w:hAnsiTheme="majorBidi" w:cstheme="majorBidi"/>
        </w:rPr>
        <w:t>.</w:t>
      </w:r>
    </w:p>
    <w:p w:rsidR="00CD3525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3. Na perforacj</w:t>
      </w:r>
      <w:r>
        <w:rPr>
          <w:rFonts w:asciiTheme="majorBidi" w:hAnsiTheme="majorBidi" w:cstheme="majorBidi"/>
        </w:rPr>
        <w:t>ę: minimum 8 lat (96 miesięcy).</w:t>
      </w:r>
    </w:p>
    <w:p w:rsidR="00CD3525" w:rsidRPr="0067364E" w:rsidRDefault="00CD3525" w:rsidP="00CD3525">
      <w:pPr>
        <w:spacing w:after="0"/>
        <w:jc w:val="both"/>
        <w:rPr>
          <w:rFonts w:asciiTheme="majorBidi" w:hAnsiTheme="majorBidi" w:cstheme="majorBidi"/>
        </w:rPr>
      </w:pPr>
    </w:p>
    <w:p w:rsidR="00CD3525" w:rsidRPr="00EC55C0" w:rsidRDefault="00CD3525" w:rsidP="00CD3525">
      <w:pPr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  <w:b/>
        </w:rPr>
        <w:t>III. Warunki gwarancji</w:t>
      </w:r>
    </w:p>
    <w:p w:rsidR="00CD3525" w:rsidRPr="00EC55C0" w:rsidRDefault="00CD3525" w:rsidP="00CD3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Możliwość zgłoszenia awarii telefonicznie lub pocztą elektroniczną.</w:t>
      </w:r>
    </w:p>
    <w:p w:rsidR="00CD3525" w:rsidRPr="00EC55C0" w:rsidRDefault="00CD3525" w:rsidP="00CD3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Możliwość zgłoszenia konieczności naprawy telefoniczne lub pocztą elektroniczną.</w:t>
      </w:r>
    </w:p>
    <w:p w:rsidR="00CD3525" w:rsidRPr="00EC55C0" w:rsidRDefault="00CD3525" w:rsidP="00CD3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Wykonywanie naprawy gwarancyjnej w terminie jak najkrótszym zgodnie z przewidywanymi terminami przez producenta pojazdu.</w:t>
      </w:r>
    </w:p>
    <w:p w:rsidR="00CD3525" w:rsidRPr="00EC55C0" w:rsidRDefault="00CD3525" w:rsidP="00CD3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Wskazanie numerów telefonów, adresów email na które Zamawiający będzie mógł zgłaszać usterki/awarie pojazdu.</w:t>
      </w:r>
    </w:p>
    <w:p w:rsidR="00CD3525" w:rsidRPr="00EC55C0" w:rsidRDefault="00CD3525" w:rsidP="00CD3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Możliwość wymiany pojazdu na nowy w sytuacji gdy w okresie gwarancji wystąpią istotne nieusuwalne wady w pojeździe, uniemożliwiające jego użytkowanie zgodnie z przeznaczeniem, potwierdzone opinią rzeczoznawcy – biegłego sądowego.</w:t>
      </w:r>
    </w:p>
    <w:p w:rsidR="00CD3525" w:rsidRPr="00EC55C0" w:rsidRDefault="00CD3525" w:rsidP="00CD3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Wykonawca ponosi całkowitą odpowiedzialność za utratę lub uszkodzenie samochodu          </w:t>
      </w:r>
      <w:r>
        <w:rPr>
          <w:rFonts w:asciiTheme="majorBidi" w:hAnsiTheme="majorBidi" w:cstheme="majorBidi"/>
        </w:rPr>
        <w:t xml:space="preserve">                                </w:t>
      </w:r>
      <w:r w:rsidRPr="00EC55C0">
        <w:rPr>
          <w:rFonts w:asciiTheme="majorBidi" w:hAnsiTheme="majorBidi" w:cstheme="majorBidi"/>
        </w:rPr>
        <w:t xml:space="preserve">  w czasie między wydaniem samochodu przez Wykonawcę a odebraniem przez Użytkownika po naprawie (wymianie).</w:t>
      </w:r>
    </w:p>
    <w:p w:rsidR="00CD3525" w:rsidRPr="00EC55C0" w:rsidRDefault="00CD3525" w:rsidP="00CD3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  <w:b/>
          <w:bCs/>
        </w:rPr>
        <w:t>Najbliższy serwis Wykonawcy/autoryzowany serwis marki Wykonawcy winien znajdować się w</w:t>
      </w:r>
      <w:r>
        <w:rPr>
          <w:rFonts w:asciiTheme="majorBidi" w:hAnsiTheme="majorBidi" w:cstheme="majorBidi"/>
          <w:b/>
          <w:bCs/>
        </w:rPr>
        <w:t xml:space="preserve"> odległości nie większej niż 80</w:t>
      </w:r>
      <w:r w:rsidRPr="00EC55C0">
        <w:rPr>
          <w:rFonts w:asciiTheme="majorBidi" w:hAnsiTheme="majorBidi" w:cstheme="majorBidi"/>
          <w:b/>
          <w:bCs/>
        </w:rPr>
        <w:t xml:space="preserve"> km od siedziby Zamawiającego.</w:t>
      </w:r>
    </w:p>
    <w:p w:rsidR="00CD3525" w:rsidRPr="00EC55C0" w:rsidRDefault="00CD3525" w:rsidP="00CD3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 xml:space="preserve">Niezależnie od uprawnień wynikających z gwarancji, Zamawiający ma prawo korzystać </w:t>
      </w:r>
      <w:r>
        <w:rPr>
          <w:rFonts w:asciiTheme="majorBidi" w:hAnsiTheme="majorBidi" w:cstheme="majorBidi"/>
        </w:rPr>
        <w:t xml:space="preserve">                         </w:t>
      </w:r>
      <w:r w:rsidRPr="00EC55C0">
        <w:rPr>
          <w:rFonts w:asciiTheme="majorBidi" w:hAnsiTheme="majorBidi" w:cstheme="majorBidi"/>
        </w:rPr>
        <w:t xml:space="preserve"> z rękojmi za wady fizyczne.</w:t>
      </w:r>
    </w:p>
    <w:p w:rsidR="00CD3525" w:rsidRPr="00EC55C0" w:rsidRDefault="00CD3525" w:rsidP="00CD3525">
      <w:pPr>
        <w:jc w:val="both"/>
        <w:rPr>
          <w:rFonts w:asciiTheme="majorBidi" w:hAnsiTheme="majorBidi" w:cstheme="majorBidi"/>
          <w:b/>
        </w:rPr>
      </w:pPr>
    </w:p>
    <w:p w:rsidR="00CD3525" w:rsidRPr="00EC55C0" w:rsidRDefault="00CD3525" w:rsidP="00CD3525">
      <w:pPr>
        <w:jc w:val="both"/>
        <w:rPr>
          <w:rFonts w:asciiTheme="majorBidi" w:hAnsiTheme="majorBidi" w:cstheme="majorBidi"/>
          <w:b/>
          <w:bCs/>
        </w:rPr>
      </w:pPr>
      <w:r w:rsidRPr="00EC55C0">
        <w:rPr>
          <w:rFonts w:asciiTheme="majorBidi" w:hAnsiTheme="majorBidi" w:cstheme="majorBidi"/>
          <w:b/>
          <w:bCs/>
        </w:rPr>
        <w:t xml:space="preserve"> IV. Warunki dostawy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1. Dostarczony samochód musi spełniać wymagania przepisów prawa, obowiązujące na terenie Rzeczypospolitej Polskiej w zakresie dopuszczenia pojazdu do ruchu drogowego.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2. Wykonawca wraz z samochodem ma obowiązek dostarczyć: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a) oryginalną instrukcję obsługi w języku polskim,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b) książkę gwarancyjną wraz ze szczegółowymi warunkami gwarancji i serwisu,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c) książkę przeglądów serwisowych,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d) dokumenty niezbędne do rejestracji pojazdu,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e) fakturę VAT,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f) świadectwo zgodności WE,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g) kartę pojazdu,</w:t>
      </w: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h) inne dokumenty konieczne do zarejestrowania i użytkowania samochodu.</w:t>
      </w:r>
    </w:p>
    <w:p w:rsidR="00CD3525" w:rsidRPr="00EC55C0" w:rsidRDefault="00CD3525" w:rsidP="00CD3525">
      <w:pPr>
        <w:spacing w:after="0"/>
        <w:ind w:left="709"/>
        <w:jc w:val="both"/>
        <w:rPr>
          <w:rFonts w:asciiTheme="majorBidi" w:hAnsiTheme="majorBidi" w:cstheme="majorBidi"/>
        </w:rPr>
      </w:pPr>
    </w:p>
    <w:p w:rsidR="00CD3525" w:rsidRPr="00EC55C0" w:rsidRDefault="00CD3525" w:rsidP="00CD3525">
      <w:pPr>
        <w:spacing w:after="0"/>
        <w:jc w:val="both"/>
        <w:rPr>
          <w:rFonts w:asciiTheme="majorBidi" w:hAnsiTheme="majorBidi" w:cstheme="majorBidi"/>
        </w:rPr>
      </w:pPr>
      <w:r w:rsidRPr="00EC55C0">
        <w:rPr>
          <w:rFonts w:asciiTheme="majorBidi" w:hAnsiTheme="majorBidi" w:cstheme="majorBidi"/>
        </w:rPr>
        <w:t>Samochód musi spełniać wymagania techniczne określone przez obowiązujące w Polsce przepisy dla pojazdów poruszających się po drogach publicznych, w tym warunki techniczne wynikające z ustawy</w:t>
      </w:r>
      <w:r>
        <w:rPr>
          <w:rFonts w:asciiTheme="majorBidi" w:hAnsiTheme="majorBidi" w:cstheme="majorBidi"/>
        </w:rPr>
        <w:t xml:space="preserve">              </w:t>
      </w:r>
      <w:r w:rsidRPr="00EC55C0">
        <w:rPr>
          <w:rFonts w:asciiTheme="majorBidi" w:hAnsiTheme="majorBidi" w:cstheme="majorBidi"/>
        </w:rPr>
        <w:t xml:space="preserve"> z dnia 20 czerwca 1997r. Prawo o ruchu drogowym (Dz. U. z 2021r. poz. 450) oraz rozporządzeń wykonawczych do tej ustawy w tym posiadać homologację.</w:t>
      </w:r>
    </w:p>
    <w:p w:rsidR="00CD3525" w:rsidRPr="00EC55C0" w:rsidRDefault="00CD3525" w:rsidP="00CD3525">
      <w:pPr>
        <w:spacing w:after="0"/>
        <w:ind w:left="709"/>
        <w:jc w:val="both"/>
        <w:rPr>
          <w:rFonts w:asciiTheme="majorBidi" w:hAnsiTheme="majorBidi" w:cstheme="majorBidi"/>
        </w:rPr>
      </w:pPr>
    </w:p>
    <w:p w:rsidR="00CD3525" w:rsidRDefault="00CD3525" w:rsidP="00CD3525">
      <w:pPr>
        <w:jc w:val="both"/>
      </w:pPr>
    </w:p>
    <w:p w:rsidR="00CD3525" w:rsidRDefault="00CD3525" w:rsidP="00CD3525">
      <w:pPr>
        <w:jc w:val="both"/>
      </w:pPr>
    </w:p>
    <w:p w:rsidR="00CD3525" w:rsidRDefault="00CD3525" w:rsidP="00CD3525">
      <w:pPr>
        <w:jc w:val="both"/>
      </w:pPr>
    </w:p>
    <w:p w:rsidR="00CD3525" w:rsidRDefault="00CD3525" w:rsidP="00CD3525">
      <w:pPr>
        <w:jc w:val="both"/>
      </w:pPr>
    </w:p>
    <w:p w:rsidR="000322B8" w:rsidRDefault="00CD3525">
      <w:bookmarkStart w:id="0" w:name="_GoBack"/>
      <w:bookmarkEnd w:id="0"/>
    </w:p>
    <w:sectPr w:rsidR="0003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4E6"/>
    <w:multiLevelType w:val="hybridMultilevel"/>
    <w:tmpl w:val="5808C3B2"/>
    <w:lvl w:ilvl="0" w:tplc="68D05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25"/>
    <w:rsid w:val="001F140D"/>
    <w:rsid w:val="007D460D"/>
    <w:rsid w:val="00C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EE2E-4E98-411B-9DB0-250114EC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6414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2023-10-10T09:18:00Z</dcterms:created>
  <dcterms:modified xsi:type="dcterms:W3CDTF">2023-10-10T09:18:00Z</dcterms:modified>
</cp:coreProperties>
</file>