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652DAA39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D9640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38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7C7AE36" w14:textId="6893AA75" w:rsidR="007E61D1" w:rsidRPr="001B58A4" w:rsidRDefault="00D96409" w:rsidP="00D96409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  <w:r w:rsidRPr="00C55469">
        <w:rPr>
          <w:rFonts w:ascii="Arial" w:hAnsi="Arial"/>
          <w:b/>
          <w:bCs/>
          <w:sz w:val="20"/>
          <w:szCs w:val="20"/>
        </w:rPr>
        <w:t xml:space="preserve">Dostawa </w:t>
      </w:r>
      <w:r>
        <w:rPr>
          <w:rFonts w:ascii="Arial" w:hAnsi="Arial"/>
          <w:b/>
          <w:bCs/>
          <w:sz w:val="20"/>
          <w:szCs w:val="20"/>
        </w:rPr>
        <w:t>materiałów jednorazowych: materiały szewne, zestawy operacyjne do plastyki, elementy jednorazowe (klipsy naczyniowe, igły biopsyjne), urządzenia medyczne dla potrzeb Szpitala Powiatowego w Zawierciu</w:t>
      </w:r>
      <w:r>
        <w:rPr>
          <w:rFonts w:ascii="Arial" w:eastAsia="Calibri" w:hAnsi="Arial"/>
          <w:sz w:val="20"/>
          <w:szCs w:val="20"/>
        </w:rPr>
        <w:t>,</w:t>
      </w: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249DB965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96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1FE27976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D964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10.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Upoważniamy następujące 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sob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 kontaktów z </w:t>
      </w:r>
      <w:r w:rsidR="00E177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wionej/nych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D96409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D96409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D96409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87424"/>
    <w:rsid w:val="004E200D"/>
    <w:rsid w:val="004E30BB"/>
    <w:rsid w:val="004F1E27"/>
    <w:rsid w:val="004F7167"/>
    <w:rsid w:val="00541A1A"/>
    <w:rsid w:val="0055265E"/>
    <w:rsid w:val="005778FB"/>
    <w:rsid w:val="0064740D"/>
    <w:rsid w:val="0067588A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C1185"/>
    <w:rsid w:val="00945975"/>
    <w:rsid w:val="0094736E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9640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46</cp:revision>
  <cp:lastPrinted>2021-02-15T12:54:00Z</cp:lastPrinted>
  <dcterms:created xsi:type="dcterms:W3CDTF">2020-11-24T10:29:00Z</dcterms:created>
  <dcterms:modified xsi:type="dcterms:W3CDTF">2024-05-02T11:58:00Z</dcterms:modified>
</cp:coreProperties>
</file>