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A8" w:rsidRDefault="00B066A8" w:rsidP="00BD2436">
      <w:pPr>
        <w:spacing w:after="0" w:line="240" w:lineRule="auto"/>
      </w:pPr>
      <w:r>
        <w:separator/>
      </w:r>
    </w:p>
  </w:endnote>
  <w:endnote w:type="continuationSeparator" w:id="0">
    <w:p w:rsidR="00B066A8" w:rsidRDefault="00B066A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066A8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A8" w:rsidRDefault="00B066A8" w:rsidP="00BD2436">
      <w:pPr>
        <w:spacing w:after="0" w:line="240" w:lineRule="auto"/>
      </w:pPr>
      <w:r>
        <w:separator/>
      </w:r>
    </w:p>
  </w:footnote>
  <w:footnote w:type="continuationSeparator" w:id="0">
    <w:p w:rsidR="00B066A8" w:rsidRDefault="00B066A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045690">
      <w:rPr>
        <w:rFonts w:ascii="Arial Narrow" w:eastAsia="Arial Narrow" w:hAnsi="Arial Narrow" w:cs="Arial Narrow"/>
        <w:b/>
        <w:iCs/>
        <w:sz w:val="22"/>
        <w:szCs w:val="22"/>
      </w:rPr>
      <w:t>Dostawa i montaż 10 bram wjazdowych wraz z napędem i czujnikiem ruchu na terenie zajezdni ET-1 ul. Telefoniczna 30-44 w Łodzi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045690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45690">
      <w:rPr>
        <w:rFonts w:ascii="Arial Narrow" w:hAnsi="Arial Narrow" w:cs="Arial Narrow"/>
        <w:b/>
        <w:iCs/>
        <w:sz w:val="22"/>
        <w:szCs w:val="22"/>
      </w:rPr>
      <w:t>61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45690"/>
    <w:rsid w:val="000A5BBA"/>
    <w:rsid w:val="0010042E"/>
    <w:rsid w:val="00112241"/>
    <w:rsid w:val="00116DB2"/>
    <w:rsid w:val="00171978"/>
    <w:rsid w:val="00182FD7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882629"/>
    <w:rsid w:val="0099219B"/>
    <w:rsid w:val="00B066A8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636DC"/>
    <w:rsid w:val="00F77460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36</cp:revision>
  <dcterms:created xsi:type="dcterms:W3CDTF">2022-09-14T11:24:00Z</dcterms:created>
  <dcterms:modified xsi:type="dcterms:W3CDTF">2024-04-02T06:25:00Z</dcterms:modified>
</cp:coreProperties>
</file>