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26CC" w14:textId="77777777" w:rsidR="00C20218" w:rsidRDefault="00C20218" w:rsidP="00BB2E54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14:paraId="7F1A4EDA" w14:textId="2FFF16E7" w:rsidR="00C20218" w:rsidRDefault="002D38E2" w:rsidP="00C20218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noProof/>
          <w:sz w:val="32"/>
          <w:szCs w:val="32"/>
        </w:rPr>
        <w:drawing>
          <wp:inline distT="0" distB="0" distL="0" distR="0" wp14:anchorId="4052764A" wp14:editId="1C061277">
            <wp:extent cx="771525" cy="8286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FECDE" w14:textId="77777777" w:rsidR="00C20218" w:rsidRPr="00C20218" w:rsidRDefault="00C20218" w:rsidP="00C20218">
      <w:pPr>
        <w:rPr>
          <w:rFonts w:ascii="Source Sans Pro" w:hAnsi="Source Sans Pro" w:cs="Arial"/>
          <w:b/>
          <w:iCs/>
          <w:sz w:val="18"/>
          <w:szCs w:val="18"/>
        </w:rPr>
      </w:pPr>
      <w:r w:rsidRPr="00C20218">
        <w:rPr>
          <w:rFonts w:ascii="Source Sans Pro" w:hAnsi="Source Sans Pro" w:cs="Arial"/>
          <w:b/>
          <w:iCs/>
          <w:sz w:val="18"/>
          <w:szCs w:val="18"/>
        </w:rPr>
        <w:t>Miasto Dębica</w:t>
      </w:r>
    </w:p>
    <w:p w14:paraId="283EDB3D" w14:textId="0DF58A34" w:rsidR="00E3024B" w:rsidRPr="00C20218" w:rsidRDefault="0048104C" w:rsidP="00BB2E54">
      <w:pPr>
        <w:jc w:val="center"/>
        <w:rPr>
          <w:rFonts w:ascii="Source Sans Pro" w:hAnsi="Source Sans Pro" w:cs="Arial"/>
          <w:b/>
          <w:iCs/>
          <w:sz w:val="28"/>
          <w:szCs w:val="28"/>
        </w:rPr>
      </w:pPr>
      <w:r w:rsidRPr="00C20218">
        <w:rPr>
          <w:rFonts w:ascii="Source Sans Pro" w:hAnsi="Source Sans Pro" w:cs="Arial"/>
          <w:b/>
          <w:iCs/>
          <w:sz w:val="28"/>
          <w:szCs w:val="28"/>
        </w:rPr>
        <w:t>UMOWA</w:t>
      </w:r>
      <w:r w:rsidR="009059D2" w:rsidRPr="00C20218">
        <w:rPr>
          <w:rFonts w:ascii="Source Sans Pro" w:hAnsi="Source Sans Pro" w:cs="Arial"/>
          <w:b/>
          <w:iCs/>
          <w:sz w:val="28"/>
          <w:szCs w:val="28"/>
        </w:rPr>
        <w:t xml:space="preserve"> nr IM</w:t>
      </w:r>
      <w:r w:rsidR="005351C2">
        <w:rPr>
          <w:rFonts w:ascii="Source Sans Pro" w:hAnsi="Source Sans Pro" w:cs="Arial"/>
          <w:b/>
          <w:iCs/>
          <w:sz w:val="28"/>
          <w:szCs w:val="28"/>
        </w:rPr>
        <w:t>D</w:t>
      </w:r>
      <w:r w:rsidR="009059D2" w:rsidRPr="00C20218">
        <w:rPr>
          <w:rFonts w:ascii="Source Sans Pro" w:hAnsi="Source Sans Pro" w:cs="Arial"/>
          <w:b/>
          <w:iCs/>
          <w:sz w:val="28"/>
          <w:szCs w:val="28"/>
        </w:rPr>
        <w:t>/</w:t>
      </w:r>
      <w:r w:rsidR="005351C2">
        <w:rPr>
          <w:rFonts w:ascii="Source Sans Pro" w:hAnsi="Source Sans Pro" w:cs="Arial"/>
          <w:b/>
          <w:iCs/>
          <w:sz w:val="28"/>
          <w:szCs w:val="28"/>
        </w:rPr>
        <w:t xml:space="preserve">    </w:t>
      </w:r>
      <w:r w:rsidR="00E51CBE" w:rsidRPr="00C20218">
        <w:rPr>
          <w:rFonts w:ascii="Source Sans Pro" w:hAnsi="Source Sans Pro" w:cs="Arial"/>
          <w:b/>
          <w:iCs/>
          <w:sz w:val="28"/>
          <w:szCs w:val="28"/>
        </w:rPr>
        <w:t>/202</w:t>
      </w:r>
      <w:r w:rsidR="005351C2">
        <w:rPr>
          <w:rFonts w:ascii="Source Sans Pro" w:hAnsi="Source Sans Pro" w:cs="Arial"/>
          <w:b/>
          <w:iCs/>
          <w:sz w:val="28"/>
          <w:szCs w:val="28"/>
        </w:rPr>
        <w:t>5</w:t>
      </w:r>
    </w:p>
    <w:p w14:paraId="0E6D7DCB" w14:textId="77777777" w:rsidR="00072B8B" w:rsidRPr="00C20218" w:rsidRDefault="00072B8B" w:rsidP="00072B8B">
      <w:pPr>
        <w:pStyle w:val="Tytu"/>
        <w:rPr>
          <w:rFonts w:ascii="Source Sans Pro" w:hAnsi="Source Sans Pro" w:cs="Arial"/>
          <w:sz w:val="28"/>
          <w:szCs w:val="28"/>
        </w:rPr>
      </w:pPr>
    </w:p>
    <w:p w14:paraId="197F84ED" w14:textId="77777777" w:rsidR="00E25973" w:rsidRPr="00C20218" w:rsidRDefault="00E25973" w:rsidP="00072B8B">
      <w:pPr>
        <w:pStyle w:val="Tytu"/>
        <w:rPr>
          <w:rFonts w:ascii="Source Sans Pro" w:hAnsi="Source Sans Pro" w:cs="Arial"/>
          <w:sz w:val="28"/>
          <w:szCs w:val="28"/>
        </w:rPr>
      </w:pPr>
    </w:p>
    <w:p w14:paraId="4C1B4A12" w14:textId="13F38210" w:rsidR="00C53419" w:rsidRPr="00C20218" w:rsidRDefault="001B17D1" w:rsidP="00C179BF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zawart</w:t>
      </w:r>
      <w:r w:rsidR="00325BE3" w:rsidRPr="00C20218">
        <w:rPr>
          <w:rFonts w:ascii="Source Sans Pro" w:hAnsi="Source Sans Pro" w:cs="Arial"/>
          <w:sz w:val="24"/>
          <w:szCs w:val="24"/>
        </w:rPr>
        <w:t xml:space="preserve">a </w:t>
      </w:r>
      <w:r w:rsidR="0048104C" w:rsidRPr="00C20218">
        <w:rPr>
          <w:rFonts w:ascii="Source Sans Pro" w:hAnsi="Source Sans Pro" w:cs="Arial"/>
          <w:sz w:val="24"/>
          <w:szCs w:val="24"/>
        </w:rPr>
        <w:t xml:space="preserve">w dniu </w:t>
      </w:r>
      <w:r w:rsidR="005351C2">
        <w:rPr>
          <w:rFonts w:ascii="Source Sans Pro" w:hAnsi="Source Sans Pro" w:cs="Arial"/>
          <w:b/>
          <w:sz w:val="24"/>
          <w:szCs w:val="24"/>
        </w:rPr>
        <w:t>……………</w:t>
      </w:r>
      <w:r w:rsidRPr="00C20218">
        <w:rPr>
          <w:rFonts w:ascii="Source Sans Pro" w:hAnsi="Source Sans Pro" w:cs="Arial"/>
          <w:sz w:val="24"/>
          <w:szCs w:val="24"/>
        </w:rPr>
        <w:t xml:space="preserve"> w Dębicy pomiędzy</w:t>
      </w:r>
      <w:r w:rsidR="00C53419" w:rsidRPr="00C20218">
        <w:rPr>
          <w:rFonts w:ascii="Source Sans Pro" w:hAnsi="Source Sans Pro" w:cs="Arial"/>
          <w:sz w:val="24"/>
          <w:szCs w:val="24"/>
        </w:rPr>
        <w:t>:</w:t>
      </w:r>
    </w:p>
    <w:p w14:paraId="4DF56370" w14:textId="77777777" w:rsidR="00E25973" w:rsidRPr="00C20218" w:rsidRDefault="00027ACF" w:rsidP="00C179BF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Gminą Miasta</w:t>
      </w:r>
      <w:r w:rsidR="003313F9" w:rsidRPr="00C20218">
        <w:rPr>
          <w:rFonts w:ascii="Source Sans Pro" w:hAnsi="Source Sans Pro" w:cs="Arial"/>
          <w:b/>
          <w:sz w:val="24"/>
          <w:szCs w:val="24"/>
        </w:rPr>
        <w:t xml:space="preserve"> Dębica</w:t>
      </w:r>
      <w:r w:rsidR="00826ACC" w:rsidRPr="00C20218">
        <w:rPr>
          <w:rFonts w:ascii="Source Sans Pro" w:hAnsi="Source Sans Pro" w:cs="Arial"/>
          <w:b/>
          <w:sz w:val="24"/>
          <w:szCs w:val="24"/>
        </w:rPr>
        <w:t xml:space="preserve">, </w:t>
      </w:r>
      <w:r w:rsidR="00826ACC" w:rsidRPr="00C20218">
        <w:rPr>
          <w:rFonts w:ascii="Source Sans Pro" w:hAnsi="Source Sans Pro" w:cs="Arial"/>
          <w:sz w:val="24"/>
          <w:szCs w:val="24"/>
        </w:rPr>
        <w:t>mającą swą siedzibę przy ul. Ratuszowej 2 w Dębicy,</w:t>
      </w:r>
      <w:r w:rsidR="003D4682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3D4682" w:rsidRPr="00C20218">
        <w:rPr>
          <w:rFonts w:ascii="Source Sans Pro" w:hAnsi="Source Sans Pro" w:cs="Arial"/>
          <w:sz w:val="24"/>
          <w:szCs w:val="24"/>
        </w:rPr>
        <w:t>reprezentowaną przez:</w:t>
      </w:r>
    </w:p>
    <w:p w14:paraId="59F4A3CA" w14:textId="73FF30FB" w:rsidR="0098547D" w:rsidRPr="00C20218" w:rsidRDefault="0098547D" w:rsidP="0098547D">
      <w:pPr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Burmistrza Miasta Dębicy – </w:t>
      </w:r>
      <w:r w:rsidR="005351C2">
        <w:rPr>
          <w:rFonts w:ascii="Source Sans Pro" w:hAnsi="Source Sans Pro" w:cs="Arial"/>
          <w:b/>
          <w:sz w:val="24"/>
          <w:szCs w:val="24"/>
        </w:rPr>
        <w:t>Mateusz Kutrzeba</w:t>
      </w:r>
      <w:r w:rsidRPr="00C20218">
        <w:rPr>
          <w:rFonts w:ascii="Source Sans Pro" w:hAnsi="Source Sans Pro" w:cs="Arial"/>
          <w:b/>
          <w:sz w:val="24"/>
          <w:szCs w:val="24"/>
        </w:rPr>
        <w:t>,</w:t>
      </w:r>
    </w:p>
    <w:p w14:paraId="193C7000" w14:textId="77777777" w:rsidR="00736BA4" w:rsidRDefault="0098547D" w:rsidP="0098547D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zwanym dalej Zamawiającym, </w:t>
      </w:r>
    </w:p>
    <w:p w14:paraId="3EA16DE4" w14:textId="77777777" w:rsidR="0098547D" w:rsidRPr="00C20218" w:rsidRDefault="0098547D" w:rsidP="0098547D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a </w:t>
      </w:r>
    </w:p>
    <w:p w14:paraId="233E3878" w14:textId="68CA3EB2" w:rsidR="00736BA4" w:rsidRPr="008C3AEC" w:rsidRDefault="00EC57E6" w:rsidP="00736BA4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2509092B" w14:textId="77777777" w:rsidR="00736BA4" w:rsidRPr="002A7BAB" w:rsidRDefault="00736BA4" w:rsidP="00736BA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zwanym dalej </w:t>
      </w:r>
      <w:r>
        <w:rPr>
          <w:rFonts w:ascii="Arial" w:hAnsi="Arial" w:cs="Arial"/>
          <w:b/>
          <w:sz w:val="24"/>
        </w:rPr>
        <w:t>Wykonawcą.</w:t>
      </w:r>
    </w:p>
    <w:p w14:paraId="66B18B96" w14:textId="77777777" w:rsidR="003522A3" w:rsidRPr="00C20218" w:rsidRDefault="003522A3" w:rsidP="001B17D1">
      <w:pPr>
        <w:rPr>
          <w:rFonts w:ascii="Source Sans Pro" w:hAnsi="Source Sans Pro" w:cs="Arial"/>
          <w:sz w:val="24"/>
          <w:szCs w:val="24"/>
        </w:rPr>
      </w:pPr>
    </w:p>
    <w:p w14:paraId="4444F8F2" w14:textId="77777777" w:rsidR="00E25973" w:rsidRPr="00C20218" w:rsidRDefault="00E25973" w:rsidP="001B17D1">
      <w:pPr>
        <w:rPr>
          <w:rFonts w:ascii="Source Sans Pro" w:hAnsi="Source Sans Pro" w:cs="Arial"/>
          <w:sz w:val="24"/>
          <w:szCs w:val="24"/>
        </w:rPr>
      </w:pPr>
    </w:p>
    <w:p w14:paraId="250F34A2" w14:textId="77777777" w:rsidR="001B17D1" w:rsidRPr="00C20218" w:rsidRDefault="001B17D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</w:p>
    <w:p w14:paraId="5362E0B9" w14:textId="10286273" w:rsidR="0048104C" w:rsidRPr="00C20218" w:rsidRDefault="0048104C" w:rsidP="00635542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rezultacie przeprowadzonego przez Zamawiającego postępowania o udzielenie zamówienia publicznego nr </w:t>
      </w:r>
      <w:r w:rsidR="00EC57E6">
        <w:rPr>
          <w:rFonts w:ascii="Source Sans Pro" w:hAnsi="Source Sans Pro" w:cs="Arial"/>
          <w:b/>
          <w:sz w:val="24"/>
          <w:szCs w:val="24"/>
        </w:rPr>
        <w:t>…………………….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, </w:t>
      </w:r>
      <w:r w:rsidRPr="00C20218">
        <w:rPr>
          <w:rFonts w:ascii="Source Sans Pro" w:hAnsi="Source Sans Pro" w:cs="Arial"/>
          <w:sz w:val="24"/>
          <w:szCs w:val="24"/>
        </w:rPr>
        <w:t xml:space="preserve">w wyniku wyboru oferty najkorzystniejszej oraz w oparciu o ustawę z dnia </w:t>
      </w:r>
      <w:r w:rsidR="009B24AD" w:rsidRPr="00C20218">
        <w:rPr>
          <w:rFonts w:ascii="Source Sans Pro" w:hAnsi="Source Sans Pro" w:cs="Arial"/>
          <w:sz w:val="24"/>
          <w:szCs w:val="24"/>
        </w:rPr>
        <w:t>11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9B24AD" w:rsidRPr="00C20218">
        <w:rPr>
          <w:rFonts w:ascii="Source Sans Pro" w:hAnsi="Source Sans Pro" w:cs="Arial"/>
          <w:sz w:val="24"/>
          <w:szCs w:val="24"/>
        </w:rPr>
        <w:t>września</w:t>
      </w:r>
      <w:r w:rsidRPr="00C20218">
        <w:rPr>
          <w:rFonts w:ascii="Source Sans Pro" w:hAnsi="Source Sans Pro" w:cs="Arial"/>
          <w:sz w:val="24"/>
          <w:szCs w:val="24"/>
        </w:rPr>
        <w:t xml:space="preserve"> 20</w:t>
      </w:r>
      <w:r w:rsidR="009B24AD" w:rsidRPr="00C20218">
        <w:rPr>
          <w:rFonts w:ascii="Source Sans Pro" w:hAnsi="Source Sans Pro" w:cs="Arial"/>
          <w:sz w:val="24"/>
          <w:szCs w:val="24"/>
        </w:rPr>
        <w:t>19</w:t>
      </w:r>
      <w:r w:rsidRPr="00C20218">
        <w:rPr>
          <w:rFonts w:ascii="Source Sans Pro" w:hAnsi="Source Sans Pro" w:cs="Arial"/>
          <w:sz w:val="24"/>
          <w:szCs w:val="24"/>
        </w:rPr>
        <w:t xml:space="preserve"> r. Prawo zamówień publicznych</w:t>
      </w:r>
      <w:r w:rsidR="007A5628" w:rsidRPr="00C20218">
        <w:rPr>
          <w:rFonts w:ascii="Source Sans Pro" w:hAnsi="Source Sans Pro" w:cs="Arial"/>
          <w:sz w:val="24"/>
          <w:szCs w:val="24"/>
        </w:rPr>
        <w:t xml:space="preserve"> (tekst jednolity: Dz. U. z 20</w:t>
      </w:r>
      <w:r w:rsidR="00E0558D" w:rsidRPr="00C20218">
        <w:rPr>
          <w:rFonts w:ascii="Source Sans Pro" w:hAnsi="Source Sans Pro" w:cs="Arial"/>
          <w:sz w:val="24"/>
          <w:szCs w:val="24"/>
        </w:rPr>
        <w:t>2</w:t>
      </w:r>
      <w:r w:rsidR="00D219DC">
        <w:rPr>
          <w:rFonts w:ascii="Source Sans Pro" w:hAnsi="Source Sans Pro" w:cs="Arial"/>
          <w:sz w:val="24"/>
          <w:szCs w:val="24"/>
        </w:rPr>
        <w:t>3</w:t>
      </w:r>
      <w:r w:rsidRPr="00C20218">
        <w:rPr>
          <w:rFonts w:ascii="Source Sans Pro" w:hAnsi="Source Sans Pro" w:cs="Arial"/>
          <w:sz w:val="24"/>
          <w:szCs w:val="24"/>
        </w:rPr>
        <w:t xml:space="preserve"> r. poz. </w:t>
      </w:r>
      <w:r w:rsidR="00D219DC">
        <w:rPr>
          <w:rFonts w:ascii="Source Sans Pro" w:hAnsi="Source Sans Pro" w:cs="Arial"/>
          <w:sz w:val="24"/>
          <w:szCs w:val="24"/>
        </w:rPr>
        <w:t>1605</w:t>
      </w:r>
      <w:r w:rsidR="00731625">
        <w:rPr>
          <w:rFonts w:ascii="Source Sans Pro" w:hAnsi="Source Sans Pro" w:cs="Arial"/>
          <w:sz w:val="24"/>
          <w:szCs w:val="24"/>
        </w:rPr>
        <w:t xml:space="preserve"> ze zm.</w:t>
      </w:r>
      <w:r w:rsidR="00E0558D" w:rsidRPr="00C20218">
        <w:rPr>
          <w:rFonts w:ascii="Source Sans Pro" w:hAnsi="Source Sans Pro" w:cs="Arial"/>
          <w:sz w:val="24"/>
          <w:szCs w:val="24"/>
        </w:rPr>
        <w:t>)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b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zleca, </w:t>
      </w:r>
      <w:r w:rsidR="00731625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a </w:t>
      </w:r>
      <w:r w:rsidRPr="00C20218">
        <w:rPr>
          <w:rFonts w:ascii="Source Sans Pro" w:hAnsi="Source Sans Pro" w:cs="Arial"/>
          <w:b/>
          <w:sz w:val="24"/>
          <w:szCs w:val="24"/>
        </w:rPr>
        <w:t>Wykonawca</w:t>
      </w:r>
      <w:r w:rsidRPr="00C20218">
        <w:rPr>
          <w:rFonts w:ascii="Source Sans Pro" w:hAnsi="Source Sans Pro" w:cs="Arial"/>
          <w:sz w:val="24"/>
          <w:szCs w:val="24"/>
        </w:rPr>
        <w:t xml:space="preserve"> przyjmuje do wykonania: </w:t>
      </w:r>
    </w:p>
    <w:p w14:paraId="13540A0D" w14:textId="77777777" w:rsidR="00BD64FA" w:rsidRPr="00C20218" w:rsidRDefault="00BD64FA" w:rsidP="003522A3">
      <w:pPr>
        <w:jc w:val="both"/>
        <w:rPr>
          <w:rFonts w:ascii="Source Sans Pro" w:hAnsi="Source Sans Pro" w:cs="Arial"/>
          <w:sz w:val="28"/>
          <w:szCs w:val="28"/>
        </w:rPr>
      </w:pPr>
    </w:p>
    <w:p w14:paraId="1A125D55" w14:textId="77777777" w:rsidR="00E0558D" w:rsidRPr="00C20218" w:rsidRDefault="009059D2" w:rsidP="009059D2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C20218">
        <w:rPr>
          <w:rFonts w:ascii="Source Sans Pro" w:hAnsi="Source Sans Pro" w:cs="Arial"/>
          <w:b/>
          <w:sz w:val="28"/>
          <w:szCs w:val="28"/>
        </w:rPr>
        <w:t xml:space="preserve">USŁUGI </w:t>
      </w:r>
      <w:r w:rsidR="00C44CBA" w:rsidRPr="00C20218">
        <w:rPr>
          <w:rFonts w:ascii="Source Sans Pro" w:hAnsi="Source Sans Pro" w:cs="Arial"/>
          <w:b/>
          <w:sz w:val="28"/>
          <w:szCs w:val="28"/>
        </w:rPr>
        <w:t>W ZAKRESIE ADMINISTR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>OWANIA I BIEŻĄCEGO UTRZYMANIA CMENTARZY</w:t>
      </w:r>
      <w:r w:rsidR="00E0558D" w:rsidRPr="00C20218">
        <w:rPr>
          <w:rFonts w:ascii="Source Sans Pro" w:hAnsi="Source Sans Pro" w:cs="Arial"/>
          <w:b/>
          <w:sz w:val="28"/>
          <w:szCs w:val="28"/>
        </w:rPr>
        <w:t xml:space="preserve"> KOMUNALNYCH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 xml:space="preserve"> NA TERENIE MIASTA DĘBICY </w:t>
      </w:r>
    </w:p>
    <w:p w14:paraId="4D9339BB" w14:textId="77777777" w:rsidR="00E0558D" w:rsidRPr="00C20218" w:rsidRDefault="00E0558D" w:rsidP="009059D2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C20218">
        <w:rPr>
          <w:rFonts w:ascii="Source Sans Pro" w:hAnsi="Source Sans Pro" w:cs="Arial"/>
          <w:b/>
          <w:sz w:val="28"/>
          <w:szCs w:val="28"/>
        </w:rPr>
        <w:t xml:space="preserve">CZĘŚĆ I </w:t>
      </w:r>
    </w:p>
    <w:p w14:paraId="241A8916" w14:textId="77777777" w:rsidR="009059D2" w:rsidRPr="00C20218" w:rsidRDefault="00E0558D" w:rsidP="009059D2">
      <w:pPr>
        <w:jc w:val="center"/>
        <w:rPr>
          <w:rFonts w:ascii="Source Sans Pro" w:hAnsi="Source Sans Pro" w:cs="Arial"/>
          <w:b/>
          <w:sz w:val="28"/>
          <w:szCs w:val="28"/>
        </w:rPr>
      </w:pPr>
      <w:r w:rsidRPr="00C20218">
        <w:rPr>
          <w:rFonts w:ascii="Source Sans Pro" w:hAnsi="Source Sans Pro" w:cs="Arial"/>
          <w:b/>
          <w:sz w:val="28"/>
          <w:szCs w:val="28"/>
        </w:rPr>
        <w:t>DW</w:t>
      </w:r>
      <w:r w:rsidR="005E7D65">
        <w:rPr>
          <w:rFonts w:ascii="Source Sans Pro" w:hAnsi="Source Sans Pro" w:cs="Arial"/>
          <w:b/>
          <w:sz w:val="28"/>
          <w:szCs w:val="28"/>
        </w:rPr>
        <w:t>A</w:t>
      </w:r>
      <w:r w:rsidRPr="00C20218">
        <w:rPr>
          <w:rFonts w:ascii="Source Sans Pro" w:hAnsi="Source Sans Pro" w:cs="Arial"/>
          <w:b/>
          <w:sz w:val="28"/>
          <w:szCs w:val="28"/>
        </w:rPr>
        <w:t xml:space="preserve"> CMENTARZ</w:t>
      </w:r>
      <w:r w:rsidR="005E7D65">
        <w:rPr>
          <w:rFonts w:ascii="Source Sans Pro" w:hAnsi="Source Sans Pro" w:cs="Arial"/>
          <w:b/>
          <w:sz w:val="28"/>
          <w:szCs w:val="28"/>
        </w:rPr>
        <w:t>E</w:t>
      </w:r>
      <w:r w:rsidRPr="00C20218">
        <w:rPr>
          <w:rFonts w:ascii="Source Sans Pro" w:hAnsi="Source Sans Pro" w:cs="Arial"/>
          <w:b/>
          <w:sz w:val="28"/>
          <w:szCs w:val="28"/>
        </w:rPr>
        <w:t xml:space="preserve"> 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>ZLOKALIZOWAN</w:t>
      </w:r>
      <w:r w:rsidR="005E7D65">
        <w:rPr>
          <w:rFonts w:ascii="Source Sans Pro" w:hAnsi="Source Sans Pro" w:cs="Arial"/>
          <w:b/>
          <w:sz w:val="28"/>
          <w:szCs w:val="28"/>
        </w:rPr>
        <w:t>E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 xml:space="preserve"> PRZY ULICY CMENTARNEJ </w:t>
      </w:r>
      <w:r w:rsidR="006645E5">
        <w:rPr>
          <w:rFonts w:ascii="Source Sans Pro" w:hAnsi="Source Sans Pro" w:cs="Arial"/>
          <w:b/>
          <w:sz w:val="28"/>
          <w:szCs w:val="28"/>
        </w:rPr>
        <w:br/>
      </w:r>
      <w:r w:rsidR="00027ACF" w:rsidRPr="00C20218">
        <w:rPr>
          <w:rFonts w:ascii="Source Sans Pro" w:hAnsi="Source Sans Pro" w:cs="Arial"/>
          <w:b/>
          <w:sz w:val="28"/>
          <w:szCs w:val="28"/>
        </w:rPr>
        <w:t>I ULICY WIELOPOLSKIEJ</w:t>
      </w:r>
      <w:r w:rsidRPr="00C20218">
        <w:rPr>
          <w:rFonts w:ascii="Source Sans Pro" w:hAnsi="Source Sans Pro" w:cs="Arial"/>
          <w:b/>
          <w:sz w:val="28"/>
          <w:szCs w:val="28"/>
        </w:rPr>
        <w:t xml:space="preserve"> W DĘBICY</w:t>
      </w:r>
      <w:r w:rsidR="00027ACF" w:rsidRPr="00C20218">
        <w:rPr>
          <w:rFonts w:ascii="Source Sans Pro" w:hAnsi="Source Sans Pro" w:cs="Arial"/>
          <w:b/>
          <w:sz w:val="28"/>
          <w:szCs w:val="28"/>
        </w:rPr>
        <w:t xml:space="preserve"> </w:t>
      </w:r>
    </w:p>
    <w:p w14:paraId="2909D5C7" w14:textId="77777777" w:rsidR="00BD64FA" w:rsidRPr="00C20218" w:rsidRDefault="00BD64FA" w:rsidP="003522A3">
      <w:pPr>
        <w:jc w:val="both"/>
        <w:rPr>
          <w:rFonts w:ascii="Source Sans Pro" w:hAnsi="Source Sans Pro" w:cs="Arial"/>
          <w:b/>
          <w:sz w:val="28"/>
          <w:szCs w:val="28"/>
          <w:u w:val="single"/>
        </w:rPr>
      </w:pPr>
    </w:p>
    <w:p w14:paraId="795B0363" w14:textId="77777777" w:rsidR="001F3489" w:rsidRPr="00C20218" w:rsidRDefault="001F3489" w:rsidP="00301E10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Przedmiot niniejszej umowy obejmuje</w:t>
      </w:r>
      <w:r w:rsidRPr="00C20218">
        <w:rPr>
          <w:rFonts w:ascii="Source Sans Pro" w:hAnsi="Source Sans Pro" w:cs="Arial"/>
          <w:sz w:val="24"/>
          <w:szCs w:val="24"/>
        </w:rPr>
        <w:t xml:space="preserve">: </w:t>
      </w:r>
    </w:p>
    <w:p w14:paraId="339DF3D6" w14:textId="77777777" w:rsidR="00E0558D" w:rsidRPr="00C20218" w:rsidRDefault="00E0558D" w:rsidP="00301E10">
      <w:pPr>
        <w:numPr>
          <w:ilvl w:val="0"/>
          <w:numId w:val="29"/>
        </w:numPr>
        <w:tabs>
          <w:tab w:val="num" w:pos="0"/>
        </w:tabs>
        <w:suppressAutoHyphens/>
        <w:spacing w:line="276" w:lineRule="auto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 zakresie administrowania cmentarzami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:</w:t>
      </w:r>
    </w:p>
    <w:p w14:paraId="4DA030C8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Bieżące i systematyczne prowadzenie i uzupełnianie dokumentacji cmentarnej w systemie papierowym i systemie informatycznym: „Interaktywny Administrator Cmentarzy” oraz odpowiednie jej przechowywanie, </w:t>
      </w:r>
      <w:r w:rsidR="006645E5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w szczególności:</w:t>
      </w:r>
    </w:p>
    <w:p w14:paraId="157C52E8" w14:textId="77777777" w:rsidR="00E0558D" w:rsidRPr="00C20218" w:rsidRDefault="00E0558D" w:rsidP="00301E10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księgi wieczystej osób pochowanych w układzie rocznikowym,</w:t>
      </w:r>
    </w:p>
    <w:p w14:paraId="5D85577C" w14:textId="77777777" w:rsidR="00E0558D" w:rsidRPr="00C20218" w:rsidRDefault="00E0558D" w:rsidP="00301E10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alfabetycznego spisu osób pochowanych w układzie rocznikowym,</w:t>
      </w:r>
    </w:p>
    <w:p w14:paraId="5F7A1BA4" w14:textId="77777777" w:rsidR="00E0558D" w:rsidRPr="00C20218" w:rsidRDefault="00E0558D" w:rsidP="00301E10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księgi grobów, </w:t>
      </w:r>
    </w:p>
    <w:p w14:paraId="6A835C7C" w14:textId="77777777" w:rsidR="00E0558D" w:rsidRPr="00C20218" w:rsidRDefault="00E0558D" w:rsidP="00301E10">
      <w:pPr>
        <w:numPr>
          <w:ilvl w:val="0"/>
          <w:numId w:val="27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kompletowanie i przechowywanie kart zgonów, ewidencji pochówków, ewidencji ekshumacji</w:t>
      </w:r>
    </w:p>
    <w:p w14:paraId="4C7FEF31" w14:textId="77777777" w:rsidR="00E0558D" w:rsidRPr="00C20218" w:rsidRDefault="00E0558D" w:rsidP="00E0558D">
      <w:pPr>
        <w:suppressAutoHyphens/>
        <w:spacing w:line="276" w:lineRule="auto"/>
        <w:ind w:left="113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lastRenderedPageBreak/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uprawniony jest do korzystania z będącego w posiadaniu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Zamawiającego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programu komputerowego „Interaktywny Administrator Cmentarzy” – IAC  oraz bazy danych w nim zawartej wyłącznie dla celów realizacji niniejszej umowy.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zobowiązany jest do przestrzegania zapisów umowy licencyjnej na oprogramowanie komputerowe, którą zawarł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Zamawiający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z dostawcą oprogramowania. </w:t>
      </w:r>
    </w:p>
    <w:p w14:paraId="63080516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Pobieranie zgodnie z cennikiem ustalonym przez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Zamawiającego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opłat za udostępnianie terenów pod </w:t>
      </w:r>
      <w:r w:rsidRPr="00E67E63">
        <w:rPr>
          <w:rFonts w:ascii="Source Sans Pro" w:eastAsia="Calibri" w:hAnsi="Source Sans Pro" w:cs="Arial"/>
          <w:sz w:val="24"/>
          <w:szCs w:val="24"/>
          <w:lang w:eastAsia="ar-SA"/>
        </w:rPr>
        <w:t xml:space="preserve">groby oraz za korzystanie z cmentarzy </w:t>
      </w:r>
      <w:r w:rsidRPr="00E67E63">
        <w:rPr>
          <w:rFonts w:ascii="Source Sans Pro" w:eastAsia="Calibri" w:hAnsi="Source Sans Pro" w:cs="Arial"/>
          <w:sz w:val="24"/>
          <w:szCs w:val="24"/>
          <w:lang w:eastAsia="ar-SA"/>
        </w:rPr>
        <w:br/>
        <w:t xml:space="preserve">i urządzeń cmentarnych i przekazywanie ich w całości na konto Urzędu Miejskiego w Dębicy w terminie do dnia 10 następnego miesiąca. Zmian </w:t>
      </w:r>
      <w:r w:rsidRPr="00E67E63">
        <w:rPr>
          <w:rFonts w:ascii="Source Sans Pro" w:eastAsia="Calibri" w:hAnsi="Source Sans Pro" w:cs="Arial"/>
          <w:sz w:val="24"/>
          <w:szCs w:val="24"/>
          <w:lang w:eastAsia="ar-SA"/>
        </w:rPr>
        <w:br/>
        <w:t xml:space="preserve">w cenniku opłat może dokonać wyłącznie </w:t>
      </w:r>
      <w:r w:rsidRPr="00E67E63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Zamawiający</w:t>
      </w:r>
      <w:r w:rsidRPr="00E67E63">
        <w:rPr>
          <w:rFonts w:ascii="Source Sans Pro" w:eastAsia="Calibri" w:hAnsi="Source Sans Pro" w:cs="Arial"/>
          <w:sz w:val="24"/>
          <w:szCs w:val="24"/>
          <w:lang w:eastAsia="ar-SA"/>
        </w:rPr>
        <w:t xml:space="preserve">. </w:t>
      </w:r>
      <w:r w:rsidRPr="00E67E63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Zamawiający</w:t>
      </w:r>
      <w:r w:rsidRPr="00E67E63">
        <w:rPr>
          <w:rFonts w:ascii="Source Sans Pro" w:eastAsia="Calibri" w:hAnsi="Source Sans Pro" w:cs="Arial"/>
          <w:sz w:val="24"/>
          <w:szCs w:val="24"/>
          <w:lang w:eastAsia="ar-SA"/>
        </w:rPr>
        <w:t xml:space="preserve"> zastrzega sobie możliwość dokonywania zmian w cenniku w trakcie obowiązywania umowy. </w:t>
      </w:r>
      <w:r w:rsidRPr="00E67E63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E67E63">
        <w:rPr>
          <w:rFonts w:ascii="Source Sans Pro" w:eastAsia="Calibri" w:hAnsi="Source Sans Pro" w:cs="Arial"/>
          <w:sz w:val="24"/>
          <w:szCs w:val="24"/>
          <w:lang w:eastAsia="ar-SA"/>
        </w:rPr>
        <w:t xml:space="preserve"> nie może pobierać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innych opłat za udostępnianie terenów pod groby oraz za korzystanie z cmentarzy, obiektów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i urządzeń cmentarnych niż te wymienione w cenniku. </w:t>
      </w:r>
    </w:p>
    <w:p w14:paraId="45B81879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Podwykonawcom nie można powierzyć prowadzenia dokumentacji cmentarnej i pomocniczej oraz pobierania opłat za korzystanie z cmentarzy i urządzeń cmentarnych. </w:t>
      </w:r>
    </w:p>
    <w:p w14:paraId="428FC0FC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ma obowiązek przedstawienia comiesięcznych szczegółowych sprawozdań z pochówków do 10 dnia każdego miesiąca za miesiąc poprzedni, w tym opłat pobieranych za miejsca grzebalne i innych opłat będących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w cenniku. Przedmiotowe sprawozdanie winno zawierać: </w:t>
      </w:r>
    </w:p>
    <w:p w14:paraId="1FEB5406" w14:textId="77777777" w:rsidR="00E0558D" w:rsidRPr="00C20218" w:rsidRDefault="00E0558D" w:rsidP="00301E10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imię, nazwisko i adres osoby uiszczającej opłatę,</w:t>
      </w:r>
    </w:p>
    <w:p w14:paraId="220320CE" w14:textId="77777777" w:rsidR="00E0558D" w:rsidRPr="00C20218" w:rsidRDefault="00E0558D" w:rsidP="00301E10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cmentarz, którego opłata dotyczyła,</w:t>
      </w:r>
    </w:p>
    <w:p w14:paraId="6D0E4245" w14:textId="77777777" w:rsidR="00E0558D" w:rsidRPr="00C20218" w:rsidRDefault="00E0558D" w:rsidP="00301E10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nr kwatery,</w:t>
      </w:r>
    </w:p>
    <w:p w14:paraId="57113D30" w14:textId="77777777" w:rsidR="00E0558D" w:rsidRPr="00C20218" w:rsidRDefault="00E0558D" w:rsidP="00301E10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kwota,</w:t>
      </w:r>
    </w:p>
    <w:p w14:paraId="4B653879" w14:textId="77777777" w:rsidR="00E0558D" w:rsidRPr="00C20218" w:rsidRDefault="00E0558D" w:rsidP="00301E10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nr wystawionej faktury/rachunku przez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Wykonawcę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, </w:t>
      </w:r>
    </w:p>
    <w:p w14:paraId="0534523A" w14:textId="77777777" w:rsidR="00E0558D" w:rsidRPr="00C20218" w:rsidRDefault="00E0558D" w:rsidP="00301E10">
      <w:pPr>
        <w:numPr>
          <w:ilvl w:val="0"/>
          <w:numId w:val="28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rodzaj usługi.</w:t>
      </w:r>
    </w:p>
    <w:p w14:paraId="43432D7F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Udostępnienie wszelkich dokumentów związanych z zarządzaniem cmentarzami na żądanie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Zamawiającego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. </w:t>
      </w:r>
    </w:p>
    <w:p w14:paraId="03354459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Ustalanie dysponentów grobów nieopłaconych, informowanie ich poprzez ogłoszenia umieszczane na nagrobkach, tablicach ogłoszeń na cmentarzach oraz listownie o zasadach dalszego dysponowania grobami, w przypadku nie uiszczenia należności za przedłużenie miejsca na kolejne 20 lat, a także egzekwowanie od dysponentów grobów utrzymania porządku i czystości na grobach.</w:t>
      </w:r>
    </w:p>
    <w:p w14:paraId="2D8BAA54" w14:textId="77777777" w:rsidR="00E0558D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Oznaczenie grobów przeznaczonych do likwidacji. </w:t>
      </w:r>
    </w:p>
    <w:p w14:paraId="2741F9ED" w14:textId="5E66BBDF" w:rsidR="008A32AF" w:rsidRPr="00211B8B" w:rsidRDefault="008A32AF" w:rsidP="00211B8B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hAnsi="Source Sans Pro" w:cs="Arial"/>
          <w:sz w:val="24"/>
          <w:szCs w:val="24"/>
          <w:lang w:eastAsia="ar-SA"/>
        </w:rPr>
      </w:pPr>
      <w:r w:rsidRPr="00211B8B">
        <w:rPr>
          <w:rFonts w:ascii="Source Sans Pro" w:hAnsi="Source Sans Pro" w:cs="Arial"/>
          <w:sz w:val="24"/>
          <w:szCs w:val="24"/>
          <w:lang w:eastAsia="ar-SA"/>
        </w:rPr>
        <w:t xml:space="preserve">Wykonawca będzie zobowiązany wspólnie z Zamawiającym do uzyskania  zgody na ekshumacje osób z grobów nieopłaconych i nieposiadających </w:t>
      </w:r>
      <w:r w:rsidR="003A0D68" w:rsidRPr="00211B8B">
        <w:rPr>
          <w:rFonts w:ascii="Source Sans Pro" w:hAnsi="Source Sans Pro" w:cs="Arial"/>
          <w:sz w:val="24"/>
          <w:szCs w:val="24"/>
          <w:lang w:eastAsia="ar-SA"/>
        </w:rPr>
        <w:t>dysponenta</w:t>
      </w:r>
      <w:r w:rsidRPr="00211B8B">
        <w:rPr>
          <w:rFonts w:ascii="Source Sans Pro" w:hAnsi="Source Sans Pro" w:cs="Arial"/>
          <w:sz w:val="24"/>
          <w:szCs w:val="24"/>
          <w:lang w:eastAsia="ar-SA"/>
        </w:rPr>
        <w:t xml:space="preserve">.   </w:t>
      </w:r>
    </w:p>
    <w:p w14:paraId="6212217F" w14:textId="215AE362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Wskazywanie miejsc pod groby</w:t>
      </w:r>
      <w:r w:rsidR="008A32AF">
        <w:rPr>
          <w:rFonts w:ascii="Source Sans Pro" w:eastAsia="Calibri" w:hAnsi="Source Sans Pro" w:cs="Arial"/>
          <w:sz w:val="24"/>
          <w:szCs w:val="24"/>
          <w:lang w:eastAsia="ar-SA"/>
        </w:rPr>
        <w:t xml:space="preserve">, 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grobowce</w:t>
      </w:r>
      <w:r w:rsidR="008A32AF">
        <w:rPr>
          <w:rFonts w:ascii="Source Sans Pro" w:eastAsia="Calibri" w:hAnsi="Source Sans Pro" w:cs="Arial"/>
          <w:sz w:val="24"/>
          <w:szCs w:val="24"/>
          <w:lang w:eastAsia="ar-SA"/>
        </w:rPr>
        <w:t>, urny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oraz prowadzenie racjonalnej gospodarki miejscami grzebalnymi zgodnie z planem zagospodarowania. </w:t>
      </w:r>
    </w:p>
    <w:p w14:paraId="6C9BF2D4" w14:textId="1D3E2225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lastRenderedPageBreak/>
        <w:t>Przyjmowanie zwłok do pochowania na cmentarzu zgodnie z obowiązującymi przepisami.</w:t>
      </w:r>
    </w:p>
    <w:p w14:paraId="35BFAC39" w14:textId="55489905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Ustalanie terminów i warunków pogrzebów. </w:t>
      </w:r>
    </w:p>
    <w:p w14:paraId="153ECE44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Obsługa pogrzebów (przygotowanie kaplicy do ceremonii, dbanie 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br/>
        <w:t xml:space="preserve">o odpowiedni wystrój, przygotowanie nagłośnienia, przyjęcie zwłok do chłodni). </w:t>
      </w:r>
    </w:p>
    <w:p w14:paraId="257BCC17" w14:textId="78C026B6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Otwieranie i zamykanie kaplic cmentarnych w celu przeprowadzenia ceremonii pogrzebowej oraz otwieranie i zamykanie kaplic w dniu Wszystkich Świętych oraz pochówku dzieci martwo urodzonych.</w:t>
      </w:r>
    </w:p>
    <w:p w14:paraId="1951497A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Dbałość o wykonywanie czynności związanych z przygotowaniem pochówków w sposób nie naruszający godności osób w nich uczestniczących oraz wynikających z przepisów prawnych w tym zakresie. </w:t>
      </w:r>
    </w:p>
    <w:p w14:paraId="5E7C8CDC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zobowiązany jest do prowadzenia punktu biurowego na terenie miasta Dębica, w którym załatwiane będą wszystkie sprawy związane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z funkcjonowaniem i administrowaniem cmentarzy. Przedmiotowy punkt będzie czynny od poniedziałku do piątku w godzinach od 07:00 do 16:00.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W nagłych wypadkach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przyjmował będzie zgłoszenia także w dni wolne od pracy. Informacja o numerze telefonu, który będzie dostępny po godzinach otwarcia biura,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zobowiązany jest zamieścić na tablicach ogłoszeń przy cmentarzach komunalnych.</w:t>
      </w:r>
    </w:p>
    <w:p w14:paraId="6B34AEF5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nie może bez zgody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Zamawiającego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zmienić lokalizacji obiektu / lokalu, w którym prowadzone są  usługi administracyjne 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br/>
        <w:t xml:space="preserve">w zakresie obsługi klientów i archiwizacji dokumentów. Zmiana lokalizacji obiektu / lokalu, w którym prowadzone są usługi administracyjne 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br/>
        <w:t xml:space="preserve">w zakresie obsługi klientów i archiwizacji dokumentów bez zgody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Zamawiającego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skutkuje odstąpieniem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Zamawiającego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od umowy z winy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Wykonawcy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. </w:t>
      </w:r>
    </w:p>
    <w:p w14:paraId="5F28E171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Umieszczenie przy każdym głównym wejściu na cmentarz następujących informacji:</w:t>
      </w:r>
    </w:p>
    <w:p w14:paraId="3E5D9061" w14:textId="77777777" w:rsidR="00E0558D" w:rsidRPr="00C20218" w:rsidRDefault="00E0558D" w:rsidP="00301E10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adres biura wraz z telefonem kontaktowym, </w:t>
      </w:r>
    </w:p>
    <w:p w14:paraId="2678BB65" w14:textId="223E4F48" w:rsidR="00E0558D" w:rsidRPr="00C20218" w:rsidRDefault="00E0558D" w:rsidP="00301E10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aktualne opłaty za korzystanie z cmentarzy</w:t>
      </w:r>
      <w:r w:rsidR="008A32AF">
        <w:rPr>
          <w:rFonts w:ascii="Source Sans Pro" w:eastAsia="Calibri" w:hAnsi="Source Sans Pro" w:cs="Arial"/>
          <w:sz w:val="24"/>
          <w:szCs w:val="24"/>
          <w:lang w:eastAsia="ar-SA"/>
        </w:rPr>
        <w:t xml:space="preserve"> po konsultacji z Zamawiaj</w:t>
      </w:r>
      <w:r w:rsidR="00211B8B">
        <w:rPr>
          <w:rFonts w:ascii="Source Sans Pro" w:eastAsia="Calibri" w:hAnsi="Source Sans Pro" w:cs="Arial"/>
          <w:sz w:val="24"/>
          <w:szCs w:val="24"/>
          <w:lang w:eastAsia="ar-SA"/>
        </w:rPr>
        <w:t>ą</w:t>
      </w:r>
      <w:r w:rsidR="008A32AF">
        <w:rPr>
          <w:rFonts w:ascii="Source Sans Pro" w:eastAsia="Calibri" w:hAnsi="Source Sans Pro" w:cs="Arial"/>
          <w:sz w:val="24"/>
          <w:szCs w:val="24"/>
          <w:lang w:eastAsia="ar-SA"/>
        </w:rPr>
        <w:t>cym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,</w:t>
      </w:r>
    </w:p>
    <w:p w14:paraId="00B9E996" w14:textId="77777777" w:rsidR="00E0558D" w:rsidRPr="00C20218" w:rsidRDefault="00E0558D" w:rsidP="00301E10">
      <w:pPr>
        <w:numPr>
          <w:ilvl w:val="0"/>
          <w:numId w:val="26"/>
        </w:numPr>
        <w:tabs>
          <w:tab w:val="clear" w:pos="720"/>
          <w:tab w:val="num" w:pos="0"/>
        </w:tabs>
        <w:suppressAutoHyphens/>
        <w:spacing w:line="276" w:lineRule="auto"/>
        <w:ind w:left="1418" w:hanging="28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aktualnego regulaminu korzystania z cmentarzy </w:t>
      </w:r>
    </w:p>
    <w:p w14:paraId="7796C1F2" w14:textId="77777777" w:rsidR="003C3B94" w:rsidRPr="003C3B94" w:rsidRDefault="00E0558D" w:rsidP="003C3B94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Wydawanie zgody na wejście na teren cmentarza w celu wykonania robót budowlanych i remontowych oraz ich odbiór. </w:t>
      </w:r>
      <w:bookmarkStart w:id="0" w:name="_Hlk181032806"/>
      <w:r w:rsidR="003C3B94" w:rsidRPr="003C3B94">
        <w:rPr>
          <w:rFonts w:ascii="Source Sans Pro" w:hAnsi="Source Sans Pro" w:cs="Arial"/>
          <w:sz w:val="24"/>
          <w:szCs w:val="24"/>
          <w:lang w:eastAsia="ar-SA"/>
        </w:rPr>
        <w:t xml:space="preserve">Wykonanie dokumentacji fotograficznej i aktualizacji w IAC. </w:t>
      </w:r>
      <w:bookmarkEnd w:id="0"/>
      <w:r w:rsidRPr="003C3B94">
        <w:rPr>
          <w:rFonts w:ascii="Source Sans Pro" w:eastAsia="Calibri" w:hAnsi="Source Sans Pro" w:cs="Arial"/>
          <w:sz w:val="24"/>
          <w:szCs w:val="24"/>
          <w:lang w:eastAsia="ar-SA"/>
        </w:rPr>
        <w:t>Wykon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awca winien prowadzić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z przedmiotowych czynności rejestr</w:t>
      </w:r>
      <w:r w:rsidR="003C3B94">
        <w:rPr>
          <w:rFonts w:ascii="Source Sans Pro" w:eastAsia="Calibri" w:hAnsi="Source Sans Pro" w:cs="Arial"/>
          <w:sz w:val="24"/>
          <w:szCs w:val="24"/>
          <w:lang w:eastAsia="ar-SA"/>
        </w:rPr>
        <w:t xml:space="preserve"> </w:t>
      </w:r>
      <w:r w:rsidR="003C3B94" w:rsidRPr="003C3B94">
        <w:rPr>
          <w:rFonts w:ascii="Source Sans Pro" w:hAnsi="Source Sans Pro" w:cs="Arial"/>
          <w:sz w:val="24"/>
          <w:szCs w:val="24"/>
          <w:lang w:eastAsia="ar-SA"/>
        </w:rPr>
        <w:t xml:space="preserve">i okazywać </w:t>
      </w:r>
      <w:r w:rsidR="003C3B94" w:rsidRPr="003C3B94">
        <w:rPr>
          <w:rFonts w:ascii="Source Sans Pro" w:hAnsi="Source Sans Pro" w:cs="Arial"/>
          <w:b/>
          <w:bCs/>
          <w:sz w:val="24"/>
          <w:szCs w:val="24"/>
          <w:lang w:eastAsia="ar-SA"/>
        </w:rPr>
        <w:t>Zamawiającemu</w:t>
      </w:r>
      <w:r w:rsidR="003C3B94" w:rsidRPr="003C3B94">
        <w:rPr>
          <w:rFonts w:ascii="Source Sans Pro" w:hAnsi="Source Sans Pro" w:cs="Arial"/>
          <w:sz w:val="24"/>
          <w:szCs w:val="24"/>
          <w:lang w:eastAsia="ar-SA"/>
        </w:rPr>
        <w:t xml:space="preserve"> na wezwanie.</w:t>
      </w:r>
    </w:p>
    <w:p w14:paraId="7742D570" w14:textId="6D9B5400" w:rsidR="00E0558D" w:rsidRPr="00C20218" w:rsidRDefault="00E0558D" w:rsidP="00211B8B">
      <w:pPr>
        <w:suppressAutoHyphens/>
        <w:spacing w:line="276" w:lineRule="auto"/>
        <w:ind w:left="1134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</w:p>
    <w:p w14:paraId="5A03217F" w14:textId="77777777" w:rsidR="00E0558D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Pełnienie nadzoru nad robotami wykonywanymi bezpośrednio na terenie cmentarzy i jego obiektach przez inne osoby lub podmioty świadczące usługi pogrzebowe oraz egzekwowanie od wykonawców usług utrzymania porządku. </w:t>
      </w:r>
    </w:p>
    <w:p w14:paraId="0AED6EA2" w14:textId="4949D8D7" w:rsidR="003C3B94" w:rsidRPr="00211B8B" w:rsidRDefault="003C3B94" w:rsidP="00211B8B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lang w:eastAsia="ar-SA"/>
        </w:rPr>
      </w:pPr>
      <w:bookmarkStart w:id="1" w:name="_Hlk181032853"/>
      <w:r w:rsidRPr="003C3B94">
        <w:rPr>
          <w:rFonts w:ascii="Source Sans Pro" w:hAnsi="Source Sans Pro" w:cs="Arial"/>
          <w:b/>
          <w:bCs/>
          <w:sz w:val="24"/>
          <w:szCs w:val="24"/>
          <w:lang w:eastAsia="ar-SA"/>
        </w:rPr>
        <w:t>Wykonawca</w:t>
      </w:r>
      <w:r w:rsidRPr="003C3B94">
        <w:rPr>
          <w:rFonts w:ascii="Source Sans Pro" w:hAnsi="Source Sans Pro" w:cs="Arial"/>
          <w:sz w:val="24"/>
          <w:szCs w:val="24"/>
          <w:lang w:eastAsia="ar-SA"/>
        </w:rPr>
        <w:t xml:space="preserve"> zobowiązany jest do aktualizacji zdjęć nagrobków -grobowców  w IAC</w:t>
      </w:r>
      <w:r w:rsidRPr="0010156A">
        <w:rPr>
          <w:rFonts w:ascii="Arial" w:hAnsi="Arial" w:cs="Arial"/>
          <w:sz w:val="24"/>
          <w:szCs w:val="24"/>
          <w:lang w:eastAsia="ar-SA"/>
        </w:rPr>
        <w:t>.</w:t>
      </w:r>
      <w:bookmarkEnd w:id="1"/>
    </w:p>
    <w:p w14:paraId="4528FB99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lastRenderedPageBreak/>
        <w:t xml:space="preserve">Udostępnienie obiektów i urządzeń cmentarnych dla innych osób lub podmiotów, które świadczą usługi pogrzebowe z zachowaniem zasady równego traktowania.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nie będzie ustalał zasad korzystania 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br/>
        <w:t>z cmentarzy, budynków i urządzeń niezbędnych do prowadzenia ceremonii pogrzebowej, które prowadziłyby do ograniczenia bądź wykluczenia konkurencji na rynku przedsiębiorców pogrzebowych.</w:t>
      </w:r>
    </w:p>
    <w:p w14:paraId="5048FD17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Przekazywanie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Zamawiającemu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wniosków dotyczących wyrażenia zgody na umieszczenie reklam zakładów pogrzebowych na ogrodzeniu cmentarzy. </w:t>
      </w:r>
    </w:p>
    <w:p w14:paraId="1B223366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Informowanie osób chcących reklamować swoje usługi o obowiązującej procedurze zmierzającej do wydania zgody na umieszczenie reklamy na terenie cmentarza.</w:t>
      </w:r>
    </w:p>
    <w:p w14:paraId="0A1A93F1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Zamawiający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upoważnia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Wykonawcę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do bezpłatnego udostępniania miejsca na pochówek osób zleconych przez Miejski Ośrodek Pomocy Społecznej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w Dębicy po wcześniejszym uzgodnieniu tego faktu z  </w:t>
      </w:r>
      <w:r w:rsidRPr="00C20218">
        <w:rPr>
          <w:rFonts w:ascii="Source Sans Pro" w:eastAsia="Calibri" w:hAnsi="Source Sans Pro" w:cs="Arial"/>
          <w:b/>
          <w:bCs/>
          <w:sz w:val="24"/>
          <w:szCs w:val="24"/>
          <w:lang w:eastAsia="ar-SA"/>
        </w:rPr>
        <w:t>Zamawiającym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. </w:t>
      </w:r>
    </w:p>
    <w:p w14:paraId="38AA4DC2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b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Prowadzenie ksiąg obiektów budowlanych znajdujących się na cmentarzach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w tym wykonywanie niezbędnych przeglądów i pomiarów zgodnie z przepisami prawa.</w:t>
      </w:r>
    </w:p>
    <w:p w14:paraId="7875D0B5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Wykonawca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odpowiedzialny jest za szkody powstałe z jego winy 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br/>
        <w:t xml:space="preserve">w związku z zaniedbaniami przy wykonywaniu prac związanych 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br/>
        <w:t xml:space="preserve">z administrowaniem i utrzymaniem cmentarzy. </w:t>
      </w:r>
    </w:p>
    <w:p w14:paraId="5AD4A9A9" w14:textId="77777777" w:rsidR="00E0558D" w:rsidRPr="00C20218" w:rsidRDefault="00E0558D" w:rsidP="00301E10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276" w:lineRule="auto"/>
        <w:ind w:left="1134" w:hanging="567"/>
        <w:jc w:val="both"/>
        <w:rPr>
          <w:rFonts w:ascii="Source Sans Pro" w:eastAsia="Calibri" w:hAnsi="Source Sans Pro" w:cs="Arial"/>
          <w:sz w:val="24"/>
          <w:szCs w:val="24"/>
          <w:lang w:eastAsia="ar-SA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Niezbędne do prowadzenia w/w dokumentacji księgi oraz elektroniczna baza danych zostaną przekazane przez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Zamawiającego Wykonawcy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niezwłocznie po podpisaniu umowy. W przypadku braku możliwości dokonywania kolejnych wpisów w księgi, nowe księgi zostaną zakupione przez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Wykonawcę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na jego koszt. Księgi muszą odpowiadać wymaganiom określonym w Rozporządzeniu Ministra Spraw Wewnętrznych i administracji z dnia 01 sierpnia 2001 r. </w:t>
      </w:r>
      <w:r w:rsidR="00C20218">
        <w:rPr>
          <w:rFonts w:ascii="Source Sans Pro" w:eastAsia="Calibri" w:hAnsi="Source Sans Pro" w:cs="Arial"/>
          <w:sz w:val="24"/>
          <w:szCs w:val="24"/>
          <w:lang w:eastAsia="ar-SA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w sprawie sposobu prowadzenia ewidencji grobów (t. j.: Dz. U. z 2001 r. nr 90, poz. 1013 z </w:t>
      </w:r>
      <w:proofErr w:type="spellStart"/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>późn</w:t>
      </w:r>
      <w:proofErr w:type="spellEnd"/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. zm.). Po zakończeniu realizacji umowy dokumentacja zostanie przekazana 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ar-SA"/>
        </w:rPr>
        <w:t>Zamawiającemu</w:t>
      </w:r>
      <w:r w:rsidRPr="00C20218">
        <w:rPr>
          <w:rFonts w:ascii="Source Sans Pro" w:eastAsia="Calibri" w:hAnsi="Source Sans Pro" w:cs="Arial"/>
          <w:sz w:val="24"/>
          <w:szCs w:val="24"/>
          <w:lang w:eastAsia="ar-SA"/>
        </w:rPr>
        <w:t xml:space="preserve"> nieodpłatnie. </w:t>
      </w:r>
    </w:p>
    <w:p w14:paraId="2B7DA69E" w14:textId="77777777" w:rsidR="00AE7311" w:rsidRPr="00C20218" w:rsidRDefault="009D5B31" w:rsidP="00904F2D">
      <w:pPr>
        <w:spacing w:line="276" w:lineRule="auto"/>
        <w:ind w:left="993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 </w:t>
      </w:r>
    </w:p>
    <w:p w14:paraId="0E6DB64C" w14:textId="77777777" w:rsidR="005E3783" w:rsidRPr="00C20218" w:rsidRDefault="009D5B31" w:rsidP="00301E10">
      <w:pPr>
        <w:numPr>
          <w:ilvl w:val="0"/>
          <w:numId w:val="29"/>
        </w:numPr>
        <w:spacing w:line="276" w:lineRule="auto"/>
        <w:jc w:val="both"/>
        <w:rPr>
          <w:rFonts w:ascii="Source Sans Pro" w:hAnsi="Source Sans Pro" w:cs="Arial"/>
          <w:b/>
          <w:bCs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W zakresie utrzymania cmentarzy:</w:t>
      </w:r>
    </w:p>
    <w:p w14:paraId="49A83770" w14:textId="77777777" w:rsidR="003C3B94" w:rsidRDefault="003C3B94" w:rsidP="003C3B94">
      <w:p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</w:p>
    <w:p w14:paraId="21F72C3F" w14:textId="405A4780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Bieżące utrzymanie czystości cmentarzy oraz czystości na parkingu przy ul. Wielopolskiej wraz z opróżnianiem koszy ulicznych (2 szt.) na nim usytuowanych.</w:t>
      </w:r>
    </w:p>
    <w:p w14:paraId="22692DED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Utrzymanie w czystości kaplic wraz z wszystkimi pomieszczeniami (w tym okresowa dezynfekcja chłodni).</w:t>
      </w:r>
    </w:p>
    <w:p w14:paraId="3813AA0D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Bezpłatne udostępnianie toalet oraz bieżące wyposażenie ich </w:t>
      </w:r>
    </w:p>
    <w:p w14:paraId="656F7D1A" w14:textId="77777777" w:rsidR="00E0558D" w:rsidRPr="00C20218" w:rsidRDefault="00E0558D" w:rsidP="00E0558D">
      <w:pPr>
        <w:suppressAutoHyphens/>
        <w:spacing w:line="276" w:lineRule="auto"/>
        <w:ind w:left="720" w:hanging="1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niezbędne środki higieniczne, bieżące utrzymanie czystości oraz ponoszenie kosztów z tym związanych. </w:t>
      </w:r>
    </w:p>
    <w:p w14:paraId="011F3A1F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Wyposażenie kaplic (dekoracja – kwiaty, obrusy, itp. według potrzeb)</w:t>
      </w:r>
    </w:p>
    <w:p w14:paraId="26056B6A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Wyposażenie kaplic w postumenty pod urnę oraz fotografię.</w:t>
      </w:r>
    </w:p>
    <w:p w14:paraId="38F6852C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 xml:space="preserve">Bieżąca obsługa i konserwacja nagłośnienia. </w:t>
      </w:r>
    </w:p>
    <w:p w14:paraId="645FA8C9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Ogrzewanie kaplic. </w:t>
      </w:r>
    </w:p>
    <w:p w14:paraId="3740CEA9" w14:textId="0A4F52B8" w:rsidR="00DA63BA" w:rsidRPr="00DA63BA" w:rsidRDefault="00DA63BA" w:rsidP="00DA63BA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bookmarkStart w:id="2" w:name="_Hlk181033051"/>
      <w:r>
        <w:rPr>
          <w:rFonts w:ascii="Source Sans Pro" w:hAnsi="Source Sans Pro" w:cs="Arial"/>
          <w:sz w:val="24"/>
          <w:szCs w:val="24"/>
        </w:rPr>
        <w:t>U</w:t>
      </w:r>
      <w:r w:rsidRPr="00DA63BA">
        <w:rPr>
          <w:rFonts w:ascii="Source Sans Pro" w:hAnsi="Source Sans Pro" w:cs="Arial"/>
          <w:sz w:val="24"/>
          <w:szCs w:val="24"/>
        </w:rPr>
        <w:t>trzymania w dobrym stanie technicznym pomieszczeń kaplic w szczególności poprzez: ponoszenie drobnych nakładów związanych ze zwykłym</w:t>
      </w:r>
      <w:r>
        <w:rPr>
          <w:rFonts w:ascii="Source Sans Pro" w:hAnsi="Source Sans Pro" w:cs="Arial"/>
          <w:sz w:val="24"/>
          <w:szCs w:val="24"/>
        </w:rPr>
        <w:t xml:space="preserve"> </w:t>
      </w:r>
      <w:r w:rsidRPr="00DA63BA">
        <w:rPr>
          <w:rFonts w:ascii="Source Sans Pro" w:hAnsi="Source Sans Pro" w:cs="Arial"/>
          <w:sz w:val="24"/>
          <w:szCs w:val="24"/>
        </w:rPr>
        <w:t>używaniem obiektu (np. malowanie ścian w pomieszczeniach, naprawy instalacji</w:t>
      </w:r>
    </w:p>
    <w:p w14:paraId="79B27FFC" w14:textId="6830ACA1" w:rsidR="00DA63BA" w:rsidRDefault="00DA63BA" w:rsidP="00DA63BA">
      <w:pPr>
        <w:suppressAutoHyphens/>
        <w:spacing w:line="276" w:lineRule="auto"/>
        <w:ind w:left="720"/>
        <w:jc w:val="both"/>
        <w:rPr>
          <w:rFonts w:ascii="Source Sans Pro" w:hAnsi="Source Sans Pro" w:cs="Arial"/>
          <w:sz w:val="24"/>
          <w:szCs w:val="24"/>
        </w:rPr>
      </w:pPr>
      <w:r w:rsidRPr="00DA63BA">
        <w:rPr>
          <w:rFonts w:ascii="Source Sans Pro" w:hAnsi="Source Sans Pro" w:cs="Arial"/>
          <w:sz w:val="24"/>
          <w:szCs w:val="24"/>
        </w:rPr>
        <w:t xml:space="preserve">i stolarki itp.) </w:t>
      </w:r>
    </w:p>
    <w:bookmarkEnd w:id="2"/>
    <w:p w14:paraId="18338B01" w14:textId="25DB469D" w:rsidR="00DA63BA" w:rsidRPr="00DA63BA" w:rsidRDefault="00DA63BA" w:rsidP="00DA63BA">
      <w:pPr>
        <w:pStyle w:val="Akapitzlist"/>
        <w:numPr>
          <w:ilvl w:val="0"/>
          <w:numId w:val="21"/>
        </w:numPr>
        <w:suppressAutoHyphens/>
        <w:jc w:val="both"/>
        <w:rPr>
          <w:rFonts w:ascii="Source Sans Pro" w:hAnsi="Source Sans Pro" w:cs="Arial"/>
          <w:sz w:val="24"/>
          <w:szCs w:val="24"/>
        </w:rPr>
      </w:pPr>
      <w:r w:rsidRPr="00DA63BA">
        <w:rPr>
          <w:rFonts w:ascii="Source Sans Pro" w:hAnsi="Source Sans Pro" w:cs="Arial"/>
          <w:sz w:val="24"/>
          <w:szCs w:val="24"/>
        </w:rPr>
        <w:t xml:space="preserve">Systematyczne koszenie i wygrabienie trawników oraz terenów przeznaczonych pod miejsca grzebalne. </w:t>
      </w:r>
    </w:p>
    <w:p w14:paraId="21B11E9A" w14:textId="4FE4D105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Wykaszanie mogił zaniedbanych i przeznaczonych do likwidacji oraz NN </w:t>
      </w:r>
    </w:p>
    <w:p w14:paraId="22EFCE51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Wykaszanie pasa zieleni przylegającego do terenu cmentarza w tym parkingu przed cmentarzem (ul. Wielopolska).</w:t>
      </w:r>
    </w:p>
    <w:p w14:paraId="64CAC121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Wykaszanie miejsc pomiędzy grobami. </w:t>
      </w:r>
    </w:p>
    <w:p w14:paraId="516008AC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Wykaszanie powinno być realizowane z taką częstotliwością, aby trawa nie była wyższa niż 10 cm </w:t>
      </w:r>
    </w:p>
    <w:p w14:paraId="6C3987B9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Odchwaszczanie na bieżąco alejek i terenów wokół drzew i nasadzeń </w:t>
      </w:r>
    </w:p>
    <w:p w14:paraId="7618AADB" w14:textId="77777777" w:rsidR="00E0558D" w:rsidRPr="00C20218" w:rsidRDefault="00E0558D" w:rsidP="00E0558D">
      <w:pPr>
        <w:suppressAutoHyphens/>
        <w:spacing w:line="276" w:lineRule="auto"/>
        <w:ind w:left="720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przypadku zarastania trawą lub chwastami. Oczyszczanie krawężników.</w:t>
      </w:r>
    </w:p>
    <w:p w14:paraId="2B5F8E11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Usuwanie opadłych liści. </w:t>
      </w:r>
    </w:p>
    <w:p w14:paraId="0BD9FB6B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Likwidacja dzikich wysypisk śmieci, pozostałego gruzu itp. na cmentarzach</w:t>
      </w:r>
    </w:p>
    <w:p w14:paraId="448EF829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Usuwanie aktów wandalizmu w tym m.in. napisów itp.</w:t>
      </w:r>
    </w:p>
    <w:p w14:paraId="3BD310E4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Pielęgnacja drzew i krzewów tj. formowanie, przycinanie gałęzi/konarów suchych, nadłamanych, kolidujących z mogiłami, ogrodzeniem cmentarza, usuwanie wiatrołomów, usuwanie odrostów. </w:t>
      </w:r>
    </w:p>
    <w:p w14:paraId="2B3BC60F" w14:textId="77777777" w:rsidR="00E0558D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Dokonywanie przeglądów oraz drobnych napraw i remontów oraz przeglądów, obiektów budowlanych, urządzeń cmentarnych, instalacji, punktów poboru wody, ogrodzenia, wyposażenia i utrzymania ich w stanie niepogorszonym (m. in. odnawianie wewnętrznych tynków i okładzin). </w:t>
      </w:r>
    </w:p>
    <w:p w14:paraId="5BAA1F1B" w14:textId="323A317C" w:rsidR="00CE106C" w:rsidRPr="00CE106C" w:rsidRDefault="00CE106C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bookmarkStart w:id="3" w:name="_Hlk181033172"/>
      <w:r w:rsidRPr="00CE106C">
        <w:rPr>
          <w:rFonts w:ascii="Source Sans Pro" w:hAnsi="Source Sans Pro" w:cs="Arial"/>
          <w:sz w:val="24"/>
          <w:szCs w:val="24"/>
          <w:lang w:eastAsia="ar-SA"/>
        </w:rPr>
        <w:t>Zabezpieczenie grobów NN - zniszczonych stwarzających zagrożenie.</w:t>
      </w:r>
    </w:p>
    <w:bookmarkEnd w:id="3"/>
    <w:p w14:paraId="2F29EF03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czasie opadów śniegu odśnieżanie i posypywanie piaskiem alejek, schodów oraz chodników przyległych do cmentarzy.</w:t>
      </w:r>
    </w:p>
    <w:p w14:paraId="76C31D74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Utrzymywanie we właściwym stanie technicznym i estetycznym tablic ogłoszeniowych i regulaminowych przy wejściach na cmentarze.</w:t>
      </w:r>
    </w:p>
    <w:p w14:paraId="364DE367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Utrzymywanie w odpowiednim stanie technicznym i sanitarnym punktów czerpania wody oraz zabezpieczenie ich przed zamarzaniem w okresie zimy.</w:t>
      </w:r>
    </w:p>
    <w:p w14:paraId="6519AE6C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Wyposażenie cmentarzy w niezbędną liczbę pojemników o pojemności 1,1 m3 na odpady oraz bieżące ich opróżnianie z taką częstotliwością aby nie dopuścić do zalegania śmieci wokół kontenera (minimum po 8 szt. na każdy cmentarz) </w:t>
      </w:r>
    </w:p>
    <w:p w14:paraId="2545546E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Utrzymanie miejsca złożenia kontenerów w estetycznym stanie oraz uprzątnięcia </w:t>
      </w:r>
      <w:r w:rsid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i odebrania odpadów również w przypadku gdy nie zostały one umieszczone </w:t>
      </w:r>
      <w:r w:rsid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w pojemnikach, jak również w przypadku gdy ich wysypanie nie nastąpiło w trakcie odbierania. W okresie świąt Wszystkich Świętych wystawianie większej ilości </w:t>
      </w:r>
      <w:r w:rsidRPr="00C20218">
        <w:rPr>
          <w:rFonts w:ascii="Source Sans Pro" w:hAnsi="Source Sans Pro" w:cs="Arial"/>
          <w:sz w:val="24"/>
          <w:szCs w:val="24"/>
        </w:rPr>
        <w:lastRenderedPageBreak/>
        <w:t xml:space="preserve">kontenerów. Bieżące usuwanie śmieci i ich wywóz na składowisko odpadów na własny koszt, zgodnie z obowiązującymi przepisami prawa. </w:t>
      </w:r>
    </w:p>
    <w:p w14:paraId="6FC4C8B7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Zawarcie umowy na dostawcę mediów niezbędnych do funkcjonowania cmentarzy i ponoszenia kosztów z tym związanych. </w:t>
      </w:r>
    </w:p>
    <w:p w14:paraId="6B54FCA1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Wykonywanie zgodnie z przepisami przeglądów technicznych obiektów budowlanych i instalacji. </w:t>
      </w:r>
    </w:p>
    <w:p w14:paraId="1149D11E" w14:textId="77777777" w:rsidR="0077427E" w:rsidRDefault="0077427E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77427E">
        <w:rPr>
          <w:rFonts w:ascii="Source Sans Pro" w:hAnsi="Source Sans Pro" w:cs="Arial"/>
          <w:sz w:val="24"/>
          <w:szCs w:val="24"/>
        </w:rPr>
        <w:t>Otwieranie bram wjazdowych tylko w uzasadnionych przypadkach (na czas pogrzebu, remontu, ekshumacji, oraz w okresie świąt Wszystkich Świętych i Bożego Narodzenia).</w:t>
      </w:r>
    </w:p>
    <w:p w14:paraId="7F32F630" w14:textId="76360424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Niezwłoczne informowanie Zamawiającego o zaistniałych awariach, usterkach i innych nieprawidłowościach.</w:t>
      </w:r>
    </w:p>
    <w:p w14:paraId="611B7D95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Zgłaszania wszelkich informacji dot. cmentarzy np. zniszczenia, włamania, kradzieży – odpowiednim jednostkom oraz informowanie o tych zdarzeniach Zamawiającego. </w:t>
      </w:r>
    </w:p>
    <w:p w14:paraId="76AD9790" w14:textId="77777777" w:rsidR="00E0558D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Inne niezbędne dla prawidłowego funkcjonowania cmentarzy prace zlecone przez Zamawiającego.</w:t>
      </w:r>
    </w:p>
    <w:p w14:paraId="7C9C78BA" w14:textId="77777777" w:rsidR="00416AB0" w:rsidRPr="00C20218" w:rsidRDefault="00E0558D" w:rsidP="00301E10">
      <w:pPr>
        <w:numPr>
          <w:ilvl w:val="0"/>
          <w:numId w:val="21"/>
        </w:numPr>
        <w:suppressAutoHyphens/>
        <w:spacing w:line="276" w:lineRule="auto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Przekazanie Zamawiającemu w ostatnim dniu każdego danego miesiąca protokołu odbioru prac objętych umową wykonanych w danym miesiącu.</w:t>
      </w:r>
    </w:p>
    <w:p w14:paraId="31B4FCE3" w14:textId="045C550B" w:rsidR="00CE106C" w:rsidRPr="00211B8B" w:rsidRDefault="00CE106C" w:rsidP="00CE106C">
      <w:pPr>
        <w:suppressAutoHyphens/>
        <w:ind w:left="360"/>
        <w:jc w:val="both"/>
        <w:rPr>
          <w:rFonts w:ascii="Source Sans Pro" w:hAnsi="Source Sans Pro" w:cs="Arial"/>
          <w:b/>
          <w:bCs/>
          <w:i/>
          <w:iCs/>
          <w:sz w:val="24"/>
          <w:szCs w:val="24"/>
          <w:lang w:eastAsia="ar-SA"/>
        </w:rPr>
      </w:pPr>
      <w:r w:rsidRPr="00211B8B">
        <w:rPr>
          <w:rFonts w:ascii="Source Sans Pro" w:hAnsi="Source Sans Pro" w:cs="Arial"/>
          <w:b/>
          <w:bCs/>
          <w:i/>
          <w:iCs/>
          <w:sz w:val="24"/>
          <w:szCs w:val="24"/>
          <w:lang w:eastAsia="ar-SA"/>
        </w:rPr>
        <w:t>Każdy z Wykonawców winien dokonać wizji lokalnej celem sprawdzenia warunków związanych z wykonywaniem usług będących przedmiotem przetargu oraz celem uzyskania jakichkolwiek dodatkowych informacji koniecznych i przydatnych do złożenia ofert.</w:t>
      </w:r>
    </w:p>
    <w:p w14:paraId="19D07CDF" w14:textId="77777777" w:rsidR="00904F2D" w:rsidRPr="00C20218" w:rsidRDefault="00904F2D" w:rsidP="00904F2D">
      <w:pPr>
        <w:spacing w:line="276" w:lineRule="auto"/>
        <w:ind w:left="993"/>
        <w:jc w:val="both"/>
        <w:rPr>
          <w:rFonts w:ascii="Source Sans Pro" w:hAnsi="Source Sans Pro" w:cs="Arial"/>
          <w:sz w:val="24"/>
          <w:szCs w:val="24"/>
        </w:rPr>
      </w:pPr>
    </w:p>
    <w:p w14:paraId="6E532FE1" w14:textId="77777777" w:rsidR="005E3783" w:rsidRPr="00C20218" w:rsidRDefault="00FF3983" w:rsidP="00301E10">
      <w:pPr>
        <w:numPr>
          <w:ilvl w:val="0"/>
          <w:numId w:val="29"/>
        </w:numPr>
        <w:spacing w:line="276" w:lineRule="auto"/>
        <w:jc w:val="both"/>
        <w:rPr>
          <w:rFonts w:ascii="Source Sans Pro" w:hAnsi="Source Sans Pro" w:cs="Arial"/>
          <w:bCs/>
          <w:sz w:val="24"/>
          <w:szCs w:val="24"/>
        </w:rPr>
      </w:pPr>
      <w:r w:rsidRPr="00C20218">
        <w:rPr>
          <w:rFonts w:ascii="Source Sans Pro" w:hAnsi="Source Sans Pro" w:cs="Arial"/>
          <w:bCs/>
          <w:sz w:val="24"/>
          <w:szCs w:val="24"/>
        </w:rPr>
        <w:t>Wyżej wymienione zadania Wykonawca będzie wykonywał przy ścisłym przestrzeganiu wymogów określonych w następujących aktach prawnych:</w:t>
      </w:r>
    </w:p>
    <w:p w14:paraId="0860C5C6" w14:textId="48483BE2" w:rsidR="005E3783" w:rsidRPr="00C20218" w:rsidRDefault="00FF3983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Ustawa z dnia 31 stycznia 1959 r. o cmentarzach i chowania zmarłych (tekst jednolity: Dz. U. z 20</w:t>
      </w:r>
      <w:r w:rsidR="00B1489B" w:rsidRPr="00C20218">
        <w:rPr>
          <w:rFonts w:ascii="Source Sans Pro" w:hAnsi="Source Sans Pro" w:cs="Arial"/>
          <w:sz w:val="24"/>
          <w:szCs w:val="24"/>
        </w:rPr>
        <w:t>2</w:t>
      </w:r>
      <w:r w:rsidR="00DB001C">
        <w:rPr>
          <w:rFonts w:ascii="Source Sans Pro" w:hAnsi="Source Sans Pro" w:cs="Arial"/>
          <w:sz w:val="24"/>
          <w:szCs w:val="24"/>
        </w:rPr>
        <w:t>4</w:t>
      </w:r>
      <w:r w:rsidRPr="00C20218">
        <w:rPr>
          <w:rFonts w:ascii="Source Sans Pro" w:hAnsi="Source Sans Pro" w:cs="Arial"/>
          <w:sz w:val="24"/>
          <w:szCs w:val="24"/>
        </w:rPr>
        <w:t xml:space="preserve"> r. </w:t>
      </w:r>
      <w:r w:rsidR="00C44CBA" w:rsidRPr="00C20218">
        <w:rPr>
          <w:rFonts w:ascii="Source Sans Pro" w:hAnsi="Source Sans Pro" w:cs="Arial"/>
          <w:sz w:val="24"/>
          <w:szCs w:val="24"/>
        </w:rPr>
        <w:t>poz</w:t>
      </w:r>
      <w:r w:rsidR="00C424A2" w:rsidRPr="00C20218">
        <w:rPr>
          <w:rFonts w:ascii="Source Sans Pro" w:hAnsi="Source Sans Pro" w:cs="Arial"/>
          <w:sz w:val="24"/>
          <w:szCs w:val="24"/>
        </w:rPr>
        <w:t>.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DB001C">
        <w:rPr>
          <w:rFonts w:ascii="Source Sans Pro" w:hAnsi="Source Sans Pro" w:cs="Arial"/>
          <w:sz w:val="24"/>
          <w:szCs w:val="24"/>
        </w:rPr>
        <w:t>576</w:t>
      </w:r>
      <w:r w:rsidR="00C424A2" w:rsidRPr="00C20218">
        <w:rPr>
          <w:rFonts w:ascii="Source Sans Pro" w:hAnsi="Source Sans Pro" w:cs="Arial"/>
          <w:sz w:val="24"/>
          <w:szCs w:val="24"/>
        </w:rPr>
        <w:t>);</w:t>
      </w:r>
    </w:p>
    <w:p w14:paraId="038FFA4D" w14:textId="77777777" w:rsidR="005E3783" w:rsidRPr="00C20218" w:rsidRDefault="00FF3983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Rozporządzenie Ministra Spraw Wewnętrznych i Administracji z dnia 01 sierpnia </w:t>
      </w:r>
      <w:r w:rsidR="004A5461" w:rsidRPr="00C20218">
        <w:rPr>
          <w:rFonts w:ascii="Source Sans Pro" w:hAnsi="Source Sans Pro" w:cs="Arial"/>
          <w:sz w:val="24"/>
          <w:szCs w:val="24"/>
        </w:rPr>
        <w:t xml:space="preserve">2001 r. w sprawie sposobu prowadzenia ewidencji grobów (tekst jednolity: Dz. U. z 2001 r. nr 90, poz. 1013 z </w:t>
      </w:r>
      <w:proofErr w:type="spellStart"/>
      <w:r w:rsidR="004A5461" w:rsidRPr="00C20218">
        <w:rPr>
          <w:rFonts w:ascii="Source Sans Pro" w:hAnsi="Source Sans Pro" w:cs="Arial"/>
          <w:sz w:val="24"/>
          <w:szCs w:val="24"/>
        </w:rPr>
        <w:t>późn</w:t>
      </w:r>
      <w:proofErr w:type="spellEnd"/>
      <w:r w:rsidR="004A5461" w:rsidRPr="00C20218">
        <w:rPr>
          <w:rFonts w:ascii="Source Sans Pro" w:hAnsi="Source Sans Pro" w:cs="Arial"/>
          <w:sz w:val="24"/>
          <w:szCs w:val="24"/>
        </w:rPr>
        <w:t>. zm.);</w:t>
      </w:r>
    </w:p>
    <w:p w14:paraId="45820662" w14:textId="77777777" w:rsidR="004A5461" w:rsidRPr="00C20218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Rozporządzenie Ministra Zdrowia z dnia 07 grudnia 2001 r. w sprawie postępowania ze zwłokami i szczątkami ludzkimi (tekst jednolity: </w:t>
      </w:r>
      <w:r w:rsidRPr="00C20218">
        <w:rPr>
          <w:rFonts w:ascii="Source Sans Pro" w:hAnsi="Source Sans Pro" w:cs="Arial"/>
          <w:sz w:val="24"/>
          <w:szCs w:val="24"/>
        </w:rPr>
        <w:br/>
        <w:t>Dz. U. z 20</w:t>
      </w:r>
      <w:r w:rsidR="00CE4C9C">
        <w:rPr>
          <w:rFonts w:ascii="Source Sans Pro" w:hAnsi="Source Sans Pro" w:cs="Arial"/>
          <w:sz w:val="24"/>
          <w:szCs w:val="24"/>
        </w:rPr>
        <w:t>21</w:t>
      </w:r>
      <w:r w:rsidRPr="00C20218">
        <w:rPr>
          <w:rFonts w:ascii="Source Sans Pro" w:hAnsi="Source Sans Pro" w:cs="Arial"/>
          <w:sz w:val="24"/>
          <w:szCs w:val="24"/>
        </w:rPr>
        <w:t xml:space="preserve"> r. poz. </w:t>
      </w:r>
      <w:r w:rsidR="00CE4C9C">
        <w:rPr>
          <w:rFonts w:ascii="Source Sans Pro" w:hAnsi="Source Sans Pro" w:cs="Arial"/>
          <w:sz w:val="24"/>
          <w:szCs w:val="24"/>
        </w:rPr>
        <w:t>1910</w:t>
      </w:r>
      <w:r w:rsidRPr="00C20218">
        <w:rPr>
          <w:rFonts w:ascii="Source Sans Pro" w:hAnsi="Source Sans Pro" w:cs="Arial"/>
          <w:sz w:val="24"/>
          <w:szCs w:val="24"/>
        </w:rPr>
        <w:t xml:space="preserve">); </w:t>
      </w:r>
    </w:p>
    <w:p w14:paraId="283BB019" w14:textId="77777777" w:rsidR="004A5461" w:rsidRPr="00C20218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Rozporządzenie Ministra Infrastruktury z dnia 07 marca 2008 r. w sprawie wymagań, jakie muszą spełniać cmentarze, groby i inne miejsca pochówku zwłok i szczątków ludzkich (tekst jednolity: Dz. U. z 2008 r. nr 48, poz. 284);</w:t>
      </w:r>
    </w:p>
    <w:p w14:paraId="14DF8866" w14:textId="77777777" w:rsidR="004A5461" w:rsidRPr="00C20218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Rozporządzenie Ministra Gospodarki z dnia 25 sierpnia 1959 r. w sprawie określenia, jakie tereny pod względem sanitarnym są odpowiednie na cmentarze (tekst jednolity: Dz. U. z 1959 r. nr 52, poz. 315);</w:t>
      </w:r>
    </w:p>
    <w:p w14:paraId="5E80784F" w14:textId="77777777" w:rsidR="004A5461" w:rsidRPr="00C20218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Rozporządzenie Ministra Zdrowia z dnia 23 marca 2011 r. w sprawie sposobu przechowywania zwłok i szczątków (tekst jednolity: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Dz. U. z 2011 r. nr 75, poz. 405); </w:t>
      </w:r>
    </w:p>
    <w:p w14:paraId="019464F1" w14:textId="309E3880" w:rsidR="004A5461" w:rsidRPr="00C20218" w:rsidRDefault="004A5461" w:rsidP="00301E10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>Zarządzenie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 nr </w:t>
      </w:r>
      <w:r w:rsidR="00DB001C">
        <w:rPr>
          <w:rFonts w:ascii="Source Sans Pro" w:hAnsi="Source Sans Pro" w:cs="Arial"/>
          <w:sz w:val="24"/>
          <w:szCs w:val="24"/>
        </w:rPr>
        <w:t>125/2023</w:t>
      </w:r>
      <w:r w:rsidRPr="00C20218">
        <w:rPr>
          <w:rFonts w:ascii="Source Sans Pro" w:hAnsi="Source Sans Pro" w:cs="Arial"/>
          <w:sz w:val="24"/>
          <w:szCs w:val="24"/>
        </w:rPr>
        <w:t xml:space="preserve"> Burmistrza Miasta Dębicy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 z dnia </w:t>
      </w:r>
      <w:r w:rsidR="00DB001C">
        <w:rPr>
          <w:rFonts w:ascii="Source Sans Pro" w:hAnsi="Source Sans Pro" w:cs="Arial"/>
          <w:sz w:val="24"/>
          <w:szCs w:val="24"/>
        </w:rPr>
        <w:t>02</w:t>
      </w:r>
      <w:r w:rsidR="00017701" w:rsidRPr="00C20218">
        <w:rPr>
          <w:rFonts w:ascii="Source Sans Pro" w:hAnsi="Source Sans Pro" w:cs="Arial"/>
          <w:sz w:val="24"/>
          <w:szCs w:val="24"/>
        </w:rPr>
        <w:t>.</w:t>
      </w:r>
      <w:r w:rsidR="00DB001C">
        <w:rPr>
          <w:rFonts w:ascii="Source Sans Pro" w:hAnsi="Source Sans Pro" w:cs="Arial"/>
          <w:sz w:val="24"/>
          <w:szCs w:val="24"/>
        </w:rPr>
        <w:t>05</w:t>
      </w:r>
      <w:r w:rsidR="00017701" w:rsidRPr="00C20218">
        <w:rPr>
          <w:rFonts w:ascii="Source Sans Pro" w:hAnsi="Source Sans Pro" w:cs="Arial"/>
          <w:sz w:val="24"/>
          <w:szCs w:val="24"/>
        </w:rPr>
        <w:t>.20</w:t>
      </w:r>
      <w:r w:rsidR="00577C31" w:rsidRPr="00C20218">
        <w:rPr>
          <w:rFonts w:ascii="Source Sans Pro" w:hAnsi="Source Sans Pro" w:cs="Arial"/>
          <w:sz w:val="24"/>
          <w:szCs w:val="24"/>
        </w:rPr>
        <w:t>2</w:t>
      </w:r>
      <w:r w:rsidR="00DB001C">
        <w:rPr>
          <w:rFonts w:ascii="Source Sans Pro" w:hAnsi="Source Sans Pro" w:cs="Arial"/>
          <w:sz w:val="24"/>
          <w:szCs w:val="24"/>
        </w:rPr>
        <w:t>3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 r.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017701" w:rsidRP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w sprawie zatwierdzenia Regulaminu Cmentarzy Komunalnych w Dębicy przy </w:t>
      </w:r>
      <w:r w:rsidR="00017701" w:rsidRPr="00C20218">
        <w:rPr>
          <w:rFonts w:ascii="Source Sans Pro" w:hAnsi="Source Sans Pro" w:cs="Arial"/>
          <w:sz w:val="24"/>
          <w:szCs w:val="24"/>
        </w:rPr>
        <w:t>ul. Wielopolskiej i Cmentarnej.</w:t>
      </w:r>
    </w:p>
    <w:p w14:paraId="34F116CB" w14:textId="77777777" w:rsidR="00577C31" w:rsidRPr="00C20218" w:rsidRDefault="00577C31" w:rsidP="00301E10">
      <w:pPr>
        <w:numPr>
          <w:ilvl w:val="0"/>
          <w:numId w:val="10"/>
        </w:numPr>
        <w:suppressAutoHyphens/>
        <w:spacing w:line="276" w:lineRule="auto"/>
        <w:ind w:left="993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Zarządzenie nr 39/2022 Burmistrza Miasta Dębicy z dnia 20.01.2022 r. </w:t>
      </w:r>
      <w:r w:rsidRPr="00C20218">
        <w:rPr>
          <w:rFonts w:ascii="Source Sans Pro" w:hAnsi="Source Sans Pro" w:cs="Arial"/>
          <w:sz w:val="24"/>
          <w:szCs w:val="24"/>
        </w:rPr>
        <w:br/>
        <w:t>w sprawie ustalenia cennika opłat za usługi cmentarne obowiązującego na cmentarzach komunalnych w Dębicy.</w:t>
      </w:r>
    </w:p>
    <w:p w14:paraId="200427CA" w14:textId="77777777" w:rsidR="00577C31" w:rsidRPr="00C20218" w:rsidRDefault="00577C31" w:rsidP="00577C31">
      <w:pPr>
        <w:spacing w:line="276" w:lineRule="auto"/>
        <w:ind w:left="993"/>
        <w:jc w:val="both"/>
        <w:rPr>
          <w:rFonts w:ascii="Source Sans Pro" w:hAnsi="Source Sans Pro" w:cs="Arial"/>
          <w:sz w:val="24"/>
          <w:szCs w:val="24"/>
        </w:rPr>
      </w:pPr>
    </w:p>
    <w:p w14:paraId="5A773EA5" w14:textId="77777777" w:rsidR="00E3024B" w:rsidRPr="00C20218" w:rsidRDefault="004A5461" w:rsidP="00301E10">
      <w:pPr>
        <w:numPr>
          <w:ilvl w:val="0"/>
          <w:numId w:val="11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Wspólny Słownik Zamówień (CPV)</w:t>
      </w:r>
      <w:r w:rsidRPr="00C20218">
        <w:rPr>
          <w:rFonts w:ascii="Source Sans Pro" w:hAnsi="Source Sans Pro" w:cs="Arial"/>
          <w:sz w:val="24"/>
          <w:szCs w:val="24"/>
        </w:rPr>
        <w:t>:</w:t>
      </w:r>
    </w:p>
    <w:p w14:paraId="2BAB225C" w14:textId="77777777" w:rsidR="004A5461" w:rsidRPr="00C20218" w:rsidRDefault="00111167" w:rsidP="004A5461">
      <w:pPr>
        <w:ind w:left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98.37.11.11-5 </w:t>
      </w:r>
      <w:r w:rsidRPr="00C20218">
        <w:rPr>
          <w:rFonts w:ascii="Source Sans Pro" w:hAnsi="Source Sans Pro" w:cs="Arial"/>
          <w:sz w:val="24"/>
          <w:szCs w:val="24"/>
        </w:rPr>
        <w:t>Usługi utrzymania cmentarzy</w:t>
      </w:r>
    </w:p>
    <w:p w14:paraId="5F52007B" w14:textId="77777777" w:rsidR="00111167" w:rsidRPr="00C20218" w:rsidRDefault="00111167" w:rsidP="004A5461">
      <w:pPr>
        <w:ind w:left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98.37.11.10-8 </w:t>
      </w:r>
      <w:r w:rsidRPr="00C20218">
        <w:rPr>
          <w:rFonts w:ascii="Source Sans Pro" w:hAnsi="Source Sans Pro" w:cs="Arial"/>
          <w:sz w:val="24"/>
          <w:szCs w:val="24"/>
        </w:rPr>
        <w:t xml:space="preserve">Usługi cmentarne </w:t>
      </w:r>
    </w:p>
    <w:p w14:paraId="67E95F73" w14:textId="77777777" w:rsidR="00111167" w:rsidRPr="00C20218" w:rsidRDefault="00111167" w:rsidP="004A5461">
      <w:pPr>
        <w:ind w:left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98.37.10.00-4 </w:t>
      </w:r>
      <w:r w:rsidRPr="00C20218">
        <w:rPr>
          <w:rFonts w:ascii="Source Sans Pro" w:hAnsi="Source Sans Pro" w:cs="Arial"/>
          <w:sz w:val="24"/>
          <w:szCs w:val="24"/>
        </w:rPr>
        <w:t xml:space="preserve">Usługi pogrzebowe </w:t>
      </w:r>
    </w:p>
    <w:p w14:paraId="7EFFA6C6" w14:textId="77777777" w:rsidR="00111167" w:rsidRPr="00C20218" w:rsidRDefault="00111167" w:rsidP="009B682F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30ADFEA1" w14:textId="77777777" w:rsidR="009B682F" w:rsidRPr="00C20218" w:rsidRDefault="009B682F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bookmarkStart w:id="4" w:name="_Hlk117506749"/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2</w:t>
      </w:r>
    </w:p>
    <w:p w14:paraId="1E0E3457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Termin r</w:t>
      </w:r>
      <w:r w:rsidR="0065470D" w:rsidRPr="00C20218">
        <w:rPr>
          <w:rFonts w:ascii="Source Sans Pro" w:hAnsi="Source Sans Pro" w:cs="Arial"/>
          <w:b/>
          <w:sz w:val="24"/>
          <w:szCs w:val="24"/>
        </w:rPr>
        <w:t>ozpoczęcia</w:t>
      </w:r>
    </w:p>
    <w:bookmarkEnd w:id="4"/>
    <w:p w14:paraId="21FABCE2" w14:textId="751B9ACE" w:rsidR="00577C31" w:rsidRPr="00C20218" w:rsidRDefault="00577C31" w:rsidP="0065470D">
      <w:pPr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Rozpoczęcie realizacji przedmiotu umowy ustala się na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 xml:space="preserve">dzień </w:t>
      </w:r>
      <w:r w:rsidR="00EC6537">
        <w:rPr>
          <w:rFonts w:ascii="Source Sans Pro" w:hAnsi="Source Sans Pro" w:cs="Arial"/>
          <w:b/>
          <w:bCs/>
          <w:sz w:val="24"/>
          <w:szCs w:val="24"/>
        </w:rPr>
        <w:t>01.01.2025 r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.</w:t>
      </w:r>
    </w:p>
    <w:p w14:paraId="2B2CE453" w14:textId="77777777" w:rsidR="0065470D" w:rsidRPr="00C20218" w:rsidRDefault="0065470D" w:rsidP="0065470D">
      <w:pPr>
        <w:ind w:left="567"/>
        <w:jc w:val="both"/>
        <w:rPr>
          <w:rFonts w:ascii="Source Sans Pro" w:hAnsi="Source Sans Pro" w:cs="Arial"/>
          <w:b/>
          <w:sz w:val="24"/>
          <w:szCs w:val="24"/>
        </w:rPr>
      </w:pPr>
    </w:p>
    <w:p w14:paraId="743FFCCC" w14:textId="77777777" w:rsidR="0065470D" w:rsidRPr="00C20218" w:rsidRDefault="0065470D" w:rsidP="0065470D">
      <w:pPr>
        <w:ind w:left="567" w:hanging="709"/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§ 3</w:t>
      </w:r>
    </w:p>
    <w:p w14:paraId="55D2043C" w14:textId="77777777" w:rsidR="0065470D" w:rsidRPr="00C20218" w:rsidRDefault="0065470D" w:rsidP="0065470D">
      <w:pPr>
        <w:ind w:left="567" w:hanging="709"/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Termin realizacji</w:t>
      </w:r>
    </w:p>
    <w:p w14:paraId="74F961D0" w14:textId="181298FC" w:rsidR="00E3024B" w:rsidRPr="00C20218" w:rsidRDefault="00577C31" w:rsidP="0065470D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Zakończenie realizacji przedmiotu umowy ustala się na </w:t>
      </w:r>
      <w:r w:rsidR="00EC6537" w:rsidRPr="00EC6537">
        <w:rPr>
          <w:rFonts w:ascii="Source Sans Pro" w:hAnsi="Source Sans Pro" w:cs="Arial"/>
          <w:b/>
          <w:bCs/>
          <w:sz w:val="24"/>
          <w:szCs w:val="24"/>
        </w:rPr>
        <w:t>dzień 31.12.2026 r</w:t>
      </w:r>
      <w:r w:rsidR="00C64F90" w:rsidRPr="00EC6537">
        <w:rPr>
          <w:rFonts w:ascii="Source Sans Pro" w:hAnsi="Source Sans Pro" w:cs="Arial"/>
          <w:b/>
          <w:bCs/>
          <w:sz w:val="24"/>
          <w:szCs w:val="24"/>
        </w:rPr>
        <w:t>.</w:t>
      </w:r>
    </w:p>
    <w:p w14:paraId="1E2A579C" w14:textId="77777777" w:rsidR="001F3489" w:rsidRPr="00C20218" w:rsidRDefault="001F3489" w:rsidP="002E3A53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596FB6A4" w14:textId="77777777" w:rsidR="002E3A53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§ </w:t>
      </w:r>
      <w:r w:rsidR="0065470D" w:rsidRPr="00C20218">
        <w:rPr>
          <w:rFonts w:ascii="Source Sans Pro" w:hAnsi="Source Sans Pro" w:cs="Arial"/>
          <w:b/>
          <w:sz w:val="24"/>
          <w:szCs w:val="24"/>
        </w:rPr>
        <w:t>4</w:t>
      </w:r>
    </w:p>
    <w:p w14:paraId="2DBE898C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Przekazanie obiektu, obowiązki Wykonawcy</w:t>
      </w:r>
    </w:p>
    <w:p w14:paraId="01AF7CC8" w14:textId="77777777" w:rsidR="007E5D49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przekaże protokolarnie obiekt</w:t>
      </w:r>
      <w:r w:rsidR="00017701" w:rsidRPr="00C20218">
        <w:rPr>
          <w:rFonts w:ascii="Source Sans Pro" w:hAnsi="Source Sans Pro" w:cs="Arial"/>
          <w:sz w:val="24"/>
          <w:szCs w:val="24"/>
        </w:rPr>
        <w:t>y cmentarzy</w:t>
      </w:r>
      <w:r w:rsidRPr="00C20218">
        <w:rPr>
          <w:rFonts w:ascii="Source Sans Pro" w:hAnsi="Source Sans Pro" w:cs="Arial"/>
          <w:sz w:val="24"/>
          <w:szCs w:val="24"/>
        </w:rPr>
        <w:t xml:space="preserve"> wraz z wy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posażeniem oraz dokumentacją związaną z wykonaniem przedmiotu umowy niezwłocznie po jej podpisaniu. </w:t>
      </w:r>
    </w:p>
    <w:p w14:paraId="4452AB9E" w14:textId="77777777" w:rsidR="007E5D49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Na czas obowiązywania umowy Wykonawca przyjmuje na siebie pełną odpowiedzialność za skutki i następstwa zdarzeń wynikłych z nienależytego wykonania postanowień umowy, a w szczególności w stosunku do osób trzecich i oświadcza, że posiada ubezpieczenie odpowiedzialności cywilnej z tytułu prowadzonej działalności na kwotę co najmniej 100 000,00 zł. </w:t>
      </w:r>
    </w:p>
    <w:p w14:paraId="328EB7A0" w14:textId="77777777" w:rsidR="00111167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Wykonawca ponosi wszelką odpowiedzialność za mienie wymienione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w protokole przekazania obiektów, o którym mowa w ust. 1 oraz utrzymania go w stanie niepogorszonym. Odpowiedzialność Wykonawcy rozpoczyna się z dniem przekazania obiektów i terenu przez Zamawiającego i  trwa do końca obowiązywania umowy. </w:t>
      </w:r>
    </w:p>
    <w:p w14:paraId="28273CD5" w14:textId="77777777" w:rsidR="001E41C2" w:rsidRPr="00C20218" w:rsidRDefault="00111167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Wykonawca jest odpowiedzialny materialnie za powierzone mienie oraz za mienie przekazane przez Zamawiającego w czasie trwania umowy w wysokości 100 % wartości szkody spowodowanej niedoborem. </w:t>
      </w:r>
    </w:p>
    <w:p w14:paraId="04558AB4" w14:textId="77777777" w:rsidR="001E41C2" w:rsidRPr="00C20218" w:rsidRDefault="001E41C2" w:rsidP="00301E10">
      <w:pPr>
        <w:numPr>
          <w:ilvl w:val="0"/>
          <w:numId w:val="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zniszczenia lub uszkodzenia mienia z winy leżącej po stronie Wykonawcy – Wykonawca naprawi go i doprowadzi do stanu poprzedniego na własny koszt. </w:t>
      </w:r>
    </w:p>
    <w:p w14:paraId="60B6CE44" w14:textId="77777777" w:rsidR="005F0338" w:rsidRPr="00C20218" w:rsidRDefault="005F0338" w:rsidP="002E3A53">
      <w:pPr>
        <w:jc w:val="both"/>
        <w:rPr>
          <w:rFonts w:ascii="Source Sans Pro" w:hAnsi="Source Sans Pro" w:cs="Arial"/>
          <w:sz w:val="24"/>
          <w:szCs w:val="24"/>
        </w:rPr>
      </w:pPr>
    </w:p>
    <w:p w14:paraId="6013ED5A" w14:textId="77777777" w:rsidR="002E3A53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§ </w:t>
      </w:r>
      <w:r w:rsidR="0065470D" w:rsidRPr="00C20218">
        <w:rPr>
          <w:rFonts w:ascii="Source Sans Pro" w:hAnsi="Source Sans Pro" w:cs="Arial"/>
          <w:b/>
          <w:sz w:val="24"/>
          <w:szCs w:val="24"/>
        </w:rPr>
        <w:t>5</w:t>
      </w:r>
    </w:p>
    <w:p w14:paraId="7785900D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Nadzór nad realizacją umowy</w:t>
      </w:r>
    </w:p>
    <w:p w14:paraId="59F43450" w14:textId="77777777" w:rsidR="002E3A53" w:rsidRPr="00C20218" w:rsidRDefault="001E41C2" w:rsidP="00301E10">
      <w:pPr>
        <w:numPr>
          <w:ilvl w:val="0"/>
          <w:numId w:val="12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Zamawiający upoważnia do kontaktów z Wykonawcą w sprawach związanych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z realizacją </w:t>
      </w:r>
      <w:r w:rsidR="004C5757" w:rsidRPr="00C20218">
        <w:rPr>
          <w:rFonts w:ascii="Source Sans Pro" w:hAnsi="Source Sans Pro" w:cs="Arial"/>
          <w:sz w:val="24"/>
          <w:szCs w:val="24"/>
        </w:rPr>
        <w:t>przedmiotu umowy oraz do bieżącej kontroli wykonania przedmiotu umowy pracowników Urzędu Miejskiego w Dębicy:</w:t>
      </w:r>
    </w:p>
    <w:p w14:paraId="0887C8FE" w14:textId="2551CA2E" w:rsidR="004C5757" w:rsidRDefault="004C5757" w:rsidP="00301E10">
      <w:pPr>
        <w:numPr>
          <w:ilvl w:val="0"/>
          <w:numId w:val="13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lastRenderedPageBreak/>
        <w:t>Anna Bania, tel.: 14 68 38</w:t>
      </w:r>
      <w:r w:rsidR="00CE106C">
        <w:rPr>
          <w:rFonts w:ascii="Source Sans Pro" w:hAnsi="Source Sans Pro" w:cs="Arial"/>
          <w:b/>
          <w:sz w:val="24"/>
          <w:szCs w:val="24"/>
        </w:rPr>
        <w:t> </w:t>
      </w:r>
      <w:r w:rsidRPr="00C20218">
        <w:rPr>
          <w:rFonts w:ascii="Source Sans Pro" w:hAnsi="Source Sans Pro" w:cs="Arial"/>
          <w:b/>
          <w:sz w:val="24"/>
          <w:szCs w:val="24"/>
        </w:rPr>
        <w:t>2</w:t>
      </w:r>
      <w:r w:rsidR="00577C31" w:rsidRPr="00C20218">
        <w:rPr>
          <w:rFonts w:ascii="Source Sans Pro" w:hAnsi="Source Sans Pro" w:cs="Arial"/>
          <w:b/>
          <w:sz w:val="24"/>
          <w:szCs w:val="24"/>
        </w:rPr>
        <w:t>08</w:t>
      </w:r>
      <w:r w:rsidRPr="00C20218">
        <w:rPr>
          <w:rFonts w:ascii="Source Sans Pro" w:hAnsi="Source Sans Pro" w:cs="Arial"/>
          <w:b/>
          <w:sz w:val="24"/>
          <w:szCs w:val="24"/>
        </w:rPr>
        <w:t>,</w:t>
      </w:r>
    </w:p>
    <w:p w14:paraId="441DDB6E" w14:textId="77777777" w:rsidR="00CE106C" w:rsidRPr="00C20218" w:rsidRDefault="00CE106C" w:rsidP="00301E10">
      <w:pPr>
        <w:numPr>
          <w:ilvl w:val="0"/>
          <w:numId w:val="13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</w:p>
    <w:p w14:paraId="2E719AB1" w14:textId="77777777" w:rsidR="004C5757" w:rsidRPr="00C20218" w:rsidRDefault="004C5757" w:rsidP="00301E10">
      <w:pPr>
        <w:numPr>
          <w:ilvl w:val="0"/>
          <w:numId w:val="12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Wykonawca upoważnia do kontaktów z Zamawiającym w sprawach związanych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z realizacją przedmiotu umowy następujące osoby: </w:t>
      </w:r>
    </w:p>
    <w:p w14:paraId="5748403B" w14:textId="77777777" w:rsidR="005E5315" w:rsidRPr="00C20218" w:rsidRDefault="00577C31" w:rsidP="00301E10">
      <w:pPr>
        <w:numPr>
          <w:ilvl w:val="0"/>
          <w:numId w:val="25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……………………………</w:t>
      </w:r>
    </w:p>
    <w:p w14:paraId="09D4FFAA" w14:textId="77777777" w:rsidR="00577C31" w:rsidRPr="00C20218" w:rsidRDefault="00577C31" w:rsidP="00301E10">
      <w:pPr>
        <w:numPr>
          <w:ilvl w:val="0"/>
          <w:numId w:val="25"/>
        </w:numPr>
        <w:ind w:left="1134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………………………….</w:t>
      </w:r>
    </w:p>
    <w:p w14:paraId="4B60C345" w14:textId="77777777" w:rsidR="004C5757" w:rsidRPr="00C20218" w:rsidRDefault="00852A12" w:rsidP="00301E10">
      <w:pPr>
        <w:numPr>
          <w:ilvl w:val="0"/>
          <w:numId w:val="12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Zmiana osób, o których mowa </w:t>
      </w:r>
      <w:r w:rsidRPr="00C20218">
        <w:rPr>
          <w:rFonts w:ascii="Source Sans Pro" w:hAnsi="Source Sans Pro" w:cs="Arial"/>
          <w:bCs/>
          <w:sz w:val="24"/>
          <w:szCs w:val="24"/>
        </w:rPr>
        <w:t>w ust. 1 i 2</w:t>
      </w:r>
      <w:r w:rsidRPr="00C20218">
        <w:rPr>
          <w:rFonts w:ascii="Source Sans Pro" w:hAnsi="Source Sans Pro" w:cs="Arial"/>
          <w:sz w:val="24"/>
          <w:szCs w:val="24"/>
        </w:rPr>
        <w:t xml:space="preserve"> nie stanowi zmiany niniejszej umowy.</w:t>
      </w:r>
    </w:p>
    <w:p w14:paraId="5A3015D7" w14:textId="77777777" w:rsidR="002F1CBB" w:rsidRPr="00C20218" w:rsidRDefault="002F1CBB" w:rsidP="00C424A2">
      <w:pPr>
        <w:jc w:val="both"/>
        <w:rPr>
          <w:rFonts w:ascii="Source Sans Pro" w:hAnsi="Source Sans Pro" w:cs="Arial"/>
          <w:sz w:val="24"/>
          <w:szCs w:val="24"/>
        </w:rPr>
      </w:pPr>
    </w:p>
    <w:p w14:paraId="01C2C8E7" w14:textId="77777777" w:rsidR="00C617BD" w:rsidRDefault="00C617BD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28A1F9B2" w14:textId="77777777" w:rsidR="00C617BD" w:rsidRDefault="00C617BD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68F4E8D9" w14:textId="77777777" w:rsidR="002F1CBB" w:rsidRPr="00C20218" w:rsidRDefault="002F1CBB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§ 6</w:t>
      </w:r>
    </w:p>
    <w:p w14:paraId="1695ACBE" w14:textId="77777777" w:rsidR="00577C31" w:rsidRPr="00C20218" w:rsidRDefault="00577C31" w:rsidP="002F1CBB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Ubezpieczenie Wykonawcy</w:t>
      </w:r>
    </w:p>
    <w:p w14:paraId="0710BBAF" w14:textId="77777777" w:rsidR="002F1CBB" w:rsidRPr="00C20218" w:rsidRDefault="002F1CBB" w:rsidP="00301E10">
      <w:pPr>
        <w:numPr>
          <w:ilvl w:val="0"/>
          <w:numId w:val="18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zobowiązuje się do zawarcia  na czas obowiązywania niniejszej umowy, umow</w:t>
      </w:r>
      <w:r w:rsidR="00C44CBA" w:rsidRPr="00C20218">
        <w:rPr>
          <w:rFonts w:ascii="Source Sans Pro" w:hAnsi="Source Sans Pro" w:cs="Arial"/>
          <w:sz w:val="24"/>
          <w:szCs w:val="24"/>
        </w:rPr>
        <w:t>y</w:t>
      </w:r>
      <w:r w:rsidRPr="00C20218">
        <w:rPr>
          <w:rFonts w:ascii="Source Sans Pro" w:hAnsi="Source Sans Pro" w:cs="Arial"/>
          <w:sz w:val="24"/>
          <w:szCs w:val="24"/>
        </w:rPr>
        <w:t xml:space="preserve"> ubezpieczenia od wszelkiego ryzyka i odpowiedzialności związanej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z realizacją niniejszej umowy, oraz do terminowego opłacania należnych składek ubezpieczeniowych w zakresie:</w:t>
      </w:r>
    </w:p>
    <w:p w14:paraId="27FCE711" w14:textId="77777777" w:rsidR="002F1CBB" w:rsidRPr="00C20218" w:rsidRDefault="002F1CBB" w:rsidP="00301E10">
      <w:pPr>
        <w:numPr>
          <w:ilvl w:val="0"/>
          <w:numId w:val="1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Od odpowiedzialności cywilnej Wykonawcy z tytułu prowadzonej działalności gospodarczej,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 prac objętych przedmiotem niniejszej umowy, na kwotę ubezpieczenia nie niższą niż wynagrodzenie ustalone za wykonanie niniejszej umowy.</w:t>
      </w:r>
    </w:p>
    <w:p w14:paraId="2C393D63" w14:textId="77777777" w:rsidR="002F1CBB" w:rsidRPr="00C20218" w:rsidRDefault="002F1CBB" w:rsidP="00301E10">
      <w:pPr>
        <w:numPr>
          <w:ilvl w:val="0"/>
          <w:numId w:val="1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Ubezpieczenia pracowników Zamawiającego, Wykonawcy oraz każdego Podwykonawcy (dalszego Podwykonawcy), a także wszelkich innych osób realizujących usługi w imieniu Wykonawcy lub Podwykonawcy.</w:t>
      </w:r>
    </w:p>
    <w:p w14:paraId="2AF4BA03" w14:textId="77777777" w:rsidR="002F1CBB" w:rsidRPr="00C20218" w:rsidRDefault="002F1CBB" w:rsidP="00301E10">
      <w:pPr>
        <w:numPr>
          <w:ilvl w:val="0"/>
          <w:numId w:val="18"/>
        </w:numPr>
        <w:ind w:hanging="578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Umowy ubezpieczenia, o których mowa powyżej muszą zapewniać wypłatę odszkodowania płatnego bez ograniczeń.</w:t>
      </w:r>
    </w:p>
    <w:p w14:paraId="0990BDAA" w14:textId="77777777" w:rsidR="002F1CBB" w:rsidRPr="00C20218" w:rsidRDefault="002F1CBB" w:rsidP="00301E10">
      <w:pPr>
        <w:numPr>
          <w:ilvl w:val="0"/>
          <w:numId w:val="18"/>
        </w:numPr>
        <w:ind w:hanging="578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przedłoży Zamawiającemu dokumenty potwierdzające Zawracie umowy ubezpieczenia, w tym w szczególności kopie umowy i polisy ubezpieczenia.</w:t>
      </w:r>
    </w:p>
    <w:p w14:paraId="10C8DB8F" w14:textId="77777777" w:rsidR="002F1CBB" w:rsidRPr="00C20218" w:rsidRDefault="002F1CBB" w:rsidP="00301E10">
      <w:pPr>
        <w:numPr>
          <w:ilvl w:val="0"/>
          <w:numId w:val="18"/>
        </w:numPr>
        <w:ind w:hanging="578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razie wydłużenia terminu realizacji umowy. Wykonawca zobowiązuje się do przedłużenia ubezpieczenia na powyższych zasadach na okres obejmujący czas realizacji umowy.</w:t>
      </w:r>
    </w:p>
    <w:p w14:paraId="049BA44A" w14:textId="77777777" w:rsidR="002F1CBB" w:rsidRPr="00C20218" w:rsidRDefault="002F1CBB" w:rsidP="002F1CBB">
      <w:pPr>
        <w:ind w:left="567"/>
        <w:jc w:val="both"/>
        <w:rPr>
          <w:rFonts w:ascii="Source Sans Pro" w:hAnsi="Source Sans Pro" w:cs="Arial"/>
          <w:sz w:val="24"/>
          <w:szCs w:val="24"/>
        </w:rPr>
      </w:pPr>
    </w:p>
    <w:p w14:paraId="61FA6C38" w14:textId="77777777" w:rsidR="002E3A53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7</w:t>
      </w:r>
    </w:p>
    <w:p w14:paraId="5F16892B" w14:textId="77777777" w:rsidR="00577C31" w:rsidRPr="00C20218" w:rsidRDefault="00577C31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Wynagrodzenie</w:t>
      </w:r>
    </w:p>
    <w:p w14:paraId="7E9914E1" w14:textId="77777777" w:rsidR="00743CBD" w:rsidRPr="00C20218" w:rsidRDefault="00743CBD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Strony ustalają, iż: </w:t>
      </w:r>
    </w:p>
    <w:p w14:paraId="51C2E8E8" w14:textId="77777777" w:rsidR="00743CBD" w:rsidRPr="00C20218" w:rsidRDefault="00743CBD" w:rsidP="00301E10">
      <w:pPr>
        <w:numPr>
          <w:ilvl w:val="0"/>
          <w:numId w:val="14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wykonanie całości zadania, t. j. wszystkich prac będących przedmiotem umowy, opisanych </w:t>
      </w:r>
      <w:r w:rsidRPr="00C20218">
        <w:rPr>
          <w:rFonts w:ascii="Source Sans Pro" w:hAnsi="Source Sans Pro" w:cs="Arial"/>
          <w:b/>
          <w:sz w:val="24"/>
          <w:szCs w:val="24"/>
        </w:rPr>
        <w:t>w § 1</w:t>
      </w:r>
      <w:r w:rsidRPr="00C20218">
        <w:rPr>
          <w:rFonts w:ascii="Source Sans Pro" w:hAnsi="Source Sans Pro" w:cs="Arial"/>
          <w:sz w:val="24"/>
          <w:szCs w:val="24"/>
        </w:rPr>
        <w:t>, wykonywanych w całym okresie obowiązywania niniejszej umowy Wykonawca otrzyma wynagrodzenie, nie przekr</w:t>
      </w:r>
      <w:r w:rsidR="00C44CBA" w:rsidRPr="00C20218">
        <w:rPr>
          <w:rFonts w:ascii="Source Sans Pro" w:hAnsi="Source Sans Pro" w:cs="Arial"/>
          <w:sz w:val="24"/>
          <w:szCs w:val="24"/>
        </w:rPr>
        <w:t>a</w:t>
      </w:r>
      <w:r w:rsidRPr="00C20218">
        <w:rPr>
          <w:rFonts w:ascii="Source Sans Pro" w:hAnsi="Source Sans Pro" w:cs="Arial"/>
          <w:sz w:val="24"/>
          <w:szCs w:val="24"/>
        </w:rPr>
        <w:t>cz</w:t>
      </w:r>
      <w:r w:rsidR="00C44CBA" w:rsidRPr="00C20218">
        <w:rPr>
          <w:rFonts w:ascii="Source Sans Pro" w:hAnsi="Source Sans Pro" w:cs="Arial"/>
          <w:sz w:val="24"/>
          <w:szCs w:val="24"/>
        </w:rPr>
        <w:t>ające</w:t>
      </w:r>
      <w:r w:rsidRPr="00C20218">
        <w:rPr>
          <w:rFonts w:ascii="Source Sans Pro" w:hAnsi="Source Sans Pro" w:cs="Arial"/>
          <w:sz w:val="24"/>
          <w:szCs w:val="24"/>
        </w:rPr>
        <w:t xml:space="preserve"> kwoty: </w:t>
      </w:r>
    </w:p>
    <w:p w14:paraId="3D6DFF26" w14:textId="4877E7CC" w:rsidR="005E5315" w:rsidRPr="00C20218" w:rsidRDefault="005E5315" w:rsidP="005E5315">
      <w:pPr>
        <w:ind w:left="1134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netto:</w:t>
      </w:r>
      <w:r w:rsidRPr="00C20218">
        <w:rPr>
          <w:rFonts w:ascii="Source Sans Pro" w:hAnsi="Source Sans Pro" w:cs="Arial"/>
          <w:sz w:val="24"/>
          <w:szCs w:val="24"/>
        </w:rPr>
        <w:tab/>
      </w:r>
      <w:r w:rsidRPr="00C20218">
        <w:rPr>
          <w:rFonts w:ascii="Source Sans Pro" w:hAnsi="Source Sans Pro" w:cs="Arial"/>
          <w:sz w:val="24"/>
          <w:szCs w:val="24"/>
        </w:rPr>
        <w:tab/>
      </w:r>
    </w:p>
    <w:p w14:paraId="3FE219BD" w14:textId="3B0458F9" w:rsidR="005E5315" w:rsidRPr="00C20218" w:rsidRDefault="005E5315" w:rsidP="005E5315">
      <w:pPr>
        <w:ind w:left="1134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VAT (8 %):</w:t>
      </w:r>
      <w:r w:rsidRPr="00C20218">
        <w:rPr>
          <w:rFonts w:ascii="Source Sans Pro" w:hAnsi="Source Sans Pro" w:cs="Arial"/>
          <w:sz w:val="24"/>
          <w:szCs w:val="24"/>
        </w:rPr>
        <w:tab/>
        <w:t xml:space="preserve">  zł</w:t>
      </w:r>
    </w:p>
    <w:p w14:paraId="600245B2" w14:textId="30D61675" w:rsidR="005E5315" w:rsidRPr="00C20218" w:rsidRDefault="005E5315" w:rsidP="005E5315">
      <w:pPr>
        <w:ind w:left="1134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- brutto:          </w:t>
      </w:r>
      <w:r w:rsidR="008818D6">
        <w:rPr>
          <w:rFonts w:ascii="Source Sans Pro" w:hAnsi="Source Sans Pro" w:cs="Arial"/>
          <w:b/>
          <w:sz w:val="24"/>
          <w:szCs w:val="24"/>
        </w:rPr>
        <w:t xml:space="preserve">     </w:t>
      </w:r>
      <w:r w:rsidRPr="00C20218">
        <w:rPr>
          <w:rFonts w:ascii="Source Sans Pro" w:hAnsi="Source Sans Pro" w:cs="Arial"/>
          <w:b/>
          <w:sz w:val="24"/>
          <w:szCs w:val="24"/>
        </w:rPr>
        <w:t>zł</w:t>
      </w:r>
    </w:p>
    <w:p w14:paraId="523895EE" w14:textId="202863B8" w:rsidR="005E5315" w:rsidRPr="00C20218" w:rsidRDefault="005E5315" w:rsidP="005E5315">
      <w:pPr>
        <w:ind w:left="1134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- słownie brutto: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8818D6">
        <w:rPr>
          <w:rFonts w:ascii="Source Sans Pro" w:hAnsi="Source Sans Pro" w:cs="Arial"/>
          <w:b/>
          <w:sz w:val="24"/>
          <w:szCs w:val="24"/>
        </w:rPr>
        <w:t>00/100 zł.</w:t>
      </w:r>
    </w:p>
    <w:p w14:paraId="17C3E09A" w14:textId="572F1146" w:rsidR="00F17CFE" w:rsidRPr="00EC57E6" w:rsidRDefault="00743CBD" w:rsidP="00F17CFE">
      <w:pPr>
        <w:numPr>
          <w:ilvl w:val="0"/>
          <w:numId w:val="14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 xml:space="preserve">miesięcznie za wykonywanie </w:t>
      </w:r>
      <w:r w:rsidR="003F043C" w:rsidRPr="00C20218">
        <w:rPr>
          <w:rFonts w:ascii="Source Sans Pro" w:hAnsi="Source Sans Pro" w:cs="Arial"/>
          <w:sz w:val="24"/>
          <w:szCs w:val="24"/>
        </w:rPr>
        <w:t xml:space="preserve">wszystkich prac będących przedmiotem umowy, opisanych </w:t>
      </w:r>
      <w:r w:rsidR="003F043C" w:rsidRPr="00C20218">
        <w:rPr>
          <w:rFonts w:ascii="Source Sans Pro" w:hAnsi="Source Sans Pro" w:cs="Arial"/>
          <w:b/>
          <w:sz w:val="24"/>
          <w:szCs w:val="24"/>
        </w:rPr>
        <w:t>w § 1</w:t>
      </w:r>
      <w:r w:rsidRPr="00C20218">
        <w:rPr>
          <w:rFonts w:ascii="Source Sans Pro" w:hAnsi="Source Sans Pro" w:cs="Arial"/>
          <w:sz w:val="24"/>
          <w:szCs w:val="24"/>
        </w:rPr>
        <w:t xml:space="preserve">, Wykonawca </w:t>
      </w:r>
      <w:r w:rsidR="003F043C" w:rsidRPr="00C20218">
        <w:rPr>
          <w:rFonts w:ascii="Source Sans Pro" w:hAnsi="Source Sans Pro" w:cs="Arial"/>
          <w:sz w:val="24"/>
          <w:szCs w:val="24"/>
        </w:rPr>
        <w:t>będzie otrzymywał</w:t>
      </w:r>
      <w:r w:rsidRPr="00C20218">
        <w:rPr>
          <w:rFonts w:ascii="Source Sans Pro" w:hAnsi="Source Sans Pro" w:cs="Arial"/>
          <w:sz w:val="24"/>
          <w:szCs w:val="24"/>
        </w:rPr>
        <w:t xml:space="preserve"> wynagrodzenie</w:t>
      </w:r>
      <w:r w:rsidR="003F043C" w:rsidRPr="00C20218">
        <w:rPr>
          <w:rFonts w:ascii="Source Sans Pro" w:hAnsi="Source Sans Pro" w:cs="Arial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</w:rPr>
        <w:t xml:space="preserve">w wysokości: </w:t>
      </w:r>
      <w:bookmarkStart w:id="5" w:name="_Hlk121817669"/>
      <w:r w:rsidR="005E5315" w:rsidRPr="00EC57E6">
        <w:rPr>
          <w:rFonts w:ascii="Source Sans Pro" w:hAnsi="Source Sans Pro" w:cs="Arial"/>
          <w:b/>
          <w:sz w:val="24"/>
          <w:szCs w:val="24"/>
        </w:rPr>
        <w:t>brutto:</w:t>
      </w:r>
      <w:r w:rsidR="00CE106C" w:rsidRPr="00EC57E6">
        <w:rPr>
          <w:rFonts w:ascii="Source Sans Pro" w:hAnsi="Source Sans Pro" w:cs="Arial"/>
          <w:b/>
          <w:sz w:val="24"/>
          <w:szCs w:val="24"/>
        </w:rPr>
        <w:t xml:space="preserve"> </w:t>
      </w:r>
      <w:r w:rsidR="00EC57E6">
        <w:rPr>
          <w:rFonts w:ascii="Source Sans Pro" w:hAnsi="Source Sans Pro" w:cs="Arial"/>
          <w:b/>
          <w:sz w:val="24"/>
          <w:szCs w:val="24"/>
        </w:rPr>
        <w:t>………………….</w:t>
      </w:r>
      <w:r w:rsidR="00CE106C" w:rsidRPr="00EC57E6">
        <w:rPr>
          <w:rFonts w:ascii="Source Sans Pro" w:hAnsi="Source Sans Pro" w:cs="Arial"/>
          <w:b/>
          <w:sz w:val="24"/>
          <w:szCs w:val="24"/>
        </w:rPr>
        <w:t xml:space="preserve">   </w:t>
      </w:r>
      <w:r w:rsidR="005E5315" w:rsidRPr="00EC57E6">
        <w:rPr>
          <w:rFonts w:ascii="Source Sans Pro" w:hAnsi="Source Sans Pro" w:cs="Arial"/>
          <w:b/>
          <w:sz w:val="24"/>
          <w:szCs w:val="24"/>
        </w:rPr>
        <w:t>słownie</w:t>
      </w:r>
      <w:r w:rsidR="00F17CFE" w:rsidRPr="00EC57E6">
        <w:rPr>
          <w:rFonts w:ascii="Source Sans Pro" w:hAnsi="Source Sans Pro" w:cs="Arial"/>
          <w:b/>
          <w:sz w:val="24"/>
          <w:szCs w:val="24"/>
        </w:rPr>
        <w:t xml:space="preserve">: </w:t>
      </w:r>
      <w:r w:rsidR="00CE106C" w:rsidRPr="00EC57E6">
        <w:rPr>
          <w:rFonts w:ascii="Source Sans Pro" w:hAnsi="Source Sans Pro" w:cs="Arial"/>
          <w:bCs/>
          <w:sz w:val="24"/>
          <w:szCs w:val="24"/>
        </w:rPr>
        <w:t xml:space="preserve">  </w:t>
      </w:r>
      <w:r w:rsidR="00EC57E6">
        <w:rPr>
          <w:rFonts w:ascii="Source Sans Pro" w:hAnsi="Source Sans Pro" w:cs="Arial"/>
          <w:bCs/>
          <w:sz w:val="24"/>
          <w:szCs w:val="24"/>
        </w:rPr>
        <w:t>…………………………………….</w:t>
      </w:r>
      <w:r w:rsidR="00CE106C" w:rsidRPr="00EC57E6">
        <w:rPr>
          <w:rFonts w:ascii="Source Sans Pro" w:hAnsi="Source Sans Pro" w:cs="Arial"/>
          <w:bCs/>
          <w:sz w:val="24"/>
          <w:szCs w:val="24"/>
        </w:rPr>
        <w:t xml:space="preserve"> </w:t>
      </w:r>
      <w:r w:rsidR="00F17CFE" w:rsidRPr="00EC57E6">
        <w:rPr>
          <w:rFonts w:ascii="Source Sans Pro" w:hAnsi="Source Sans Pro" w:cs="Arial"/>
          <w:bCs/>
          <w:sz w:val="24"/>
          <w:szCs w:val="24"/>
        </w:rPr>
        <w:t>00/100.</w:t>
      </w:r>
      <w:bookmarkEnd w:id="5"/>
    </w:p>
    <w:p w14:paraId="508C3A9A" w14:textId="77777777" w:rsidR="002E3A53" w:rsidRPr="00C20218" w:rsidRDefault="003F043C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Wynagrodzenie, o którym mowa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w ust. 1, </w:t>
      </w:r>
      <w:r w:rsidRPr="00C20218">
        <w:rPr>
          <w:rFonts w:ascii="Source Sans Pro" w:hAnsi="Source Sans Pro" w:cs="Arial"/>
          <w:sz w:val="24"/>
          <w:szCs w:val="24"/>
        </w:rPr>
        <w:t xml:space="preserve">obejmuje wszystkie koszty związane </w:t>
      </w:r>
      <w:r w:rsidR="004E02B6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z realizacją przedmiotu zamówienia, o którym mowa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w § 1, </w:t>
      </w:r>
      <w:r w:rsidRPr="00C20218">
        <w:rPr>
          <w:rFonts w:ascii="Source Sans Pro" w:hAnsi="Source Sans Pro" w:cs="Arial"/>
          <w:sz w:val="24"/>
          <w:szCs w:val="24"/>
        </w:rPr>
        <w:t xml:space="preserve">w tym ryzyko Wykonawcy z tytułu oszacowania wszelkich kosztów </w:t>
      </w:r>
      <w:r w:rsidR="009719E4" w:rsidRPr="00C20218">
        <w:rPr>
          <w:rFonts w:ascii="Source Sans Pro" w:hAnsi="Source Sans Pro" w:cs="Arial"/>
          <w:sz w:val="24"/>
          <w:szCs w:val="24"/>
        </w:rPr>
        <w:t xml:space="preserve">związanych z realizacją przedmiotu umowy, a także oddziaływania innych czynników mających lub mogących mieć wpływ na koszty. </w:t>
      </w:r>
    </w:p>
    <w:p w14:paraId="2EB10ACD" w14:textId="77777777" w:rsidR="002E3A53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przypadku świadczenia usług w niepełnym okresie rozliczeniowym, wartość usług zostanie rozliczona proporcjonalnie w odniesieniu do wszystkich dni danego miesiąca</w:t>
      </w:r>
      <w:r w:rsidR="002E3A53" w:rsidRPr="00C20218">
        <w:rPr>
          <w:rFonts w:ascii="Source Sans Pro" w:hAnsi="Source Sans Pro" w:cs="Arial"/>
          <w:sz w:val="24"/>
          <w:szCs w:val="24"/>
        </w:rPr>
        <w:t>.</w:t>
      </w:r>
    </w:p>
    <w:p w14:paraId="58F820AE" w14:textId="77777777" w:rsidR="009719E4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Podstawą zapłaty wynagrodzenia stanowić będą miesięczne faktury VAT dostarczone wraz z protokołem odbioru usług zatwierdzonym przez przedstawiciela Zamawiającego wystawione do 7 dnia każdego miesiąca za miesiąc poprzedni. </w:t>
      </w:r>
    </w:p>
    <w:p w14:paraId="420A949E" w14:textId="77777777" w:rsidR="009719E4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Podstawą do stwierdzenia niewykonania prac w terminie lub nienależytego wykonania zadań objętych umową będą protokoły odbioru. </w:t>
      </w:r>
    </w:p>
    <w:p w14:paraId="2AF45056" w14:textId="77777777" w:rsidR="009719E4" w:rsidRPr="00C20218" w:rsidRDefault="009719E4" w:rsidP="00301E10">
      <w:pPr>
        <w:numPr>
          <w:ilvl w:val="0"/>
          <w:numId w:val="5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negatywnych wyników kontroli Wykonawca zobowiązany jest wykonać prace porządkowe natychmiast, a pozostałe prace w ustalonym terminie. </w:t>
      </w:r>
    </w:p>
    <w:p w14:paraId="79BAAC09" w14:textId="77777777" w:rsidR="00260191" w:rsidRPr="00C20218" w:rsidRDefault="00260191" w:rsidP="00301E10">
      <w:pPr>
        <w:numPr>
          <w:ilvl w:val="0"/>
          <w:numId w:val="22"/>
        </w:numPr>
        <w:tabs>
          <w:tab w:val="num" w:pos="426"/>
        </w:tabs>
        <w:suppressAutoHyphens/>
        <w:spacing w:line="100" w:lineRule="atLeast"/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dopuszcza złożenie faktury VAT w formie: </w:t>
      </w:r>
    </w:p>
    <w:p w14:paraId="0966C956" w14:textId="77777777" w:rsidR="00260191" w:rsidRPr="00C20218" w:rsidRDefault="00260191" w:rsidP="005E7DF4">
      <w:pPr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papierowej (oryginału)</w:t>
      </w:r>
    </w:p>
    <w:p w14:paraId="4746A9A8" w14:textId="77777777" w:rsidR="00260191" w:rsidRPr="00C20218" w:rsidRDefault="00260191" w:rsidP="005E7DF4">
      <w:pPr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lub</w:t>
      </w:r>
    </w:p>
    <w:p w14:paraId="7CE75B75" w14:textId="77777777" w:rsidR="00260191" w:rsidRPr="00C20218" w:rsidRDefault="00260191" w:rsidP="005E7DF4">
      <w:pPr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ustrukturyzowanego dokumentu elektronicznego, złożonego za pośrednictwem Platformy Elektronicznego Fakturowania, zwanej dalej PEF, zgodnie z ustawą z dnia</w:t>
      </w:r>
      <w:r w:rsidR="005E7DF4" w:rsidRPr="00C20218">
        <w:rPr>
          <w:rFonts w:ascii="Source Sans Pro" w:hAnsi="Source Sans Pro" w:cs="Arial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</w:rPr>
        <w:t xml:space="preserve">9 listopada 2018 r. (Dz. U. 2020 poz. 1666) o elektronicznym fakturowaniu w zamówieniach publicznych, koncesjach na roboty budowlane lub usługi oraz partnerstwie publiczno-prywatnym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nie dopuszcza przesyłania innych ustrukturyzowanych dokumentów elektronicznych, z wyjątkiem faktur.</w:t>
      </w:r>
    </w:p>
    <w:p w14:paraId="52AC9801" w14:textId="77777777" w:rsidR="00260191" w:rsidRPr="00C20218" w:rsidRDefault="00260191" w:rsidP="00301E10">
      <w:pPr>
        <w:numPr>
          <w:ilvl w:val="0"/>
          <w:numId w:val="22"/>
        </w:numPr>
        <w:tabs>
          <w:tab w:val="left" w:pos="426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Zapłata wynagrodzenia następować będzie na podstawie wystawionych przez Wykonawcę faktur za wykonane i odebrane roboty w terminie 30 dni od daty doręczenia faktury Zamawiającemu wraz z podpisanym protokołem odbioru robót i kosztorysem powykonawczym na rachunek bankowy nr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 xml:space="preserve"> </w:t>
      </w:r>
      <w:r w:rsidR="0065470D" w:rsidRPr="00C20218">
        <w:rPr>
          <w:rFonts w:ascii="Source Sans Pro" w:hAnsi="Source Sans Pro" w:cs="Arial"/>
          <w:b/>
          <w:bCs/>
          <w:sz w:val="24"/>
          <w:szCs w:val="24"/>
        </w:rPr>
        <w:t>…</w:t>
      </w:r>
      <w:r w:rsidR="00C617BD">
        <w:rPr>
          <w:rFonts w:ascii="Source Sans Pro" w:hAnsi="Source Sans Pro" w:cs="Arial"/>
          <w:b/>
          <w:bCs/>
          <w:sz w:val="24"/>
          <w:szCs w:val="24"/>
        </w:rPr>
        <w:t>……………………..</w:t>
      </w:r>
      <w:r w:rsidR="0065470D" w:rsidRPr="00C20218">
        <w:rPr>
          <w:rFonts w:ascii="Source Sans Pro" w:hAnsi="Source Sans Pro" w:cs="Arial"/>
          <w:b/>
          <w:bCs/>
          <w:sz w:val="24"/>
          <w:szCs w:val="24"/>
        </w:rPr>
        <w:t>………………………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</w:rPr>
        <w:t xml:space="preserve">w terminie 30 dni od: </w:t>
      </w:r>
    </w:p>
    <w:p w14:paraId="42504BFC" w14:textId="77777777" w:rsidR="00260191" w:rsidRPr="00C20218" w:rsidRDefault="00260191" w:rsidP="005E7DF4">
      <w:pPr>
        <w:tabs>
          <w:tab w:val="num" w:pos="993"/>
        </w:tabs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daty doręczenia do siedziby oryginału prawidłowo wystawionej faktury VAT</w:t>
      </w:r>
    </w:p>
    <w:p w14:paraId="1D7FD26C" w14:textId="77777777" w:rsidR="00260191" w:rsidRPr="00C20218" w:rsidRDefault="00260191" w:rsidP="005E7DF4">
      <w:pPr>
        <w:tabs>
          <w:tab w:val="num" w:pos="993"/>
        </w:tabs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lub</w:t>
      </w:r>
    </w:p>
    <w:p w14:paraId="4BB844D6" w14:textId="77777777" w:rsidR="00260191" w:rsidRPr="00C20218" w:rsidRDefault="00260191" w:rsidP="005E7DF4">
      <w:pPr>
        <w:tabs>
          <w:tab w:val="num" w:pos="993"/>
        </w:tabs>
        <w:spacing w:line="100" w:lineRule="atLeast"/>
        <w:ind w:left="567" w:hanging="141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- daty przesłania ustrukturyzowanej faktury elektronicznej za pośrednictwem PEF</w:t>
      </w:r>
    </w:p>
    <w:p w14:paraId="7735AA25" w14:textId="77777777" w:rsidR="00260191" w:rsidRPr="00C20218" w:rsidRDefault="00260191" w:rsidP="00301E10">
      <w:pPr>
        <w:numPr>
          <w:ilvl w:val="0"/>
          <w:numId w:val="22"/>
        </w:numPr>
        <w:tabs>
          <w:tab w:val="num" w:pos="426"/>
        </w:tabs>
        <w:suppressAutoHyphens/>
        <w:spacing w:line="100" w:lineRule="atLeast"/>
        <w:ind w:left="426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Zamawiający</w:t>
      </w:r>
      <w:r w:rsidRPr="00C20218">
        <w:rPr>
          <w:rFonts w:ascii="Source Sans Pro" w:hAnsi="Source Sans Pro" w:cs="Arial"/>
          <w:sz w:val="24"/>
          <w:szCs w:val="24"/>
        </w:rPr>
        <w:t xml:space="preserve"> informuje, że identyfikatorem PEPPOL / adresem PEF Zamawiającego, który pozwoli na złożenie ustrukturyzowanej faktury elektronicznej jest NIP: 872-223-07-42</w:t>
      </w:r>
    </w:p>
    <w:p w14:paraId="60CD3690" w14:textId="77777777" w:rsidR="00260191" w:rsidRPr="00C20218" w:rsidRDefault="00260191" w:rsidP="00301E10">
      <w:pPr>
        <w:numPr>
          <w:ilvl w:val="0"/>
          <w:numId w:val="22"/>
        </w:numPr>
        <w:tabs>
          <w:tab w:val="num" w:pos="426"/>
        </w:tabs>
        <w:suppressAutoHyphens/>
        <w:spacing w:line="100" w:lineRule="atLeast"/>
        <w:ind w:left="426" w:hanging="426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b/>
          <w:bCs/>
          <w:sz w:val="24"/>
          <w:szCs w:val="24"/>
        </w:rPr>
        <w:t>Wykonawca</w:t>
      </w:r>
      <w:r w:rsidRPr="00C20218">
        <w:rPr>
          <w:rFonts w:ascii="Source Sans Pro" w:hAnsi="Source Sans Pro" w:cs="Arial"/>
          <w:sz w:val="24"/>
          <w:szCs w:val="24"/>
        </w:rPr>
        <w:t xml:space="preserve"> powiadomi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Zamawiającego</w:t>
      </w:r>
      <w:r w:rsidRPr="00C20218">
        <w:rPr>
          <w:rFonts w:ascii="Source Sans Pro" w:hAnsi="Source Sans Pro" w:cs="Arial"/>
          <w:sz w:val="24"/>
          <w:szCs w:val="24"/>
        </w:rPr>
        <w:t xml:space="preserve"> o przesłaniu ustrukturyzowanej faktury elektronicznej na Platformę Elektronicznego Fakturowania w dniu przesłania faktury. Powiadomienie o przesłaniu ustrukturyzowanej faktury elektronicznej zostanie przesłane na adres </w:t>
      </w:r>
      <w:r w:rsidRPr="00C20218">
        <w:rPr>
          <w:rFonts w:ascii="Source Sans Pro" w:hAnsi="Source Sans Pro" w:cs="Arial"/>
          <w:b/>
          <w:bCs/>
          <w:sz w:val="24"/>
          <w:szCs w:val="24"/>
        </w:rPr>
        <w:t>umdebica@umdebica.pl</w:t>
      </w:r>
    </w:p>
    <w:p w14:paraId="3BB32C85" w14:textId="1B33E29A" w:rsidR="00260191" w:rsidRPr="00C20218" w:rsidRDefault="00260191" w:rsidP="004E02B6">
      <w:pPr>
        <w:numPr>
          <w:ilvl w:val="0"/>
          <w:numId w:val="22"/>
        </w:numPr>
        <w:tabs>
          <w:tab w:val="num" w:pos="426"/>
        </w:tabs>
        <w:spacing w:line="259" w:lineRule="auto"/>
        <w:ind w:left="426" w:hanging="426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Brokerem Zamawiaj</w:t>
      </w:r>
      <w:r w:rsidR="00320461">
        <w:rPr>
          <w:rFonts w:ascii="Source Sans Pro" w:hAnsi="Source Sans Pro" w:cs="Arial"/>
          <w:sz w:val="24"/>
          <w:szCs w:val="24"/>
        </w:rPr>
        <w:t>ą</w:t>
      </w:r>
      <w:r w:rsidRPr="00C20218">
        <w:rPr>
          <w:rFonts w:ascii="Source Sans Pro" w:hAnsi="Source Sans Pro" w:cs="Arial"/>
          <w:sz w:val="24"/>
          <w:szCs w:val="24"/>
        </w:rPr>
        <w:t xml:space="preserve">cego jest </w:t>
      </w:r>
      <w:proofErr w:type="spellStart"/>
      <w:r w:rsidRPr="00C20218">
        <w:rPr>
          <w:rFonts w:ascii="Source Sans Pro" w:hAnsi="Source Sans Pro" w:cs="Arial"/>
          <w:sz w:val="24"/>
          <w:szCs w:val="24"/>
        </w:rPr>
        <w:t>PEFexpert</w:t>
      </w:r>
      <w:proofErr w:type="spellEnd"/>
      <w:r w:rsidRPr="00C20218">
        <w:rPr>
          <w:rFonts w:ascii="Source Sans Pro" w:hAnsi="Source Sans Pro" w:cs="Arial"/>
          <w:sz w:val="24"/>
          <w:szCs w:val="24"/>
        </w:rPr>
        <w:t>.</w:t>
      </w:r>
    </w:p>
    <w:p w14:paraId="63BFCDF8" w14:textId="77777777" w:rsidR="00260191" w:rsidRPr="00C20218" w:rsidRDefault="00260191" w:rsidP="00260191">
      <w:pPr>
        <w:jc w:val="both"/>
        <w:rPr>
          <w:rFonts w:ascii="Source Sans Pro" w:hAnsi="Source Sans Pro" w:cs="Arial"/>
          <w:sz w:val="24"/>
          <w:szCs w:val="24"/>
        </w:rPr>
      </w:pPr>
    </w:p>
    <w:p w14:paraId="504D9343" w14:textId="77777777" w:rsidR="00D16FD9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9719E4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8</w:t>
      </w:r>
    </w:p>
    <w:p w14:paraId="4B1747F5" w14:textId="77777777" w:rsidR="00C617BD" w:rsidRPr="00C20218" w:rsidRDefault="00C617BD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NIP</w:t>
      </w:r>
    </w:p>
    <w:p w14:paraId="57305AF1" w14:textId="77777777" w:rsidR="002E3A53" w:rsidRPr="00C20218" w:rsidRDefault="002E3A53" w:rsidP="00AA3F34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 xml:space="preserve">Zamawiający oświadcza, że jest płatnikiem podatku VAT, nr identyfikacji podatkowej NIP – </w:t>
      </w:r>
      <w:r w:rsidR="005E5315" w:rsidRPr="00C20218">
        <w:rPr>
          <w:rFonts w:ascii="Source Sans Pro" w:hAnsi="Source Sans Pro" w:cs="Arial"/>
          <w:sz w:val="24"/>
          <w:szCs w:val="24"/>
        </w:rPr>
        <w:t>872-223-07-42</w:t>
      </w:r>
      <w:r w:rsidRPr="00C20218">
        <w:rPr>
          <w:rFonts w:ascii="Source Sans Pro" w:hAnsi="Source Sans Pro" w:cs="Arial"/>
          <w:sz w:val="24"/>
          <w:szCs w:val="24"/>
        </w:rPr>
        <w:t xml:space="preserve">, jest uprawniony do otrzymywania faktur VAT, upoważnia Wykonawcę do wystawiania faktur VAT za realizację niniejszego zamówienia bez swojego podpisu. </w:t>
      </w:r>
    </w:p>
    <w:p w14:paraId="751DC0B1" w14:textId="5B3D2CC5" w:rsidR="002E3A53" w:rsidRPr="00C20218" w:rsidRDefault="002E3A53" w:rsidP="00AA3F34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oświadcza, że jest płatnikiem podatku VAT, nr</w:t>
      </w:r>
      <w:r w:rsidR="00D16FD9" w:rsidRPr="00C20218">
        <w:rPr>
          <w:rFonts w:ascii="Source Sans Pro" w:hAnsi="Source Sans Pro" w:cs="Arial"/>
          <w:sz w:val="24"/>
          <w:szCs w:val="24"/>
        </w:rPr>
        <w:t xml:space="preserve"> identyfikac</w:t>
      </w:r>
      <w:r w:rsidR="00E3024B" w:rsidRPr="00C20218">
        <w:rPr>
          <w:rFonts w:ascii="Source Sans Pro" w:hAnsi="Source Sans Pro" w:cs="Arial"/>
          <w:sz w:val="24"/>
          <w:szCs w:val="24"/>
        </w:rPr>
        <w:t>ji podatkowej NIP –</w:t>
      </w:r>
      <w:r w:rsidR="00EC57E6">
        <w:rPr>
          <w:rFonts w:ascii="Arial" w:hAnsi="Arial" w:cs="Arial"/>
          <w:b/>
          <w:bCs/>
          <w:sz w:val="24"/>
          <w:szCs w:val="24"/>
        </w:rPr>
        <w:t>………………………….</w:t>
      </w:r>
    </w:p>
    <w:p w14:paraId="11762AC8" w14:textId="77777777" w:rsidR="00C617BD" w:rsidRDefault="00C617BD" w:rsidP="004E02B6">
      <w:pPr>
        <w:rPr>
          <w:rFonts w:ascii="Source Sans Pro" w:hAnsi="Source Sans Pro" w:cs="Arial"/>
          <w:b/>
          <w:sz w:val="24"/>
          <w:szCs w:val="24"/>
        </w:rPr>
      </w:pPr>
    </w:p>
    <w:p w14:paraId="7D540475" w14:textId="77777777" w:rsidR="006C5D6C" w:rsidRDefault="009719E4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 xml:space="preserve">§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9</w:t>
      </w:r>
    </w:p>
    <w:p w14:paraId="1B3BF97D" w14:textId="77777777" w:rsidR="00C617BD" w:rsidRPr="00C20218" w:rsidRDefault="00C617BD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Podwykonawcy</w:t>
      </w:r>
    </w:p>
    <w:p w14:paraId="66DEE2FC" w14:textId="77777777" w:rsidR="0065470D" w:rsidRPr="00C20218" w:rsidRDefault="0065470D" w:rsidP="00301E10">
      <w:pPr>
        <w:numPr>
          <w:ilvl w:val="0"/>
          <w:numId w:val="30"/>
        </w:numPr>
        <w:spacing w:after="160" w:line="23" w:lineRule="atLeast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zobowiązuje się wykonać siłami własnymi następujący zakres rzeczowy: </w:t>
      </w:r>
    </w:p>
    <w:p w14:paraId="0FB6CEB1" w14:textId="77777777" w:rsidR="0065470D" w:rsidRPr="00C20218" w:rsidRDefault="004E02B6" w:rsidP="0065470D">
      <w:pPr>
        <w:spacing w:line="23" w:lineRule="atLeast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>
        <w:rPr>
          <w:rFonts w:ascii="Source Sans Pro" w:eastAsia="Calibri" w:hAnsi="Source Sans Pro" w:cs="Arial"/>
          <w:bCs/>
          <w:sz w:val="24"/>
          <w:szCs w:val="24"/>
          <w:lang w:eastAsia="en-US"/>
        </w:rPr>
        <w:t>Cały zakres rzeczowy.</w:t>
      </w:r>
    </w:p>
    <w:p w14:paraId="73241A6A" w14:textId="77777777" w:rsidR="0065470D" w:rsidRPr="00C20218" w:rsidRDefault="0065470D" w:rsidP="00301E10">
      <w:pPr>
        <w:numPr>
          <w:ilvl w:val="0"/>
          <w:numId w:val="30"/>
        </w:numPr>
        <w:spacing w:after="160" w:line="23" w:lineRule="atLeast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Pozostały zakres robót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wykona przy pomocy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podwykonawców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(dotyczy podwykonawców, na których powoływał się Wykonawca na zasadach określonych w art. 118 ustawy </w:t>
      </w:r>
      <w:proofErr w:type="spellStart"/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Pzp</w:t>
      </w:r>
      <w:proofErr w:type="spellEnd"/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): </w:t>
      </w:r>
    </w:p>
    <w:p w14:paraId="4B16449A" w14:textId="77777777" w:rsidR="0065470D" w:rsidRPr="00EC57E6" w:rsidRDefault="0065470D" w:rsidP="00301E10">
      <w:pPr>
        <w:numPr>
          <w:ilvl w:val="0"/>
          <w:numId w:val="33"/>
        </w:numPr>
        <w:spacing w:after="160" w:line="23" w:lineRule="atLeast"/>
        <w:ind w:left="0" w:firstLine="0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bookmarkStart w:id="6" w:name="_Hlk82605271"/>
      <w:r w:rsidRPr="00EC57E6">
        <w:rPr>
          <w:rFonts w:ascii="Source Sans Pro" w:eastAsia="Calibri" w:hAnsi="Source Sans Pro" w:cs="Arial"/>
          <w:bCs/>
          <w:sz w:val="24"/>
          <w:szCs w:val="24"/>
          <w:lang w:eastAsia="en-US"/>
        </w:rPr>
        <w:t>………………………………………………… na kwotę ……………………….. zł.</w:t>
      </w:r>
    </w:p>
    <w:bookmarkEnd w:id="6"/>
    <w:p w14:paraId="30529798" w14:textId="77777777" w:rsidR="0065470D" w:rsidRPr="00C20218" w:rsidRDefault="0065470D" w:rsidP="0065470D">
      <w:pPr>
        <w:spacing w:line="23" w:lineRule="atLeast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Odnosi się to w szczególności do tego typu robót specjalistycznych, do których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nie ma przygotowania </w:t>
      </w:r>
      <w:proofErr w:type="spellStart"/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techniczno</w:t>
      </w:r>
      <w:proofErr w:type="spellEnd"/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– organizacyjnego. </w:t>
      </w:r>
    </w:p>
    <w:p w14:paraId="6B8E7F47" w14:textId="77777777" w:rsidR="0065470D" w:rsidRPr="00C20218" w:rsidRDefault="0065470D" w:rsidP="00301E10">
      <w:pPr>
        <w:numPr>
          <w:ilvl w:val="0"/>
          <w:numId w:val="30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ponosi wobec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Zamawiającego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 pełną odpowiedzialność za roboty </w:t>
      </w:r>
      <w:r w:rsidR="00C617BD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i usługi, które wykonuje przy pomocy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Podwykonawcy lub Dalszego Podwykonawcy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. </w:t>
      </w:r>
    </w:p>
    <w:p w14:paraId="54B5B78F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Wykonawca zamierzający zawrzeć umowę o podwykonawstwo, której przedmiotem są roboty budowlane, jest obowiązany do przedłożenia Zamawiającemu projektu tej umowy oraz jest obowiązany dołączyć zgodę wykonawcy na zawarcie umowy </w:t>
      </w:r>
      <w:r w:rsidR="00C617BD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o podwykonawstwo o treści zgodnej z projektem umowy.</w:t>
      </w:r>
    </w:p>
    <w:p w14:paraId="5A4FD106" w14:textId="77777777" w:rsidR="0065470D" w:rsidRPr="00C20218" w:rsidRDefault="0065470D" w:rsidP="004E02B6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Termin zapłaty wynagrodzenia Podwykonawcy przewidziany w umowie o podwykonawstwo nie może być dłuższy niż 30 dni od dnia doręczenia Wykonawcy faktury lub rachunku, potwierdzających wykonanie zleconej Podwykonawcy dostawy, usługi lub roboty budowlanej. </w:t>
      </w:r>
    </w:p>
    <w:p w14:paraId="4312B87C" w14:textId="77777777" w:rsidR="0065470D" w:rsidRPr="00C20218" w:rsidRDefault="0065470D" w:rsidP="004E02B6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Zamawiający ma prawo w terminie 14 dni od daty otrzymania projektu umowy o podwykonawstwo, której przedmiotem są roboty budowlane, do pisemnego zgłoszenia zastrzeżenia do projektu tej umowy:</w:t>
      </w:r>
    </w:p>
    <w:p w14:paraId="403C36B4" w14:textId="77777777" w:rsidR="0065470D" w:rsidRPr="00C20218" w:rsidRDefault="0065470D" w:rsidP="00301E10">
      <w:pPr>
        <w:numPr>
          <w:ilvl w:val="0"/>
          <w:numId w:val="31"/>
        </w:numPr>
        <w:spacing w:line="259" w:lineRule="auto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niespełniającej wymagań określonych w Specyfikacji Warunków Zamówienia,</w:t>
      </w:r>
    </w:p>
    <w:p w14:paraId="610B6012" w14:textId="77777777" w:rsidR="0065470D" w:rsidRPr="00C20218" w:rsidRDefault="0065470D" w:rsidP="00301E10">
      <w:pPr>
        <w:numPr>
          <w:ilvl w:val="0"/>
          <w:numId w:val="31"/>
        </w:numPr>
        <w:spacing w:line="259" w:lineRule="auto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gdy przewiduje termin zapłaty wynagrodzenia dłuższy niż określony w ust. 5.</w:t>
      </w:r>
    </w:p>
    <w:p w14:paraId="0C7173B9" w14:textId="77777777" w:rsidR="0065470D" w:rsidRPr="00C20218" w:rsidRDefault="0065470D" w:rsidP="00301E10">
      <w:pPr>
        <w:numPr>
          <w:ilvl w:val="0"/>
          <w:numId w:val="31"/>
        </w:numPr>
        <w:spacing w:line="259" w:lineRule="auto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 xml:space="preserve">gdy zawiera zapisy dotyczące kar umownych i innych postanowień umowy </w:t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br/>
        <w:t>w sposób mniej korzystny niż prawa i obowiązki Generalnego Wykonawcy</w:t>
      </w:r>
    </w:p>
    <w:p w14:paraId="77714A3C" w14:textId="77777777" w:rsidR="0065470D" w:rsidRPr="00C20218" w:rsidRDefault="0065470D" w:rsidP="00301E10">
      <w:pPr>
        <w:numPr>
          <w:ilvl w:val="0"/>
          <w:numId w:val="30"/>
        </w:numPr>
        <w:suppressAutoHyphens/>
        <w:spacing w:line="259" w:lineRule="auto"/>
        <w:ind w:left="567" w:hanging="567"/>
        <w:jc w:val="both"/>
        <w:rPr>
          <w:rFonts w:ascii="Source Sans Pro" w:hAnsi="Source Sans Pro" w:cs="Arial"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Niezgłoszenie pisemnych zastrzeżeń do przedłożonego projektu umowy</w:t>
      </w:r>
      <w:r w:rsidR="00C617BD">
        <w:rPr>
          <w:rFonts w:ascii="Source Sans Pro" w:hAnsi="Source Sans Pro" w:cs="Arial"/>
          <w:sz w:val="24"/>
          <w:szCs w:val="24"/>
          <w:lang w:eastAsia="ar-SA"/>
        </w:rPr>
        <w:t xml:space="preserve"> 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o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podwykonawstwo, której przedmiotem są roboty budowlane, w terminie określonym w ust. 6, uważa się za akceptację projektu umowy przez Zamawiającego. </w:t>
      </w:r>
    </w:p>
    <w:p w14:paraId="5039CB51" w14:textId="77777777" w:rsidR="0065470D" w:rsidRPr="00C20218" w:rsidRDefault="0065470D" w:rsidP="00301E10">
      <w:pPr>
        <w:numPr>
          <w:ilvl w:val="0"/>
          <w:numId w:val="30"/>
        </w:numPr>
        <w:suppressAutoHyphens/>
        <w:spacing w:line="259" w:lineRule="auto"/>
        <w:ind w:left="567" w:hanging="567"/>
        <w:jc w:val="both"/>
        <w:rPr>
          <w:rFonts w:ascii="Source Sans Pro" w:hAnsi="Source Sans Pro" w:cs="Arial"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Wykonawca jest obowiązany przedłożyć Zamawiającemu poświadczoną za zgodność z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oryginałem kopię zawartej umowy o podwykonawstwo, której przedmiotem są roboty budowlane, w terminie 7 dni od dnia jej zawarcia.</w:t>
      </w:r>
    </w:p>
    <w:p w14:paraId="5439D571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>Zamawiający ma prawo w te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rminie 14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 dni od daty otrzymania umowy o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podwykonawstwo, której przedmiotem są roboty budowlane, zgłosić pisemny sprzeciw do umowy, o której mowa w ust. </w:t>
      </w:r>
      <w:r w:rsidRPr="00C20218">
        <w:rPr>
          <w:rFonts w:ascii="Source Sans Pro" w:hAnsi="Source Sans Pro" w:cs="Arial"/>
          <w:sz w:val="24"/>
          <w:szCs w:val="24"/>
          <w:lang w:eastAsia="ar-SA"/>
        </w:rPr>
        <w:t>8</w:t>
      </w:r>
      <w:r w:rsidRPr="00C20218">
        <w:rPr>
          <w:rFonts w:ascii="Source Sans Pro" w:hAnsi="Source Sans Pro" w:cs="Arial"/>
          <w:sz w:val="24"/>
          <w:szCs w:val="24"/>
          <w:lang w:val="x-none" w:eastAsia="ar-SA"/>
        </w:rPr>
        <w:t xml:space="preserve">. </w:t>
      </w:r>
    </w:p>
    <w:p w14:paraId="49BE22EC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lastRenderedPageBreak/>
        <w:t xml:space="preserve">Niezgłoszenie pisemnego sprzeciwu do przedłożonej umowy o podwykonawstwo, której przedmiotem są roboty budowlane, w terminie określonym w ust. 9, uważa się za akceptację umowy przez Zamawiającego. </w:t>
      </w:r>
    </w:p>
    <w:p w14:paraId="1E4E8D88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Wykonawca jest obowiązany przedłożyć Zamawiającemu poświadczoną za zgodność z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oryginałem kopię zawartej umowy o podwykonawstwo, której przedmiotem są dostawy lub usługi, w terminie 7 dni od dnia jej zawarcia, z wyłączeniem umów o podwykonawstwo o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wartości mniejszej niż 0,5 % wartości umowy w sprawie zamówienia publicznego oraz umów o podwykonawstwo, których przedmiot został wskazany przez Zamawiającego w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Specyfikacji Warunków Zamówienia, jako niepodlegający niniejszemu obowiązkowi. Wyłączenie, o którym mowa w zdaniu pierwszym, nie dotyczy umów o podwykonawstwo o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 </w:t>
      </w:r>
      <w:r w:rsidRPr="00C20218">
        <w:rPr>
          <w:rFonts w:ascii="Source Sans Pro" w:hAnsi="Source Sans Pro" w:cs="Arial"/>
          <w:bCs/>
          <w:iCs/>
          <w:sz w:val="24"/>
          <w:szCs w:val="24"/>
          <w:lang w:val="x-none" w:eastAsia="ar-SA"/>
        </w:rPr>
        <w:t>wartości większej niż 50 000,00 zł.</w:t>
      </w:r>
    </w:p>
    <w:p w14:paraId="46984D0F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 przypadku, o którym mowa w ust. 11, jeżeli termin zapłaty wynagrodzenia jest dłuższy niż określony w ust. 5, Zamawiający informuje o tym Wykonawcę i wzywa go do doprowadzenia do zmiany tej umowy pod rygorem wystąpienia o zapłatę kary umownej. </w:t>
      </w:r>
    </w:p>
    <w:p w14:paraId="5BD10A32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Przepisy ust. 4 – 12 stosuje się odpowiednio do zmian umowy </w:t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  <w:t xml:space="preserve">o podwykonawstwo oraz do umów zawartych z Dalszymi Podwykonawcami, przy czym w przypadku, o którym mowa w ust. 4 i 11, Podwykonawca lub Dalszy Podwykonawca jest obowiązany dołączyć zgodę Wykonawcy na zawarcie umowy </w:t>
      </w:r>
      <w:r w:rsidR="00C617BD">
        <w:rPr>
          <w:rFonts w:ascii="Source Sans Pro" w:eastAsia="Calibri" w:hAnsi="Source Sans Pro" w:cs="Arial"/>
          <w:b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o podwykonawstwo o treści zgodnej z projektem umowy przedkładanym Zamawiającemu.</w:t>
      </w:r>
    </w:p>
    <w:p w14:paraId="7D810085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Zamawiający może dokonać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58FDDEC8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Wynagrodzenie, o którym mowa w ust. 14, dotyczy wyłącznie należności powstałych po zaakceptowaniu przez Zamawiającego umowy o podwykonawstwo, której przedmiotem są roboty budowlane, lub po przedłożeniu Zamawiającemu poświadczonej za zgodność z oryginałem kopii umowy o podwykonawstwo, której przedmiotem są dostawy lub usługi. </w:t>
      </w:r>
    </w:p>
    <w:p w14:paraId="1E589139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Bezpośrednia zapłata obejmuje wyłącznie należne wynagrodzenie, bez odsetek, należnych Podwykonawcy lub Dalszemu Podwykonawcy. </w:t>
      </w:r>
    </w:p>
    <w:p w14:paraId="46C80722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14. Zamawiający informuje o terminie zgłaszania uwag, nie krótszym niż 7 dni od dnia doręczenia tej informacji. </w:t>
      </w:r>
    </w:p>
    <w:p w14:paraId="02C66B83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 przypadku zgłoszenia uwag, o których mowa w ust. 17, w terminie wskazanym przez Zamawiającego, Zamawiający może: </w:t>
      </w:r>
    </w:p>
    <w:p w14:paraId="111730FF" w14:textId="77777777" w:rsidR="0065470D" w:rsidRPr="00C20218" w:rsidRDefault="0065470D" w:rsidP="00301E10">
      <w:pPr>
        <w:numPr>
          <w:ilvl w:val="0"/>
          <w:numId w:val="32"/>
        </w:numPr>
        <w:spacing w:line="259" w:lineRule="auto"/>
        <w:ind w:left="1134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lastRenderedPageBreak/>
        <w:t xml:space="preserve">nie dokonać bezpośredniej zapłaty wynagrodzenia Podwykonawcy lub Dalszemu Podwykonawcy, jeżeli Wykonawca wykaże niezasadność takiej zapłaty albo </w:t>
      </w:r>
    </w:p>
    <w:p w14:paraId="41BF6727" w14:textId="77777777" w:rsidR="0065470D" w:rsidRPr="00C20218" w:rsidRDefault="0065470D" w:rsidP="00301E10">
      <w:pPr>
        <w:numPr>
          <w:ilvl w:val="0"/>
          <w:numId w:val="32"/>
        </w:numPr>
        <w:spacing w:line="259" w:lineRule="auto"/>
        <w:ind w:left="1134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złożyć do depozytu sądowego kwotę potrzebną na pokrycie wynagrodzenia Podwykonawcy lub Dalszego Podwykonawcy w przypadku istnienia zasadniczej wątpliwości Zamawiającego co do wysokości należnej zapłaty lub przedmiotu, któremu płatność się należy, albo </w:t>
      </w:r>
    </w:p>
    <w:p w14:paraId="66E51CB5" w14:textId="77777777" w:rsidR="0065470D" w:rsidRPr="00C20218" w:rsidRDefault="0065470D" w:rsidP="00301E10">
      <w:pPr>
        <w:numPr>
          <w:ilvl w:val="0"/>
          <w:numId w:val="32"/>
        </w:numPr>
        <w:spacing w:line="259" w:lineRule="auto"/>
        <w:ind w:left="1134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7E8B27EA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W przypadku dokonania bezpośredniej zapłaty Podwykonawcy lub Dalszemu Podwykonawcy, o których mowa w ust. 14, Zamawiający potrąca kwotę wypłaconego wynagrodzenia z wynagrodzenia należnego Wykonawcy. </w:t>
      </w:r>
    </w:p>
    <w:p w14:paraId="3B8725E2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 xml:space="preserve">Konieczność wielokrotnego dokonywania bezpośredniej zapłaty Podwykonawcy lub Dalszemu Podwykonawcy, o których mowa w ust. 14, lub konieczność dokonania bezpośrednich zapłat na sumę większą niż 5 % wartości umowy może stanowić podstawę do odstąpienia od umowy przez Zamawiającego. </w:t>
      </w:r>
    </w:p>
    <w:p w14:paraId="4AC51BE7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iCs/>
          <w:sz w:val="24"/>
          <w:szCs w:val="24"/>
          <w:lang w:eastAsia="en-US"/>
        </w:rPr>
        <w:t>Począwszy od drugiej faktury, Wykonawca zobowiązany jest przedłożyć Zamawiającemu, najpóźniej na 5 dni przed upływem terminu płatności faktury wystawionej przez Wykonawcę Zamawiającemu, kserokopię faktur, wystawionych przez Podwykonawcę lub dalszego Podwykonawcę z dowodem dokonanej zapłaty lub dokumentem potwierdzającym zaspokojenie tych należności w inny sposób.</w:t>
      </w:r>
    </w:p>
    <w:p w14:paraId="06CC4DBB" w14:textId="77777777" w:rsidR="0065470D" w:rsidRPr="00C20218" w:rsidRDefault="0065470D" w:rsidP="00301E10">
      <w:pPr>
        <w:numPr>
          <w:ilvl w:val="0"/>
          <w:numId w:val="30"/>
        </w:numPr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sz w:val="24"/>
          <w:szCs w:val="24"/>
          <w:lang w:eastAsia="en-US"/>
        </w:rPr>
        <w:t>W przypadku zmiany albo rezygnacji z podwykonawcy, na którego zasoby Wykonawca powołał się na zasadach określonych w art.118 ust.1 PZP, w celu wykazania spełnienia warunków udziału w postępowaniu, Wykonawca jest obowiązany wykazać Zamawiającemu, iż proponowany inny podwykonawca lub Wykonawca samodzielnie spełnia je w stopniu nie mniejszym niż podwykonawca, na którego zasoby wykonawca powoływał się w trakcie postępowania o udzielenie zamówienia na wykonanie przedmiotu Umowy.</w:t>
      </w:r>
    </w:p>
    <w:p w14:paraId="66CEA61E" w14:textId="77777777" w:rsidR="006C5D6C" w:rsidRPr="00C20218" w:rsidRDefault="006C5D6C" w:rsidP="002E3A53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20C7CD07" w14:textId="77777777" w:rsidR="00E70C94" w:rsidRPr="00C20218" w:rsidRDefault="002E3A53" w:rsidP="00E70C94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10</w:t>
      </w:r>
    </w:p>
    <w:p w14:paraId="2C11503F" w14:textId="77777777" w:rsidR="0065470D" w:rsidRPr="00C20218" w:rsidRDefault="0065470D" w:rsidP="00E70C94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Obowiązek zatrudnienia</w:t>
      </w:r>
    </w:p>
    <w:p w14:paraId="2F405E66" w14:textId="5E11A042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Stosownie do art. 95 ustawy Prawo zamówień publicznych Zamawiający wymaga zatrudnienia przez Wykonawcę lub podwykonawców na podstawie umowy o pracę osób wykonujących przy realizacji niniejszej umowy wskazane w SWZ czynności polegające na wykonywaniu pracy w sposób określony w art. 22 § 1 ustawy z dnia 26 czerwca 1974 r. – Kodeks pracy (tj. Dz. U. z 202</w:t>
      </w:r>
      <w:r w:rsidR="00DB001C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3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 roku poz. </w:t>
      </w:r>
      <w:r w:rsidR="00DB001C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1465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). Obowiązek dotyczy również podwykonawców. Wykonawca jest zobowiązany zawrzeć w umowie </w:t>
      </w:r>
      <w:r w:rsidR="00C617BD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>o podwykonawstwo stosowne zapisy zobowiązujące podwykonawców do zatrudnienia na umowę o pracę osób tak jak wyżej.</w:t>
      </w:r>
    </w:p>
    <w:p w14:paraId="53723CE8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Zamawiający wymaga aby wykonawca, podwykonawca lub dalszy podwykonawca przedstawił oświadczenia, o których mowa w ust. 4 w zakresie zatrudniania pracowników realizujących zadania związane z przedmiotem umowy. Wykonawca zobowiązuje się, że pracownicy, o których mowa w ust. 1 będą – w całym okresie 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lastRenderedPageBreak/>
        <w:t>wykonywania niniejszej umowy - zatrudnieni na umowę o pracę w rozumieniu przepisów ustawy z dnia 26 czerwca 1974 roku – Kodeks pracy.</w:t>
      </w:r>
    </w:p>
    <w:p w14:paraId="60975F8E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Wykonawca przed przystąpieniem do wykonywania robót jest obowiązany przedłożyć Zamawiającemu wykaz osób, które będą realizować zamówienie wraz 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br/>
        <w:t>z oświadczeniem, że są one zatrudnione na podstawie umowy o pracę. Zamawiający nie przekaże Wykonawcy placu budowy do momentu otrzymania wykazu, o którym mowa powyżej. Wynikające z tego opóźnienie w realizacji przedmiotu zamówienia będzie traktowane, jako opóźnienie z winy Wykonawcy. Każdorazowa zmiana wykazu osób nie wymaga aneksu do umowy – Wykonawca zobowiązany jest do przedstawienia Zamawiającemu niezwłocznie zaktualizowanej listy osób zatrudnionych przy realizacji przedmiotu niniejszej umowy – najpóźniej w ciągu 7 dni od daty zaistnienia zmiany. Wraz z listą pracowników wykonujących czynności przy realizacji zamówienia Wykonawca przedłoży Zamawiającemu oświadczenia zatrudnionych pracowników o czynnościach wykonywanych na stanowisku pracy.</w:t>
      </w:r>
    </w:p>
    <w:p w14:paraId="2A39AB2C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t xml:space="preserve">Każdorazowo na żądanie Zamawiającego, w terminie wskazanym przez Zamawiającego, nie krótszym niż 7 dni roboczych, Wykonawca zobowiązuje się przedłożyć do wglądu kopie umów o pracę zawartych przez Wykonawcę lub podwykonawców   z pracownikami wykonującymi czynności, o których mowa w ust. 1, zawierających imię  i nazwisko osób, które świadczyć będą czynności na rzecz Zamawiającego, datę zawarcia umowy, rodzaj umowy o pracę, wymiar etatu oraz zakres obowiązków pracownika. W tym celu Wykonawca jest zobowiązany do uzyskania od pracowników zgody na przetwarzanie danych osobowych zgodnie </w:t>
      </w:r>
      <w:r w:rsidRPr="00C20218"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  <w:br/>
        <w:t>z przepisami o ochronie danych osobowych.</w:t>
      </w:r>
    </w:p>
    <w:p w14:paraId="01686FA2" w14:textId="77777777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Zamawiający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zastrzega sobie możliwość kontroli zatrudnienia wyżej wymienionych osób przez cały okres realizacji wykonywanych przez nich czynności, w szczególności poprzez wezwanie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Wykonawcy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do okazania w wyznaczonym przez Zamawiającego terminie, nie krótszym niż 7 dni dokumentów potwierdzających zgłoszenie do ubezpieczenia społecznego oraz bieżące opłacanie składek i należnych podatków </w:t>
      </w:r>
      <w:r w:rsidR="00C617BD">
        <w:rPr>
          <w:rFonts w:ascii="Source Sans Pro" w:hAnsi="Source Sans Pro" w:cs="Arial"/>
          <w:bCs/>
          <w:iCs/>
          <w:sz w:val="24"/>
          <w:szCs w:val="24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z tytułu zatrudnienia wyżej wymienionych osób. Kontrola może być przeprowadzona bez wcześniejszego uprzedzenia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Wykonawcy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.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Wykonawca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ma przedłożyć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 xml:space="preserve">Zamawiającemu 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>dokumenty umożliwiające identyfikacje osób faktycznie wykonujących czynności przy realizacji niniejszego zamówienia.</w:t>
      </w:r>
    </w:p>
    <w:p w14:paraId="1E8F599E" w14:textId="57CF373B" w:rsidR="0065470D" w:rsidRPr="00C20218" w:rsidRDefault="0065470D" w:rsidP="00301E10">
      <w:pPr>
        <w:numPr>
          <w:ilvl w:val="0"/>
          <w:numId w:val="34"/>
        </w:numPr>
        <w:suppressAutoHyphens/>
        <w:spacing w:line="259" w:lineRule="auto"/>
        <w:ind w:left="567" w:hanging="567"/>
        <w:jc w:val="both"/>
        <w:rPr>
          <w:rFonts w:ascii="Source Sans Pro" w:eastAsia="Calibri" w:hAnsi="Source Sans Pro" w:cs="Arial"/>
          <w:bCs/>
          <w:iCs/>
          <w:sz w:val="24"/>
          <w:szCs w:val="24"/>
          <w:lang w:eastAsia="en-US"/>
        </w:rPr>
      </w:pP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 Nieprzedłożenie przez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>Wykonawcę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kopii umów o pracę zawartych przez Wykonawcę lub podwykonawców z pracownikami wykonującymi czynności, </w:t>
      </w:r>
      <w:r w:rsidR="00C617BD">
        <w:rPr>
          <w:rFonts w:ascii="Source Sans Pro" w:hAnsi="Source Sans Pro" w:cs="Arial"/>
          <w:bCs/>
          <w:iCs/>
          <w:sz w:val="24"/>
          <w:szCs w:val="24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o których mowa w ust. 1 lub dokumentów, o których mowa w ust. 5 w terminie wskazanym przez </w:t>
      </w:r>
      <w:r w:rsidRPr="00C20218">
        <w:rPr>
          <w:rFonts w:ascii="Source Sans Pro" w:hAnsi="Source Sans Pro" w:cs="Arial"/>
          <w:b/>
          <w:bCs/>
          <w:iCs/>
          <w:sz w:val="24"/>
          <w:szCs w:val="24"/>
        </w:rPr>
        <w:t xml:space="preserve">Zamawiającego 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>zgodnie z ust. 4 będzie traktowane jako niewypełnienie obowiązku zatrudnienia pracowników na umowę o pracę oraz skutkować będzie naliczeniem kar umownych w wysokości określonej w § 12</w:t>
      </w:r>
      <w:r w:rsidRPr="00C20218">
        <w:rPr>
          <w:rFonts w:ascii="Source Sans Pro" w:hAnsi="Source Sans Pro" w:cs="Arial"/>
          <w:bCs/>
          <w:iCs/>
          <w:color w:val="FF0000"/>
          <w:sz w:val="24"/>
          <w:szCs w:val="24"/>
        </w:rPr>
        <w:t xml:space="preserve"> 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ust. </w:t>
      </w:r>
      <w:r w:rsidR="006514CA">
        <w:rPr>
          <w:rFonts w:ascii="Source Sans Pro" w:hAnsi="Source Sans Pro" w:cs="Arial"/>
          <w:bCs/>
          <w:iCs/>
          <w:sz w:val="24"/>
          <w:szCs w:val="24"/>
        </w:rPr>
        <w:t>9</w:t>
      </w:r>
      <w:r w:rsidR="00792C57">
        <w:rPr>
          <w:rFonts w:ascii="Source Sans Pro" w:hAnsi="Source Sans Pro" w:cs="Arial"/>
          <w:bCs/>
          <w:iCs/>
          <w:sz w:val="24"/>
          <w:szCs w:val="24"/>
        </w:rPr>
        <w:t xml:space="preserve"> pkt 3</w:t>
      </w:r>
      <w:r w:rsidRPr="00C20218">
        <w:rPr>
          <w:rFonts w:ascii="Source Sans Pro" w:hAnsi="Source Sans Pro" w:cs="Arial"/>
          <w:bCs/>
          <w:iCs/>
          <w:sz w:val="24"/>
          <w:szCs w:val="24"/>
        </w:rPr>
        <w:t xml:space="preserve"> niniejszej umowy, a także zawiadomieniem Państwowej Inspekcji Pracy </w:t>
      </w:r>
      <w:r w:rsidR="00C617BD">
        <w:rPr>
          <w:rFonts w:ascii="Source Sans Pro" w:hAnsi="Source Sans Pro" w:cs="Arial"/>
          <w:bCs/>
          <w:iCs/>
          <w:sz w:val="24"/>
          <w:szCs w:val="24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</w:rPr>
        <w:t>o podejrzeniu zastąpienia umowy o pracę z osobami wykonującymi pracę na warunkach określonych w art. 22 § 1 ustawy Kodeks Pracy, umową cywilnoprawną.</w:t>
      </w:r>
    </w:p>
    <w:p w14:paraId="7C6DCBFA" w14:textId="77777777" w:rsidR="00E70C94" w:rsidRPr="00C20218" w:rsidRDefault="00E70C94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1B372966" w14:textId="77777777" w:rsidR="00E70C94" w:rsidRPr="00C20218" w:rsidRDefault="00E70C94" w:rsidP="00E70C94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11</w:t>
      </w:r>
    </w:p>
    <w:p w14:paraId="2E3BFBC2" w14:textId="77777777" w:rsidR="00F00FA6" w:rsidRPr="00C20218" w:rsidRDefault="00F00FA6" w:rsidP="00F00FA6">
      <w:pPr>
        <w:ind w:left="567" w:hanging="567"/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Powtórzenie zamówień na podobne usługi</w:t>
      </w:r>
    </w:p>
    <w:p w14:paraId="4E3602D0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lastRenderedPageBreak/>
        <w:t xml:space="preserve">W przypadku zaistnienia uzasadnionej potrzeby rozszerzenia zamówienia podstawowego objętego niniejszą umową, Zamawiający może udzielić Wykonawcy zamówień, o których mowa w art. 305 w związku z art. 214 ust. 1 pkt 7) ustawy Prawo zamówień publicznych, polegających na powtórzeniu podobnych usług, zgodnych </w:t>
      </w:r>
      <w:r w:rsidR="00C617BD">
        <w:rPr>
          <w:rFonts w:ascii="Source Sans Pro" w:hAnsi="Source Sans Pro" w:cs="Arial"/>
          <w:bCs/>
          <w:iCs/>
          <w:sz w:val="24"/>
          <w:szCs w:val="24"/>
          <w:lang w:eastAsia="ar-SA"/>
        </w:rPr>
        <w:br/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>z przedmiotem zamówienia podstawowego. Udzielenie powyższych zamówień może nastąpić w okresie 3 lat od dnia udzielenia zamówienia podstawowego.</w:t>
      </w:r>
    </w:p>
    <w:p w14:paraId="0916CE64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 xml:space="preserve">Zamówienia, o których mowa w ust. 1 mogą zostać udzielone na podstawie jednej lub kilku umów, na warunkach analogicznych jak określone w niniejszej umowie, </w:t>
      </w: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br/>
        <w:t xml:space="preserve">w szczególności przy zachowaniu tych samych norm i parametrów. </w:t>
      </w:r>
    </w:p>
    <w:p w14:paraId="4AF88A39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 xml:space="preserve">Jeżeli udzielenie zamówienia na wykonanie usług podobnych nastąpi w trakcie  realizacji zamówienia podstawowego, Wykonawca zobowiązuje się wykonać te usługi za wynagrodzeniem skalkulowanym w oparciu o ceny jednostkowe ustalone w niniejszej umowie. </w:t>
      </w:r>
    </w:p>
    <w:p w14:paraId="3BDB99E1" w14:textId="77777777" w:rsidR="00F00FA6" w:rsidRPr="00C20218" w:rsidRDefault="00F00FA6" w:rsidP="00301E10">
      <w:pPr>
        <w:numPr>
          <w:ilvl w:val="0"/>
          <w:numId w:val="19"/>
        </w:numPr>
        <w:spacing w:after="200"/>
        <w:ind w:left="567" w:hanging="56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  <w:r w:rsidRPr="00C20218">
        <w:rPr>
          <w:rFonts w:ascii="Source Sans Pro" w:hAnsi="Source Sans Pro" w:cs="Arial"/>
          <w:bCs/>
          <w:iCs/>
          <w:sz w:val="24"/>
          <w:szCs w:val="24"/>
          <w:lang w:eastAsia="ar-SA"/>
        </w:rPr>
        <w:t xml:space="preserve">W przypadku objęcia zamówieniem usług podobnych niewycenionych w niniejszej umowie, a także gdy zlecenie zamówienia, o którym wyżej mowa nastąpi po zakończeniu realizacji zamówienia podstawowego, ustalenie wysokości wynagrodzenia za te usługi nastąpi w drodze negocjacji stron. </w:t>
      </w:r>
    </w:p>
    <w:p w14:paraId="72AB192A" w14:textId="77777777" w:rsidR="00F00FA6" w:rsidRPr="00C20218" w:rsidRDefault="00F00FA6" w:rsidP="00F00FA6">
      <w:pPr>
        <w:spacing w:after="200"/>
        <w:ind w:left="357"/>
        <w:contextualSpacing/>
        <w:jc w:val="both"/>
        <w:rPr>
          <w:rFonts w:ascii="Source Sans Pro" w:hAnsi="Source Sans Pro" w:cs="Arial"/>
          <w:bCs/>
          <w:iCs/>
          <w:sz w:val="24"/>
          <w:szCs w:val="24"/>
          <w:lang w:eastAsia="ar-SA"/>
        </w:rPr>
      </w:pPr>
    </w:p>
    <w:p w14:paraId="28F14497" w14:textId="77777777" w:rsidR="00D16FD9" w:rsidRPr="00C20218" w:rsidRDefault="002E3A53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  <w:r w:rsidR="00E70C94" w:rsidRPr="00C20218">
        <w:rPr>
          <w:rFonts w:ascii="Source Sans Pro" w:hAnsi="Source Sans Pro" w:cs="Arial"/>
          <w:b/>
          <w:sz w:val="24"/>
          <w:szCs w:val="24"/>
        </w:rPr>
        <w:t>2</w:t>
      </w:r>
    </w:p>
    <w:p w14:paraId="4AE110B9" w14:textId="77777777" w:rsidR="00F00FA6" w:rsidRPr="00C20218" w:rsidRDefault="00F00FA6" w:rsidP="00C53419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Kary umowne</w:t>
      </w:r>
    </w:p>
    <w:p w14:paraId="374B6811" w14:textId="77777777" w:rsidR="002E3A53" w:rsidRPr="00C20218" w:rsidRDefault="002E3A53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Obowiązującą formą odszkodowania</w:t>
      </w:r>
      <w:r w:rsidR="007E2E1B" w:rsidRPr="00C20218">
        <w:rPr>
          <w:rFonts w:ascii="Source Sans Pro" w:hAnsi="Source Sans Pro" w:cs="Arial"/>
          <w:sz w:val="24"/>
          <w:szCs w:val="24"/>
        </w:rPr>
        <w:t xml:space="preserve"> z tytułu niewykonania lub nienależytego wykonania umowy</w:t>
      </w:r>
      <w:r w:rsidRPr="00C20218">
        <w:rPr>
          <w:rFonts w:ascii="Source Sans Pro" w:hAnsi="Source Sans Pro" w:cs="Arial"/>
          <w:sz w:val="24"/>
          <w:szCs w:val="24"/>
        </w:rPr>
        <w:t xml:space="preserve"> uzgodnioną między stronami będą kary umowne.</w:t>
      </w:r>
    </w:p>
    <w:p w14:paraId="62E42C5D" w14:textId="77777777" w:rsidR="002E3A53" w:rsidRPr="00C20218" w:rsidRDefault="002E3A53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Wykonawca zapłaci Zamawiającemu kary umowne w następujących przypadkach:</w:t>
      </w:r>
    </w:p>
    <w:p w14:paraId="6686E3F8" w14:textId="77777777" w:rsidR="006C5D6C" w:rsidRPr="00C20218" w:rsidRDefault="00984D20" w:rsidP="00301E10">
      <w:pPr>
        <w:numPr>
          <w:ilvl w:val="0"/>
          <w:numId w:val="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odstąpienia od umowy z przyczyn, za które sam ponosi odpowiedzialność w wysokości 10 % wynagrodzenia umownego brutto,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o którym mowa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w §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7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ust. 1 pkt. 1 </w:t>
      </w:r>
      <w:r w:rsidRPr="00C20218">
        <w:rPr>
          <w:rFonts w:ascii="Source Sans Pro" w:hAnsi="Source Sans Pro" w:cs="Arial"/>
          <w:sz w:val="24"/>
          <w:szCs w:val="24"/>
        </w:rPr>
        <w:t>niniejszej umowy</w:t>
      </w:r>
      <w:r w:rsidR="004212ED" w:rsidRPr="00C20218">
        <w:rPr>
          <w:rFonts w:ascii="Source Sans Pro" w:hAnsi="Source Sans Pro" w:cs="Arial"/>
          <w:b/>
          <w:sz w:val="24"/>
          <w:szCs w:val="24"/>
        </w:rPr>
        <w:t>;</w:t>
      </w:r>
    </w:p>
    <w:p w14:paraId="5FE4886B" w14:textId="77777777" w:rsidR="002E3A53" w:rsidRPr="00C20218" w:rsidRDefault="00E762E5" w:rsidP="00301E10">
      <w:pPr>
        <w:numPr>
          <w:ilvl w:val="0"/>
          <w:numId w:val="7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</w:t>
      </w:r>
      <w:r w:rsidR="00984D20" w:rsidRPr="00C20218">
        <w:rPr>
          <w:rFonts w:ascii="Source Sans Pro" w:hAnsi="Source Sans Pro" w:cs="Arial"/>
          <w:sz w:val="24"/>
          <w:szCs w:val="24"/>
        </w:rPr>
        <w:t xml:space="preserve">stwierdzone nienależyte wykonanie umowy w </w:t>
      </w:r>
      <w:r w:rsidR="004B3399" w:rsidRPr="00C20218">
        <w:rPr>
          <w:rFonts w:ascii="Source Sans Pro" w:hAnsi="Source Sans Pro" w:cs="Arial"/>
          <w:sz w:val="24"/>
          <w:szCs w:val="24"/>
        </w:rPr>
        <w:t>wyso</w:t>
      </w:r>
      <w:r w:rsidR="00984D20" w:rsidRPr="00C20218">
        <w:rPr>
          <w:rFonts w:ascii="Source Sans Pro" w:hAnsi="Source Sans Pro" w:cs="Arial"/>
          <w:sz w:val="24"/>
          <w:szCs w:val="24"/>
        </w:rPr>
        <w:t xml:space="preserve">kości 5 % wynagrodzenia umownego brutto, o którym mowa </w:t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w § </w:t>
      </w:r>
      <w:r w:rsidR="002F1CBB" w:rsidRPr="00C20218">
        <w:rPr>
          <w:rFonts w:ascii="Source Sans Pro" w:hAnsi="Source Sans Pro" w:cs="Arial"/>
          <w:b/>
          <w:sz w:val="24"/>
          <w:szCs w:val="24"/>
        </w:rPr>
        <w:t>7</w:t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ust. 1 pkt. </w:t>
      </w:r>
      <w:r w:rsidR="005E7DF4" w:rsidRPr="00C20218">
        <w:rPr>
          <w:rFonts w:ascii="Source Sans Pro" w:hAnsi="Source Sans Pro" w:cs="Arial"/>
          <w:b/>
          <w:sz w:val="24"/>
          <w:szCs w:val="24"/>
        </w:rPr>
        <w:t>2</w:t>
      </w:r>
      <w:r w:rsidR="00984D20"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984D20" w:rsidRPr="00C20218">
        <w:rPr>
          <w:rFonts w:ascii="Source Sans Pro" w:hAnsi="Source Sans Pro" w:cs="Arial"/>
          <w:sz w:val="24"/>
          <w:szCs w:val="24"/>
        </w:rPr>
        <w:t>niniejszej umowy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 – za każdy taki przypadek.</w:t>
      </w:r>
    </w:p>
    <w:p w14:paraId="5D525D37" w14:textId="77777777" w:rsidR="004212ED" w:rsidRPr="00C20218" w:rsidRDefault="004212ED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>Przez nienależyte wykonywanie obowiązków przez Wykonawcę należ</w:t>
      </w:r>
      <w:r w:rsidR="00017701" w:rsidRPr="00C20218">
        <w:rPr>
          <w:rFonts w:ascii="Source Sans Pro" w:hAnsi="Source Sans Pro" w:cs="Arial"/>
          <w:b w:val="0"/>
          <w:bCs w:val="0"/>
          <w:i w:val="0"/>
        </w:rPr>
        <w:t>y</w:t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 rozumieć </w:t>
      </w:r>
      <w:r w:rsidR="00C617BD">
        <w:rPr>
          <w:rFonts w:ascii="Source Sans Pro" w:hAnsi="Source Sans Pro" w:cs="Arial"/>
          <w:b w:val="0"/>
          <w:bCs w:val="0"/>
          <w:i w:val="0"/>
        </w:rPr>
        <w:br/>
      </w:r>
      <w:r w:rsidR="00017701" w:rsidRPr="00C20218">
        <w:rPr>
          <w:rFonts w:ascii="Source Sans Pro" w:hAnsi="Source Sans Pro" w:cs="Arial"/>
          <w:b w:val="0"/>
          <w:bCs w:val="0"/>
          <w:i w:val="0"/>
        </w:rPr>
        <w:t>w szczególności</w:t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: </w:t>
      </w:r>
    </w:p>
    <w:p w14:paraId="3BCEF9D9" w14:textId="77777777" w:rsidR="004212ED" w:rsidRPr="00C20218" w:rsidRDefault="004212ED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Potwierdzone stosowanie praktyk monopolistycznych w przypadku gdy Wykonawca prowadzi usługi pogrzebowe, </w:t>
      </w:r>
    </w:p>
    <w:p w14:paraId="0E53BEC5" w14:textId="039C6989" w:rsidR="004212ED" w:rsidRPr="00C20218" w:rsidRDefault="00904644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Powtórzone </w:t>
      </w:r>
      <w:r w:rsidR="00C44CBA" w:rsidRPr="00C20218">
        <w:rPr>
          <w:rFonts w:ascii="Source Sans Pro" w:hAnsi="Source Sans Pro" w:cs="Arial"/>
          <w:b w:val="0"/>
          <w:bCs w:val="0"/>
          <w:i w:val="0"/>
        </w:rPr>
        <w:t>trzykrotnie</w:t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 nieterminowe rozliczenie pobieranych opłat, o których mowa </w:t>
      </w:r>
      <w:r w:rsidRPr="00C20218">
        <w:rPr>
          <w:rFonts w:ascii="Source Sans Pro" w:hAnsi="Source Sans Pro" w:cs="Arial"/>
          <w:bCs w:val="0"/>
          <w:i w:val="0"/>
        </w:rPr>
        <w:t xml:space="preserve">w </w:t>
      </w:r>
      <w:r w:rsidR="003A0D68" w:rsidRPr="00C20218">
        <w:rPr>
          <w:rFonts w:ascii="Source Sans Pro" w:hAnsi="Source Sans Pro" w:cs="Arial"/>
          <w:bCs w:val="0"/>
          <w:i w:val="0"/>
        </w:rPr>
        <w:t xml:space="preserve">§ 1 ust. </w:t>
      </w:r>
      <w:r w:rsidR="003A0D68">
        <w:rPr>
          <w:rFonts w:ascii="Source Sans Pro" w:hAnsi="Source Sans Pro" w:cs="Arial"/>
          <w:bCs w:val="0"/>
          <w:i w:val="0"/>
        </w:rPr>
        <w:t>1</w:t>
      </w:r>
      <w:r w:rsidR="003A0D68" w:rsidRPr="00C20218">
        <w:rPr>
          <w:rFonts w:ascii="Source Sans Pro" w:hAnsi="Source Sans Pro" w:cs="Arial"/>
          <w:bCs w:val="0"/>
          <w:i w:val="0"/>
        </w:rPr>
        <w:t xml:space="preserve"> pkt. 1 lit. b</w:t>
      </w:r>
      <w:r w:rsidR="003A0D68" w:rsidRPr="00C20218">
        <w:rPr>
          <w:rFonts w:ascii="Source Sans Pro" w:hAnsi="Source Sans Pro" w:cs="Arial"/>
          <w:b w:val="0"/>
          <w:bCs w:val="0"/>
          <w:i w:val="0"/>
        </w:rPr>
        <w:t>,</w:t>
      </w:r>
    </w:p>
    <w:p w14:paraId="3DCA433D" w14:textId="4E273F97" w:rsidR="00904644" w:rsidRPr="00C20218" w:rsidRDefault="00904644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Nie prowadzenie dokumentacji, o której mowa </w:t>
      </w:r>
      <w:r w:rsidR="00EC57E6" w:rsidRPr="00EC57E6">
        <w:rPr>
          <w:rFonts w:ascii="Source Sans Pro" w:hAnsi="Source Sans Pro" w:cs="Arial"/>
          <w:bCs w:val="0"/>
          <w:i w:val="0"/>
        </w:rPr>
        <w:t xml:space="preserve">w </w:t>
      </w:r>
      <w:r w:rsidR="003A0D68" w:rsidRPr="00C20218">
        <w:rPr>
          <w:rFonts w:ascii="Source Sans Pro" w:hAnsi="Source Sans Pro" w:cs="Arial"/>
          <w:bCs w:val="0"/>
          <w:i w:val="0"/>
        </w:rPr>
        <w:t xml:space="preserve">§ 1 ust. </w:t>
      </w:r>
      <w:r w:rsidR="003A0D68">
        <w:rPr>
          <w:rFonts w:ascii="Source Sans Pro" w:hAnsi="Source Sans Pro" w:cs="Arial"/>
          <w:bCs w:val="0"/>
          <w:i w:val="0"/>
        </w:rPr>
        <w:t>1</w:t>
      </w:r>
      <w:r w:rsidR="003A0D68" w:rsidRPr="00C20218">
        <w:rPr>
          <w:rFonts w:ascii="Source Sans Pro" w:hAnsi="Source Sans Pro" w:cs="Arial"/>
          <w:bCs w:val="0"/>
          <w:i w:val="0"/>
        </w:rPr>
        <w:t xml:space="preserve"> pkt. 1 lit. a</w:t>
      </w:r>
    </w:p>
    <w:p w14:paraId="1382536E" w14:textId="0D82360A" w:rsidR="00904644" w:rsidRPr="00C20218" w:rsidRDefault="00904644" w:rsidP="00301E10">
      <w:pPr>
        <w:pStyle w:val="Tekstpodstawowy"/>
        <w:numPr>
          <w:ilvl w:val="0"/>
          <w:numId w:val="15"/>
        </w:numPr>
        <w:ind w:left="1134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Nieaktualizowanie danych, o których mowa </w:t>
      </w:r>
      <w:r w:rsidR="00EC57E6">
        <w:rPr>
          <w:rFonts w:ascii="Source Sans Pro" w:hAnsi="Source Sans Pro" w:cs="Arial"/>
          <w:bCs w:val="0"/>
          <w:i w:val="0"/>
        </w:rPr>
        <w:t xml:space="preserve">w </w:t>
      </w:r>
      <w:r w:rsidR="003A0D68" w:rsidRPr="00C20218">
        <w:rPr>
          <w:rFonts w:ascii="Source Sans Pro" w:hAnsi="Source Sans Pro" w:cs="Arial"/>
          <w:bCs w:val="0"/>
          <w:i w:val="0"/>
        </w:rPr>
        <w:t xml:space="preserve">§ 1 ust. </w:t>
      </w:r>
      <w:r w:rsidR="0074676D">
        <w:rPr>
          <w:rFonts w:ascii="Source Sans Pro" w:hAnsi="Source Sans Pro" w:cs="Arial"/>
          <w:bCs w:val="0"/>
          <w:i w:val="0"/>
        </w:rPr>
        <w:t>1</w:t>
      </w:r>
      <w:r w:rsidR="003A0D68" w:rsidRPr="00C20218">
        <w:rPr>
          <w:rFonts w:ascii="Source Sans Pro" w:hAnsi="Source Sans Pro" w:cs="Arial"/>
          <w:bCs w:val="0"/>
          <w:i w:val="0"/>
        </w:rPr>
        <w:t xml:space="preserve"> pkt. 1 lit. a</w:t>
      </w:r>
      <w:r w:rsidR="003A0D68" w:rsidRPr="00C20218">
        <w:rPr>
          <w:rFonts w:ascii="Source Sans Pro" w:hAnsi="Source Sans Pro" w:cs="Arial"/>
          <w:b w:val="0"/>
          <w:bCs w:val="0"/>
          <w:i w:val="0"/>
        </w:rPr>
        <w:t>.</w:t>
      </w:r>
    </w:p>
    <w:p w14:paraId="09C75564" w14:textId="77777777" w:rsidR="008A0685" w:rsidRPr="00C20218" w:rsidRDefault="008A0685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Wykonawca wyraża zgodę na dokonywanie przez Zamawiającego potrąceń kar umownych naliczanych Wykonawcy z należnego mu wynagrodzenia. </w:t>
      </w:r>
    </w:p>
    <w:p w14:paraId="3F239A2C" w14:textId="77777777" w:rsidR="008A0685" w:rsidRPr="00C20218" w:rsidRDefault="008A0685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>Płatność lub potrącanie kar umownych z tytułu opóźnienia nie zwalnia Wykonawcy</w:t>
      </w:r>
      <w:r w:rsidR="003A5C69" w:rsidRPr="00C20218">
        <w:rPr>
          <w:rFonts w:ascii="Source Sans Pro" w:hAnsi="Source Sans Pro" w:cs="Arial"/>
          <w:b w:val="0"/>
          <w:bCs w:val="0"/>
          <w:i w:val="0"/>
        </w:rPr>
        <w:t xml:space="preserve"> </w:t>
      </w:r>
      <w:r w:rsidR="00C617BD">
        <w:rPr>
          <w:rFonts w:ascii="Source Sans Pro" w:hAnsi="Source Sans Pro" w:cs="Arial"/>
          <w:b w:val="0"/>
          <w:bCs w:val="0"/>
          <w:i w:val="0"/>
        </w:rPr>
        <w:br/>
      </w:r>
      <w:r w:rsidRPr="00C20218">
        <w:rPr>
          <w:rFonts w:ascii="Source Sans Pro" w:hAnsi="Source Sans Pro" w:cs="Arial"/>
          <w:b w:val="0"/>
          <w:bCs w:val="0"/>
          <w:i w:val="0"/>
        </w:rPr>
        <w:t xml:space="preserve">z obowiązku ukończenia usług objętych umową. </w:t>
      </w:r>
    </w:p>
    <w:p w14:paraId="53DE5057" w14:textId="77777777" w:rsidR="008A0685" w:rsidRPr="00C20218" w:rsidRDefault="008A0685" w:rsidP="00AA3F34">
      <w:pPr>
        <w:pStyle w:val="Tekstpodstawowy"/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b w:val="0"/>
          <w:bCs w:val="0"/>
          <w:i w:val="0"/>
        </w:rPr>
      </w:pPr>
      <w:r w:rsidRPr="00C20218">
        <w:rPr>
          <w:rFonts w:ascii="Source Sans Pro" w:hAnsi="Source Sans Pro" w:cs="Arial"/>
          <w:b w:val="0"/>
          <w:bCs w:val="0"/>
          <w:i w:val="0"/>
        </w:rPr>
        <w:t xml:space="preserve">Nie nalicza się kar umownych w sytuacjach, gdy niewykonanie umowy spowodowane jest okolicznościami, za które Wykonawca nie ponosi odpowiedzialności. </w:t>
      </w:r>
    </w:p>
    <w:p w14:paraId="12BD08F4" w14:textId="77777777" w:rsidR="008A0685" w:rsidRPr="00C20218" w:rsidRDefault="008A0685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Zamawiający zapłaci Wykonawcy karę umowną za odstąpienie od umowy </w:t>
      </w:r>
      <w:r w:rsidR="003A5C69" w:rsidRP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z przyczyn za które nie ponosi odpowiedzialności Zamawiający w wysokości 5 % wynagrodzenia umownego brutto, o którym mowa w § </w:t>
      </w:r>
      <w:r w:rsidR="002F1CBB" w:rsidRPr="00C20218">
        <w:rPr>
          <w:rFonts w:ascii="Source Sans Pro" w:hAnsi="Source Sans Pro" w:cs="Arial"/>
          <w:sz w:val="24"/>
          <w:szCs w:val="24"/>
        </w:rPr>
        <w:t>7</w:t>
      </w:r>
      <w:r w:rsidRPr="00C20218">
        <w:rPr>
          <w:rFonts w:ascii="Source Sans Pro" w:hAnsi="Source Sans Pro" w:cs="Arial"/>
          <w:sz w:val="24"/>
          <w:szCs w:val="24"/>
        </w:rPr>
        <w:t xml:space="preserve"> ust. 1 pkt 1.</w:t>
      </w:r>
    </w:p>
    <w:p w14:paraId="790D28F7" w14:textId="77777777" w:rsidR="008A0685" w:rsidRPr="00C20218" w:rsidRDefault="008A0685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>Strony zastrzegają sobie prawo do odszkodowania uzupełniającego do wysokości poniesionej szkody.</w:t>
      </w:r>
    </w:p>
    <w:p w14:paraId="08E99201" w14:textId="77777777" w:rsidR="008A0685" w:rsidRPr="00C20218" w:rsidRDefault="008A0685" w:rsidP="00AA3F34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Oprócz przypadków przewidzianych w ust. 2</w:t>
      </w:r>
      <w:r w:rsidR="003A5C69" w:rsidRPr="00C20218">
        <w:rPr>
          <w:rFonts w:ascii="Source Sans Pro" w:hAnsi="Source Sans Pro" w:cs="Arial"/>
          <w:sz w:val="24"/>
          <w:szCs w:val="24"/>
        </w:rPr>
        <w:t xml:space="preserve"> - 7</w:t>
      </w:r>
      <w:r w:rsidRPr="00C20218">
        <w:rPr>
          <w:rFonts w:ascii="Source Sans Pro" w:hAnsi="Source Sans Pro" w:cs="Arial"/>
          <w:sz w:val="24"/>
          <w:szCs w:val="24"/>
        </w:rPr>
        <w:t xml:space="preserve"> Wykonawca zapłaci Zamawiającemu kary umowne także w przypadku:</w:t>
      </w:r>
    </w:p>
    <w:p w14:paraId="0392F706" w14:textId="77777777" w:rsidR="00296BCA" w:rsidRPr="006514CA" w:rsidRDefault="008A0685" w:rsidP="006514CA">
      <w:pPr>
        <w:numPr>
          <w:ilvl w:val="0"/>
          <w:numId w:val="16"/>
        </w:numPr>
        <w:ind w:left="709" w:hanging="425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oddelegowanie do wykonywania prac, o których mowa w § 1</w:t>
      </w:r>
      <w:r w:rsidR="00E70C94" w:rsidRPr="00C20218">
        <w:rPr>
          <w:rFonts w:ascii="Source Sans Pro" w:hAnsi="Source Sans Pro" w:cs="Arial"/>
          <w:sz w:val="24"/>
          <w:szCs w:val="24"/>
        </w:rPr>
        <w:t>0</w:t>
      </w:r>
      <w:r w:rsidRPr="00C20218">
        <w:rPr>
          <w:rFonts w:ascii="Source Sans Pro" w:hAnsi="Source Sans Pro" w:cs="Arial"/>
          <w:sz w:val="24"/>
          <w:szCs w:val="24"/>
        </w:rPr>
        <w:t xml:space="preserve"> ust. 1 osób nie zatrudnionych na podstawie umowy o pracę – w wysokości 1 000,00 zł za każdy stwierdzony przypadek (kara może być nakładana wielokrotnie wobec tej samej osoby, jeżeli Zamawiający podczas ponownej kontroli stwierdzi, że nie jest ona zatrudniona na umowę o pracę) – dotyczy również pracowników podwykonawców.</w:t>
      </w:r>
    </w:p>
    <w:p w14:paraId="381B5FAC" w14:textId="77777777" w:rsidR="00296BCA" w:rsidRPr="00C20218" w:rsidRDefault="008A0685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296BCA" w:rsidRPr="00C20218">
        <w:rPr>
          <w:rFonts w:ascii="Source Sans Pro" w:hAnsi="Source Sans Pro" w:cs="Arial"/>
          <w:sz w:val="24"/>
          <w:szCs w:val="24"/>
        </w:rPr>
        <w:t xml:space="preserve">za brak zapłaty lub nieterminową zapłatę wynagrodzenia należnego podwykonawcom lub dalszym podwykonawcom – w wysokości 3000,00 zł za każde takie zdarzenie, </w:t>
      </w:r>
    </w:p>
    <w:p w14:paraId="0D320FB2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nieprzedłożenie do zaakceptowania projektu umowy o podwykonawstwo, której przedmiotem są roboty budowlane, lub projektu jej zmiany – w wysokości 2000,00 zł. za każdy taki przypadek,</w:t>
      </w:r>
    </w:p>
    <w:p w14:paraId="5490DAB5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nieprzedłożenie oryginału umowy lub poświadczonej za zgodność z oryginałem kopii umowy o podwykonawstwo lub jej zmiany - w wysokości 1000,00 zł. za każdy taki przypadek,</w:t>
      </w:r>
    </w:p>
    <w:p w14:paraId="542330B0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 brak zmiany umowy o podwykonawstwo w zakresie terminu zapłaty, stosownie do w § 9 ust. 12 – w wysokości 1000,00 zł. za każdy taki przypadek,</w:t>
      </w:r>
    </w:p>
    <w:p w14:paraId="650FAF18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nieterminowe przedłożenie dokumentów wymienionych w § 9 ust. 21, 22 –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w wysokości 1000,00 za każdy taki przypadek.</w:t>
      </w:r>
    </w:p>
    <w:p w14:paraId="25BD1FC9" w14:textId="77777777" w:rsidR="008A0685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brak zapłaty lub nieterminową zapłatę wynagrodzenia należnego podwykonawcom lub dalszym podwykonawcom z tytułu zmiany wysokości wynagrodzenia wynikającego ze zmian cen materiałów lub kosztów dotyczących zobowiązania podwykonawcy (zgodnie z art. 436 pkt 4) litera a) ustawy </w:t>
      </w:r>
      <w:proofErr w:type="spellStart"/>
      <w:r w:rsidRPr="00C20218">
        <w:rPr>
          <w:rFonts w:ascii="Source Sans Pro" w:hAnsi="Source Sans Pro" w:cs="Arial"/>
          <w:sz w:val="24"/>
          <w:szCs w:val="24"/>
        </w:rPr>
        <w:t>Pzp</w:t>
      </w:r>
      <w:proofErr w:type="spellEnd"/>
      <w:r w:rsidRPr="00C20218">
        <w:rPr>
          <w:rFonts w:ascii="Source Sans Pro" w:hAnsi="Source Sans Pro" w:cs="Arial"/>
          <w:sz w:val="24"/>
          <w:szCs w:val="24"/>
        </w:rPr>
        <w:t xml:space="preserve">) –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w wysokości 1000,00 zł za każde takie zdarzenie, </w:t>
      </w:r>
    </w:p>
    <w:p w14:paraId="6379235B" w14:textId="77777777" w:rsidR="00296BCA" w:rsidRPr="00C20218" w:rsidRDefault="00296BCA" w:rsidP="00C617BD">
      <w:pPr>
        <w:numPr>
          <w:ilvl w:val="0"/>
          <w:numId w:val="16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 brak przedłożenia dokumentów na zasadach określonych w §10 ust. 4, 5 i 6 –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w wysokości 1000,00 zł za każdy taki przypadek.</w:t>
      </w:r>
    </w:p>
    <w:p w14:paraId="394E42E2" w14:textId="77777777" w:rsidR="00F00FA6" w:rsidRPr="00C20218" w:rsidRDefault="00F00FA6" w:rsidP="00C617BD">
      <w:pPr>
        <w:numPr>
          <w:ilvl w:val="0"/>
          <w:numId w:val="3"/>
        </w:numPr>
        <w:ind w:hanging="720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Łączna wysokość kar umownych nie może przekroczyć 30% wynagrodzenia umownego brutto określonego w § 7 pkt 1.</w:t>
      </w:r>
    </w:p>
    <w:p w14:paraId="0A68B65D" w14:textId="77777777" w:rsidR="00F00FA6" w:rsidRPr="00C20218" w:rsidRDefault="00F00FA6" w:rsidP="00F00FA6">
      <w:pPr>
        <w:jc w:val="both"/>
        <w:rPr>
          <w:rFonts w:ascii="Source Sans Pro" w:hAnsi="Source Sans Pro" w:cs="Arial"/>
          <w:sz w:val="24"/>
          <w:szCs w:val="24"/>
        </w:rPr>
      </w:pPr>
    </w:p>
    <w:p w14:paraId="6E28D497" w14:textId="77777777" w:rsidR="000539FA" w:rsidRPr="00C20218" w:rsidRDefault="000539FA" w:rsidP="000539FA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13</w:t>
      </w:r>
    </w:p>
    <w:p w14:paraId="2F7097A6" w14:textId="77777777" w:rsidR="000539FA" w:rsidRPr="00C20218" w:rsidRDefault="000539FA" w:rsidP="000539FA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Zmiany umowy</w:t>
      </w:r>
    </w:p>
    <w:p w14:paraId="0D767946" w14:textId="77777777" w:rsidR="000539FA" w:rsidRPr="00C20218" w:rsidRDefault="000539FA" w:rsidP="00301E10">
      <w:pPr>
        <w:numPr>
          <w:ilvl w:val="0"/>
          <w:numId w:val="23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Wszelkie zmiany, jakie strony chciałyby wprowadzić do ustaleń wynikających </w:t>
      </w:r>
      <w:r w:rsidRPr="00C20218">
        <w:rPr>
          <w:rFonts w:ascii="Source Sans Pro" w:hAnsi="Source Sans Pro" w:cs="Arial"/>
          <w:sz w:val="24"/>
          <w:szCs w:val="24"/>
        </w:rPr>
        <w:br/>
        <w:t xml:space="preserve">z niniejszej umowy, wymagają formy pisemnej pod rygorem nieważności takich zmian. </w:t>
      </w:r>
    </w:p>
    <w:p w14:paraId="15172E3A" w14:textId="77777777" w:rsidR="000539FA" w:rsidRPr="00C20218" w:rsidRDefault="000539FA" w:rsidP="00301E10">
      <w:pPr>
        <w:numPr>
          <w:ilvl w:val="0"/>
          <w:numId w:val="23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Zamawiający zgodnie z art. 455 ust. 1 ustawy Prawo zamówień publicznych przewiduje zmiany umowy w postaci jednoznacznych postanowień umownych, które określają zakres zmian, charakter zmian oraz warunki ich wprowadzenia: Zamawiający przewiduje możliwość zmiany postanowień zawartej umowy </w:t>
      </w:r>
      <w:r w:rsidR="00C617BD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 xml:space="preserve">w zakresie: innych zmian postanowień umowy: </w:t>
      </w:r>
    </w:p>
    <w:p w14:paraId="35551899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zmiana kluczowego personelu Wykonawcy; warunkiem takiej zmiany jest zgoda Zamawiającego, akceptującego nowego kluczowego specjalistę </w:t>
      </w:r>
    </w:p>
    <w:p w14:paraId="1C9D81E5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dopuszcza możliwość zmiany cen w skutek zmiany podatku VAT. Zmiana ustawowej wysokości podatku VAT powoduje odpowiednią</w:t>
      </w:r>
    </w:p>
    <w:p w14:paraId="618CFFA3" w14:textId="77777777" w:rsidR="000539FA" w:rsidRPr="00C20218" w:rsidRDefault="000539FA" w:rsidP="000539FA">
      <w:pPr>
        <w:ind w:left="720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 xml:space="preserve"> zmianę łącznego wynagrodzenia od daty wprowadzenia zmiany. Naliczenie podatku VAT w nowej wysokości dopuszcza się tylko od wynagrodzenia za tę część umowy realizowaną po dniu wejścia w życie przepisów ustalających zmiany podatku VAT. </w:t>
      </w:r>
    </w:p>
    <w:p w14:paraId="7937FB0F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zmiana zakresu i sposobu realizacji zamówienia, warunkiem takiej zmiany jest zaistnienie istotnych okoliczności powodujących, że wykonanie części przedmiotu umowy nie leży w interesie publicznym, czego nie można było przewidzieć w chwili zawarcia umowy, </w:t>
      </w:r>
    </w:p>
    <w:p w14:paraId="73A76F66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zmiany innych postanowień umowy, pod warunkiem otrzymania dofinansowania zamówienia ze środków zewnętrznych – w przypadku konieczności spełnienia wymogów Instytucji Dofinansowującej; </w:t>
      </w:r>
    </w:p>
    <w:p w14:paraId="79698D1E" w14:textId="77777777" w:rsidR="000539FA" w:rsidRPr="00C20218" w:rsidRDefault="000539FA" w:rsidP="00301E10">
      <w:pPr>
        <w:numPr>
          <w:ilvl w:val="0"/>
          <w:numId w:val="24"/>
        </w:num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Wszelkie zmiany do umowy poza zmianą adresu Zamawiającego </w:t>
      </w:r>
      <w:r w:rsidRPr="00C20218">
        <w:rPr>
          <w:rFonts w:ascii="Source Sans Pro" w:hAnsi="Source Sans Pro" w:cs="Arial"/>
          <w:sz w:val="24"/>
          <w:szCs w:val="24"/>
        </w:rPr>
        <w:br/>
        <w:t>i Wykonawcy oraz zmianą upoważnionych przedstawicieli wymagają pod rygorem nieważności zachowania formy pisemnej w formie aneksu.</w:t>
      </w:r>
    </w:p>
    <w:p w14:paraId="6157BBD8" w14:textId="772BA2DF" w:rsidR="004A30E1" w:rsidRDefault="004A30E1" w:rsidP="00E70C94">
      <w:pPr>
        <w:jc w:val="both"/>
        <w:rPr>
          <w:rFonts w:ascii="Source Sans Pro" w:hAnsi="Source Sans Pro" w:cs="Arial"/>
          <w:sz w:val="24"/>
          <w:szCs w:val="24"/>
        </w:rPr>
      </w:pPr>
    </w:p>
    <w:p w14:paraId="6014442A" w14:textId="0487E28B" w:rsidR="00C40155" w:rsidRDefault="00C40155" w:rsidP="00E70C94">
      <w:pPr>
        <w:jc w:val="both"/>
        <w:rPr>
          <w:rFonts w:ascii="Source Sans Pro" w:hAnsi="Source Sans Pro" w:cs="Arial"/>
          <w:sz w:val="24"/>
          <w:szCs w:val="24"/>
        </w:rPr>
      </w:pPr>
    </w:p>
    <w:p w14:paraId="0422828E" w14:textId="3FCC1831" w:rsidR="00C40155" w:rsidRPr="00EE3353" w:rsidRDefault="00C40155" w:rsidP="00EE3353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EE3353">
        <w:rPr>
          <w:rFonts w:ascii="Source Sans Pro" w:hAnsi="Source Sans Pro" w:cs="Arial"/>
          <w:b/>
          <w:bCs/>
          <w:sz w:val="24"/>
          <w:szCs w:val="24"/>
        </w:rPr>
        <w:t xml:space="preserve">§ </w:t>
      </w:r>
      <w:r w:rsidR="00EE3353" w:rsidRPr="00EE3353">
        <w:rPr>
          <w:rFonts w:ascii="Source Sans Pro" w:hAnsi="Source Sans Pro" w:cs="Arial"/>
          <w:b/>
          <w:bCs/>
          <w:sz w:val="24"/>
          <w:szCs w:val="24"/>
        </w:rPr>
        <w:t>14</w:t>
      </w:r>
    </w:p>
    <w:p w14:paraId="3AF73FC7" w14:textId="77777777" w:rsidR="00C40155" w:rsidRPr="00EE3353" w:rsidRDefault="00C40155" w:rsidP="00EE3353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EE3353">
        <w:rPr>
          <w:rFonts w:ascii="Source Sans Pro" w:hAnsi="Source Sans Pro" w:cs="Arial"/>
          <w:b/>
          <w:bCs/>
          <w:sz w:val="24"/>
          <w:szCs w:val="24"/>
        </w:rPr>
        <w:t>Zmiana wysokości wynagrodzenia</w:t>
      </w:r>
    </w:p>
    <w:p w14:paraId="3A5685FE" w14:textId="26C66481" w:rsidR="00C40155" w:rsidRPr="00EE3353" w:rsidRDefault="00C40155" w:rsidP="00653414">
      <w:pPr>
        <w:jc w:val="center"/>
        <w:rPr>
          <w:rFonts w:ascii="Source Sans Pro" w:hAnsi="Source Sans Pro" w:cs="Arial"/>
          <w:sz w:val="22"/>
          <w:szCs w:val="22"/>
        </w:rPr>
      </w:pPr>
      <w:r w:rsidRPr="00EE3353">
        <w:rPr>
          <w:rFonts w:ascii="Source Sans Pro" w:hAnsi="Source Sans Pro" w:cs="Arial"/>
          <w:sz w:val="22"/>
          <w:szCs w:val="22"/>
        </w:rPr>
        <w:t xml:space="preserve">(paragraf niniejszy obowiązuje w sytuacji kiedy czas realizacji będzie dłuższy niż </w:t>
      </w:r>
      <w:r w:rsidR="00B66A19">
        <w:rPr>
          <w:rFonts w:ascii="Source Sans Pro" w:hAnsi="Source Sans Pro" w:cs="Arial"/>
          <w:sz w:val="22"/>
          <w:szCs w:val="22"/>
        </w:rPr>
        <w:t>12</w:t>
      </w:r>
      <w:r w:rsidRPr="00EE3353">
        <w:rPr>
          <w:rFonts w:ascii="Source Sans Pro" w:hAnsi="Source Sans Pro" w:cs="Arial"/>
          <w:sz w:val="22"/>
          <w:szCs w:val="22"/>
        </w:rPr>
        <w:t xml:space="preserve"> miesięcy)</w:t>
      </w:r>
    </w:p>
    <w:p w14:paraId="245F2CCE" w14:textId="1A4A63EC" w:rsidR="00C40155" w:rsidRPr="00EE3353" w:rsidRDefault="00C40155" w:rsidP="00EE3353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Strony zobowiązują się dokonać zmiany wysokości wynagrodzenia należnego Wykonawcy, o którym mowa w § 9 umowy, w formie pisemnego aneksu, każdorazowo w przypadku wystąpienia jednej z następujących okoliczności:</w:t>
      </w:r>
    </w:p>
    <w:p w14:paraId="724691E8" w14:textId="6141C2DE" w:rsidR="00C40155" w:rsidRDefault="00C40155" w:rsidP="00EE3353">
      <w:pPr>
        <w:pStyle w:val="Akapitzlist"/>
        <w:numPr>
          <w:ilvl w:val="0"/>
          <w:numId w:val="40"/>
        </w:numPr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zmiany stawki podatku od towarów i usług,</w:t>
      </w:r>
    </w:p>
    <w:p w14:paraId="18585E88" w14:textId="5819D5DB" w:rsidR="00C40155" w:rsidRDefault="00C40155" w:rsidP="00C40155">
      <w:pPr>
        <w:pStyle w:val="Akapitzlist"/>
        <w:numPr>
          <w:ilvl w:val="0"/>
          <w:numId w:val="40"/>
        </w:numPr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zmiany wysokości minimalnego wynagrodzenia ustalonego na podstawie przepisów o minimalnym wynagrodzeniu za pracę ustalonych, na podstawie ustawy z dnia 10 października 2002 r. o minimalnym wynagrodzeniu za pracę,</w:t>
      </w:r>
    </w:p>
    <w:p w14:paraId="112F3497" w14:textId="5DD8D405" w:rsidR="00C40155" w:rsidRDefault="00C40155" w:rsidP="00C40155">
      <w:pPr>
        <w:pStyle w:val="Akapitzlist"/>
        <w:numPr>
          <w:ilvl w:val="0"/>
          <w:numId w:val="40"/>
        </w:numPr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zmiany zasad podlegania ubezpieczeniom społecznym lub ubezpieczeniu zdrowotnemu lub wysokości stawki składki na ubezpieczenia społeczne lub zdrowotne,</w:t>
      </w:r>
    </w:p>
    <w:p w14:paraId="5B014CA3" w14:textId="3656D887" w:rsidR="00C40155" w:rsidRDefault="00C40155" w:rsidP="00C40155">
      <w:pPr>
        <w:pStyle w:val="Akapitzlist"/>
        <w:numPr>
          <w:ilvl w:val="0"/>
          <w:numId w:val="40"/>
        </w:numPr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zasad gromadzenia i wysokości wpłat do pracowniczych planów kapitałowych, o których mowa w ustawie z dnia 4 października 2018 r. o pracowniczych planach kapitałowych (Dz. U. 2020 r. poz. 1342),</w:t>
      </w:r>
    </w:p>
    <w:p w14:paraId="1D55A0FC" w14:textId="3B83A22F" w:rsidR="00C40155" w:rsidRPr="00653414" w:rsidRDefault="00C40155" w:rsidP="00C40155">
      <w:pPr>
        <w:pStyle w:val="Akapitzlist"/>
        <w:numPr>
          <w:ilvl w:val="0"/>
          <w:numId w:val="40"/>
        </w:numPr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 xml:space="preserve">zmiany cen materiałów i kosztów związanych z realizacją zamówienia </w:t>
      </w:r>
      <w:r w:rsidRPr="00653414">
        <w:rPr>
          <w:rFonts w:ascii="Source Sans Pro" w:hAnsi="Source Sans Pro" w:cs="Arial"/>
          <w:sz w:val="24"/>
          <w:szCs w:val="24"/>
        </w:rPr>
        <w:t>- na zasadach i w sposób określony w ust. 2 - 14, jeżeli zmiany te będą miały wpływ na koszty wykonania umowy przez Wykonawcę.</w:t>
      </w:r>
    </w:p>
    <w:p w14:paraId="790DA435" w14:textId="1BD2C15A" w:rsidR="00C40155" w:rsidRDefault="00C40155" w:rsidP="00EE3353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B617C18" w14:textId="7C027E21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W przypadku zmiany, o której mowa w ust. 1 pkt 1, wartość wynagrodzenia netto nie zmieni się, a wartość wynagrodzenia brutto zostanie wyliczona na podstawie nowych przepisów.</w:t>
      </w:r>
    </w:p>
    <w:p w14:paraId="05E25B7F" w14:textId="5DE3998C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lastRenderedPageBreak/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57DCC225" w14:textId="37B24E4B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4B10E952" w14:textId="45D90821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Zmiana wysokości wynagrodzenia w przypadku zaistnienia przesłanki, o której mowa w ust. 1 pkt 5, będzie obejmować wyłącznie część wynagrodzenia należnego Wykonawcy, w odniesieniu do której nastąpiła zmiana wysokości kosztów wykonania umowy przez Wykonawcę w związku z obniżeniem jak i wzrostem cen lub kosztów przyjętych w celu ustalenia wynagrodzenia wykonawcy zawartego w ofercie.</w:t>
      </w:r>
    </w:p>
    <w:p w14:paraId="62D3CD7F" w14:textId="6A0B9AED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Uprawnienie, o którym mowa w ust. 6 przysługuje stronom w przypadku zmiany o więcej niż 8 % licząc od dnia podpisania umowy. Ustalenie uprawnienia stron do żądania zmiany wynagrodzenia odbywać się będzie na podstawie zmian zamieszczonych w publikacji SEKOCENBUD „Zagregowane wskaźniki waloryzacyjno-prognostyczne” obowiązujących w czasie realizacji zamówienia. Maksymalna wartość zmiany wynagrodzenia wynikająca z ust.1 pkt.5 wynosi 8%.</w:t>
      </w:r>
    </w:p>
    <w:p w14:paraId="727F71C0" w14:textId="37851F64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1E3BD32E" w14:textId="6F16C687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</w:t>
      </w:r>
      <w:r w:rsidRPr="00EE3353">
        <w:rPr>
          <w:rFonts w:ascii="Source Sans Pro" w:hAnsi="Source Sans Pro" w:cs="Arial"/>
          <w:sz w:val="24"/>
          <w:szCs w:val="24"/>
        </w:rPr>
        <w:lastRenderedPageBreak/>
        <w:t xml:space="preserve">wykonania umowy uzasadniająca zmianę wysokości wynagrodzenia należnego Wykonawcy. </w:t>
      </w:r>
    </w:p>
    <w:p w14:paraId="78214C12" w14:textId="07E807FE" w:rsidR="00C40155" w:rsidRPr="00EE3353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W przypadku zmian, o których mowa w ust. 1 pkt 2 lub pkt 3, jeżeli z wnioskiem występuje Wykonawca, jest on zobowiązany dołączyć do wniosku dokumenty, z których będzie wynikać, w jakim zakresie zmiany te mają wpływ na koszty wykonania umowy, w szczególności:</w:t>
      </w:r>
    </w:p>
    <w:p w14:paraId="30704FDE" w14:textId="0AC03D4C" w:rsidR="00C40155" w:rsidRPr="00EE3353" w:rsidRDefault="00C40155" w:rsidP="00EE3353">
      <w:pPr>
        <w:pStyle w:val="Akapitzlist"/>
        <w:numPr>
          <w:ilvl w:val="0"/>
          <w:numId w:val="43"/>
        </w:numPr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14:paraId="5FB4BEE7" w14:textId="48FDAA41" w:rsidR="00C40155" w:rsidRPr="00EE3353" w:rsidRDefault="00C40155" w:rsidP="00EE3353">
      <w:pPr>
        <w:pStyle w:val="Akapitzlist"/>
        <w:numPr>
          <w:ilvl w:val="0"/>
          <w:numId w:val="43"/>
        </w:numPr>
        <w:jc w:val="both"/>
        <w:rPr>
          <w:rFonts w:ascii="Source Sans Pro" w:hAnsi="Source Sans Pro" w:cs="Arial"/>
          <w:sz w:val="24"/>
          <w:szCs w:val="24"/>
        </w:rPr>
      </w:pPr>
      <w:r w:rsidRPr="00EE3353">
        <w:rPr>
          <w:rFonts w:ascii="Source Sans Pro" w:hAnsi="Source Sans Pro" w:cs="Arial"/>
          <w:sz w:val="24"/>
          <w:szCs w:val="24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14:paraId="340C9A28" w14:textId="28105A29" w:rsidR="00C40155" w:rsidRDefault="00C40155" w:rsidP="00653414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653414">
        <w:rPr>
          <w:rFonts w:ascii="Source Sans Pro" w:hAnsi="Source Sans Pro" w:cs="Arial"/>
          <w:sz w:val="24"/>
          <w:szCs w:val="24"/>
        </w:rPr>
        <w:t>W przypadku zmiany, o której mowa w ust. 1 pkt 3, jeżeli z wnioskiem występuje Zamawiający, jest on uprawniony do zobowiązania Wykonawcy do przedstawienia w wyznaczonym terminie, nie krótszym niż 21 dni roboczych, dokumentów, z których będzie wynikać w jakim zakresie zmiana ta ma wpływ na koszty wykonania umowy, w tym pisemnego zestawienia wynagrodzeń, o którym mowa w ust. 10 pkt 2.</w:t>
      </w:r>
    </w:p>
    <w:p w14:paraId="6282BC22" w14:textId="037F0E5E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653414">
        <w:rPr>
          <w:rFonts w:ascii="Source Sans Pro" w:hAnsi="Source Sans Pro" w:cs="Arial"/>
          <w:sz w:val="24"/>
          <w:szCs w:val="24"/>
        </w:rPr>
        <w:t>W terminie 21 dni roboczych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4C7848C1" w14:textId="4F3A529A" w:rsidR="00C40155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653414">
        <w:rPr>
          <w:rFonts w:ascii="Source Sans Pro" w:hAnsi="Source Sans Pro" w:cs="Arial"/>
          <w:sz w:val="24"/>
          <w:szCs w:val="24"/>
        </w:rPr>
        <w:t>W przypadku otrzymania przez Stronę informacji o niezatwierdzeniu wniosku lub częściowym zatwierdzeniu wniosku, Strona ta może ponownie wystąpić z wnioskiem, o którym mowa w ust. 9. W takim przypadku przepisy ust. 10 - 12 oraz 14 stosuje się odpowiednio.</w:t>
      </w:r>
    </w:p>
    <w:p w14:paraId="6C0A9575" w14:textId="1017F73F" w:rsidR="00C40155" w:rsidRPr="00653414" w:rsidRDefault="00C40155" w:rsidP="00C40155">
      <w:pPr>
        <w:pStyle w:val="Akapitzlist"/>
        <w:numPr>
          <w:ilvl w:val="1"/>
          <w:numId w:val="16"/>
        </w:numPr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653414">
        <w:rPr>
          <w:rFonts w:ascii="Source Sans Pro" w:hAnsi="Source Sans Pro" w:cs="Arial"/>
          <w:sz w:val="24"/>
          <w:szCs w:val="24"/>
        </w:rPr>
        <w:t>Zawarcie aneksu nastąpi nie później niż w terminie 21 dni roboczych od dnia zatwierdzenia wniosku o dokonanie zmiany wysokości wynagrodzenia należnego Wykonawcy.</w:t>
      </w:r>
    </w:p>
    <w:p w14:paraId="7DCE48B9" w14:textId="737F6739" w:rsidR="008A0685" w:rsidRPr="00C20218" w:rsidRDefault="008A0685" w:rsidP="008A0685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  <w:r w:rsidR="00653414">
        <w:rPr>
          <w:rFonts w:ascii="Source Sans Pro" w:hAnsi="Source Sans Pro" w:cs="Arial"/>
          <w:b/>
          <w:sz w:val="24"/>
          <w:szCs w:val="24"/>
        </w:rPr>
        <w:t>5</w:t>
      </w:r>
    </w:p>
    <w:p w14:paraId="6DC8D9B0" w14:textId="77777777" w:rsidR="00296BCA" w:rsidRPr="00C20218" w:rsidRDefault="00296BCA" w:rsidP="008A0685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Odstąpienie od umowy</w:t>
      </w:r>
    </w:p>
    <w:p w14:paraId="4D543823" w14:textId="77777777" w:rsidR="002E3A53" w:rsidRPr="00C20218" w:rsidRDefault="002E3A53" w:rsidP="002E3A53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Stronom przysługuje prawo do odstąpienia od umowy w następujących przypadkach:</w:t>
      </w:r>
    </w:p>
    <w:p w14:paraId="32FA72A7" w14:textId="77777777" w:rsidR="002E3A53" w:rsidRPr="00C20218" w:rsidRDefault="002E3A53" w:rsidP="00AA3F3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Wykonawcy, gdy:</w:t>
      </w:r>
    </w:p>
    <w:p w14:paraId="4D0D45A3" w14:textId="77777777" w:rsidR="002E3A53" w:rsidRPr="00C20218" w:rsidRDefault="002E3A53" w:rsidP="00301E10">
      <w:pPr>
        <w:numPr>
          <w:ilvl w:val="0"/>
          <w:numId w:val="8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odmawia bez uzas</w:t>
      </w:r>
      <w:r w:rsidR="005F43DD" w:rsidRPr="00C20218">
        <w:rPr>
          <w:rFonts w:ascii="Source Sans Pro" w:hAnsi="Source Sans Pro" w:cs="Arial"/>
          <w:sz w:val="24"/>
          <w:szCs w:val="24"/>
        </w:rPr>
        <w:t>adnionej przyczyny odbioru wykonanych usług</w:t>
      </w:r>
      <w:r w:rsidRPr="00C20218">
        <w:rPr>
          <w:rFonts w:ascii="Source Sans Pro" w:hAnsi="Source Sans Pro" w:cs="Arial"/>
          <w:sz w:val="24"/>
          <w:szCs w:val="24"/>
        </w:rPr>
        <w:t xml:space="preserve"> lub podpisania protokołu odbioru </w:t>
      </w:r>
      <w:r w:rsidR="005F43DD" w:rsidRPr="00C20218">
        <w:rPr>
          <w:rFonts w:ascii="Source Sans Pro" w:hAnsi="Source Sans Pro" w:cs="Arial"/>
          <w:sz w:val="24"/>
          <w:szCs w:val="24"/>
        </w:rPr>
        <w:t>wykonanych usług</w:t>
      </w:r>
      <w:r w:rsidRPr="00C20218">
        <w:rPr>
          <w:rFonts w:ascii="Source Sans Pro" w:hAnsi="Source Sans Pro" w:cs="Arial"/>
          <w:sz w:val="24"/>
          <w:szCs w:val="24"/>
        </w:rPr>
        <w:t>;</w:t>
      </w:r>
    </w:p>
    <w:p w14:paraId="1135574F" w14:textId="77777777" w:rsidR="002E3A53" w:rsidRPr="00C20218" w:rsidRDefault="002E3A53" w:rsidP="00301E10">
      <w:pPr>
        <w:numPr>
          <w:ilvl w:val="0"/>
          <w:numId w:val="8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Zamawiający zawiadomi Wykonawcę, że nie będzie w stanie realizować swoich obowiązków wynikających z umowy;</w:t>
      </w:r>
    </w:p>
    <w:p w14:paraId="4663240D" w14:textId="77777777" w:rsidR="002E3A53" w:rsidRPr="00C20218" w:rsidRDefault="002E3A53" w:rsidP="00AA3F3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lastRenderedPageBreak/>
        <w:t>Zamawiającemu, gdy:</w:t>
      </w:r>
    </w:p>
    <w:p w14:paraId="646AE2F5" w14:textId="77777777" w:rsidR="002E3A53" w:rsidRPr="00C20218" w:rsidRDefault="002E3A53" w:rsidP="00301E10">
      <w:pPr>
        <w:numPr>
          <w:ilvl w:val="0"/>
          <w:numId w:val="9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Wykonawca nie rozpoczął </w:t>
      </w:r>
      <w:r w:rsidR="005F43DD" w:rsidRPr="00C20218">
        <w:rPr>
          <w:rFonts w:ascii="Source Sans Pro" w:hAnsi="Source Sans Pro" w:cs="Arial"/>
          <w:sz w:val="24"/>
          <w:szCs w:val="24"/>
        </w:rPr>
        <w:t>zleconych usług</w:t>
      </w:r>
      <w:r w:rsidRPr="00C20218">
        <w:rPr>
          <w:rFonts w:ascii="Source Sans Pro" w:hAnsi="Source Sans Pro" w:cs="Arial"/>
          <w:sz w:val="24"/>
          <w:szCs w:val="24"/>
        </w:rPr>
        <w:t xml:space="preserve"> lub przerwał </w:t>
      </w:r>
      <w:r w:rsidR="005F43DD" w:rsidRPr="00C20218">
        <w:rPr>
          <w:rFonts w:ascii="Source Sans Pro" w:hAnsi="Source Sans Pro" w:cs="Arial"/>
          <w:sz w:val="24"/>
          <w:szCs w:val="24"/>
        </w:rPr>
        <w:t>ich wykonanie</w:t>
      </w:r>
      <w:r w:rsidRPr="00C20218">
        <w:rPr>
          <w:rFonts w:ascii="Source Sans Pro" w:hAnsi="Source Sans Pro" w:cs="Arial"/>
          <w:sz w:val="24"/>
          <w:szCs w:val="24"/>
        </w:rPr>
        <w:t xml:space="preserve"> </w:t>
      </w:r>
      <w:r w:rsidR="005F43DD" w:rsidRP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i</w:t>
      </w:r>
      <w:r w:rsidR="005F43DD" w:rsidRPr="00C20218">
        <w:rPr>
          <w:rFonts w:ascii="Source Sans Pro" w:hAnsi="Source Sans Pro" w:cs="Arial"/>
          <w:sz w:val="24"/>
          <w:szCs w:val="24"/>
        </w:rPr>
        <w:t xml:space="preserve"> ich nie wznowił, mimo wezwania</w:t>
      </w:r>
      <w:r w:rsidRPr="00C20218">
        <w:rPr>
          <w:rFonts w:ascii="Source Sans Pro" w:hAnsi="Source Sans Pro" w:cs="Arial"/>
          <w:sz w:val="24"/>
          <w:szCs w:val="24"/>
        </w:rPr>
        <w:t xml:space="preserve"> Zamawiającego, przez okres dłuższy niż 10 dni.</w:t>
      </w:r>
    </w:p>
    <w:p w14:paraId="7391C1D8" w14:textId="3F98E647" w:rsidR="002E3A53" w:rsidRDefault="002E3A53" w:rsidP="00301E10">
      <w:pPr>
        <w:numPr>
          <w:ilvl w:val="0"/>
          <w:numId w:val="9"/>
        </w:numPr>
        <w:ind w:left="1134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</w:t>
      </w:r>
      <w:r w:rsidR="00792C57">
        <w:rPr>
          <w:rFonts w:ascii="Source Sans Pro" w:hAnsi="Source Sans Pro" w:cs="Arial"/>
          <w:sz w:val="24"/>
          <w:szCs w:val="24"/>
        </w:rPr>
        <w:t>.</w:t>
      </w:r>
    </w:p>
    <w:p w14:paraId="5C213FFC" w14:textId="0671BBEA" w:rsidR="00792C57" w:rsidRPr="00792C57" w:rsidRDefault="00792C57" w:rsidP="00792C57">
      <w:pPr>
        <w:pStyle w:val="Akapitzlist"/>
        <w:numPr>
          <w:ilvl w:val="0"/>
          <w:numId w:val="4"/>
        </w:num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Source Sans Pro" w:hAnsi="Source Sans Pro" w:cs="Arial"/>
          <w:sz w:val="24"/>
          <w:szCs w:val="24"/>
        </w:rPr>
        <w:t>Oświadczenie o odstąpieniu od umowy każda ze Stron ma prawo złożyć w terminie 14 dni od powzięcia wiadomości o zaistnieniu przesłanki do odstąpienia.</w:t>
      </w:r>
    </w:p>
    <w:p w14:paraId="39C66A70" w14:textId="77777777" w:rsidR="00D51028" w:rsidRPr="00C20218" w:rsidRDefault="00D51028" w:rsidP="000539FA">
      <w:pPr>
        <w:rPr>
          <w:rFonts w:ascii="Source Sans Pro" w:hAnsi="Source Sans Pro" w:cs="Arial"/>
          <w:b/>
          <w:sz w:val="24"/>
          <w:szCs w:val="24"/>
        </w:rPr>
      </w:pPr>
    </w:p>
    <w:p w14:paraId="0BEE24FB" w14:textId="3CCB0F38" w:rsidR="00D51028" w:rsidRPr="00C20218" w:rsidRDefault="00D51028" w:rsidP="00D51028">
      <w:pPr>
        <w:jc w:val="center"/>
        <w:rPr>
          <w:rFonts w:ascii="Source Sans Pro" w:hAnsi="Source Sans Pro" w:cs="Arial"/>
          <w:b/>
          <w:sz w:val="24"/>
          <w:szCs w:val="24"/>
        </w:rPr>
      </w:pPr>
      <w:bookmarkStart w:id="7" w:name="_Hlk117509164"/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  <w:r w:rsidR="00653414">
        <w:rPr>
          <w:rFonts w:ascii="Source Sans Pro" w:hAnsi="Source Sans Pro" w:cs="Arial"/>
          <w:b/>
          <w:sz w:val="24"/>
          <w:szCs w:val="24"/>
        </w:rPr>
        <w:t>6</w:t>
      </w:r>
    </w:p>
    <w:bookmarkEnd w:id="7"/>
    <w:p w14:paraId="4A0D5FF0" w14:textId="77777777" w:rsidR="000539FA" w:rsidRPr="00C20218" w:rsidRDefault="000539FA" w:rsidP="000539FA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Forma odstąpienia od umowy</w:t>
      </w:r>
    </w:p>
    <w:p w14:paraId="7E266136" w14:textId="77777777" w:rsidR="002E3A53" w:rsidRPr="00C20218" w:rsidRDefault="002E3A53" w:rsidP="00AA3F3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Odstąpienie od umowy wymaga formy pisemnej pod rygorem nieważności. Strona mająca zamiar odstąpić od umowy powinna podać pise</w:t>
      </w:r>
      <w:r w:rsidR="005F43DD" w:rsidRPr="00C20218">
        <w:rPr>
          <w:rFonts w:ascii="Source Sans Pro" w:hAnsi="Source Sans Pro" w:cs="Arial"/>
          <w:sz w:val="24"/>
          <w:szCs w:val="24"/>
        </w:rPr>
        <w:t>mne uzasadnienie przyczyn odstąpienia.</w:t>
      </w:r>
    </w:p>
    <w:p w14:paraId="216C4B75" w14:textId="77777777" w:rsidR="002E3A53" w:rsidRPr="00C20218" w:rsidRDefault="002E3A53" w:rsidP="00AA3F3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Wszelkie zmiany, jakie strony chciałyby wprowadzić do ustaleń wynikających </w:t>
      </w:r>
      <w:r w:rsidR="002223DF" w:rsidRPr="00C20218">
        <w:rPr>
          <w:rFonts w:ascii="Source Sans Pro" w:hAnsi="Source Sans Pro" w:cs="Arial"/>
          <w:sz w:val="24"/>
          <w:szCs w:val="24"/>
        </w:rPr>
        <w:br/>
      </w:r>
      <w:r w:rsidRPr="00C20218">
        <w:rPr>
          <w:rFonts w:ascii="Source Sans Pro" w:hAnsi="Source Sans Pro" w:cs="Arial"/>
          <w:sz w:val="24"/>
          <w:szCs w:val="24"/>
        </w:rPr>
        <w:t>z niniejszej umowy, wymagają formy pisemnej i zgody obu stron pod rygorem nieważności takich zmian.</w:t>
      </w:r>
    </w:p>
    <w:p w14:paraId="52977E47" w14:textId="77777777" w:rsidR="00F8011E" w:rsidRPr="00C20218" w:rsidRDefault="002E3A53" w:rsidP="00E762E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 xml:space="preserve">W przypadku odstąpienia od umowy strony </w:t>
      </w:r>
      <w:r w:rsidR="00E762E5" w:rsidRPr="00C20218">
        <w:rPr>
          <w:rFonts w:ascii="Source Sans Pro" w:hAnsi="Source Sans Pro" w:cs="Arial"/>
          <w:sz w:val="24"/>
          <w:szCs w:val="24"/>
        </w:rPr>
        <w:t>dokonają rozliczenia usług wykonanych do dnia odstąpienia</w:t>
      </w:r>
      <w:r w:rsidR="00017701" w:rsidRPr="00C20218">
        <w:rPr>
          <w:rFonts w:ascii="Source Sans Pro" w:hAnsi="Source Sans Pro" w:cs="Arial"/>
          <w:sz w:val="24"/>
          <w:szCs w:val="24"/>
        </w:rPr>
        <w:t xml:space="preserve">. Po rozwiązaniu umowy Wykonawca przekaże obiekty cmentarne i całą zgromadzoną dokumentację związaną z wykonywaniem przedmiotu umowy na podstawie protokołu zdawczo – odbiorczego. </w:t>
      </w:r>
    </w:p>
    <w:p w14:paraId="7D35836C" w14:textId="77777777" w:rsidR="004E02B6" w:rsidRDefault="004E02B6" w:rsidP="00653414">
      <w:pPr>
        <w:rPr>
          <w:rFonts w:ascii="Source Sans Pro" w:hAnsi="Source Sans Pro" w:cs="Arial"/>
          <w:b/>
          <w:sz w:val="24"/>
          <w:szCs w:val="24"/>
        </w:rPr>
      </w:pPr>
    </w:p>
    <w:p w14:paraId="08FFB6DB" w14:textId="711F171F" w:rsidR="00AA0C15" w:rsidRPr="00C20218" w:rsidRDefault="00F72AFA" w:rsidP="002E3A53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§ 1</w:t>
      </w:r>
      <w:r w:rsidR="00653414">
        <w:rPr>
          <w:rFonts w:ascii="Source Sans Pro" w:hAnsi="Source Sans Pro" w:cs="Arial"/>
          <w:b/>
          <w:sz w:val="24"/>
          <w:szCs w:val="24"/>
        </w:rPr>
        <w:t>7</w:t>
      </w:r>
    </w:p>
    <w:p w14:paraId="5516A355" w14:textId="2858E0DF" w:rsidR="000539FA" w:rsidRPr="00C20218" w:rsidRDefault="000539FA" w:rsidP="000539FA">
      <w:pPr>
        <w:spacing w:line="23" w:lineRule="atLeast"/>
        <w:jc w:val="center"/>
        <w:rPr>
          <w:rFonts w:ascii="Source Sans Pro" w:eastAsia="Calibri" w:hAnsi="Source Sans Pro" w:cs="Arial"/>
          <w:b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b/>
          <w:sz w:val="24"/>
          <w:szCs w:val="24"/>
          <w:lang w:eastAsia="en-US"/>
        </w:rPr>
        <w:t>Zapisy dotyczące</w:t>
      </w:r>
      <w:r w:rsidR="00792C57">
        <w:rPr>
          <w:rFonts w:ascii="Source Sans Pro" w:eastAsia="Calibri" w:hAnsi="Source Sans Pro" w:cs="Arial"/>
          <w:b/>
          <w:sz w:val="24"/>
          <w:szCs w:val="24"/>
          <w:lang w:eastAsia="en-US"/>
        </w:rPr>
        <w:t xml:space="preserve"> poufności i</w:t>
      </w:r>
      <w:r w:rsidRPr="00C20218">
        <w:rPr>
          <w:rFonts w:ascii="Source Sans Pro" w:eastAsia="Calibri" w:hAnsi="Source Sans Pro" w:cs="Arial"/>
          <w:b/>
          <w:sz w:val="24"/>
          <w:szCs w:val="24"/>
          <w:lang w:eastAsia="en-US"/>
        </w:rPr>
        <w:t xml:space="preserve"> RODO</w:t>
      </w:r>
    </w:p>
    <w:p w14:paraId="6084E16C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1.Wykonawca zobowiązuje się do: </w:t>
      </w:r>
    </w:p>
    <w:p w14:paraId="64C8DB80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1) 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zachowania w tajemnicy wszelkich informacji/danych otrzymanych i uzyskanych </w:t>
      </w:r>
      <w:r w:rsidRPr="00C20218">
        <w:rPr>
          <w:rFonts w:ascii="Source Sans Pro" w:eastAsia="Calibri" w:hAnsi="Source Sans Pro" w:cs="Arial"/>
          <w:sz w:val="24"/>
          <w:szCs w:val="24"/>
        </w:rPr>
        <w:br/>
        <w:t xml:space="preserve">w związku z wykonywaniem przedmiotu niniejszej Umowy oraz do wykorzystywania przedmiotowych informacji/danych jedynie w celach wskazanych w niniejszej Umowie, </w:t>
      </w:r>
    </w:p>
    <w:p w14:paraId="0899B397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2) 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przekazywania, ujawniania oraz wykorzystywania informacji/danych otrzymanych przez Wykonawcę od Zamawiającego, związanych z wykonywaniem przedmiotu umowy tylko wobec podmiotów uprawnionych na podstawie przepisów obowiązującego prawa i w zakresie określonym Umową, 3)podejmowania wszelkich kroków i działań w celu zapewnienia, że żadna z osób personelu Wykonawcy, która podczas wykonywania przedmiotu umowy u Zamawiającego, wejdzie w posiadanie informacji/danych (w szczególności danych osobowych) nie ujawni stronom trzecim, ich źródła, zarówno w całości, jak i w części, a także nie sporządzi kopii, ani </w:t>
      </w:r>
      <w:r w:rsidR="00C617BD">
        <w:rPr>
          <w:rFonts w:ascii="Source Sans Pro" w:eastAsia="Calibri" w:hAnsi="Source Sans Pro" w:cs="Arial"/>
          <w:sz w:val="24"/>
          <w:szCs w:val="24"/>
        </w:rPr>
        <w:br/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w jakikolwiek inny sposób informacji tych i danych osobowych nie powieli, </w:t>
      </w:r>
    </w:p>
    <w:p w14:paraId="0B8B6586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>4)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zachowania w tajemnicy sposobów zabezpieczenia danych osobowych, </w:t>
      </w:r>
    </w:p>
    <w:p w14:paraId="7DC28BF5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>5)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podejmowania wszelkich kroków i działań w celu zapewnienia, że w sytuacji gdy podczas wykonywania przedmiotu umowy u Zamawiającego, personel Wykonawcy wejdzie w posiadanie informacji/danych (w szczególności danych osobowych), dokumentów bądź innych nośników z informacjami/danymi w odpowiedni sposób je 10zabezpieczy i niezwłocznie powiadomi (przekaże) zabezpieczone informacje/dane, dokumenty </w:t>
      </w:r>
      <w:r w:rsidRPr="00C20218">
        <w:rPr>
          <w:rFonts w:ascii="Source Sans Pro" w:eastAsia="Calibri" w:hAnsi="Source Sans Pro" w:cs="Arial"/>
          <w:sz w:val="24"/>
          <w:szCs w:val="24"/>
        </w:rPr>
        <w:lastRenderedPageBreak/>
        <w:t xml:space="preserve">bądź nośniki administratorowi danego budynku, przełożonemu bądź Inspektorowi Ochrony Danych Zamawiającego, </w:t>
      </w:r>
    </w:p>
    <w:p w14:paraId="2B8044BE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>6)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zgłaszania sytuacji (incydentów) naruszenia zasad ochrony danych osobowych administratorowi danego budynku bądź Inspektorowi Ochrony Danych Zamawiającego, </w:t>
      </w:r>
    </w:p>
    <w:p w14:paraId="72DA07E9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>7)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  </w:t>
      </w:r>
      <w:r w:rsidRPr="00C20218">
        <w:rPr>
          <w:rFonts w:ascii="Source Sans Pro" w:eastAsia="Calibri" w:hAnsi="Source Sans Pro" w:cs="Arial"/>
          <w:sz w:val="24"/>
          <w:szCs w:val="24"/>
        </w:rPr>
        <w:t xml:space="preserve">zapoznania personelu Wykonawcy z przepisami dotyczącymi ochrony danych osobowych, </w:t>
      </w:r>
      <w:r w:rsidRPr="00C20218">
        <w:rPr>
          <w:rFonts w:ascii="Source Sans Pro" w:eastAsia="Calibri" w:hAnsi="Source Sans Pro" w:cs="Arial"/>
          <w:sz w:val="24"/>
          <w:szCs w:val="24"/>
        </w:rPr>
        <w:br/>
        <w:t xml:space="preserve">w szczególności ogólnego Rozporządzenia o ochronie danych UE z dnia 27 kwietnia 2016 r. </w:t>
      </w:r>
    </w:p>
    <w:p w14:paraId="316E5C26" w14:textId="77777777" w:rsidR="000539FA" w:rsidRPr="00C20218" w:rsidRDefault="000539FA" w:rsidP="00F72AFA">
      <w:p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</w:rPr>
      </w:pPr>
      <w:r w:rsidRPr="00C20218">
        <w:rPr>
          <w:rFonts w:ascii="Source Sans Pro" w:eastAsia="Calibri" w:hAnsi="Source Sans Pro" w:cs="Arial"/>
          <w:sz w:val="24"/>
          <w:szCs w:val="24"/>
        </w:rPr>
        <w:t xml:space="preserve">2. 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 xml:space="preserve"> </w:t>
      </w:r>
      <w:r w:rsidRPr="00C20218">
        <w:rPr>
          <w:rFonts w:ascii="Source Sans Pro" w:eastAsia="Calibri" w:hAnsi="Source Sans Pro" w:cs="Arial"/>
          <w:sz w:val="24"/>
          <w:szCs w:val="24"/>
        </w:rPr>
        <w:t>Wykonawca przyjmuje do wiadomości, iż postępowanie sprzeczne ze zobowiązaniami wskazanymi w ust. 1 niniejszego paragrafu może być uznane przez Zamawiającego za naruszenie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</w:t>
      </w:r>
      <w:r w:rsidR="00F72AFA" w:rsidRPr="00C20218">
        <w:rPr>
          <w:rFonts w:ascii="Source Sans Pro" w:eastAsia="Calibri" w:hAnsi="Source Sans Pro" w:cs="Arial"/>
          <w:sz w:val="24"/>
          <w:szCs w:val="24"/>
        </w:rPr>
        <w:t>.</w:t>
      </w:r>
    </w:p>
    <w:p w14:paraId="71D1E3DC" w14:textId="77777777" w:rsidR="00F72AFA" w:rsidRPr="00C20218" w:rsidRDefault="00F72AFA" w:rsidP="00C20218">
      <w:pPr>
        <w:rPr>
          <w:rFonts w:ascii="Source Sans Pro" w:hAnsi="Source Sans Pro" w:cs="Arial"/>
          <w:b/>
          <w:sz w:val="24"/>
          <w:szCs w:val="24"/>
        </w:rPr>
      </w:pPr>
    </w:p>
    <w:p w14:paraId="1C1F68C2" w14:textId="7AA686CA" w:rsidR="00AA0C15" w:rsidRPr="00C20218" w:rsidRDefault="002E3A53" w:rsidP="0058376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sym w:font="Times New Roman" w:char="00A7"/>
      </w:r>
      <w:r w:rsidR="00A00BC1" w:rsidRPr="00C20218">
        <w:rPr>
          <w:rFonts w:ascii="Source Sans Pro" w:hAnsi="Source Sans Pro" w:cs="Arial"/>
          <w:b/>
          <w:sz w:val="24"/>
          <w:szCs w:val="24"/>
        </w:rPr>
        <w:t xml:space="preserve"> 1</w:t>
      </w:r>
      <w:r w:rsidR="00653414">
        <w:rPr>
          <w:rFonts w:ascii="Source Sans Pro" w:hAnsi="Source Sans Pro" w:cs="Arial"/>
          <w:b/>
          <w:sz w:val="24"/>
          <w:szCs w:val="24"/>
        </w:rPr>
        <w:t>8</w:t>
      </w:r>
    </w:p>
    <w:p w14:paraId="7C029B70" w14:textId="77777777" w:rsidR="00F72AFA" w:rsidRPr="00C20218" w:rsidRDefault="00F72AFA" w:rsidP="0058376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Postanowienia końcowe</w:t>
      </w:r>
    </w:p>
    <w:p w14:paraId="0B12040A" w14:textId="77777777" w:rsidR="00F72AFA" w:rsidRPr="00C20218" w:rsidRDefault="00F72AFA" w:rsidP="00301E10">
      <w:pPr>
        <w:numPr>
          <w:ilvl w:val="3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 sprawach nieuregulowanych niniejszą umową, stosuje się przepisy Prawa zamówień publicznych oraz Kodeksu Cywilnego.</w:t>
      </w:r>
    </w:p>
    <w:p w14:paraId="4D3199EC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Wykonawca nie może bez uprzedniej, pisemnej zgody Zamawiającego przenieść wierzytelności wynikających z niniejszej umowy na rzecz osób trzecich.</w:t>
      </w:r>
    </w:p>
    <w:p w14:paraId="02EAC59C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 xml:space="preserve">Wszelkie dokumenty oraz oświadczenia woli związane z niniejszą umową wymagają formy pisemnej i powinny być doręczone za potwierdzeniem odbioru (osobiście lub listem poleconym) na adres wskazany w umowie lub podany przez stronę </w:t>
      </w:r>
      <w:r w:rsidR="00C617BD">
        <w:rPr>
          <w:rFonts w:ascii="Source Sans Pro" w:eastAsia="Calibri" w:hAnsi="Source Sans Pro" w:cs="Arial"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w zawiadomieniu o zmianie adresu.</w:t>
      </w:r>
    </w:p>
    <w:p w14:paraId="03ABA11B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 xml:space="preserve">Strony oświadczają, że w przypadku niepodjęcia korespondencji wysłanej na adresy wskazane w niniejszej umowie lub w powiadomieniach o ich zmianie, takie nadesłanie będzie uznawane przez Strony jako doręczenie korespondencji, </w:t>
      </w:r>
      <w:r w:rsidR="00C617BD">
        <w:rPr>
          <w:rFonts w:ascii="Source Sans Pro" w:eastAsia="Calibri" w:hAnsi="Source Sans Pro" w:cs="Arial"/>
          <w:sz w:val="24"/>
          <w:szCs w:val="24"/>
          <w:lang w:eastAsia="en-US"/>
        </w:rPr>
        <w:br/>
      </w: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a oświadczenia w niej zawarte za złożone z upływem 14 dnia od daty nadania.</w:t>
      </w:r>
    </w:p>
    <w:p w14:paraId="6A503B76" w14:textId="77777777" w:rsidR="00F72AFA" w:rsidRPr="00C20218" w:rsidRDefault="00F72AFA" w:rsidP="00301E10">
      <w:pPr>
        <w:numPr>
          <w:ilvl w:val="0"/>
          <w:numId w:val="35"/>
        </w:numPr>
        <w:spacing w:line="23" w:lineRule="atLeast"/>
        <w:ind w:left="567" w:hanging="567"/>
        <w:jc w:val="both"/>
        <w:rPr>
          <w:rFonts w:ascii="Source Sans Pro" w:eastAsia="Calibri" w:hAnsi="Source Sans Pro" w:cs="Arial"/>
          <w:sz w:val="24"/>
          <w:szCs w:val="24"/>
          <w:lang w:eastAsia="en-US"/>
        </w:rPr>
      </w:pPr>
      <w:r w:rsidRPr="00C20218">
        <w:rPr>
          <w:rFonts w:ascii="Source Sans Pro" w:eastAsia="Calibri" w:hAnsi="Source Sans Pro" w:cs="Arial"/>
          <w:sz w:val="24"/>
          <w:szCs w:val="24"/>
          <w:lang w:eastAsia="en-US"/>
        </w:rPr>
        <w:t>Ewentualne spory wynikłe na tle realizacji niniejszej umowy rozstrzygać będzie właściwy rzeczowo i miejscowo sąd dla Zamawiającego.</w:t>
      </w:r>
    </w:p>
    <w:p w14:paraId="2306069C" w14:textId="77777777" w:rsidR="00E25973" w:rsidRPr="00C20218" w:rsidRDefault="00E25973" w:rsidP="00F72AFA">
      <w:pPr>
        <w:rPr>
          <w:rFonts w:ascii="Source Sans Pro" w:hAnsi="Source Sans Pro" w:cs="Arial"/>
          <w:b/>
          <w:sz w:val="24"/>
          <w:szCs w:val="24"/>
        </w:rPr>
      </w:pPr>
    </w:p>
    <w:p w14:paraId="393856AE" w14:textId="1B738DF0" w:rsidR="00AA0C15" w:rsidRPr="00C20218" w:rsidRDefault="00A00BC1" w:rsidP="00583761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§ 1</w:t>
      </w:r>
      <w:r w:rsidR="00653414">
        <w:rPr>
          <w:rFonts w:ascii="Source Sans Pro" w:hAnsi="Source Sans Pro" w:cs="Arial"/>
          <w:b/>
          <w:sz w:val="24"/>
          <w:szCs w:val="24"/>
        </w:rPr>
        <w:t>9</w:t>
      </w:r>
    </w:p>
    <w:p w14:paraId="41621A0B" w14:textId="77777777" w:rsidR="002E3A53" w:rsidRPr="00C20218" w:rsidRDefault="002E3A53" w:rsidP="002E3A53">
      <w:pPr>
        <w:jc w:val="both"/>
        <w:rPr>
          <w:rFonts w:ascii="Source Sans Pro" w:hAnsi="Source Sans Pro" w:cs="Arial"/>
          <w:sz w:val="24"/>
          <w:szCs w:val="24"/>
        </w:rPr>
      </w:pPr>
      <w:r w:rsidRPr="00C20218">
        <w:rPr>
          <w:rFonts w:ascii="Source Sans Pro" w:hAnsi="Source Sans Pro" w:cs="Arial"/>
          <w:sz w:val="24"/>
          <w:szCs w:val="24"/>
        </w:rPr>
        <w:t>Um</w:t>
      </w:r>
      <w:r w:rsidR="00F8011E" w:rsidRPr="00C20218">
        <w:rPr>
          <w:rFonts w:ascii="Source Sans Pro" w:hAnsi="Source Sans Pro" w:cs="Arial"/>
          <w:sz w:val="24"/>
          <w:szCs w:val="24"/>
        </w:rPr>
        <w:t>owę niniejszą sporządzono w czterech</w:t>
      </w:r>
      <w:r w:rsidRPr="00C20218">
        <w:rPr>
          <w:rFonts w:ascii="Source Sans Pro" w:hAnsi="Source Sans Pro" w:cs="Arial"/>
          <w:sz w:val="24"/>
          <w:szCs w:val="24"/>
        </w:rPr>
        <w:t xml:space="preserve"> jednobrzmiących egzemplarzach po </w:t>
      </w:r>
      <w:r w:rsidR="00AA0C15" w:rsidRPr="00C20218">
        <w:rPr>
          <w:rFonts w:ascii="Source Sans Pro" w:hAnsi="Source Sans Pro" w:cs="Arial"/>
          <w:sz w:val="24"/>
          <w:szCs w:val="24"/>
        </w:rPr>
        <w:br/>
      </w:r>
      <w:r w:rsidR="00F8011E" w:rsidRPr="00C20218">
        <w:rPr>
          <w:rFonts w:ascii="Source Sans Pro" w:hAnsi="Source Sans Pro" w:cs="Arial"/>
          <w:sz w:val="24"/>
          <w:szCs w:val="24"/>
        </w:rPr>
        <w:t>dwa</w:t>
      </w:r>
      <w:r w:rsidRPr="00C20218">
        <w:rPr>
          <w:rFonts w:ascii="Source Sans Pro" w:hAnsi="Source Sans Pro" w:cs="Arial"/>
          <w:sz w:val="24"/>
          <w:szCs w:val="24"/>
        </w:rPr>
        <w:t xml:space="preserve"> egzemplarze dla każdej ze stron. </w:t>
      </w:r>
    </w:p>
    <w:p w14:paraId="6B8DE0C0" w14:textId="77777777" w:rsidR="005F0338" w:rsidRPr="00C20218" w:rsidRDefault="005F0338" w:rsidP="002E3A53">
      <w:pPr>
        <w:jc w:val="both"/>
        <w:rPr>
          <w:rFonts w:ascii="Source Sans Pro" w:hAnsi="Source Sans Pro" w:cs="Arial"/>
          <w:b/>
          <w:sz w:val="24"/>
          <w:szCs w:val="24"/>
        </w:rPr>
      </w:pPr>
    </w:p>
    <w:p w14:paraId="3CF40DE7" w14:textId="77777777" w:rsidR="006C5D6C" w:rsidRPr="00C20218" w:rsidRDefault="006C5D6C" w:rsidP="002E3A53">
      <w:pPr>
        <w:jc w:val="both"/>
        <w:rPr>
          <w:rFonts w:ascii="Source Sans Pro" w:hAnsi="Source Sans Pro" w:cs="Arial"/>
          <w:b/>
          <w:sz w:val="24"/>
          <w:szCs w:val="24"/>
        </w:rPr>
      </w:pPr>
    </w:p>
    <w:p w14:paraId="79C61CF9" w14:textId="77777777" w:rsidR="002E3A53" w:rsidRPr="00AA0C15" w:rsidRDefault="00655C36" w:rsidP="002E3A53">
      <w:pPr>
        <w:jc w:val="both"/>
        <w:rPr>
          <w:rFonts w:ascii="Arial" w:hAnsi="Arial" w:cs="Arial"/>
          <w:b/>
          <w:sz w:val="24"/>
          <w:szCs w:val="24"/>
        </w:rPr>
      </w:pPr>
      <w:r w:rsidRPr="00C20218">
        <w:rPr>
          <w:rFonts w:ascii="Source Sans Pro" w:hAnsi="Source Sans Pro" w:cs="Arial"/>
          <w:b/>
          <w:sz w:val="24"/>
          <w:szCs w:val="24"/>
        </w:rPr>
        <w:t>Z A M A W I A J Ą C Y :</w:t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</w:r>
      <w:r w:rsidRPr="00C20218">
        <w:rPr>
          <w:rFonts w:ascii="Source Sans Pro" w:hAnsi="Source Sans Pro" w:cs="Arial"/>
          <w:b/>
          <w:sz w:val="24"/>
          <w:szCs w:val="24"/>
        </w:rPr>
        <w:tab/>
        <w:t xml:space="preserve">    </w:t>
      </w:r>
      <w:r w:rsidR="00C617BD">
        <w:rPr>
          <w:rFonts w:ascii="Source Sans Pro" w:hAnsi="Source Sans Pro" w:cs="Arial"/>
          <w:b/>
          <w:sz w:val="24"/>
          <w:szCs w:val="24"/>
        </w:rPr>
        <w:t xml:space="preserve">                        </w:t>
      </w:r>
      <w:r w:rsidRPr="00C20218">
        <w:rPr>
          <w:rFonts w:ascii="Source Sans Pro" w:hAnsi="Source Sans Pro" w:cs="Arial"/>
          <w:b/>
          <w:sz w:val="24"/>
          <w:szCs w:val="24"/>
        </w:rPr>
        <w:t xml:space="preserve"> </w:t>
      </w:r>
      <w:r w:rsidR="002E3A53" w:rsidRPr="00C20218">
        <w:rPr>
          <w:rFonts w:ascii="Source Sans Pro" w:hAnsi="Source Sans Pro" w:cs="Arial"/>
          <w:b/>
          <w:sz w:val="24"/>
          <w:szCs w:val="24"/>
        </w:rPr>
        <w:t>W Y K O N A W C</w:t>
      </w:r>
      <w:r w:rsidR="002E3A53" w:rsidRPr="00AA0C15">
        <w:rPr>
          <w:rFonts w:ascii="Arial" w:hAnsi="Arial" w:cs="Arial"/>
          <w:b/>
          <w:sz w:val="24"/>
          <w:szCs w:val="24"/>
        </w:rPr>
        <w:t xml:space="preserve"> A :                                    </w:t>
      </w:r>
      <w:r w:rsidR="00AA0C15">
        <w:rPr>
          <w:rFonts w:ascii="Arial" w:hAnsi="Arial" w:cs="Arial"/>
          <w:b/>
          <w:sz w:val="24"/>
          <w:szCs w:val="24"/>
        </w:rPr>
        <w:t xml:space="preserve">                         </w:t>
      </w:r>
    </w:p>
    <w:sectPr w:rsidR="002E3A53" w:rsidRPr="00AA0C15" w:rsidSect="00655C36">
      <w:headerReference w:type="default" r:id="rId9"/>
      <w:footerReference w:type="even" r:id="rId10"/>
      <w:footerReference w:type="default" r:id="rId11"/>
      <w:pgSz w:w="11907" w:h="16840"/>
      <w:pgMar w:top="1134" w:right="1406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0624" w14:textId="77777777" w:rsidR="00523799" w:rsidRDefault="00523799">
      <w:r>
        <w:separator/>
      </w:r>
    </w:p>
  </w:endnote>
  <w:endnote w:type="continuationSeparator" w:id="0">
    <w:p w14:paraId="7CB591A8" w14:textId="77777777" w:rsidR="00523799" w:rsidRDefault="005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EE"/>
    <w:family w:val="swiss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2832" w14:textId="77777777" w:rsidR="002E3A53" w:rsidRDefault="002E3A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2D2AE639" w14:textId="77777777" w:rsidR="002E3A53" w:rsidRDefault="002E3A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7F95" w14:textId="77777777" w:rsidR="002E3A53" w:rsidRDefault="002E3A53">
    <w:pPr>
      <w:pStyle w:val="Stopka"/>
      <w:framePr w:wrap="around" w:vAnchor="text" w:hAnchor="margin" w:xAlign="right" w:y="1"/>
      <w:rPr>
        <w:rStyle w:val="Numerstrony"/>
      </w:rPr>
    </w:pPr>
  </w:p>
  <w:p w14:paraId="75956472" w14:textId="77777777" w:rsidR="002E3A53" w:rsidRDefault="002E3A53">
    <w:pPr>
      <w:pStyle w:val="Stopka"/>
      <w:ind w:right="360"/>
      <w:rPr>
        <w:rFonts w:ascii="Arial Narrow" w:hAnsi="Arial Narrow"/>
        <w:sz w:val="22"/>
        <w:szCs w:val="22"/>
      </w:rPr>
    </w:pPr>
  </w:p>
  <w:p w14:paraId="7F3B6A23" w14:textId="77777777" w:rsidR="00D16FD9" w:rsidRDefault="00D16FD9">
    <w:pPr>
      <w:pStyle w:val="Stopka"/>
      <w:ind w:right="360"/>
      <w:rPr>
        <w:rFonts w:ascii="Arial Narrow" w:hAnsi="Arial Narrow"/>
        <w:sz w:val="22"/>
        <w:szCs w:val="22"/>
      </w:rPr>
    </w:pPr>
  </w:p>
  <w:p w14:paraId="2563C351" w14:textId="77777777" w:rsidR="002E3A53" w:rsidRDefault="002E3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D442" w14:textId="77777777" w:rsidR="00523799" w:rsidRDefault="00523799">
      <w:r>
        <w:separator/>
      </w:r>
    </w:p>
  </w:footnote>
  <w:footnote w:type="continuationSeparator" w:id="0">
    <w:p w14:paraId="351A0363" w14:textId="77777777" w:rsidR="00523799" w:rsidRDefault="0052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85AE" w14:textId="06D6AD95" w:rsidR="002E3A53" w:rsidRDefault="002D38E2">
    <w:pPr>
      <w:pStyle w:val="Nagwek"/>
      <w:jc w:val="center"/>
      <w:rPr>
        <w:rFonts w:ascii="Arial Narrow" w:hAnsi="Arial Narrow" w:cs="Arial"/>
        <w:b/>
        <w:szCs w:val="24"/>
      </w:rPr>
    </w:pPr>
    <w:r w:rsidRPr="00170287">
      <w:rPr>
        <w:rFonts w:ascii="Arial Narrow" w:hAnsi="Arial Narrow" w:cs="Arial"/>
        <w:b/>
        <w:noProof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D5908B8" wp14:editId="5794E9B5">
              <wp:simplePos x="0" y="0"/>
              <wp:positionH relativeFrom="page">
                <wp:posOffset>10734675</wp:posOffset>
              </wp:positionH>
              <wp:positionV relativeFrom="page">
                <wp:posOffset>399415</wp:posOffset>
              </wp:positionV>
              <wp:extent cx="104775" cy="82550"/>
              <wp:effectExtent l="0" t="0" r="0" b="0"/>
              <wp:wrapNone/>
              <wp:docPr id="6015226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8255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22AB7" w14:textId="77777777" w:rsidR="00D16FD9" w:rsidRPr="00D16FD9" w:rsidRDefault="00D16FD9" w:rsidP="00D16FD9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5908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45.25pt;margin-top:31.45pt;width:8.25pt;height: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p38QEAAMIDAAAOAAAAZHJzL2Uyb0RvYy54bWysU9tu2zAMfR+wfxD0vjgJkjUz4hRtggwD&#10;ugvQ7QNkWbaFyaJGKbGzrx8lJ2nRvRV9EcSLDnkOqfXt0Bl2VOg12ILPJlPOlJVQadsU/NfP/YcV&#10;Zz4IWwkDVhX8pDy/3bx/t+5drubQgqkUMgKxPu9dwdsQXJ5lXraqE34CTlkK1oCdCGRik1UoekLv&#10;TDafTj9mPWDlEKTynry7Mcg3Cb+ulQzf69qrwEzBqbeQTkxnGc9ssxZ5g8K1Wp7bEK/oohPaUtEr&#10;1E4EwQ6o/4PqtETwUIeJhC6DutZSJQ7EZjZ9weaxFU4lLiSOd1eZ/NvBym/HR/cDWRjuYaABJhLe&#10;PYD87ZmFbStso+4QoW+VqKjwLEqW9c7n56dRap/7CFL2X6GiIYtDgAQ01NhFVYgnI3QawOkquhoC&#10;k7HkdHFzs+RMUmg1Xy7TTDKRX9469OGzgo7FS8GRRpqwxfHBh9iLyC8psZQHo6u9NiYZ2JRbg+wo&#10;aPyL/Wp2v0vtv0gzNiZbiM9GxOhJJCOvkWEYyoGCkWwJ1YnoIozrROtPlxbwL2c9rVLB/Z+DQMWZ&#10;+WJJsk+zxSLuXjLogs+95cUrrCSIgsuAnI3GNoybenCom5ZqjOOxcEcC1zqxf+rn3DEtShLlvNRx&#10;E5/bKevp623+AQAA//8DAFBLAwQUAAYACAAAACEAewnzm98AAAALAQAADwAAAGRycy9kb3ducmV2&#10;LnhtbEyPUUvDMBSF3wX/Q7iCby6xsHatTUcRZfgkm4I+ZsldW9bclCTb6r83e9LHw/049zv1erYj&#10;O6MPgyMJjwsBDEk7M1An4fPj9WEFLERFRo2OUMIPBlg3tze1qoy70BbPu9ixVEKhUhL6GKeK86B7&#10;tCos3ISUbgfnrYop+o4bry6p3I48EyLnVg2UPvRqwuce9XF3shK8Xr0f4jS05vsY27eXbKO3my8p&#10;7+/m9glYxDn+wXDVT+rQJKe9O5EJbEw5L8UysRLyrAR2JQpRpHl7CcWyBN7U/P+G5hcAAP//AwBQ&#10;SwECLQAUAAYACAAAACEAtoM4kv4AAADhAQAAEwAAAAAAAAAAAAAAAAAAAAAAW0NvbnRlbnRfVHlw&#10;ZXNdLnhtbFBLAQItABQABgAIAAAAIQA4/SH/1gAAAJQBAAALAAAAAAAAAAAAAAAAAC8BAABfcmVs&#10;cy8ucmVsc1BLAQItABQABgAIAAAAIQAA4ap38QEAAMIDAAAOAAAAAAAAAAAAAAAAAC4CAABkcnMv&#10;ZTJvRG9jLnhtbFBLAQItABQABgAIAAAAIQB7CfOb3wAAAAsBAAAPAAAAAAAAAAAAAAAAAEsEAABk&#10;cnMvZG93bnJldi54bWxQSwUGAAAAAAQABADzAAAAVwUAAAAA&#10;" o:allowincell="f" fillcolor="#4f81bd" stroked="f">
              <v:textbox inset=",0,,0">
                <w:txbxContent>
                  <w:p w14:paraId="77122AB7" w14:textId="77777777" w:rsidR="00D16FD9" w:rsidRPr="00D16FD9" w:rsidRDefault="00D16FD9" w:rsidP="00D16FD9"/>
                </w:txbxContent>
              </v:textbox>
              <w10:wrap anchorx="page" anchory="page"/>
            </v:shape>
          </w:pict>
        </mc:Fallback>
      </mc:AlternateContent>
    </w:r>
    <w:r w:rsidRPr="00170287">
      <w:rPr>
        <w:rFonts w:ascii="Arial Narrow" w:hAnsi="Arial Narrow" w:cs="Arial"/>
        <w:b/>
        <w:noProof/>
        <w:szCs w:val="24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B0574E" wp14:editId="79AE3843">
              <wp:simplePos x="0" y="0"/>
              <wp:positionH relativeFrom="page">
                <wp:posOffset>885825</wp:posOffset>
              </wp:positionH>
              <wp:positionV relativeFrom="page">
                <wp:posOffset>327025</wp:posOffset>
              </wp:positionV>
              <wp:extent cx="5767705" cy="154940"/>
              <wp:effectExtent l="0" t="0" r="0" b="0"/>
              <wp:wrapNone/>
              <wp:docPr id="972782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7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3921E" w14:textId="77777777" w:rsidR="002E3A53" w:rsidRPr="00170287" w:rsidRDefault="002E3A53" w:rsidP="004B355B">
                          <w:pPr>
                            <w:pStyle w:val="Nagwek"/>
                            <w:jc w:val="right"/>
                            <w:rPr>
                              <w:rFonts w:ascii="Calibri" w:hAnsi="Calibri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BB0574E" id="Text Box 2" o:spid="_x0000_s1027" type="#_x0000_t202" style="position:absolute;left:0;text-align:left;margin-left:69.75pt;margin-top:25.75pt;width:454.15pt;height:12.2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GQ4AEAAKIDAAAOAAAAZHJzL2Uyb0RvYy54bWysU9tu2zAMfR+wfxD0vjgpkmY14hRdiwwD&#10;ugvQ7QMYWbaF2aJGKbGzrx8lO2m3vQ17EURKOjznkNrcDl0rjpq8QVvIxWwuhbYKS2PrQn77unvz&#10;VgofwJbQotWFPGkvb7evX216l+srbLAtNQkGsT7vXSGbEFyeZV41ugM/Q6ctH1ZIHQQOqc5Kgp7R&#10;uza7ms+vsx6pdIRKe8/Zh/FQbhN+VWkVPleV10G0hWRuIa2U1n1cs+0G8prANUZNNOAfWHRgLBe9&#10;QD1AAHEg8xdUZxShxyrMFHYZVpVROmlgNYv5H2qeGnA6aWFzvLvY5P8frPp0fHJfSIThHQ7cwCTC&#10;u0dU372weN+ArfUdEfaNhpILL6JlWe98Pj2NVvvcR5B9/xFLbjIcAiagoaIuusI6BaNzA04X0/UQ&#10;hOLkan29Xs9XUig+W6yWN8vUlQzy82tHPrzX2Im4KSRxUxM6HB99iGwgP1+JxSzuTNumxrb2twRf&#10;jJnEPhIeqYdhPwhTTtKimD2WJ5ZDOI4LjzdvGqSfUvQ8KoX0Pw5AWor2g2VLbhZL5ixCCnhDL7P7&#10;cxasYohCqkBSjMF9GCfx4MjUDdc423/HBu5M0vbMZyLOg5AkT0MbJ+1lnG49f63tLwAAAP//AwBQ&#10;SwMEFAAGAAgAAAAhAJYAc9/fAAAACgEAAA8AAABkcnMvZG93bnJldi54bWxMj8tOwzAQRfdI/IM1&#10;SOyoU0goCXEqhAQL1IIICLbT2DgR8TjEbpv+PdMVrEZXc3Qf5XJyvdiZMXSeFMxnCQhDjdcdWQXv&#10;bw8XNyBCRNLYezIKDibAsjo9KbHQfk+vZldHK9iEQoEK2hiHQsrQtMZhmPnBEP++/Ogwshyt1CPu&#10;2dz18jJJrqXDjjihxcHct6b5rreOQz7WeHhOVu6lefrJHz9Xtk5Tq9T52XR3CyKaKf7BcKzP1aHi&#10;Thu/JR1Ez/oqzxhVkM35HoEkXfCYjYJFloOsSvl/QvULAAD//wMAUEsBAi0AFAAGAAgAAAAhALaD&#10;OJL+AAAA4QEAABMAAAAAAAAAAAAAAAAAAAAAAFtDb250ZW50X1R5cGVzXS54bWxQSwECLQAUAAYA&#10;CAAAACEAOP0h/9YAAACUAQAACwAAAAAAAAAAAAAAAAAvAQAAX3JlbHMvLnJlbHNQSwECLQAUAAYA&#10;CAAAACEArp6RkOABAACiAwAADgAAAAAAAAAAAAAAAAAuAgAAZHJzL2Uyb0RvYy54bWxQSwECLQAU&#10;AAYACAAAACEAlgBz398AAAAKAQAADwAAAAAAAAAAAAAAAAA6BAAAZHJzL2Rvd25yZXYueG1sUEsF&#10;BgAAAAAEAAQA8wAAAEYFAAAAAA==&#10;" o:allowincell="f" filled="f" stroked="f">
              <v:textbox style="mso-fit-shape-to-text:t" inset=",0,,0">
                <w:txbxContent>
                  <w:p w14:paraId="3673921E" w14:textId="77777777" w:rsidR="002E3A53" w:rsidRPr="00170287" w:rsidRDefault="002E3A53" w:rsidP="004B355B">
                    <w:pPr>
                      <w:pStyle w:val="Nagwek"/>
                      <w:jc w:val="right"/>
                      <w:rPr>
                        <w:rFonts w:ascii="Calibri" w:hAnsi="Calibri" w:cs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52764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1"/>
      </v:shape>
    </w:pict>
  </w:numPicBullet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7AAA66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73B0943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1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7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8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6"/>
    <w:multiLevelType w:val="singleLevel"/>
    <w:tmpl w:val="00000016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1" w15:restartNumberingAfterBreak="0">
    <w:nsid w:val="00A31914"/>
    <w:multiLevelType w:val="singleLevel"/>
    <w:tmpl w:val="57469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15970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9B52818"/>
    <w:multiLevelType w:val="hybridMultilevel"/>
    <w:tmpl w:val="D34EE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D10B05"/>
    <w:multiLevelType w:val="hybridMultilevel"/>
    <w:tmpl w:val="EBB0433E"/>
    <w:lvl w:ilvl="0" w:tplc="0BB45332">
      <w:start w:val="1"/>
      <w:numFmt w:val="lowerLetter"/>
      <w:lvlText w:val="%1)"/>
      <w:lvlJc w:val="left"/>
      <w:pPr>
        <w:ind w:left="21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5" w15:restartNumberingAfterBreak="0">
    <w:nsid w:val="0E2A0586"/>
    <w:multiLevelType w:val="hybridMultilevel"/>
    <w:tmpl w:val="4D2A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F2B057F"/>
    <w:multiLevelType w:val="singleLevel"/>
    <w:tmpl w:val="3436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0FEA29EB"/>
    <w:multiLevelType w:val="hybridMultilevel"/>
    <w:tmpl w:val="BD003C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DF742D0"/>
    <w:multiLevelType w:val="hybridMultilevel"/>
    <w:tmpl w:val="80D61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BF7063"/>
    <w:multiLevelType w:val="hybridMultilevel"/>
    <w:tmpl w:val="C35AF77C"/>
    <w:lvl w:ilvl="0" w:tplc="0C5EBAFC">
      <w:start w:val="1"/>
      <w:numFmt w:val="decimal"/>
      <w:lvlText w:val="%1."/>
      <w:lvlJc w:val="left"/>
      <w:rPr>
        <w:rFonts w:ascii="Calibri" w:hAnsi="Calibri" w:cs="Calibri" w:hint="default"/>
        <w:strike w:val="0"/>
        <w:dstrike w:val="0"/>
        <w:color w:val="auto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97071DC"/>
    <w:multiLevelType w:val="hybridMultilevel"/>
    <w:tmpl w:val="64D4B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64025"/>
    <w:multiLevelType w:val="hybridMultilevel"/>
    <w:tmpl w:val="5FC8F6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2ACA328F"/>
    <w:multiLevelType w:val="hybridMultilevel"/>
    <w:tmpl w:val="C914AF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38362C"/>
    <w:multiLevelType w:val="hybridMultilevel"/>
    <w:tmpl w:val="653AF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46531D"/>
    <w:multiLevelType w:val="hybridMultilevel"/>
    <w:tmpl w:val="7C1CB2C0"/>
    <w:lvl w:ilvl="0" w:tplc="C8F2A7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CF7EC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36146A2D"/>
    <w:multiLevelType w:val="hybridMultilevel"/>
    <w:tmpl w:val="1C44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941CD8"/>
    <w:multiLevelType w:val="hybridMultilevel"/>
    <w:tmpl w:val="88BE6F7E"/>
    <w:lvl w:ilvl="0" w:tplc="992CD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03F05"/>
    <w:multiLevelType w:val="hybridMultilevel"/>
    <w:tmpl w:val="A65E0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294C45"/>
    <w:multiLevelType w:val="singleLevel"/>
    <w:tmpl w:val="0AAE0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0" w15:restartNumberingAfterBreak="0">
    <w:nsid w:val="46962709"/>
    <w:multiLevelType w:val="hybridMultilevel"/>
    <w:tmpl w:val="DA801C3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14BDA"/>
    <w:multiLevelType w:val="hybridMultilevel"/>
    <w:tmpl w:val="50DA3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511DBE"/>
    <w:multiLevelType w:val="hybridMultilevel"/>
    <w:tmpl w:val="5B28A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2EFF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B51263"/>
    <w:multiLevelType w:val="hybridMultilevel"/>
    <w:tmpl w:val="42E6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975374"/>
    <w:multiLevelType w:val="hybridMultilevel"/>
    <w:tmpl w:val="C6A2C65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6B41A9"/>
    <w:multiLevelType w:val="hybridMultilevel"/>
    <w:tmpl w:val="8508E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9C6E46"/>
    <w:multiLevelType w:val="hybridMultilevel"/>
    <w:tmpl w:val="D75ED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256798"/>
    <w:multiLevelType w:val="hybridMultilevel"/>
    <w:tmpl w:val="EEE20454"/>
    <w:lvl w:ilvl="0" w:tplc="028AA15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F312EC"/>
    <w:multiLevelType w:val="hybridMultilevel"/>
    <w:tmpl w:val="C4986E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F0A5A"/>
    <w:multiLevelType w:val="hybridMultilevel"/>
    <w:tmpl w:val="5EF8E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C0638C"/>
    <w:multiLevelType w:val="hybridMultilevel"/>
    <w:tmpl w:val="8BEC6DC0"/>
    <w:lvl w:ilvl="0" w:tplc="3A2C324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70A3C17"/>
    <w:multiLevelType w:val="hybridMultilevel"/>
    <w:tmpl w:val="2B3ACF3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2" w15:restartNumberingAfterBreak="0">
    <w:nsid w:val="67FB4A7F"/>
    <w:multiLevelType w:val="hybridMultilevel"/>
    <w:tmpl w:val="3734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F851FD"/>
    <w:multiLevelType w:val="hybridMultilevel"/>
    <w:tmpl w:val="FDC40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C2089"/>
    <w:multiLevelType w:val="hybridMultilevel"/>
    <w:tmpl w:val="9D180CD2"/>
    <w:lvl w:ilvl="0" w:tplc="08FC06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E223C6"/>
    <w:multiLevelType w:val="hybridMultilevel"/>
    <w:tmpl w:val="53322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1A50DD"/>
    <w:multiLevelType w:val="hybridMultilevel"/>
    <w:tmpl w:val="76E23D70"/>
    <w:lvl w:ilvl="0" w:tplc="3C46A172">
      <w:start w:val="1"/>
      <w:numFmt w:val="lowerLetter"/>
      <w:lvlText w:val="%1)"/>
      <w:lvlJc w:val="left"/>
      <w:rPr>
        <w:rFonts w:ascii="Calibri" w:hAnsi="Calibri" w:cs="Calibri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7" w15:restartNumberingAfterBreak="0">
    <w:nsid w:val="75312F66"/>
    <w:multiLevelType w:val="hybridMultilevel"/>
    <w:tmpl w:val="14EC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697903"/>
    <w:multiLevelType w:val="hybridMultilevel"/>
    <w:tmpl w:val="5F6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4146">
    <w:abstractNumId w:val="21"/>
  </w:num>
  <w:num w:numId="2" w16cid:durableId="137765908">
    <w:abstractNumId w:val="39"/>
  </w:num>
  <w:num w:numId="3" w16cid:durableId="1555434149">
    <w:abstractNumId w:val="26"/>
  </w:num>
  <w:num w:numId="4" w16cid:durableId="380204295">
    <w:abstractNumId w:val="22"/>
  </w:num>
  <w:num w:numId="5" w16cid:durableId="1297300420">
    <w:abstractNumId w:val="40"/>
  </w:num>
  <w:num w:numId="6" w16cid:durableId="71858535">
    <w:abstractNumId w:val="55"/>
  </w:num>
  <w:num w:numId="7" w16cid:durableId="1038550146">
    <w:abstractNumId w:val="31"/>
  </w:num>
  <w:num w:numId="8" w16cid:durableId="719935183">
    <w:abstractNumId w:val="32"/>
  </w:num>
  <w:num w:numId="9" w16cid:durableId="137184578">
    <w:abstractNumId w:val="25"/>
  </w:num>
  <w:num w:numId="10" w16cid:durableId="1045256928">
    <w:abstractNumId w:val="44"/>
  </w:num>
  <w:num w:numId="11" w16cid:durableId="44525274">
    <w:abstractNumId w:val="34"/>
  </w:num>
  <w:num w:numId="12" w16cid:durableId="299724819">
    <w:abstractNumId w:val="53"/>
  </w:num>
  <w:num w:numId="13" w16cid:durableId="1593852295">
    <w:abstractNumId w:val="46"/>
  </w:num>
  <w:num w:numId="14" w16cid:durableId="344484704">
    <w:abstractNumId w:val="38"/>
  </w:num>
  <w:num w:numId="15" w16cid:durableId="239825748">
    <w:abstractNumId w:val="27"/>
  </w:num>
  <w:num w:numId="16" w16cid:durableId="604190782">
    <w:abstractNumId w:val="42"/>
  </w:num>
  <w:num w:numId="17" w16cid:durableId="1499034549">
    <w:abstractNumId w:val="58"/>
  </w:num>
  <w:num w:numId="18" w16cid:durableId="1234926903">
    <w:abstractNumId w:val="36"/>
  </w:num>
  <w:num w:numId="19" w16cid:durableId="2008552619">
    <w:abstractNumId w:val="48"/>
  </w:num>
  <w:num w:numId="20" w16cid:durableId="108010645">
    <w:abstractNumId w:val="6"/>
  </w:num>
  <w:num w:numId="21" w16cid:durableId="953899343">
    <w:abstractNumId w:val="33"/>
  </w:num>
  <w:num w:numId="22" w16cid:durableId="1859538517">
    <w:abstractNumId w:val="47"/>
  </w:num>
  <w:num w:numId="23" w16cid:durableId="1407650210">
    <w:abstractNumId w:val="35"/>
  </w:num>
  <w:num w:numId="24" w16cid:durableId="870074258">
    <w:abstractNumId w:val="30"/>
  </w:num>
  <w:num w:numId="25" w16cid:durableId="1955167363">
    <w:abstractNumId w:val="43"/>
  </w:num>
  <w:num w:numId="26" w16cid:durableId="15737236">
    <w:abstractNumId w:val="1"/>
  </w:num>
  <w:num w:numId="27" w16cid:durableId="1736589097">
    <w:abstractNumId w:val="3"/>
  </w:num>
  <w:num w:numId="28" w16cid:durableId="1415778596">
    <w:abstractNumId w:val="4"/>
  </w:num>
  <w:num w:numId="29" w16cid:durableId="1271746204">
    <w:abstractNumId w:val="5"/>
  </w:num>
  <w:num w:numId="30" w16cid:durableId="201291345">
    <w:abstractNumId w:val="29"/>
  </w:num>
  <w:num w:numId="31" w16cid:durableId="1376612921">
    <w:abstractNumId w:val="56"/>
  </w:num>
  <w:num w:numId="32" w16cid:durableId="922490088">
    <w:abstractNumId w:val="50"/>
  </w:num>
  <w:num w:numId="33" w16cid:durableId="721363711">
    <w:abstractNumId w:val="45"/>
  </w:num>
  <w:num w:numId="34" w16cid:durableId="1470589720">
    <w:abstractNumId w:val="37"/>
  </w:num>
  <w:num w:numId="35" w16cid:durableId="1488741308">
    <w:abstractNumId w:val="54"/>
  </w:num>
  <w:num w:numId="36" w16cid:durableId="1560289520">
    <w:abstractNumId w:val="51"/>
  </w:num>
  <w:num w:numId="37" w16cid:durableId="1237475623">
    <w:abstractNumId w:val="24"/>
  </w:num>
  <w:num w:numId="38" w16cid:durableId="631593997">
    <w:abstractNumId w:val="0"/>
  </w:num>
  <w:num w:numId="39" w16cid:durableId="925654452">
    <w:abstractNumId w:val="23"/>
  </w:num>
  <w:num w:numId="40" w16cid:durableId="288779447">
    <w:abstractNumId w:val="52"/>
  </w:num>
  <w:num w:numId="41" w16cid:durableId="1722317850">
    <w:abstractNumId w:val="28"/>
  </w:num>
  <w:num w:numId="42" w16cid:durableId="1621689703">
    <w:abstractNumId w:val="57"/>
  </w:num>
  <w:num w:numId="43" w16cid:durableId="1937790306">
    <w:abstractNumId w:val="49"/>
  </w:num>
  <w:num w:numId="44" w16cid:durableId="510266155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51"/>
    <w:rsid w:val="00001CC1"/>
    <w:rsid w:val="000041B0"/>
    <w:rsid w:val="000061AF"/>
    <w:rsid w:val="00011FA0"/>
    <w:rsid w:val="00014418"/>
    <w:rsid w:val="00016B88"/>
    <w:rsid w:val="00017701"/>
    <w:rsid w:val="00021096"/>
    <w:rsid w:val="000278B5"/>
    <w:rsid w:val="00027ACF"/>
    <w:rsid w:val="0003241A"/>
    <w:rsid w:val="00033191"/>
    <w:rsid w:val="00041858"/>
    <w:rsid w:val="00043299"/>
    <w:rsid w:val="000510BA"/>
    <w:rsid w:val="000524E9"/>
    <w:rsid w:val="00052D8A"/>
    <w:rsid w:val="000539FA"/>
    <w:rsid w:val="00067937"/>
    <w:rsid w:val="000679AF"/>
    <w:rsid w:val="00072B8B"/>
    <w:rsid w:val="00073F7D"/>
    <w:rsid w:val="00074CA7"/>
    <w:rsid w:val="00076236"/>
    <w:rsid w:val="00093C64"/>
    <w:rsid w:val="0009790E"/>
    <w:rsid w:val="000A19F4"/>
    <w:rsid w:val="000A2CA2"/>
    <w:rsid w:val="000A3619"/>
    <w:rsid w:val="000A5B62"/>
    <w:rsid w:val="000B2D13"/>
    <w:rsid w:val="000B30BB"/>
    <w:rsid w:val="000B30C0"/>
    <w:rsid w:val="000C6D6E"/>
    <w:rsid w:val="000D2B70"/>
    <w:rsid w:val="000D5047"/>
    <w:rsid w:val="000E4219"/>
    <w:rsid w:val="000E61BE"/>
    <w:rsid w:val="000F3808"/>
    <w:rsid w:val="000F4AF5"/>
    <w:rsid w:val="000F5ABD"/>
    <w:rsid w:val="0010349B"/>
    <w:rsid w:val="00111167"/>
    <w:rsid w:val="0011136C"/>
    <w:rsid w:val="001148F3"/>
    <w:rsid w:val="00117C10"/>
    <w:rsid w:val="00124166"/>
    <w:rsid w:val="0012545B"/>
    <w:rsid w:val="00125EFC"/>
    <w:rsid w:val="001305DD"/>
    <w:rsid w:val="001417DF"/>
    <w:rsid w:val="00142AA5"/>
    <w:rsid w:val="00142B1E"/>
    <w:rsid w:val="001526D8"/>
    <w:rsid w:val="0015508E"/>
    <w:rsid w:val="001776A0"/>
    <w:rsid w:val="00182475"/>
    <w:rsid w:val="00182FB4"/>
    <w:rsid w:val="00182FC1"/>
    <w:rsid w:val="00197713"/>
    <w:rsid w:val="001A20DD"/>
    <w:rsid w:val="001A4B8E"/>
    <w:rsid w:val="001A72A7"/>
    <w:rsid w:val="001B08E0"/>
    <w:rsid w:val="001B11DF"/>
    <w:rsid w:val="001B17D1"/>
    <w:rsid w:val="001B3252"/>
    <w:rsid w:val="001B72D6"/>
    <w:rsid w:val="001C5565"/>
    <w:rsid w:val="001C6904"/>
    <w:rsid w:val="001D41A6"/>
    <w:rsid w:val="001E096F"/>
    <w:rsid w:val="001E0B2A"/>
    <w:rsid w:val="001E3D40"/>
    <w:rsid w:val="001E3E3D"/>
    <w:rsid w:val="001E4075"/>
    <w:rsid w:val="001E41C2"/>
    <w:rsid w:val="001E4200"/>
    <w:rsid w:val="001E5C3D"/>
    <w:rsid w:val="001F33C2"/>
    <w:rsid w:val="001F3489"/>
    <w:rsid w:val="001F5797"/>
    <w:rsid w:val="00207B10"/>
    <w:rsid w:val="00211B8B"/>
    <w:rsid w:val="00212BD2"/>
    <w:rsid w:val="00220CFC"/>
    <w:rsid w:val="002223DF"/>
    <w:rsid w:val="00222D3D"/>
    <w:rsid w:val="0022324D"/>
    <w:rsid w:val="00226F6D"/>
    <w:rsid w:val="00234E0A"/>
    <w:rsid w:val="0023631D"/>
    <w:rsid w:val="00241EA9"/>
    <w:rsid w:val="00250C0B"/>
    <w:rsid w:val="00260191"/>
    <w:rsid w:val="002608F7"/>
    <w:rsid w:val="002718D0"/>
    <w:rsid w:val="00277496"/>
    <w:rsid w:val="002908E3"/>
    <w:rsid w:val="00294DC7"/>
    <w:rsid w:val="00295FF8"/>
    <w:rsid w:val="0029657D"/>
    <w:rsid w:val="00296BCA"/>
    <w:rsid w:val="002A100E"/>
    <w:rsid w:val="002A3546"/>
    <w:rsid w:val="002A4188"/>
    <w:rsid w:val="002A5435"/>
    <w:rsid w:val="002B5FCC"/>
    <w:rsid w:val="002B63F0"/>
    <w:rsid w:val="002C076A"/>
    <w:rsid w:val="002C3BB2"/>
    <w:rsid w:val="002D04E9"/>
    <w:rsid w:val="002D11DC"/>
    <w:rsid w:val="002D38E2"/>
    <w:rsid w:val="002D4BA2"/>
    <w:rsid w:val="002D4C45"/>
    <w:rsid w:val="002E0DAA"/>
    <w:rsid w:val="002E3078"/>
    <w:rsid w:val="002E337E"/>
    <w:rsid w:val="002E3A53"/>
    <w:rsid w:val="002E414C"/>
    <w:rsid w:val="002F127D"/>
    <w:rsid w:val="002F1CBB"/>
    <w:rsid w:val="0030043E"/>
    <w:rsid w:val="00301177"/>
    <w:rsid w:val="00301E10"/>
    <w:rsid w:val="003174E0"/>
    <w:rsid w:val="00320461"/>
    <w:rsid w:val="00320470"/>
    <w:rsid w:val="00325BE3"/>
    <w:rsid w:val="00330DFE"/>
    <w:rsid w:val="003313F9"/>
    <w:rsid w:val="00337C49"/>
    <w:rsid w:val="00340B26"/>
    <w:rsid w:val="00346BAC"/>
    <w:rsid w:val="003478B4"/>
    <w:rsid w:val="00347D83"/>
    <w:rsid w:val="0035108D"/>
    <w:rsid w:val="003522A3"/>
    <w:rsid w:val="00355C91"/>
    <w:rsid w:val="00362668"/>
    <w:rsid w:val="003720B5"/>
    <w:rsid w:val="0038106F"/>
    <w:rsid w:val="00384923"/>
    <w:rsid w:val="00387262"/>
    <w:rsid w:val="0039515B"/>
    <w:rsid w:val="00397BB0"/>
    <w:rsid w:val="003A034F"/>
    <w:rsid w:val="003A0D68"/>
    <w:rsid w:val="003A5626"/>
    <w:rsid w:val="003A5C69"/>
    <w:rsid w:val="003A5E5D"/>
    <w:rsid w:val="003A696D"/>
    <w:rsid w:val="003C0900"/>
    <w:rsid w:val="003C3B94"/>
    <w:rsid w:val="003C5A90"/>
    <w:rsid w:val="003D4682"/>
    <w:rsid w:val="003D4AF8"/>
    <w:rsid w:val="003D78D3"/>
    <w:rsid w:val="003E4A66"/>
    <w:rsid w:val="003F043C"/>
    <w:rsid w:val="003F5E23"/>
    <w:rsid w:val="0040007D"/>
    <w:rsid w:val="00401E2D"/>
    <w:rsid w:val="00412D10"/>
    <w:rsid w:val="004158BC"/>
    <w:rsid w:val="004162E1"/>
    <w:rsid w:val="00416AB0"/>
    <w:rsid w:val="00417856"/>
    <w:rsid w:val="004212ED"/>
    <w:rsid w:val="00422AFB"/>
    <w:rsid w:val="00422B15"/>
    <w:rsid w:val="00430C9D"/>
    <w:rsid w:val="00434765"/>
    <w:rsid w:val="004370AE"/>
    <w:rsid w:val="00440E5A"/>
    <w:rsid w:val="00442FCE"/>
    <w:rsid w:val="00447C2F"/>
    <w:rsid w:val="00456DBA"/>
    <w:rsid w:val="004576D1"/>
    <w:rsid w:val="00462474"/>
    <w:rsid w:val="0046701D"/>
    <w:rsid w:val="00471C4E"/>
    <w:rsid w:val="0047319E"/>
    <w:rsid w:val="004733E6"/>
    <w:rsid w:val="0048104C"/>
    <w:rsid w:val="00485531"/>
    <w:rsid w:val="0049616B"/>
    <w:rsid w:val="004A0450"/>
    <w:rsid w:val="004A0F99"/>
    <w:rsid w:val="004A30E1"/>
    <w:rsid w:val="004A5461"/>
    <w:rsid w:val="004A5515"/>
    <w:rsid w:val="004B3399"/>
    <w:rsid w:val="004B355B"/>
    <w:rsid w:val="004B4DE5"/>
    <w:rsid w:val="004C5757"/>
    <w:rsid w:val="004C6489"/>
    <w:rsid w:val="004D013C"/>
    <w:rsid w:val="004E02B6"/>
    <w:rsid w:val="004E3DA0"/>
    <w:rsid w:val="004F7510"/>
    <w:rsid w:val="004F7FEC"/>
    <w:rsid w:val="00501DE2"/>
    <w:rsid w:val="005021C5"/>
    <w:rsid w:val="0050382F"/>
    <w:rsid w:val="00515265"/>
    <w:rsid w:val="00516B70"/>
    <w:rsid w:val="00523799"/>
    <w:rsid w:val="0053483B"/>
    <w:rsid w:val="005351C2"/>
    <w:rsid w:val="00536E98"/>
    <w:rsid w:val="00545244"/>
    <w:rsid w:val="005537A6"/>
    <w:rsid w:val="005621E2"/>
    <w:rsid w:val="00563E4A"/>
    <w:rsid w:val="005652A5"/>
    <w:rsid w:val="005679B3"/>
    <w:rsid w:val="005702D7"/>
    <w:rsid w:val="00575825"/>
    <w:rsid w:val="00577C31"/>
    <w:rsid w:val="00583761"/>
    <w:rsid w:val="005920B4"/>
    <w:rsid w:val="005B2461"/>
    <w:rsid w:val="005B4F91"/>
    <w:rsid w:val="005C227E"/>
    <w:rsid w:val="005D248F"/>
    <w:rsid w:val="005E14B7"/>
    <w:rsid w:val="005E3783"/>
    <w:rsid w:val="005E3C51"/>
    <w:rsid w:val="005E4C85"/>
    <w:rsid w:val="005E5315"/>
    <w:rsid w:val="005E60D1"/>
    <w:rsid w:val="005E7D65"/>
    <w:rsid w:val="005E7DF4"/>
    <w:rsid w:val="005F0338"/>
    <w:rsid w:val="005F43DD"/>
    <w:rsid w:val="005F5ABE"/>
    <w:rsid w:val="006059A8"/>
    <w:rsid w:val="00607A0D"/>
    <w:rsid w:val="00623C85"/>
    <w:rsid w:val="00624839"/>
    <w:rsid w:val="00624FE7"/>
    <w:rsid w:val="00626940"/>
    <w:rsid w:val="00627C52"/>
    <w:rsid w:val="0063342E"/>
    <w:rsid w:val="00633E26"/>
    <w:rsid w:val="00635542"/>
    <w:rsid w:val="006453AF"/>
    <w:rsid w:val="006465CF"/>
    <w:rsid w:val="006514CA"/>
    <w:rsid w:val="00653414"/>
    <w:rsid w:val="00653F80"/>
    <w:rsid w:val="0065470D"/>
    <w:rsid w:val="00655B92"/>
    <w:rsid w:val="00655C36"/>
    <w:rsid w:val="0066268F"/>
    <w:rsid w:val="006645E5"/>
    <w:rsid w:val="0066695A"/>
    <w:rsid w:val="006742AE"/>
    <w:rsid w:val="00674331"/>
    <w:rsid w:val="00674938"/>
    <w:rsid w:val="0067573A"/>
    <w:rsid w:val="00683727"/>
    <w:rsid w:val="006878D6"/>
    <w:rsid w:val="00691F85"/>
    <w:rsid w:val="0069366D"/>
    <w:rsid w:val="00694DDD"/>
    <w:rsid w:val="006B1B19"/>
    <w:rsid w:val="006B307D"/>
    <w:rsid w:val="006B6551"/>
    <w:rsid w:val="006B6DCF"/>
    <w:rsid w:val="006C5541"/>
    <w:rsid w:val="006C5D6C"/>
    <w:rsid w:val="006E66A2"/>
    <w:rsid w:val="0070104E"/>
    <w:rsid w:val="00703D25"/>
    <w:rsid w:val="00706263"/>
    <w:rsid w:val="00714511"/>
    <w:rsid w:val="0071541D"/>
    <w:rsid w:val="00726767"/>
    <w:rsid w:val="00731625"/>
    <w:rsid w:val="00731B2A"/>
    <w:rsid w:val="00736BA4"/>
    <w:rsid w:val="0073758B"/>
    <w:rsid w:val="00743CBD"/>
    <w:rsid w:val="0074519F"/>
    <w:rsid w:val="0074543A"/>
    <w:rsid w:val="0074676D"/>
    <w:rsid w:val="00747562"/>
    <w:rsid w:val="007502F0"/>
    <w:rsid w:val="0075631D"/>
    <w:rsid w:val="00762376"/>
    <w:rsid w:val="007625BC"/>
    <w:rsid w:val="00766E4A"/>
    <w:rsid w:val="007714DE"/>
    <w:rsid w:val="0077427E"/>
    <w:rsid w:val="00776B2D"/>
    <w:rsid w:val="00780F2D"/>
    <w:rsid w:val="0078307F"/>
    <w:rsid w:val="0078324A"/>
    <w:rsid w:val="007861C1"/>
    <w:rsid w:val="00790F20"/>
    <w:rsid w:val="00792C57"/>
    <w:rsid w:val="00794414"/>
    <w:rsid w:val="007A5628"/>
    <w:rsid w:val="007A782E"/>
    <w:rsid w:val="007B02C4"/>
    <w:rsid w:val="007B3D25"/>
    <w:rsid w:val="007B4653"/>
    <w:rsid w:val="007B4F8C"/>
    <w:rsid w:val="007B515E"/>
    <w:rsid w:val="007B584E"/>
    <w:rsid w:val="007B72DB"/>
    <w:rsid w:val="007D1117"/>
    <w:rsid w:val="007D17D3"/>
    <w:rsid w:val="007D2D38"/>
    <w:rsid w:val="007D5494"/>
    <w:rsid w:val="007E2E1B"/>
    <w:rsid w:val="007E5D49"/>
    <w:rsid w:val="007F4086"/>
    <w:rsid w:val="007F4767"/>
    <w:rsid w:val="007F5221"/>
    <w:rsid w:val="00800189"/>
    <w:rsid w:val="0080440D"/>
    <w:rsid w:val="00805A46"/>
    <w:rsid w:val="00822120"/>
    <w:rsid w:val="00826ACC"/>
    <w:rsid w:val="008400D3"/>
    <w:rsid w:val="00847353"/>
    <w:rsid w:val="0084748F"/>
    <w:rsid w:val="00852A12"/>
    <w:rsid w:val="0085395F"/>
    <w:rsid w:val="008555CC"/>
    <w:rsid w:val="00860B4A"/>
    <w:rsid w:val="00862DEE"/>
    <w:rsid w:val="008644ED"/>
    <w:rsid w:val="008818D6"/>
    <w:rsid w:val="00881FB1"/>
    <w:rsid w:val="00884322"/>
    <w:rsid w:val="0088566E"/>
    <w:rsid w:val="00891095"/>
    <w:rsid w:val="00891741"/>
    <w:rsid w:val="00893113"/>
    <w:rsid w:val="00895B75"/>
    <w:rsid w:val="008A0685"/>
    <w:rsid w:val="008A0B13"/>
    <w:rsid w:val="008A1173"/>
    <w:rsid w:val="008A32AF"/>
    <w:rsid w:val="008A4E2F"/>
    <w:rsid w:val="008B11E5"/>
    <w:rsid w:val="008B5E25"/>
    <w:rsid w:val="008C3003"/>
    <w:rsid w:val="008C6DC4"/>
    <w:rsid w:val="008F0569"/>
    <w:rsid w:val="008F32CC"/>
    <w:rsid w:val="008F6C60"/>
    <w:rsid w:val="008F72D4"/>
    <w:rsid w:val="00904644"/>
    <w:rsid w:val="00904F2D"/>
    <w:rsid w:val="009059D2"/>
    <w:rsid w:val="00905AF1"/>
    <w:rsid w:val="0090683E"/>
    <w:rsid w:val="00907367"/>
    <w:rsid w:val="00910A98"/>
    <w:rsid w:val="00915A3F"/>
    <w:rsid w:val="009218D6"/>
    <w:rsid w:val="00923146"/>
    <w:rsid w:val="00927CBE"/>
    <w:rsid w:val="00940B8F"/>
    <w:rsid w:val="00944C1F"/>
    <w:rsid w:val="00952B82"/>
    <w:rsid w:val="00952BB2"/>
    <w:rsid w:val="00954861"/>
    <w:rsid w:val="00960225"/>
    <w:rsid w:val="00964970"/>
    <w:rsid w:val="009719E4"/>
    <w:rsid w:val="009836D1"/>
    <w:rsid w:val="00984470"/>
    <w:rsid w:val="00984D20"/>
    <w:rsid w:val="0098547D"/>
    <w:rsid w:val="009A356E"/>
    <w:rsid w:val="009A68D5"/>
    <w:rsid w:val="009A6E85"/>
    <w:rsid w:val="009A7403"/>
    <w:rsid w:val="009B24AD"/>
    <w:rsid w:val="009B682F"/>
    <w:rsid w:val="009B7814"/>
    <w:rsid w:val="009D28E6"/>
    <w:rsid w:val="009D5B31"/>
    <w:rsid w:val="009E6215"/>
    <w:rsid w:val="009F1DFF"/>
    <w:rsid w:val="009F6C5D"/>
    <w:rsid w:val="00A00BC1"/>
    <w:rsid w:val="00A012F8"/>
    <w:rsid w:val="00A038D4"/>
    <w:rsid w:val="00A041CC"/>
    <w:rsid w:val="00A11844"/>
    <w:rsid w:val="00A26C64"/>
    <w:rsid w:val="00A330E6"/>
    <w:rsid w:val="00A33170"/>
    <w:rsid w:val="00A434D4"/>
    <w:rsid w:val="00A44687"/>
    <w:rsid w:val="00A51335"/>
    <w:rsid w:val="00A538ED"/>
    <w:rsid w:val="00A66EFE"/>
    <w:rsid w:val="00A71855"/>
    <w:rsid w:val="00A73105"/>
    <w:rsid w:val="00A81041"/>
    <w:rsid w:val="00A91595"/>
    <w:rsid w:val="00AA0C15"/>
    <w:rsid w:val="00AA3F34"/>
    <w:rsid w:val="00AB0DC5"/>
    <w:rsid w:val="00AB11BA"/>
    <w:rsid w:val="00AB7F57"/>
    <w:rsid w:val="00AC5FA0"/>
    <w:rsid w:val="00AD1BCD"/>
    <w:rsid w:val="00AD2409"/>
    <w:rsid w:val="00AD29A9"/>
    <w:rsid w:val="00AD2B77"/>
    <w:rsid w:val="00AD2D2D"/>
    <w:rsid w:val="00AD51EC"/>
    <w:rsid w:val="00AD7CA2"/>
    <w:rsid w:val="00AE7311"/>
    <w:rsid w:val="00AF24DF"/>
    <w:rsid w:val="00AF3136"/>
    <w:rsid w:val="00AF41D4"/>
    <w:rsid w:val="00B06551"/>
    <w:rsid w:val="00B14263"/>
    <w:rsid w:val="00B1489B"/>
    <w:rsid w:val="00B21B59"/>
    <w:rsid w:val="00B33DA2"/>
    <w:rsid w:val="00B362C1"/>
    <w:rsid w:val="00B36979"/>
    <w:rsid w:val="00B37D1C"/>
    <w:rsid w:val="00B42463"/>
    <w:rsid w:val="00B45EC6"/>
    <w:rsid w:val="00B51BCF"/>
    <w:rsid w:val="00B54B7A"/>
    <w:rsid w:val="00B66A19"/>
    <w:rsid w:val="00B75F3A"/>
    <w:rsid w:val="00B7618D"/>
    <w:rsid w:val="00B80625"/>
    <w:rsid w:val="00B80F13"/>
    <w:rsid w:val="00B8296A"/>
    <w:rsid w:val="00B879FA"/>
    <w:rsid w:val="00B9377C"/>
    <w:rsid w:val="00B9462B"/>
    <w:rsid w:val="00B964E4"/>
    <w:rsid w:val="00BA03FC"/>
    <w:rsid w:val="00BA37A0"/>
    <w:rsid w:val="00BA5139"/>
    <w:rsid w:val="00BA5C00"/>
    <w:rsid w:val="00BA5C11"/>
    <w:rsid w:val="00BB0A7C"/>
    <w:rsid w:val="00BB2E54"/>
    <w:rsid w:val="00BC4C43"/>
    <w:rsid w:val="00BD046D"/>
    <w:rsid w:val="00BD102C"/>
    <w:rsid w:val="00BD1874"/>
    <w:rsid w:val="00BD2969"/>
    <w:rsid w:val="00BD3B3F"/>
    <w:rsid w:val="00BD64FA"/>
    <w:rsid w:val="00BE7FE0"/>
    <w:rsid w:val="00BF16A9"/>
    <w:rsid w:val="00BF2CDE"/>
    <w:rsid w:val="00C03CCA"/>
    <w:rsid w:val="00C070DF"/>
    <w:rsid w:val="00C179BF"/>
    <w:rsid w:val="00C20218"/>
    <w:rsid w:val="00C21A75"/>
    <w:rsid w:val="00C30A71"/>
    <w:rsid w:val="00C35A6F"/>
    <w:rsid w:val="00C40155"/>
    <w:rsid w:val="00C4122D"/>
    <w:rsid w:val="00C424A2"/>
    <w:rsid w:val="00C42910"/>
    <w:rsid w:val="00C42DCF"/>
    <w:rsid w:val="00C44CBA"/>
    <w:rsid w:val="00C456E0"/>
    <w:rsid w:val="00C4742B"/>
    <w:rsid w:val="00C47435"/>
    <w:rsid w:val="00C5062B"/>
    <w:rsid w:val="00C53419"/>
    <w:rsid w:val="00C55DD2"/>
    <w:rsid w:val="00C5731E"/>
    <w:rsid w:val="00C617BD"/>
    <w:rsid w:val="00C6256F"/>
    <w:rsid w:val="00C62AA5"/>
    <w:rsid w:val="00C64F90"/>
    <w:rsid w:val="00C71FC1"/>
    <w:rsid w:val="00C72232"/>
    <w:rsid w:val="00C727D0"/>
    <w:rsid w:val="00C72AD8"/>
    <w:rsid w:val="00C81FCE"/>
    <w:rsid w:val="00C92483"/>
    <w:rsid w:val="00C930FE"/>
    <w:rsid w:val="00CB05FC"/>
    <w:rsid w:val="00CB09B5"/>
    <w:rsid w:val="00CB7E85"/>
    <w:rsid w:val="00CC774A"/>
    <w:rsid w:val="00CD1E79"/>
    <w:rsid w:val="00CE106C"/>
    <w:rsid w:val="00CE4C1C"/>
    <w:rsid w:val="00CE4C9C"/>
    <w:rsid w:val="00CE7172"/>
    <w:rsid w:val="00CF2128"/>
    <w:rsid w:val="00CF693A"/>
    <w:rsid w:val="00D002CB"/>
    <w:rsid w:val="00D00AC1"/>
    <w:rsid w:val="00D1035C"/>
    <w:rsid w:val="00D10F8A"/>
    <w:rsid w:val="00D11F6E"/>
    <w:rsid w:val="00D16FD9"/>
    <w:rsid w:val="00D219DC"/>
    <w:rsid w:val="00D241C0"/>
    <w:rsid w:val="00D2766F"/>
    <w:rsid w:val="00D31882"/>
    <w:rsid w:val="00D33EC5"/>
    <w:rsid w:val="00D35D58"/>
    <w:rsid w:val="00D447A0"/>
    <w:rsid w:val="00D44C85"/>
    <w:rsid w:val="00D467EA"/>
    <w:rsid w:val="00D51028"/>
    <w:rsid w:val="00D514B9"/>
    <w:rsid w:val="00D51721"/>
    <w:rsid w:val="00D51EBE"/>
    <w:rsid w:val="00D529AA"/>
    <w:rsid w:val="00D55709"/>
    <w:rsid w:val="00D704D1"/>
    <w:rsid w:val="00D71D0A"/>
    <w:rsid w:val="00D76B1D"/>
    <w:rsid w:val="00D8565D"/>
    <w:rsid w:val="00D90C32"/>
    <w:rsid w:val="00D91F18"/>
    <w:rsid w:val="00D974F8"/>
    <w:rsid w:val="00DA05B7"/>
    <w:rsid w:val="00DA2746"/>
    <w:rsid w:val="00DA590C"/>
    <w:rsid w:val="00DA63BA"/>
    <w:rsid w:val="00DA7FB8"/>
    <w:rsid w:val="00DB001C"/>
    <w:rsid w:val="00DD028D"/>
    <w:rsid w:val="00DE6E41"/>
    <w:rsid w:val="00DF38EE"/>
    <w:rsid w:val="00DF5CDD"/>
    <w:rsid w:val="00DF7743"/>
    <w:rsid w:val="00E0558D"/>
    <w:rsid w:val="00E05628"/>
    <w:rsid w:val="00E1465E"/>
    <w:rsid w:val="00E14F97"/>
    <w:rsid w:val="00E15629"/>
    <w:rsid w:val="00E23612"/>
    <w:rsid w:val="00E25973"/>
    <w:rsid w:val="00E25BD2"/>
    <w:rsid w:val="00E3024B"/>
    <w:rsid w:val="00E30EF4"/>
    <w:rsid w:val="00E31878"/>
    <w:rsid w:val="00E46FC0"/>
    <w:rsid w:val="00E51CBE"/>
    <w:rsid w:val="00E5449F"/>
    <w:rsid w:val="00E54BA2"/>
    <w:rsid w:val="00E62B61"/>
    <w:rsid w:val="00E67E63"/>
    <w:rsid w:val="00E70C94"/>
    <w:rsid w:val="00E710FB"/>
    <w:rsid w:val="00E762E5"/>
    <w:rsid w:val="00E85092"/>
    <w:rsid w:val="00E90A34"/>
    <w:rsid w:val="00E93D98"/>
    <w:rsid w:val="00EA02EF"/>
    <w:rsid w:val="00EA0500"/>
    <w:rsid w:val="00EA17EE"/>
    <w:rsid w:val="00EA761A"/>
    <w:rsid w:val="00EB4E57"/>
    <w:rsid w:val="00EC1AA6"/>
    <w:rsid w:val="00EC1BA0"/>
    <w:rsid w:val="00EC3C10"/>
    <w:rsid w:val="00EC54D4"/>
    <w:rsid w:val="00EC57E6"/>
    <w:rsid w:val="00EC6361"/>
    <w:rsid w:val="00EC6537"/>
    <w:rsid w:val="00ED4D32"/>
    <w:rsid w:val="00ED54C9"/>
    <w:rsid w:val="00EE1DEF"/>
    <w:rsid w:val="00EE3353"/>
    <w:rsid w:val="00EE675E"/>
    <w:rsid w:val="00EF24DB"/>
    <w:rsid w:val="00EF771D"/>
    <w:rsid w:val="00EF795C"/>
    <w:rsid w:val="00F00FA6"/>
    <w:rsid w:val="00F01F85"/>
    <w:rsid w:val="00F06235"/>
    <w:rsid w:val="00F125E5"/>
    <w:rsid w:val="00F13E77"/>
    <w:rsid w:val="00F17CFE"/>
    <w:rsid w:val="00F22218"/>
    <w:rsid w:val="00F335B3"/>
    <w:rsid w:val="00F40B1C"/>
    <w:rsid w:val="00F55837"/>
    <w:rsid w:val="00F55F57"/>
    <w:rsid w:val="00F72AFA"/>
    <w:rsid w:val="00F73FBF"/>
    <w:rsid w:val="00F8011E"/>
    <w:rsid w:val="00F869A2"/>
    <w:rsid w:val="00F86A0B"/>
    <w:rsid w:val="00F94449"/>
    <w:rsid w:val="00F947E6"/>
    <w:rsid w:val="00F95D78"/>
    <w:rsid w:val="00FA6176"/>
    <w:rsid w:val="00FC4406"/>
    <w:rsid w:val="00FC6C67"/>
    <w:rsid w:val="00FE7C6A"/>
    <w:rsid w:val="00FF3983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;"/>
  <w14:docId w14:val="4B2DC512"/>
  <w15:chartTrackingRefBased/>
  <w15:docId w15:val="{ACE78E14-6B4E-4CE3-B3AF-38F5B5B7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CFE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  <w:bCs/>
      <w:i/>
      <w:iCs/>
      <w:sz w:val="24"/>
      <w:szCs w:val="24"/>
    </w:rPr>
  </w:style>
  <w:style w:type="paragraph" w:styleId="Tekstpodstawowy2">
    <w:name w:val="Body Text 2"/>
    <w:basedOn w:val="Normalny"/>
    <w:pPr>
      <w:jc w:val="center"/>
    </w:pPr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blokowy">
    <w:name w:val="Block Text"/>
    <w:basedOn w:val="Normalny"/>
    <w:pPr>
      <w:spacing w:before="39" w:after="39"/>
      <w:ind w:left="519" w:right="39" w:hanging="480"/>
    </w:pPr>
    <w:rPr>
      <w:sz w:val="24"/>
      <w:szCs w:val="24"/>
    </w:rPr>
  </w:style>
  <w:style w:type="paragraph" w:styleId="Tekstpodstawowy3">
    <w:name w:val="Body Text 3"/>
    <w:basedOn w:val="Normalny"/>
    <w:pPr>
      <w:jc w:val="center"/>
    </w:pPr>
    <w:rPr>
      <w:b/>
      <w:bCs/>
      <w:sz w:val="24"/>
      <w:szCs w:val="24"/>
    </w:rPr>
  </w:style>
  <w:style w:type="paragraph" w:styleId="Tytu">
    <w:name w:val="Title"/>
    <w:basedOn w:val="Normalny"/>
    <w:qFormat/>
    <w:pPr>
      <w:jc w:val="center"/>
    </w:pPr>
    <w:rPr>
      <w:b/>
      <w:bCs/>
      <w:spacing w:val="80"/>
      <w:sz w:val="22"/>
      <w:szCs w:val="22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C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2A3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semiHidden/>
    <w:rsid w:val="002E3A5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StopkaZnak">
    <w:name w:val="Stopka Znak"/>
    <w:basedOn w:val="Domylnaczcionkaakapitu"/>
    <w:link w:val="Stopka"/>
    <w:semiHidden/>
    <w:rsid w:val="002E3A53"/>
  </w:style>
  <w:style w:type="character" w:styleId="Numerstrony">
    <w:name w:val="page number"/>
    <w:basedOn w:val="Domylnaczcionkaakapitu"/>
    <w:semiHidden/>
    <w:rsid w:val="002E3A53"/>
  </w:style>
  <w:style w:type="paragraph" w:styleId="Nagwek">
    <w:name w:val="header"/>
    <w:basedOn w:val="Normalny"/>
    <w:link w:val="NagwekZnak"/>
    <w:semiHidden/>
    <w:rsid w:val="002E3A5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agwekZnak">
    <w:name w:val="Nagłówek Znak"/>
    <w:basedOn w:val="Domylnaczcionkaakapitu"/>
    <w:link w:val="Nagwek"/>
    <w:semiHidden/>
    <w:rsid w:val="002E3A53"/>
  </w:style>
  <w:style w:type="paragraph" w:customStyle="1" w:styleId="Default">
    <w:name w:val="Default"/>
    <w:rsid w:val="002E3A53"/>
    <w:rPr>
      <w:rFonts w:ascii="Arial MT" w:hAnsi="Arial MT"/>
      <w:snapToGrid w:val="0"/>
      <w:color w:val="000000"/>
      <w:sz w:val="24"/>
    </w:rPr>
  </w:style>
  <w:style w:type="character" w:customStyle="1" w:styleId="TekstpodstawowyZnak">
    <w:name w:val="Tekst podstawowy Znak"/>
    <w:link w:val="Tekstpodstawowy"/>
    <w:rsid w:val="00731B2A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922E-355A-4660-BFBA-36DD2E25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6838</Words>
  <Characters>43292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</Company>
  <LinksUpToDate>false</LinksUpToDate>
  <CharactersWithSpaces>50030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Robert</dc:creator>
  <cp:keywords/>
  <cp:lastModifiedBy>Klaudia Reguła</cp:lastModifiedBy>
  <cp:revision>10</cp:revision>
  <cp:lastPrinted>2021-06-22T09:42:00Z</cp:lastPrinted>
  <dcterms:created xsi:type="dcterms:W3CDTF">2024-11-07T17:20:00Z</dcterms:created>
  <dcterms:modified xsi:type="dcterms:W3CDTF">2024-11-28T07:35:00Z</dcterms:modified>
</cp:coreProperties>
</file>