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5A7B3DB" w14:textId="77777777" w:rsidR="00E43257" w:rsidRPr="00E43257" w:rsidRDefault="00697B8C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E43257"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0C2BCC50" w:rsidR="002D181E" w:rsidRDefault="00E43257" w:rsidP="00E43257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elewacji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i pokrycia dachowego</w:t>
      </w:r>
      <w:r w:rsidRPr="00E4325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budynku </w:t>
      </w:r>
      <w:r w:rsidR="00B24482" w:rsidRPr="00B24482">
        <w:rPr>
          <w:rFonts w:asciiTheme="majorHAnsi" w:hAnsiTheme="majorHAnsi"/>
          <w:b/>
          <w:i/>
          <w:color w:val="000000" w:themeColor="text1"/>
          <w:sz w:val="22"/>
          <w:szCs w:val="22"/>
        </w:rPr>
        <w:t>Rynek 12 w Chełmsku Śląskim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