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3E0E" w14:textId="062DB7F4" w:rsidR="008204F3" w:rsidRPr="009C729C" w:rsidRDefault="008204F3" w:rsidP="008204F3">
      <w:pPr>
        <w:spacing w:after="160" w:line="259" w:lineRule="auto"/>
        <w:rPr>
          <w:sz w:val="24"/>
          <w:szCs w:val="24"/>
        </w:rPr>
      </w:pPr>
      <w:bookmarkStart w:id="0" w:name="_Hlk94264408"/>
      <w:r w:rsidRPr="009C729C">
        <w:rPr>
          <w:sz w:val="24"/>
          <w:szCs w:val="24"/>
        </w:rPr>
        <w:t xml:space="preserve">Rokietnicki Ośrodek Sportu Sp. z o.o.                                              Rokietnica: </w:t>
      </w:r>
      <w:r>
        <w:rPr>
          <w:sz w:val="24"/>
          <w:szCs w:val="24"/>
        </w:rPr>
        <w:t>2</w:t>
      </w:r>
      <w:r w:rsidR="00D81539">
        <w:rPr>
          <w:sz w:val="24"/>
          <w:szCs w:val="24"/>
        </w:rPr>
        <w:t>8</w:t>
      </w:r>
      <w:r w:rsidRPr="009C729C">
        <w:rPr>
          <w:sz w:val="24"/>
          <w:szCs w:val="24"/>
        </w:rPr>
        <w:t>.01.2022r.</w:t>
      </w:r>
      <w:r w:rsidRPr="009C729C">
        <w:rPr>
          <w:sz w:val="24"/>
          <w:szCs w:val="24"/>
        </w:rPr>
        <w:br/>
        <w:t>ul. Szamotulska 29</w:t>
      </w:r>
      <w:r w:rsidRPr="009C729C">
        <w:rPr>
          <w:sz w:val="24"/>
          <w:szCs w:val="24"/>
        </w:rPr>
        <w:br/>
        <w:t>62- 090 Rokietnica</w:t>
      </w:r>
      <w:r w:rsidRPr="009C729C">
        <w:rPr>
          <w:sz w:val="24"/>
          <w:szCs w:val="24"/>
        </w:rPr>
        <w:br/>
        <w:t>tel. 61 811 25 59    796 866 122</w:t>
      </w:r>
      <w:r w:rsidRPr="009C729C">
        <w:rPr>
          <w:sz w:val="24"/>
          <w:szCs w:val="24"/>
        </w:rPr>
        <w:br/>
        <w:t xml:space="preserve">adres str. Internet: </w:t>
      </w:r>
      <w:hyperlink r:id="rId5" w:history="1">
        <w:r w:rsidRPr="009C729C">
          <w:rPr>
            <w:color w:val="0000FF" w:themeColor="hyperlink"/>
            <w:sz w:val="24"/>
            <w:szCs w:val="24"/>
            <w:u w:val="single"/>
          </w:rPr>
          <w:t>https://www.ros-rokietnica.pl</w:t>
        </w:r>
      </w:hyperlink>
      <w:r w:rsidRPr="009C729C">
        <w:rPr>
          <w:color w:val="0000FF" w:themeColor="hyperlink"/>
          <w:sz w:val="24"/>
          <w:szCs w:val="24"/>
          <w:u w:val="single"/>
        </w:rPr>
        <w:t xml:space="preserve">       </w:t>
      </w:r>
    </w:p>
    <w:p w14:paraId="47138729" w14:textId="77777777" w:rsidR="008204F3" w:rsidRDefault="008204F3" w:rsidP="008204F3">
      <w:pPr>
        <w:ind w:left="720" w:hanging="360"/>
      </w:pPr>
    </w:p>
    <w:p w14:paraId="53351532" w14:textId="77777777" w:rsidR="008204F3" w:rsidRDefault="008204F3" w:rsidP="008204F3">
      <w:pPr>
        <w:rPr>
          <w:rFonts w:cstheme="minorHAnsi"/>
          <w:color w:val="666666"/>
          <w:sz w:val="24"/>
          <w:szCs w:val="24"/>
          <w:u w:val="single"/>
          <w:shd w:val="clear" w:color="auto" w:fill="FFFFFF"/>
        </w:rPr>
      </w:pPr>
      <w:r>
        <w:rPr>
          <w:rFonts w:cstheme="minorHAnsi"/>
          <w:color w:val="666666"/>
          <w:sz w:val="24"/>
          <w:szCs w:val="24"/>
        </w:rPr>
        <w:t xml:space="preserve">Działając na podstawie art. 284 ust.2 i ust. 6 ustawy z dnia 11 września 2019r. Prawo zamówień  publicznych (Dz.U. z 2021 poz. 1129 ze zm.) Zamawiający udziela odpowiedzi </w:t>
      </w:r>
      <w:r>
        <w:rPr>
          <w:rFonts w:cstheme="minorHAnsi"/>
          <w:color w:val="666666"/>
          <w:sz w:val="24"/>
          <w:szCs w:val="24"/>
        </w:rPr>
        <w:br/>
        <w:t xml:space="preserve">na  zapytania do SWZ Z 24.01.2022r. </w:t>
      </w:r>
      <w:r w:rsidRPr="009C729C">
        <w:rPr>
          <w:rFonts w:cstheme="minorHAnsi"/>
          <w:color w:val="666666"/>
          <w:sz w:val="24"/>
          <w:szCs w:val="24"/>
        </w:rPr>
        <w:br/>
      </w:r>
    </w:p>
    <w:p w14:paraId="51948FDB" w14:textId="758A8F4A" w:rsidR="0018542F" w:rsidRDefault="00287B5B" w:rsidP="002C6700">
      <w:pPr>
        <w:pStyle w:val="Akapitzlist"/>
        <w:numPr>
          <w:ilvl w:val="0"/>
          <w:numId w:val="2"/>
        </w:numPr>
      </w:pPr>
      <w:r w:rsidRPr="00075604">
        <w:t>Czy ławy fundamentowe pozycja 1.03 (dotyczy budynków A, B i C) ma mie</w:t>
      </w:r>
      <w:r w:rsidR="00362E66" w:rsidRPr="00075604">
        <w:t>ć szerokość 50 cm jak na rysunkach</w:t>
      </w:r>
      <w:r w:rsidRPr="00075604">
        <w:t xml:space="preserve"> A_K_00_01</w:t>
      </w:r>
      <w:r w:rsidR="00362E66" w:rsidRPr="00075604">
        <w:t>, B_K_00_01, C_K_00_01, czy 60 cm jak na rysunkach</w:t>
      </w:r>
      <w:r w:rsidRPr="00075604">
        <w:t xml:space="preserve"> A_K_01_01</w:t>
      </w:r>
      <w:r w:rsidR="00362E66" w:rsidRPr="00075604">
        <w:t>, B_K_01_01, C_K_01_01</w:t>
      </w:r>
      <w:r w:rsidRPr="00075604">
        <w:t>?</w:t>
      </w:r>
      <w:r w:rsidR="008204F3">
        <w:br/>
        <w:t>Odpowiedż</w:t>
      </w:r>
    </w:p>
    <w:bookmarkEnd w:id="0"/>
    <w:p w14:paraId="1BEFBC87" w14:textId="5986A8B2" w:rsidR="00B5233E" w:rsidRPr="008204F3" w:rsidRDefault="00427BC1" w:rsidP="00B5233E">
      <w:pPr>
        <w:pStyle w:val="Akapitzlist"/>
      </w:pPr>
      <w:r w:rsidRPr="008204F3">
        <w:t>50cm zgodnie z rzutem fundamentów</w:t>
      </w:r>
      <w:r w:rsidR="008204F3">
        <w:br/>
      </w:r>
    </w:p>
    <w:p w14:paraId="61AAA7E5" w14:textId="45EAEC26" w:rsidR="00787BC6" w:rsidRPr="008204F3" w:rsidRDefault="00287B5B" w:rsidP="00640F72">
      <w:pPr>
        <w:pStyle w:val="Akapitzlist"/>
        <w:numPr>
          <w:ilvl w:val="0"/>
          <w:numId w:val="2"/>
        </w:numPr>
      </w:pPr>
      <w:bookmarkStart w:id="1" w:name="_Hlk94264426"/>
      <w:r w:rsidRPr="00075604">
        <w:t>Czy ściany fundamentowe mają być wykonane jako żelbetowe (zapis w opisie techniczny branży architektonicznej i na przekrojach architektonicznych – symbol Sz3), czy jako murowane z bloczków betonowych (oznaczenie na rzutach fundamentów)? Dodatkowo w projekcie branży konstrukcyjnej nie ma informacji dotyczącej ścian fundamentowych żelbetowych.</w:t>
      </w:r>
      <w:r w:rsidR="008204F3">
        <w:br/>
        <w:t>Odpowiedź</w:t>
      </w:r>
      <w:r w:rsidR="00AA767B">
        <w:t xml:space="preserve">- </w:t>
      </w:r>
      <w:bookmarkEnd w:id="1"/>
      <w:r w:rsidR="00787BC6" w:rsidRPr="008204F3">
        <w:t>Z bloczków betonowych.</w:t>
      </w:r>
    </w:p>
    <w:p w14:paraId="5FE9A69F" w14:textId="3521A95D" w:rsidR="00787BC6" w:rsidRPr="008204F3" w:rsidRDefault="00287B5B" w:rsidP="005A295A">
      <w:pPr>
        <w:pStyle w:val="Akapitzlist"/>
        <w:numPr>
          <w:ilvl w:val="0"/>
          <w:numId w:val="2"/>
        </w:numPr>
      </w:pPr>
      <w:bookmarkStart w:id="2" w:name="_Hlk94264437"/>
      <w:r w:rsidRPr="00075604">
        <w:t xml:space="preserve">Jeżeli ściany fundamentowe mają być murowane z bloczków betonowych </w:t>
      </w:r>
      <w:r w:rsidR="00E14B7B" w:rsidRPr="00075604">
        <w:t>to czy mają być klasy 15 MPa</w:t>
      </w:r>
      <w:r w:rsidR="0069364A" w:rsidRPr="00075604">
        <w:t>, zgodnie z zapisem na rzutach fundamentów dotyczącego elementów murowych?</w:t>
      </w:r>
      <w:r w:rsidR="008204F3">
        <w:br/>
        <w:t>Odpowiedź</w:t>
      </w:r>
      <w:r w:rsidR="00AA767B">
        <w:t xml:space="preserve"> - </w:t>
      </w:r>
      <w:bookmarkEnd w:id="2"/>
      <w:r w:rsidR="00787BC6" w:rsidRPr="008204F3">
        <w:t>TAK</w:t>
      </w:r>
    </w:p>
    <w:p w14:paraId="7CD53330" w14:textId="6D391FFE" w:rsidR="00B5233E" w:rsidRPr="008204F3" w:rsidRDefault="00362E66" w:rsidP="0017498B">
      <w:pPr>
        <w:pStyle w:val="Akapitzlist"/>
        <w:numPr>
          <w:ilvl w:val="0"/>
          <w:numId w:val="2"/>
        </w:numPr>
      </w:pPr>
      <w:bookmarkStart w:id="3" w:name="_Hlk94264446"/>
      <w:r w:rsidRPr="00075604">
        <w:t>Czy podbeton nad gruncie pod warstwy posadzkowe (między warstwą piasku i papy) ma być wykonany jako „żelbet” jak opisano na przekrojach architektonicznych? Brak danych odnośnie klasy betonu i zbrojenia tej warstwy. W przedmiarze przyjęto natomiast beton C8/10 bez zbrojenia.</w:t>
      </w:r>
      <w:r w:rsidR="008204F3">
        <w:br/>
        <w:t>Odpowiedź</w:t>
      </w:r>
      <w:r w:rsidR="00AA767B">
        <w:t xml:space="preserve"> - </w:t>
      </w:r>
      <w:bookmarkEnd w:id="3"/>
      <w:r w:rsidR="00B5233E" w:rsidRPr="008204F3">
        <w:t>Beton bez zbrojenia.</w:t>
      </w:r>
    </w:p>
    <w:p w14:paraId="1013C1A2" w14:textId="0BB68D1E" w:rsidR="00B5233E" w:rsidRPr="008204F3" w:rsidRDefault="00362E66" w:rsidP="00265139">
      <w:pPr>
        <w:pStyle w:val="Akapitzlist"/>
        <w:numPr>
          <w:ilvl w:val="0"/>
          <w:numId w:val="2"/>
        </w:numPr>
      </w:pPr>
      <w:bookmarkStart w:id="4" w:name="_Hlk94264454"/>
      <w:r w:rsidRPr="00075604">
        <w:t>Jaką grubość ma mieć podbeton na gruncie pod warstwy posadzkowe? Na rysunkach przekrojowych zaznaczono grubość 15 cm, natomiast w zestawieniu warstw przekrój P1 grubość 10 cm.</w:t>
      </w:r>
      <w:r w:rsidR="008204F3">
        <w:br/>
        <w:t>Odpowiedź</w:t>
      </w:r>
      <w:r w:rsidR="00AA767B">
        <w:t>-</w:t>
      </w:r>
      <w:bookmarkEnd w:id="4"/>
      <w:r w:rsidR="00AA767B">
        <w:t xml:space="preserve"> </w:t>
      </w:r>
      <w:r w:rsidR="00B5233E" w:rsidRPr="008204F3">
        <w:t>1</w:t>
      </w:r>
      <w:r w:rsidR="008D5F2E" w:rsidRPr="008204F3">
        <w:t>0</w:t>
      </w:r>
      <w:r w:rsidR="00B5233E" w:rsidRPr="008204F3">
        <w:t>cm</w:t>
      </w:r>
    </w:p>
    <w:p w14:paraId="408546C8" w14:textId="346BB57B" w:rsidR="00B5233E" w:rsidRPr="008204F3" w:rsidRDefault="00362E66" w:rsidP="0048608E">
      <w:pPr>
        <w:pStyle w:val="Akapitzlist"/>
        <w:numPr>
          <w:ilvl w:val="0"/>
          <w:numId w:val="2"/>
        </w:numPr>
      </w:pPr>
      <w:bookmarkStart w:id="5" w:name="_Hlk94264463"/>
      <w:r w:rsidRPr="00075604">
        <w:t>Prosimy o udostępnienie na stronie Zamawiającego rysunków zbrojeniowych stropów filigran dla wszystkich kondygnacji i budynków.</w:t>
      </w:r>
      <w:r w:rsidR="008204F3">
        <w:br/>
        <w:t>ODPOWIEDŹ</w:t>
      </w:r>
      <w:r w:rsidR="00AA767B">
        <w:t xml:space="preserve">- </w:t>
      </w:r>
      <w:bookmarkEnd w:id="5"/>
      <w:r w:rsidR="00AA767B">
        <w:t xml:space="preserve"> </w:t>
      </w:r>
      <w:r w:rsidR="00427BC1" w:rsidRPr="008204F3">
        <w:t>Projekt nie zawiera rysunków warsztatowych stropów filigran</w:t>
      </w:r>
    </w:p>
    <w:p w14:paraId="0BD921D3" w14:textId="30FF179D" w:rsidR="00B5233E" w:rsidRDefault="009F6B36" w:rsidP="00B5233E">
      <w:pPr>
        <w:pStyle w:val="Akapitzlist"/>
        <w:numPr>
          <w:ilvl w:val="0"/>
          <w:numId w:val="2"/>
        </w:numPr>
      </w:pPr>
      <w:bookmarkStart w:id="6" w:name="_Hlk94264471"/>
      <w:r w:rsidRPr="00075604">
        <w:t>Prosimy o udostępnienie na stronie Zamawiającego zestawień stali zbrojeniowej dla nadproży i podciągów (dotyczy rysunków A_K_04_01, A_K_04_02, B_K_04_01, B_K_04_02, C_K_04_01, C_K_04_02).</w:t>
      </w:r>
      <w:r w:rsidR="008204F3">
        <w:br/>
      </w:r>
      <w:r w:rsidR="008204F3" w:rsidRPr="008204F3">
        <w:rPr>
          <w:u w:val="single"/>
        </w:rPr>
        <w:t>Odpowiedź</w:t>
      </w:r>
    </w:p>
    <w:p w14:paraId="096B2C83" w14:textId="4539BE46" w:rsidR="00E735C7" w:rsidRPr="008204F3" w:rsidRDefault="00E735C7" w:rsidP="00E735C7">
      <w:pPr>
        <w:pStyle w:val="Akapitzlist"/>
      </w:pPr>
      <w:r w:rsidRPr="008204F3">
        <w:t>Rysunki w załączniku. Zbrojenie to w dolnym prawym narożniku</w:t>
      </w:r>
      <w:r w:rsidR="008204F3">
        <w:br/>
      </w:r>
    </w:p>
    <w:bookmarkEnd w:id="6"/>
    <w:p w14:paraId="380492E4" w14:textId="40C63436" w:rsidR="00B5233E" w:rsidRPr="008204F3" w:rsidRDefault="00103758" w:rsidP="0003232C">
      <w:pPr>
        <w:pStyle w:val="Akapitzlist"/>
        <w:numPr>
          <w:ilvl w:val="0"/>
          <w:numId w:val="2"/>
        </w:numPr>
      </w:pPr>
      <w:r w:rsidRPr="00075604">
        <w:lastRenderedPageBreak/>
        <w:t>Czy w budynku B lokal mieszkalny B.0.4 na parterze jest przewidziany dla osób niepełnosprawnych? Jeżeli tak, to przyjęte szerokości drzwi są za małe.</w:t>
      </w:r>
      <w:r w:rsidR="008204F3">
        <w:br/>
        <w:t>Odpowiedź</w:t>
      </w:r>
      <w:r w:rsidR="005A679A">
        <w:t xml:space="preserve">- </w:t>
      </w:r>
      <w:r w:rsidR="00B5233E" w:rsidRPr="008204F3">
        <w:t>Zmieniono na większe.</w:t>
      </w:r>
    </w:p>
    <w:p w14:paraId="622D89EA" w14:textId="0D3FEB08" w:rsidR="00B5233E" w:rsidRPr="005A679A" w:rsidRDefault="00243157" w:rsidP="004D27BA">
      <w:pPr>
        <w:pStyle w:val="Akapitzlist"/>
        <w:numPr>
          <w:ilvl w:val="0"/>
          <w:numId w:val="2"/>
        </w:numPr>
      </w:pPr>
      <w:r w:rsidRPr="00075604">
        <w:t xml:space="preserve">Jaki jest prawidłowy poziom góry attyk i kominów? Według rzutów dachów poziom +9,74 m, a na podstawie przekrojów </w:t>
      </w:r>
      <w:r w:rsidR="00826649" w:rsidRPr="00075604">
        <w:t xml:space="preserve">i elewacji </w:t>
      </w:r>
      <w:r w:rsidRPr="00075604">
        <w:t>+9,9</w:t>
      </w:r>
      <w:r w:rsidR="000F21A3" w:rsidRPr="00075604">
        <w:t>0</w:t>
      </w:r>
      <w:r w:rsidRPr="00075604">
        <w:t xml:space="preserve"> m.</w:t>
      </w:r>
      <w:r w:rsidR="008204F3">
        <w:br/>
        <w:t>Odpowiedź</w:t>
      </w:r>
      <w:r w:rsidR="005A679A">
        <w:t xml:space="preserve">  </w:t>
      </w:r>
      <w:r w:rsidR="00B5233E" w:rsidRPr="005A679A">
        <w:t>+9,90 m</w:t>
      </w:r>
    </w:p>
    <w:p w14:paraId="0965DE9F" w14:textId="3561E328" w:rsidR="00613280" w:rsidRPr="005A679A" w:rsidRDefault="00826649" w:rsidP="00FE505A">
      <w:pPr>
        <w:pStyle w:val="Akapitzlist"/>
        <w:numPr>
          <w:ilvl w:val="0"/>
          <w:numId w:val="2"/>
        </w:numPr>
      </w:pPr>
      <w:r w:rsidRPr="00075604">
        <w:t>Czy węgarki we wnękach okiennych mają być wykończone płytami HPL zgodnie z zapisami projektu architektonicznego? Brak tego zakresu w przedmiarze.</w:t>
      </w:r>
      <w:r w:rsidR="005A679A">
        <w:br/>
        <w:t xml:space="preserve">Odpowiedź- </w:t>
      </w:r>
      <w:r w:rsidR="00613280" w:rsidRPr="005A679A">
        <w:t>TAK</w:t>
      </w:r>
    </w:p>
    <w:p w14:paraId="44CD79A0" w14:textId="65F30C74" w:rsidR="00613280" w:rsidRPr="005A679A" w:rsidRDefault="008B501D" w:rsidP="00277AD3">
      <w:pPr>
        <w:pStyle w:val="Akapitzlist"/>
        <w:numPr>
          <w:ilvl w:val="0"/>
          <w:numId w:val="2"/>
        </w:numPr>
      </w:pPr>
      <w:r w:rsidRPr="00075604">
        <w:t>Jakiej grubości bloczki wapienno-piaskowe należy zastosować w ścianach loggii oznaczonych symbolem Sz1a? Wg rzutów kondygnacji grubość 24 cm, natomiast w zestawieniu warstw ścian Sz1a 18 cm.</w:t>
      </w:r>
      <w:r w:rsidR="005A679A">
        <w:br/>
        <w:t xml:space="preserve">Odpowiedź - </w:t>
      </w:r>
      <w:r w:rsidR="00613280" w:rsidRPr="005A679A">
        <w:t>24cm</w:t>
      </w:r>
    </w:p>
    <w:p w14:paraId="41CA79D0" w14:textId="75765409" w:rsidR="00613280" w:rsidRPr="005A679A" w:rsidRDefault="00BC7153" w:rsidP="00FE415B">
      <w:pPr>
        <w:pStyle w:val="Akapitzlist"/>
        <w:numPr>
          <w:ilvl w:val="0"/>
          <w:numId w:val="2"/>
        </w:numPr>
      </w:pPr>
      <w:r w:rsidRPr="00075604">
        <w:t>Z jakiego materiału mają być wykonane parapety wewnętrzne? Wg opisu technicznego branży architektonicznej systemowe PCV z zaślepkami,</w:t>
      </w:r>
      <w:r w:rsidR="006C1680" w:rsidRPr="00075604">
        <w:t xml:space="preserve"> w zestawieniu stolarki konglomerat marmurowy,</w:t>
      </w:r>
      <w:r w:rsidRPr="00075604">
        <w:t xml:space="preserve"> natomiast w przedmiarze przyjęto konglomerat</w:t>
      </w:r>
      <w:r w:rsidR="006C1680" w:rsidRPr="00075604">
        <w:t xml:space="preserve"> biały</w:t>
      </w:r>
      <w:r w:rsidRPr="00075604">
        <w:t>.</w:t>
      </w:r>
      <w:r w:rsidR="005A679A">
        <w:br/>
        <w:t xml:space="preserve">Odpowiedź - </w:t>
      </w:r>
      <w:r w:rsidR="00613280" w:rsidRPr="005A679A">
        <w:t>Systemowe PCV z zaślepkami</w:t>
      </w:r>
    </w:p>
    <w:p w14:paraId="48D8BA64" w14:textId="3609520A" w:rsidR="006C1680" w:rsidRDefault="006C1680" w:rsidP="002C6700">
      <w:pPr>
        <w:pStyle w:val="Akapitzlist"/>
        <w:numPr>
          <w:ilvl w:val="0"/>
          <w:numId w:val="2"/>
        </w:numPr>
      </w:pPr>
      <w:r w:rsidRPr="00075604">
        <w:t>Prosimy o potwierdzenie, że tynki ścian i sufitów w pomieszczeniach mokrych i technicznych wykonać jako cementowo-wapienne jak wskazano w opisie technicznym branży architektonicznej. W przedmiarze przyjęto wszystkie tynki jako gipsowe.</w:t>
      </w:r>
      <w:r w:rsidR="005A679A">
        <w:br/>
        <w:t>Odpowiedź:</w:t>
      </w:r>
    </w:p>
    <w:p w14:paraId="5A82414A" w14:textId="336AA084" w:rsidR="008D5F2E" w:rsidRPr="005A679A" w:rsidRDefault="008D5F2E" w:rsidP="008D5F2E">
      <w:pPr>
        <w:pStyle w:val="Akapitzlist"/>
      </w:pPr>
      <w:r w:rsidRPr="005A679A">
        <w:t>Gipsowe kat. III, przeszlifowane z wyprawkami z zastosowaniem listew przyokiennych z lamelką.</w:t>
      </w:r>
    </w:p>
    <w:p w14:paraId="4A80FF4A" w14:textId="678E24A6" w:rsidR="00E735C7" w:rsidRPr="005A679A" w:rsidRDefault="00A1612C" w:rsidP="00B805DD">
      <w:pPr>
        <w:pStyle w:val="Akapitzlist"/>
        <w:numPr>
          <w:ilvl w:val="0"/>
          <w:numId w:val="2"/>
        </w:numPr>
      </w:pPr>
      <w:bookmarkStart w:id="7" w:name="_Hlk94264489"/>
      <w:r w:rsidRPr="00075604">
        <w:t>Wiata na odpady stałe – brak danych dotyczących zbrojenia elementów żelbetowych (ławy fundamentowe, ściany z betonu architektonicznego), prosimy o uzupełnienie.</w:t>
      </w:r>
      <w:r w:rsidR="005A679A">
        <w:br/>
        <w:t xml:space="preserve">Odpowiedź-  </w:t>
      </w:r>
      <w:r w:rsidR="00E735C7" w:rsidRPr="005A679A">
        <w:t>Analogicznie jak zadaszenia wejściowego do budynków.</w:t>
      </w:r>
    </w:p>
    <w:bookmarkEnd w:id="7"/>
    <w:p w14:paraId="6870F279" w14:textId="79C208E4" w:rsidR="00613280" w:rsidRPr="005A679A" w:rsidRDefault="002C644F" w:rsidP="00C64E27">
      <w:pPr>
        <w:pStyle w:val="Akapitzlist"/>
        <w:numPr>
          <w:ilvl w:val="0"/>
          <w:numId w:val="2"/>
        </w:numPr>
      </w:pPr>
      <w:r w:rsidRPr="00075604">
        <w:t>Czy w ramach wykończenia „pod klucz” mają być zamontowane oprawy oświetleniowe w mieszkaniach? Brak tego zakresu w przedmiarach.</w:t>
      </w:r>
      <w:r w:rsidR="005A679A">
        <w:br/>
        <w:t xml:space="preserve">Odpowiedź - </w:t>
      </w:r>
      <w:r w:rsidR="00613280" w:rsidRPr="005A679A">
        <w:t>TAK</w:t>
      </w:r>
    </w:p>
    <w:p w14:paraId="110B48C6" w14:textId="31F2F41E" w:rsidR="008A5469" w:rsidRDefault="002C6700" w:rsidP="002C6700">
      <w:pPr>
        <w:pStyle w:val="Akapitzlist"/>
        <w:numPr>
          <w:ilvl w:val="0"/>
          <w:numId w:val="2"/>
        </w:numPr>
      </w:pPr>
      <w:r w:rsidRPr="00D52104">
        <w:t>Ze względu na trwającą pandemię wirusa COVID-19</w:t>
      </w:r>
      <w:r>
        <w:t>, a co za tym idzie braki kadrowe w</w:t>
      </w:r>
      <w:r w:rsidRPr="00D52104">
        <w:t xml:space="preserve"> </w:t>
      </w:r>
      <w:r>
        <w:t xml:space="preserve">firmach </w:t>
      </w:r>
      <w:r w:rsidRPr="00D52104">
        <w:t>produkcyjn</w:t>
      </w:r>
      <w:r>
        <w:t>ych</w:t>
      </w:r>
      <w:r w:rsidRPr="00D52104">
        <w:t xml:space="preserve"> oraz hurtowni</w:t>
      </w:r>
      <w:r>
        <w:t>ach wyceny strategicznych materiałów są utrudnione. W związku z powyższym zwracamy się z prośbą o zmianę terminu składania ofert na dzień 08.02.2022r., w celu przygotowania rzetelnej oferty.</w:t>
      </w:r>
      <w:r w:rsidR="005A679A">
        <w:br/>
        <w:t>Odpowiedź.</w:t>
      </w:r>
      <w:r w:rsidR="005A679A">
        <w:br/>
        <w:t>Termin składania ofert został zmieniony na dzień 07.02.2022 roku.</w:t>
      </w:r>
    </w:p>
    <w:p w14:paraId="029CFFCA" w14:textId="5F5663E7" w:rsidR="00D81539" w:rsidRPr="00D81539" w:rsidRDefault="00D81539" w:rsidP="00D81539">
      <w:pPr>
        <w:pStyle w:val="Akapitzlist"/>
        <w:ind w:left="6372"/>
      </w:pPr>
      <w:r>
        <w:t xml:space="preserve">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</w:t>
      </w:r>
      <w:r w:rsidRPr="00D81539">
        <w:t xml:space="preserve">                                                                                                               </w:t>
      </w:r>
      <w:r>
        <w:t xml:space="preserve">                               </w:t>
      </w:r>
      <w:r w:rsidRPr="00D81539">
        <w:t>Z poważaniem,</w:t>
      </w:r>
      <w:r w:rsidRPr="00D81539">
        <w:br/>
        <w:t xml:space="preserve">                                                                                                              Prezes Zarządu</w:t>
      </w:r>
      <w:r w:rsidRPr="00D81539">
        <w:br/>
        <w:t xml:space="preserve">                                                                                                            Jerzy Maciejewski </w:t>
      </w:r>
    </w:p>
    <w:p w14:paraId="508BE057" w14:textId="5C0D9797" w:rsidR="00D81539" w:rsidRDefault="00D81539" w:rsidP="00D81539">
      <w:pPr>
        <w:pStyle w:val="Akapitzlist"/>
      </w:pPr>
      <w:r>
        <w:t xml:space="preserve"> Z </w:t>
      </w:r>
    </w:p>
    <w:sectPr w:rsidR="00D81539" w:rsidSect="002C67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48B"/>
    <w:multiLevelType w:val="hybridMultilevel"/>
    <w:tmpl w:val="4F7C9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90D14"/>
    <w:multiLevelType w:val="hybridMultilevel"/>
    <w:tmpl w:val="AFD4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5B"/>
    <w:rsid w:val="0004305A"/>
    <w:rsid w:val="0007331E"/>
    <w:rsid w:val="00075604"/>
    <w:rsid w:val="000D2D4C"/>
    <w:rsid w:val="000F21A3"/>
    <w:rsid w:val="00103758"/>
    <w:rsid w:val="001158A8"/>
    <w:rsid w:val="00243157"/>
    <w:rsid w:val="00264332"/>
    <w:rsid w:val="00287B5B"/>
    <w:rsid w:val="002B54D8"/>
    <w:rsid w:val="002C644F"/>
    <w:rsid w:val="002C6700"/>
    <w:rsid w:val="003466F6"/>
    <w:rsid w:val="00362E66"/>
    <w:rsid w:val="00427BC1"/>
    <w:rsid w:val="00526D30"/>
    <w:rsid w:val="005A679A"/>
    <w:rsid w:val="00613280"/>
    <w:rsid w:val="00647634"/>
    <w:rsid w:val="0069364A"/>
    <w:rsid w:val="006C1680"/>
    <w:rsid w:val="00733064"/>
    <w:rsid w:val="00767937"/>
    <w:rsid w:val="00787BC6"/>
    <w:rsid w:val="008204F3"/>
    <w:rsid w:val="00826649"/>
    <w:rsid w:val="008A5469"/>
    <w:rsid w:val="008B501D"/>
    <w:rsid w:val="008D5F2E"/>
    <w:rsid w:val="009851DB"/>
    <w:rsid w:val="009F6B36"/>
    <w:rsid w:val="00A05C3D"/>
    <w:rsid w:val="00A1612C"/>
    <w:rsid w:val="00A557A3"/>
    <w:rsid w:val="00AA767B"/>
    <w:rsid w:val="00AE258B"/>
    <w:rsid w:val="00B5233E"/>
    <w:rsid w:val="00BC7153"/>
    <w:rsid w:val="00CF139F"/>
    <w:rsid w:val="00CF2D80"/>
    <w:rsid w:val="00D64A53"/>
    <w:rsid w:val="00D81539"/>
    <w:rsid w:val="00E14B7B"/>
    <w:rsid w:val="00E735C7"/>
    <w:rsid w:val="00F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C038"/>
  <w15:docId w15:val="{B0100ABE-7706-4577-A273-57A9E6F5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1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-rokie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GMINA ROKIETNICA</cp:lastModifiedBy>
  <cp:revision>5</cp:revision>
  <cp:lastPrinted>2022-01-28T11:57:00Z</cp:lastPrinted>
  <dcterms:created xsi:type="dcterms:W3CDTF">2022-01-28T13:14:00Z</dcterms:created>
  <dcterms:modified xsi:type="dcterms:W3CDTF">2022-01-28T13:26:00Z</dcterms:modified>
</cp:coreProperties>
</file>