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45F8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14:paraId="02B404FA" w14:textId="77777777" w:rsidR="00285958" w:rsidRPr="00285958" w:rsidRDefault="00285958" w:rsidP="0028595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4F2FA20B" w14:textId="77777777" w:rsidR="00285958" w:rsidRPr="00285958" w:rsidRDefault="00285958" w:rsidP="0028595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FORMULARZ OFERTY</w:t>
      </w:r>
      <w:bookmarkEnd w:id="0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 na:</w:t>
      </w:r>
    </w:p>
    <w:p w14:paraId="46C4D5AB" w14:textId="1984F342" w:rsidR="00285958" w:rsidRPr="00285958" w:rsidRDefault="00285958" w:rsidP="00285958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  <w:r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</w:t>
      </w:r>
      <w:r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STACJI UZDATNIANIA WODY W DĘBICY  -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285958" w:rsidRPr="00285958" w14:paraId="65A54ECF" w14:textId="77777777" w:rsidTr="00B93DB7">
        <w:tc>
          <w:tcPr>
            <w:tcW w:w="6449" w:type="dxa"/>
            <w:shd w:val="clear" w:color="auto" w:fill="auto"/>
          </w:tcPr>
          <w:p w14:paraId="0845EB60" w14:textId="77777777" w:rsidR="00285958" w:rsidRPr="00285958" w:rsidRDefault="00285958" w:rsidP="00285958">
            <w:pPr>
              <w:keepNext/>
              <w:keepLines/>
              <w:snapToGrid w:val="0"/>
              <w:spacing w:before="24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bookmarkStart w:id="2" w:name="_Hlk62130022"/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D6364B7" w14:textId="77777777" w:rsidR="00285958" w:rsidRPr="00285958" w:rsidRDefault="00285958" w:rsidP="00285958">
            <w:pPr>
              <w:snapToGrid w:val="0"/>
              <w:spacing w:before="24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IS.261.4.2021</w:t>
            </w:r>
          </w:p>
        </w:tc>
        <w:tc>
          <w:tcPr>
            <w:tcW w:w="2621" w:type="dxa"/>
          </w:tcPr>
          <w:p w14:paraId="691BAC13" w14:textId="77777777" w:rsidR="00285958" w:rsidRPr="00285958" w:rsidRDefault="00285958" w:rsidP="00285958">
            <w:pPr>
              <w:snapToGrid w:val="0"/>
              <w:spacing w:before="24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bookmarkEnd w:id="2"/>
    <w:p w14:paraId="11CD4959" w14:textId="77777777" w:rsidR="00285958" w:rsidRPr="00285958" w:rsidRDefault="00285958" w:rsidP="00285958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0B838F43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511BAC18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2DA5FBBF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53B79EDC" w14:textId="77777777" w:rsidR="00285958" w:rsidRPr="00285958" w:rsidRDefault="00285958" w:rsidP="00285958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46563AE8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285958" w:rsidRPr="00285958" w14:paraId="756D7F43" w14:textId="77777777" w:rsidTr="00B93DB7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1EC01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BBAB6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AAD30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1F05BE5F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2C7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C10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036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7BD31A09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F33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615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2B9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C9ACC98" w14:textId="77777777" w:rsidR="00285958" w:rsidRPr="00285958" w:rsidRDefault="00285958" w:rsidP="00285958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285958" w:rsidRPr="00285958" w14:paraId="52ED23A8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A7D0D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980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7BC4D68F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7DC45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1A8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7E26BA25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681A6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64A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435416E4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C0241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499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1F1DE415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FF132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8F5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58C3CD8C" w14:textId="77777777" w:rsidR="00285958" w:rsidRPr="00285958" w:rsidRDefault="00285958" w:rsidP="00285958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6AB15E7B" w14:textId="4335F18B" w:rsidR="00285958" w:rsidRPr="00285958" w:rsidRDefault="00285958" w:rsidP="00285958">
      <w:pPr>
        <w:tabs>
          <w:tab w:val="left" w:pos="283"/>
        </w:tabs>
        <w:spacing w:after="120" w:line="240" w:lineRule="auto"/>
        <w:ind w:left="1080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C8770C" wp14:editId="2D9B8B26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272540"/>
                <wp:effectExtent l="10795" t="10160" r="13970" b="1270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761F9" id="Prostokąt: zaokrąglone rogi 4" o:spid="_x0000_s1026" style="position:absolute;margin-left:4.25pt;margin-top:9.7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18280BB" w14:textId="77777777" w:rsidR="00285958" w:rsidRPr="00285958" w:rsidRDefault="00285958" w:rsidP="00285958">
      <w:pPr>
        <w:spacing w:after="0" w:line="240" w:lineRule="auto"/>
        <w:ind w:left="357" w:hanging="73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14:paraId="76915CEC" w14:textId="77777777" w:rsidR="00285958" w:rsidRPr="00285958" w:rsidRDefault="00285958" w:rsidP="0028595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41A6C584" w14:textId="77777777" w:rsidR="00285958" w:rsidRPr="00285958" w:rsidRDefault="00285958" w:rsidP="0028595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35F4357E" w14:textId="77777777" w:rsidR="00285958" w:rsidRPr="00285958" w:rsidRDefault="00285958" w:rsidP="0028595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4B4E2C2" w14:textId="77777777" w:rsidR="00285958" w:rsidRPr="00285958" w:rsidRDefault="00285958" w:rsidP="00285958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5A6C3153" w14:textId="77777777" w:rsidR="00285958" w:rsidRPr="00285958" w:rsidRDefault="00285958" w:rsidP="0028595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03AD18F2" w14:textId="77777777" w:rsidR="00285958" w:rsidRPr="00285958" w:rsidRDefault="00285958" w:rsidP="0028595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22A29C96" w14:textId="77777777" w:rsidR="00285958" w:rsidRPr="00285958" w:rsidRDefault="00285958" w:rsidP="00285958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52"/>
        <w:gridCol w:w="1760"/>
        <w:gridCol w:w="819"/>
        <w:gridCol w:w="386"/>
        <w:gridCol w:w="2262"/>
      </w:tblGrid>
      <w:tr w:rsidR="00285958" w:rsidRPr="00285958" w14:paraId="1FFA25A9" w14:textId="77777777" w:rsidTr="00B93DB7">
        <w:trPr>
          <w:trHeight w:val="260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5DE176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43D5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..............................[PLN]   </w:t>
            </w:r>
          </w:p>
        </w:tc>
      </w:tr>
      <w:tr w:rsidR="00285958" w:rsidRPr="00285958" w14:paraId="2D062310" w14:textId="77777777" w:rsidTr="00B93DB7">
        <w:trPr>
          <w:trHeight w:val="252"/>
        </w:trPr>
        <w:tc>
          <w:tcPr>
            <w:tcW w:w="30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8391B8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2B12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D3023E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E0EA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…….........................[PLN]</w:t>
            </w:r>
          </w:p>
        </w:tc>
      </w:tr>
      <w:tr w:rsidR="00285958" w:rsidRPr="00285958" w14:paraId="2AC95678" w14:textId="77777777" w:rsidTr="00B93DB7">
        <w:trPr>
          <w:trHeight w:val="273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7BDD2D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F951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..............................[PLN]</w:t>
            </w:r>
          </w:p>
        </w:tc>
      </w:tr>
      <w:tr w:rsidR="00285958" w:rsidRPr="00285958" w14:paraId="23D55BB4" w14:textId="77777777" w:rsidTr="00B93DB7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06FC5C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ab/>
              <w:t xml:space="preserve"> słownie:</w:t>
            </w:r>
          </w:p>
        </w:tc>
        <w:tc>
          <w:tcPr>
            <w:tcW w:w="39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02D3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 [PLN]</w:t>
            </w:r>
          </w:p>
        </w:tc>
      </w:tr>
      <w:tr w:rsidR="00285958" w:rsidRPr="00285958" w14:paraId="484E3ECA" w14:textId="77777777" w:rsidTr="00B93DB7">
        <w:trPr>
          <w:trHeight w:val="508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2BD664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28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CC9789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13 miesięcy od daty podpisania ostatniej Umowy </w:t>
            </w:r>
          </w:p>
          <w:p w14:paraId="22DE617A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 Wykonawcą Zadania</w:t>
            </w:r>
          </w:p>
        </w:tc>
      </w:tr>
    </w:tbl>
    <w:p w14:paraId="7CCBB16F" w14:textId="77777777" w:rsidR="00285958" w:rsidRPr="00285958" w:rsidRDefault="00285958" w:rsidP="00285958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 Wzór umowy,</w:t>
      </w:r>
    </w:p>
    <w:p w14:paraId="2D62D84D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28595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4410C7E1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 Wzór umowy,</w:t>
      </w:r>
    </w:p>
    <w:p w14:paraId="52D0EEA2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345FAC45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285958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5560B0BA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7968AB5B" w14:textId="77777777" w:rsidR="00285958" w:rsidRPr="00285958" w:rsidRDefault="00285958" w:rsidP="00285958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3" w:name="_Hlk536281279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(tj. Dz.U. z 2020 r. poz. 106 z </w:t>
      </w:r>
      <w:proofErr w:type="spellStart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zm.)</w:t>
      </w:r>
      <w:bookmarkEnd w:id="3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285958" w:rsidRPr="00285958" w14:paraId="5CDDB7EC" w14:textId="77777777" w:rsidTr="00B93DB7">
        <w:tc>
          <w:tcPr>
            <w:tcW w:w="211" w:type="pct"/>
          </w:tcPr>
          <w:p w14:paraId="3F82AF74" w14:textId="77777777" w:rsidR="00285958" w:rsidRPr="00285958" w:rsidRDefault="00285958" w:rsidP="0028595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1391D67A" w14:textId="77777777" w:rsidR="00285958" w:rsidRPr="00285958" w:rsidRDefault="00285958" w:rsidP="0028595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285958" w:rsidRPr="00285958" w14:paraId="2DBE3E34" w14:textId="77777777" w:rsidTr="00B93DB7">
        <w:trPr>
          <w:trHeight w:val="1090"/>
        </w:trPr>
        <w:tc>
          <w:tcPr>
            <w:tcW w:w="211" w:type="pct"/>
          </w:tcPr>
          <w:p w14:paraId="40E5BC04" w14:textId="77777777" w:rsidR="00285958" w:rsidRPr="00285958" w:rsidRDefault="00285958" w:rsidP="0028595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486AB2C7" w14:textId="77777777" w:rsidR="00285958" w:rsidRPr="00285958" w:rsidRDefault="00285958" w:rsidP="0028595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40596784" w14:textId="77777777" w:rsidR="00285958" w:rsidRPr="00285958" w:rsidRDefault="00285958" w:rsidP="0028595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40E50A05" w14:textId="77777777" w:rsidR="00285958" w:rsidRPr="00285958" w:rsidRDefault="00285958" w:rsidP="00285958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7665294E" w14:textId="29CFFC3A" w:rsidR="00285958" w:rsidRPr="00285958" w:rsidRDefault="00285958" w:rsidP="00285958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BC3AE" wp14:editId="67A115D8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8415" r="15240" b="1714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25F5C" id="Prostokąt: zaokrąglone rogi 3" o:spid="_x0000_s1026" style="position:absolute;margin-left:-7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1EE7C11" w14:textId="77777777" w:rsidR="00285958" w:rsidRPr="00285958" w:rsidRDefault="00285958" w:rsidP="00285958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551A4CD9" w14:textId="77777777" w:rsidR="00285958" w:rsidRPr="00285958" w:rsidRDefault="00285958" w:rsidP="00285958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6D031545" w14:textId="77777777" w:rsidR="00285958" w:rsidRPr="00285958" w:rsidRDefault="00285958" w:rsidP="0028595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2A53DC3F" w14:textId="77777777" w:rsidR="00285958" w:rsidRPr="00285958" w:rsidRDefault="00285958" w:rsidP="0028595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6E35312E" w14:textId="77777777" w:rsidR="00285958" w:rsidRPr="00285958" w:rsidRDefault="00285958" w:rsidP="00285958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285958" w:rsidRPr="00285958" w14:paraId="3C8C913F" w14:textId="77777777" w:rsidTr="00B93DB7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9AC98D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D6F3B0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376E3A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285958" w:rsidRPr="00285958" w14:paraId="0F2E39B0" w14:textId="77777777" w:rsidTr="00B93DB7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7ACE03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E21D4D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2EF7E3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CB029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285958" w:rsidRPr="00285958" w14:paraId="1DD5571C" w14:textId="77777777" w:rsidTr="00B93DB7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D393" w14:textId="77777777" w:rsidR="00285958" w:rsidRPr="00285958" w:rsidRDefault="00285958" w:rsidP="00285958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A8E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CBE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83C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3ED5D031" w14:textId="77777777" w:rsidTr="00B93DB7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9867" w14:textId="77777777" w:rsidR="00285958" w:rsidRPr="00285958" w:rsidRDefault="00285958" w:rsidP="00285958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68F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3C8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BF1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BA0D007" w14:textId="77777777" w:rsidR="00285958" w:rsidRPr="00285958" w:rsidRDefault="00285958" w:rsidP="00285958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5359696B" w14:textId="77777777" w:rsidR="00285958" w:rsidRPr="00285958" w:rsidRDefault="00285958" w:rsidP="0028595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282E15A6" w14:textId="77777777" w:rsidR="00285958" w:rsidRPr="00285958" w:rsidRDefault="00285958" w:rsidP="0028595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0B014ABD" w14:textId="77777777" w:rsidR="00285958" w:rsidRPr="00285958" w:rsidRDefault="00285958" w:rsidP="0028595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285958" w:rsidRPr="00285958" w14:paraId="259F4EEB" w14:textId="77777777" w:rsidTr="00B93DB7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B9CE86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8DD7D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285958" w:rsidRPr="00285958" w14:paraId="647B9D1B" w14:textId="77777777" w:rsidTr="00B93DB7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5D18" w14:textId="77777777" w:rsidR="00285958" w:rsidRPr="00285958" w:rsidRDefault="00285958" w:rsidP="00285958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45B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23C79BDF" w14:textId="77777777" w:rsidTr="00B93DB7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0439" w14:textId="77777777" w:rsidR="00285958" w:rsidRPr="00285958" w:rsidRDefault="00285958" w:rsidP="00285958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02B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BB38EFB" w14:textId="77777777" w:rsidR="00285958" w:rsidRPr="00285958" w:rsidRDefault="00285958" w:rsidP="00285958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>Wskazuję/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72810C45" w14:textId="77777777" w:rsidR="00285958" w:rsidRPr="00285958" w:rsidRDefault="00285958" w:rsidP="00285958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5BC0B225" w14:textId="77777777" w:rsidR="00285958" w:rsidRPr="00285958" w:rsidRDefault="00285958" w:rsidP="00285958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0A7F11AF" w14:textId="77777777" w:rsidR="00285958" w:rsidRPr="00285958" w:rsidRDefault="00285958" w:rsidP="00285958">
      <w:pPr>
        <w:numPr>
          <w:ilvl w:val="2"/>
          <w:numId w:val="2"/>
        </w:numPr>
        <w:tabs>
          <w:tab w:val="left" w:pos="360"/>
          <w:tab w:val="num" w:pos="1134"/>
        </w:tabs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47D60AB1" w14:textId="77777777" w:rsidR="00285958" w:rsidRPr="00285958" w:rsidRDefault="00285958" w:rsidP="00285958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outline/>
          <w:color w:val="BFBFBF" w:themeColor="background1" w:themeShade="BF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285958" w:rsidRPr="00285958" w14:paraId="6765BA86" w14:textId="77777777" w:rsidTr="00B93DB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964F0E7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07ACE7F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250AC49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BEE57AB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A60B5F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0F0397" w14:textId="77777777" w:rsidR="00285958" w:rsidRPr="00285958" w:rsidRDefault="00285958" w:rsidP="00285958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2D09AE05" w14:textId="77777777" w:rsidR="00285958" w:rsidRPr="00285958" w:rsidRDefault="00285958" w:rsidP="00285958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285958" w:rsidRPr="00285958" w14:paraId="53B33247" w14:textId="77777777" w:rsidTr="00B93DB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962C" w14:textId="77777777" w:rsidR="00285958" w:rsidRPr="00285958" w:rsidRDefault="00285958" w:rsidP="0028595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FA9C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30B3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0F3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9FA9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F7E1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1FC9098A" w14:textId="77777777" w:rsidTr="00B93DB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A8D5" w14:textId="77777777" w:rsidR="00285958" w:rsidRPr="00285958" w:rsidRDefault="00285958" w:rsidP="0028595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C174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6353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1502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CDDC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4C7B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19B5CEF" w14:textId="77777777" w:rsid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  <w:sectPr w:rsidR="00285958" w:rsidSect="002859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276" w:left="1417" w:header="708" w:footer="413" w:gutter="0"/>
          <w:cols w:space="708"/>
          <w:titlePg/>
          <w:docGrid w:linePitch="360"/>
        </w:sectPr>
      </w:pPr>
    </w:p>
    <w:p w14:paraId="7E7FBA89" w14:textId="708BE349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</w:pPr>
    </w:p>
    <w:p w14:paraId="05241DF2" w14:textId="46136163" w:rsidR="00285958" w:rsidRPr="00285958" w:rsidRDefault="00285958" w:rsidP="00285958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Załącznik nr 2 Oświadczenie Wykonawcy </w:t>
      </w:r>
      <w:bookmarkStart w:id="4" w:name="_Hlk536281468"/>
      <w:r w:rsidRPr="00285958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4"/>
    </w:p>
    <w:p w14:paraId="6733E035" w14:textId="0267974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  <w:r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PN.MODERNIZACJA STACJI UZDATNIANIA WODY W DĘBICY  - ETAP II</w:t>
      </w:r>
    </w:p>
    <w:tbl>
      <w:tblPr>
        <w:tblW w:w="16933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</w:tblGrid>
      <w:tr w:rsidR="00285958" w:rsidRPr="00285958" w14:paraId="7A62254C" w14:textId="77777777" w:rsidTr="00B93DB7">
        <w:tc>
          <w:tcPr>
            <w:tcW w:w="6449" w:type="dxa"/>
            <w:shd w:val="clear" w:color="auto" w:fill="auto"/>
          </w:tcPr>
          <w:p w14:paraId="0044B692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14:paraId="671CA9B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IS.261.4.2021</w:t>
            </w: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</w:tcPr>
          <w:p w14:paraId="51A8F2C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</w:tcPr>
          <w:p w14:paraId="5975D3B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24/IS-8/08/20</w:t>
            </w:r>
          </w:p>
        </w:tc>
        <w:tc>
          <w:tcPr>
            <w:tcW w:w="2621" w:type="dxa"/>
            <w:shd w:val="clear" w:color="auto" w:fill="auto"/>
          </w:tcPr>
          <w:p w14:paraId="184717A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223DBC16" w14:textId="77777777" w:rsidR="00285958" w:rsidRPr="00285958" w:rsidRDefault="00285958" w:rsidP="00285958">
      <w:pPr>
        <w:numPr>
          <w:ilvl w:val="1"/>
          <w:numId w:val="9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35656BFD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0EEC9424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24FBEAA4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F656CF1" w14:textId="77777777" w:rsidR="00285958" w:rsidRPr="00285958" w:rsidRDefault="00285958" w:rsidP="00285958">
      <w:pPr>
        <w:numPr>
          <w:ilvl w:val="0"/>
          <w:numId w:val="9"/>
        </w:numPr>
        <w:spacing w:before="24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285958" w:rsidRPr="00285958" w14:paraId="2062F8C5" w14:textId="77777777" w:rsidTr="00B93DB7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11151D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07C609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9189D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1B263F8C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5F5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EBF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4EA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7CB13C9E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952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FB5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3F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6D50FDFF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572D2143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14:paraId="7961EA77" w14:textId="77777777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14:paraId="3C6CE359" w14:textId="77777777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14:paraId="385A9A95" w14:textId="77777777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14:paraId="06E92A63" w14:textId="6F71F292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DEA627" wp14:editId="77A426D0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92931" id="Dowolny kształt: kształt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</w:t>
      </w:r>
    </w:p>
    <w:p w14:paraId="3A0BCCCA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240" w:line="240" w:lineRule="auto"/>
        <w:ind w:left="284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88"/>
        <w:gridCol w:w="2384"/>
        <w:gridCol w:w="1748"/>
        <w:gridCol w:w="1459"/>
        <w:gridCol w:w="1410"/>
      </w:tblGrid>
      <w:tr w:rsidR="00285958" w:rsidRPr="00285958" w14:paraId="399AE3A6" w14:textId="77777777" w:rsidTr="00B93DB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BC3D6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D8C27A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4D9208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8C1E17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0F366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BC8956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5FED9C87" w14:textId="77777777" w:rsidR="00285958" w:rsidRPr="00285958" w:rsidRDefault="00285958" w:rsidP="00285958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285958" w:rsidRPr="00285958" w14:paraId="430226B3" w14:textId="77777777" w:rsidTr="00B93DB7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33C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59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E1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106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D9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3E4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6EF657DC" w14:textId="77777777" w:rsidTr="00B93DB7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731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75C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E68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7CD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719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8E4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7B95839C" w14:textId="77777777" w:rsidR="00285958" w:rsidRPr="00285958" w:rsidRDefault="00285958" w:rsidP="0028595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14:paraId="31E6FF12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ectPr w:rsidR="00285958" w:rsidRPr="00285958" w:rsidSect="00285958">
          <w:pgSz w:w="11906" w:h="16838"/>
          <w:pgMar w:top="851" w:right="1417" w:bottom="1276" w:left="1417" w:header="708" w:footer="413" w:gutter="0"/>
          <w:cols w:space="708"/>
          <w:titlePg/>
          <w:docGrid w:linePitch="360"/>
        </w:sectPr>
      </w:pPr>
    </w:p>
    <w:p w14:paraId="05D411B6" w14:textId="77777777" w:rsidR="00285958" w:rsidRPr="00285958" w:rsidRDefault="00285958" w:rsidP="00285958">
      <w:pPr>
        <w:pageBreakBefore/>
        <w:spacing w:after="12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  <w:bookmarkStart w:id="5" w:name="_Toc461452865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3 - </w:t>
      </w:r>
      <w:r w:rsidRPr="00285958">
        <w:rPr>
          <w:rFonts w:eastAsia="Times New Roman" w:cs="Tahoma"/>
          <w:b/>
          <w:bCs/>
          <w:color w:val="000000"/>
          <w:position w:val="1"/>
          <w:sz w:val="18"/>
          <w:szCs w:val="18"/>
          <w:u w:val="none"/>
          <w:lang w:eastAsia="ar-SA"/>
        </w:rPr>
        <w:t xml:space="preserve">Wzór wykazu wykonanych usług </w:t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 postępowaniu na:</w:t>
      </w:r>
    </w:p>
    <w:p w14:paraId="33B82120" w14:textId="77777777" w:rsidR="00285958" w:rsidRPr="00285958" w:rsidRDefault="00285958" w:rsidP="0028595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DB9055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</w:p>
    <w:p w14:paraId="373CE033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 MODERNIZACJA STACJI UZDATNIANIA WODY W DĘBICY  - ETAP II</w:t>
      </w:r>
    </w:p>
    <w:tbl>
      <w:tblPr>
        <w:tblW w:w="1530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6237"/>
        <w:gridCol w:w="2621"/>
      </w:tblGrid>
      <w:tr w:rsidR="00285958" w:rsidRPr="00285958" w14:paraId="6C3781E3" w14:textId="77777777" w:rsidTr="00B93DB7">
        <w:tc>
          <w:tcPr>
            <w:tcW w:w="6449" w:type="dxa"/>
            <w:shd w:val="clear" w:color="auto" w:fill="auto"/>
          </w:tcPr>
          <w:p w14:paraId="3571DDC5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14:paraId="6C558EDA" w14:textId="77777777" w:rsidR="00285958" w:rsidRPr="00285958" w:rsidRDefault="00285958" w:rsidP="00285958">
            <w:pPr>
              <w:snapToGrid w:val="0"/>
              <w:spacing w:after="120" w:line="240" w:lineRule="auto"/>
              <w:ind w:left="1422" w:right="353" w:hanging="1422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IS.261.4.2021</w:t>
            </w:r>
          </w:p>
        </w:tc>
        <w:tc>
          <w:tcPr>
            <w:tcW w:w="2621" w:type="dxa"/>
          </w:tcPr>
          <w:p w14:paraId="29563B8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287ED05C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240C2CAB" w14:textId="77777777" w:rsidR="00285958" w:rsidRPr="00285958" w:rsidRDefault="00285958" w:rsidP="00E56B35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021A6E65" w14:textId="77777777" w:rsidR="00285958" w:rsidRPr="00285958" w:rsidRDefault="00285958" w:rsidP="00285958">
      <w:pPr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B09DD1A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54740211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1802BEF" w14:textId="77777777" w:rsidR="00285958" w:rsidRPr="00285958" w:rsidRDefault="00285958" w:rsidP="00E56B35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9714"/>
        <w:gridCol w:w="4019"/>
      </w:tblGrid>
      <w:tr w:rsidR="00285958" w:rsidRPr="00285958" w14:paraId="68EF0DC8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D22169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C868A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62D76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5A2D53E1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5F0950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992D85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39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7810CF98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17F7B60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150F1BD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CC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37F8F121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 xml:space="preserve">WYKAZ WYKONANYCH USŁUG/ROBÓT </w:t>
      </w:r>
    </w:p>
    <w:p w14:paraId="64476304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14:paraId="21AE7D1A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usługi: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407"/>
        <w:gridCol w:w="4204"/>
        <w:gridCol w:w="1733"/>
        <w:gridCol w:w="1795"/>
        <w:gridCol w:w="1801"/>
        <w:gridCol w:w="1989"/>
        <w:gridCol w:w="1166"/>
      </w:tblGrid>
      <w:tr w:rsidR="00285958" w:rsidRPr="00285958" w14:paraId="1CC58189" w14:textId="77777777" w:rsidTr="00B93DB7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E02107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03E335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usługi</w:t>
            </w:r>
          </w:p>
        </w:tc>
        <w:tc>
          <w:tcPr>
            <w:tcW w:w="1431" w:type="pct"/>
            <w:vMerge w:val="restart"/>
            <w:tcBorders>
              <w:top w:val="single" w:sz="12" w:space="0" w:color="000000"/>
              <w:left w:val="single" w:sz="5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389F6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Przedmiot usługi/roboty</w:t>
            </w:r>
          </w:p>
          <w:p w14:paraId="43106C9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wraz z krótkim jej opisem w zakresie wynikającym z pkt. 9.1.2 IDW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3E9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CE2A3B" w14:textId="77777777" w:rsidR="00285958" w:rsidRPr="00285958" w:rsidRDefault="00285958" w:rsidP="00285958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36E67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340C3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285958" w:rsidRPr="00285958" w14:paraId="32F1BD37" w14:textId="77777777" w:rsidTr="00B93DB7">
        <w:trPr>
          <w:trHeight w:hRule="exact" w:val="563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6007194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0B6238C0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5227E3CF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5F5B4FA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D0C3A4C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6925540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5815188F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3C5C107F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662CE9F3" w14:textId="77777777" w:rsidTr="00B93DB7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EF4C217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6E7C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FB603F8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C34306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EEEF75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6530C5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0CEA89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18E2BA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61901C16" w14:textId="77777777" w:rsidTr="00B93DB7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4180909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F7E7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43F0D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7BAF92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0B1563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4023ED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AEF979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7A57541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1205AFA2" w14:textId="77777777" w:rsidTr="00B93DB7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0925580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703B7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18652D5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247690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E57391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8F41D1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DCB4F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17FB0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7F2F91F8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0" w:line="240" w:lineRule="auto"/>
        <w:ind w:left="993" w:right="460" w:hanging="99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– Wykonawca jest zobowiązany dostarczyć dokument potwierdzający, że usługi</w:t>
      </w:r>
      <w:r w:rsidRPr="00285958">
        <w:rPr>
          <w:rFonts w:ascii="Calibri" w:eastAsia="Times New Roman" w:hAnsi="Calibri" w:cs="Calibri"/>
          <w:color w:val="auto"/>
          <w:szCs w:val="20"/>
          <w:u w:val="none"/>
          <w:lang w:eastAsia="ar-SA"/>
        </w:rPr>
        <w:t xml:space="preserve"> Wykonawca jest, że usługi zostały wykonane należycie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, a roboty zostały wykonane </w:t>
      </w:r>
      <w:r w:rsidRPr="00285958">
        <w:rPr>
          <w:rFonts w:ascii="Calibri" w:eastAsia="Times New Roman" w:hAnsi="Calibri" w:cs="Calibri"/>
          <w:color w:val="auto"/>
          <w:szCs w:val="20"/>
          <w:u w:val="none"/>
          <w:lang w:eastAsia="ar-SA"/>
        </w:rPr>
        <w:t>należycie,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 zgodnie z zasadami sztuki budowlanej i prawidłowo ukończone. Brak dokumentu lub dokument niepotwierdzający, że usługi/roboty zostały wykonane należycie dla dostaw, a roboty zostały wykonane należycie, zgodnie z zasadami sztuki budowlanej i prawidłowo ukończone, skutkuje nie uznaniem przez Zamawiającego wykonania tej usługi/roboty.</w:t>
      </w:r>
    </w:p>
    <w:p w14:paraId="5EFFD92B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0" w:line="240" w:lineRule="auto"/>
        <w:ind w:left="284" w:right="460" w:hanging="284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br w:type="page"/>
      </w:r>
    </w:p>
    <w:p w14:paraId="183B2D0D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lastRenderedPageBreak/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2568"/>
        <w:gridCol w:w="3594"/>
        <w:gridCol w:w="3081"/>
        <w:gridCol w:w="2311"/>
        <w:gridCol w:w="2123"/>
      </w:tblGrid>
      <w:tr w:rsidR="00285958" w:rsidRPr="00285958" w14:paraId="21E6DCE0" w14:textId="77777777" w:rsidTr="00B93D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13C0AD0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777A527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07AFF7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F69F06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13F929B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E80D97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675E260E" w14:textId="77777777" w:rsidR="00285958" w:rsidRPr="00285958" w:rsidRDefault="00285958" w:rsidP="00285958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285958" w:rsidRPr="00285958" w14:paraId="20BE182B" w14:textId="77777777" w:rsidTr="00B93DB7">
        <w:trPr>
          <w:trHeight w:val="342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30B4458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0EDC492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33F003DD" w14:textId="77777777" w:rsidR="00285958" w:rsidRPr="00285958" w:rsidRDefault="00285958" w:rsidP="00285958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19D0F7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00C0188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90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2FC6758E" w14:textId="77777777" w:rsidTr="00B93DB7">
        <w:trPr>
          <w:trHeight w:val="276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37B1EF8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403EF9F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4B075B9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45226F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0EADD3E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4C3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B989C6E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</w:p>
    <w:p w14:paraId="58B60B9D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  <w:sectPr w:rsidR="00285958" w:rsidRPr="00285958" w:rsidSect="00A01503">
          <w:pgSz w:w="16838" w:h="11906" w:orient="landscape"/>
          <w:pgMar w:top="1417" w:right="851" w:bottom="1417" w:left="1276" w:header="708" w:footer="708" w:gutter="0"/>
          <w:cols w:space="708"/>
          <w:docGrid w:linePitch="360"/>
        </w:sectPr>
      </w:pPr>
    </w:p>
    <w:p w14:paraId="5AE8765A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highlight w:val="yellow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Załącznik nr 4 –</w:t>
      </w:r>
      <w:bookmarkEnd w:id="5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Wzór wykazu osób, które będą wykonywać zamówienie:</w:t>
      </w:r>
    </w:p>
    <w:p w14:paraId="23113F40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</w:p>
    <w:p w14:paraId="67B44AF2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PN.MODERNIZACJA STACJI UZDATNIANIA WODY W DĘBICY  - ETAP II</w:t>
      </w:r>
    </w:p>
    <w:p w14:paraId="0AAC17CF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30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6237"/>
        <w:gridCol w:w="2621"/>
      </w:tblGrid>
      <w:tr w:rsidR="00285958" w:rsidRPr="00285958" w14:paraId="4AF4CFB6" w14:textId="77777777" w:rsidTr="00B93DB7">
        <w:tc>
          <w:tcPr>
            <w:tcW w:w="6449" w:type="dxa"/>
            <w:shd w:val="clear" w:color="auto" w:fill="auto"/>
          </w:tcPr>
          <w:p w14:paraId="071A1746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14:paraId="0EFB9F51" w14:textId="77777777" w:rsidR="00285958" w:rsidRPr="00285958" w:rsidRDefault="00285958" w:rsidP="00285958">
            <w:pPr>
              <w:snapToGrid w:val="0"/>
              <w:spacing w:after="120" w:line="240" w:lineRule="auto"/>
              <w:ind w:left="1422" w:right="353" w:hanging="1422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IS.261.4.2021</w:t>
            </w:r>
          </w:p>
        </w:tc>
        <w:tc>
          <w:tcPr>
            <w:tcW w:w="2621" w:type="dxa"/>
          </w:tcPr>
          <w:p w14:paraId="661B937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2CD15BA6" w14:textId="77777777" w:rsidR="00285958" w:rsidRPr="00285958" w:rsidRDefault="00285958" w:rsidP="00285958">
      <w:pPr>
        <w:numPr>
          <w:ilvl w:val="1"/>
          <w:numId w:val="10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6B5C3AC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6208B8E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199699FC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419E1264" w14:textId="77777777" w:rsidR="00285958" w:rsidRPr="00285958" w:rsidRDefault="00285958" w:rsidP="00285958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285958" w:rsidRPr="00285958" w14:paraId="105A0BF7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83468D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DA7944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F0C8F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0B83B104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989B59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308E1F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6E5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4079135E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62AA80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3D7C78D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E22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7FE8E55F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24B460C1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dysponuję lub będę dysponował niżej wymienionymi osobami, które będą uczestniczyć w wykonywaniu zamówienia, o kwalifikacjach zawodowych uprawniających do sprawowania samodzielnych funkcji technicznych w budownictwie w rozumieniu ustawy z dnia 07.07.1994r. Prawo budowlane (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tj. Dz.U. z 2020 r. poz. 1333 z 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</w:t>
      </w:r>
      <w:r w:rsidRPr="00285958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) 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36"/>
        <w:gridCol w:w="1802"/>
        <w:gridCol w:w="2252"/>
        <w:gridCol w:w="2249"/>
        <w:gridCol w:w="2269"/>
        <w:gridCol w:w="2238"/>
      </w:tblGrid>
      <w:tr w:rsidR="00285958" w:rsidRPr="00285958" w14:paraId="760D97AB" w14:textId="77777777" w:rsidTr="00B93DB7">
        <w:trPr>
          <w:trHeight w:hRule="exact" w:val="441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8DAD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77FD37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39F8E1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Osoba przewidziana do wykonania zamówienia </w:t>
            </w:r>
          </w:p>
        </w:tc>
      </w:tr>
      <w:tr w:rsidR="00285958" w:rsidRPr="00285958" w14:paraId="436D8700" w14:textId="77777777" w:rsidTr="00B93DB7">
        <w:trPr>
          <w:trHeight w:hRule="exact" w:val="56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80635A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701A49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AD2AE6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3BC3B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668F4E1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74696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BC33A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285958" w:rsidRPr="00285958" w14:paraId="7D1345E2" w14:textId="77777777" w:rsidTr="00B93DB7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D94C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D31B1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84186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66C94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01466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B747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F797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251BD54D" w14:textId="77777777" w:rsidTr="00B93DB7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CDAC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1B884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090F3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56A7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1DC7A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40EB0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42BA9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050FEBFF" w14:textId="77777777" w:rsidTr="00B93DB7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2BBD2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C40C1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D014E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7FB56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31B83B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58CCB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74507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4EDD4FEE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</w:p>
    <w:p w14:paraId="1B504371" w14:textId="674C5E93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99177F" wp14:editId="67168DD7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3342D" id="Dowolny kształt: kształt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285958"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  <w:t>Zamawiający dopuszcza możliwość przedstawienia przez Wykonawcę osoby lub osób łączących zakresy wymienione powyżej – w zależności od posiadanych uprawnień.</w:t>
      </w:r>
    </w:p>
    <w:p w14:paraId="713801B1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2517"/>
        <w:gridCol w:w="3524"/>
        <w:gridCol w:w="3022"/>
        <w:gridCol w:w="2267"/>
        <w:gridCol w:w="2082"/>
      </w:tblGrid>
      <w:tr w:rsidR="00285958" w:rsidRPr="00285958" w14:paraId="0A1B3202" w14:textId="77777777" w:rsidTr="00B93DB7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CA5D39F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B43907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CFC9936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8E7405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105E7FE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A1BEA2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285958" w:rsidRPr="00285958" w14:paraId="16468FB1" w14:textId="77777777" w:rsidTr="00B93DB7">
        <w:trPr>
          <w:trHeight w:val="362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505A3DE8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3105DC8D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48EADCF2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52B13F1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10A8F133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3B1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0B28724D" w14:textId="77777777" w:rsidTr="00B93DB7">
        <w:trPr>
          <w:trHeight w:val="423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2C032A3B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077E45D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62808FD6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91AEC97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18F3539F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AA7E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9B5B53D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3AF6A0A7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285958" w:rsidRPr="00285958" w:rsidSect="008109AA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14:paraId="227E090D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bookmarkStart w:id="6" w:name="_Hlk63767104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5 – Oświadczenie </w:t>
      </w:r>
      <w:r w:rsidRPr="00285958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14:paraId="582DFE27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 xml:space="preserve">USŁUGA KOMPLEKSOWEGO NADZORU INWESTORSKIEGO </w:t>
      </w:r>
    </w:p>
    <w:p w14:paraId="777C147A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W TRAKCIE REALIZACJI ZADANIA INWESTYCYJNEGO PN.</w:t>
      </w:r>
    </w:p>
    <w:p w14:paraId="6E2A8541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MODERNIZACJA STACJI UZDATNIANIA WODY W DĘBICY  -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285958" w:rsidRPr="00285958" w14:paraId="2FEBC97F" w14:textId="77777777" w:rsidTr="00B93DB7">
        <w:tc>
          <w:tcPr>
            <w:tcW w:w="7016" w:type="dxa"/>
            <w:shd w:val="clear" w:color="auto" w:fill="auto"/>
          </w:tcPr>
          <w:p w14:paraId="7046EF0B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14:paraId="6C4D7081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71E1FA4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14:paraId="054B418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IS.261.4.2021</w:t>
            </w: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  <w:shd w:val="clear" w:color="auto" w:fill="auto"/>
          </w:tcPr>
          <w:p w14:paraId="331E63E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039DDD8A" w14:textId="77777777" w:rsidR="00285958" w:rsidRPr="00285958" w:rsidRDefault="00285958" w:rsidP="00285958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A48A6C9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0335AF1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D3494EF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2542764F" w14:textId="77777777" w:rsidR="00285958" w:rsidRPr="00285958" w:rsidRDefault="00285958" w:rsidP="00285958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285958" w:rsidRPr="00285958" w14:paraId="046CF435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1C1743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595233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74299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2B1ECAA6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2E1411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768ACCC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85D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6ABECAF5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750FC9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8F75F8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D2F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bookmarkEnd w:id="6"/>
    <w:p w14:paraId="347CFD8F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2126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14:paraId="3A1827A6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14:paraId="4BB5D6D5" w14:textId="77777777" w:rsidR="00285958" w:rsidRPr="00285958" w:rsidRDefault="00285958" w:rsidP="00E56B35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7" w:name="_Hlk536281760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 negocjacji lub złożenia ofert wstępnych albo ofert, lub nie wykazał braku podstaw wykluczenia;</w:t>
      </w:r>
    </w:p>
    <w:p w14:paraId="19FF86D1" w14:textId="77777777" w:rsidR="00285958" w:rsidRPr="00285958" w:rsidRDefault="00285958" w:rsidP="00E56B35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14:paraId="7AE3C6CE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258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0F4EC699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handlu ludźmi, o którym mowa w </w:t>
      </w:r>
      <w:hyperlink r:id="rId14" w:anchor="/document/16798683?unitId=art(189(a)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189a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5C259580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którym mowa w </w:t>
      </w:r>
      <w:hyperlink r:id="rId15" w:anchor="/document/16798683?unitId=art(228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228-230a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, </w:t>
      </w:r>
      <w:hyperlink r:id="rId16" w:anchor="/document/16798683?unitId=art(250(a)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250a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 lub w art. 46 lub art. 48 ustawy z dnia </w:t>
      </w: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25 czerwca 2010 r. o sporcie,</w:t>
      </w:r>
    </w:p>
    <w:p w14:paraId="28E53900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finansowania przestępstwa o charakterze terrorystycznym, o którym mowa w </w:t>
      </w:r>
      <w:hyperlink r:id="rId17" w:anchor="/document/16798683?unitId=art(165(a)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165a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299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7CC8853F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charakterze terrorystycznym, o którym mowa w </w:t>
      </w:r>
      <w:hyperlink r:id="rId19" w:anchor="/document/16798683?unitId=art(115)par(20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115 § 20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mające na celu popełnienie tego przestępstwa,</w:t>
      </w:r>
    </w:p>
    <w:p w14:paraId="33ACB055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powierzenia wykonywania pracy małoletniemu cudzoziemcowi, o którym mowa w </w:t>
      </w:r>
      <w:hyperlink r:id="rId20" w:anchor="/document/17896506?unitId=art(9)ust(2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9 ust. 2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ustawy </w:t>
      </w: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z dnia 15 czerwca 2012 r. o skutkach powierzania wykonywania pracy cudzoziemcom przebywającym wbrew przepisom na terytorium Rzeczypospolitej Polskiej (Dz. U. z 2012 r. poz. 769),</w:t>
      </w:r>
    </w:p>
    <w:p w14:paraId="02F57CD5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przeciwko obrotowi gospodarczemu, o których mowa w </w:t>
      </w:r>
      <w:hyperlink r:id="rId21" w:anchor="/document/16798683?unitId=art(296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296-307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oszustwa, o którym mowa w </w:t>
      </w:r>
      <w:hyperlink r:id="rId22" w:anchor="/document/16798683?unitId=art(286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286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przeciwko wiarygodności dokumentów, o których mowa w </w:t>
      </w:r>
      <w:hyperlink r:id="rId23" w:anchor="/document/16798683?unitId=art(270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270-277d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skarbowe,</w:t>
      </w:r>
    </w:p>
    <w:p w14:paraId="1EC2A397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2C0A91C7" w14:textId="77777777" w:rsidR="00285958" w:rsidRPr="00285958" w:rsidRDefault="00285958" w:rsidP="00285958">
      <w:pPr>
        <w:spacing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- lub za odpowiedni czyn zabroniony określony w przepisach prawa obcego;</w:t>
      </w:r>
    </w:p>
    <w:p w14:paraId="2C87596F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14:paraId="5F7EBE81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 wykonawca dokonał płatności należnych podatków, opłat lub składek na ubezpieczenia społeczne lub zdrowotne wraz z odsetkami lub grzywnami lub zawarł wiążące porozumienie w sprawie spłaty tych należności;</w:t>
      </w:r>
    </w:p>
    <w:p w14:paraId="1C5F4A22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 xml:space="preserve">w błąd przy przedstawieniu informacji, że nie podlega wykluczeniu, spełnia warunki udziału w postępowaniu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>lub obiektywne i niedyskryminacyjne kryteria, zwane dalej „kryteriami selekcji”, lub który zataił te informacje lub nie jest w stanie przedstawić wymaganych dokumentów;</w:t>
      </w:r>
    </w:p>
    <w:p w14:paraId="0EABCA14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lekkomyślności lub niedbalstwa przedstawił informacje wprowadzające w błąd Zamawiającego, mogące mieć istotny wpływ na decyzje podejmowane przez Zamawiającego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14:paraId="6F741EEE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14:paraId="54D37D1B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50735D55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 pomocą stosownych środków dowodowych;</w:t>
      </w:r>
      <w:bookmarkEnd w:id="7"/>
    </w:p>
    <w:p w14:paraId="74D06EA0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8" w:name="_Hlk536281845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14:paraId="7B30EDC7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2020 r. poz. 1076 z 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bookmarkEnd w:id="8"/>
    <w:p w14:paraId="1F1EDCA9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</w:pPr>
    </w:p>
    <w:p w14:paraId="7E04127D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 (Y):</w:t>
      </w:r>
    </w:p>
    <w:tbl>
      <w:tblPr>
        <w:tblW w:w="49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583"/>
        <w:gridCol w:w="2215"/>
        <w:gridCol w:w="1900"/>
        <w:gridCol w:w="1425"/>
        <w:gridCol w:w="1307"/>
      </w:tblGrid>
      <w:tr w:rsidR="00285958" w:rsidRPr="00285958" w14:paraId="2DBAA366" w14:textId="77777777" w:rsidTr="00B93DB7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46301B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8B06ED4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3986798" w14:textId="77777777" w:rsidR="00285958" w:rsidRPr="00285958" w:rsidRDefault="00285958" w:rsidP="00285958">
            <w:pPr>
              <w:snapToGrid w:val="0"/>
              <w:spacing w:after="240" w:line="240" w:lineRule="auto"/>
              <w:ind w:left="4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8CB3558" w14:textId="77777777" w:rsidR="00285958" w:rsidRPr="00285958" w:rsidRDefault="00285958" w:rsidP="00285958">
            <w:pPr>
              <w:snapToGrid w:val="0"/>
              <w:spacing w:after="240" w:line="240" w:lineRule="auto"/>
              <w:ind w:left="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6CA4603" w14:textId="77777777" w:rsidR="00285958" w:rsidRPr="00285958" w:rsidRDefault="00285958" w:rsidP="00285958">
            <w:pPr>
              <w:snapToGrid w:val="0"/>
              <w:spacing w:after="240" w:line="240" w:lineRule="auto"/>
              <w:ind w:left="4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ECC125" w14:textId="77777777" w:rsidR="00285958" w:rsidRPr="00285958" w:rsidRDefault="00285958" w:rsidP="00285958">
            <w:pPr>
              <w:snapToGrid w:val="0"/>
              <w:spacing w:after="240" w:line="240" w:lineRule="auto"/>
              <w:ind w:left="3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 i data</w:t>
            </w:r>
          </w:p>
        </w:tc>
      </w:tr>
      <w:tr w:rsidR="00285958" w:rsidRPr="00285958" w14:paraId="6BE2B5AE" w14:textId="77777777" w:rsidTr="00B93DB7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14:paraId="6C1B5CB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83" w:type="pct"/>
            <w:tcBorders>
              <w:left w:val="single" w:sz="4" w:space="0" w:color="000000"/>
              <w:bottom w:val="single" w:sz="4" w:space="0" w:color="000000"/>
            </w:tcBorders>
          </w:tcPr>
          <w:p w14:paraId="70C1B2F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36" w:type="pct"/>
            <w:tcBorders>
              <w:left w:val="single" w:sz="4" w:space="0" w:color="000000"/>
              <w:bottom w:val="single" w:sz="4" w:space="0" w:color="000000"/>
            </w:tcBorders>
          </w:tcPr>
          <w:p w14:paraId="51FAEA85" w14:textId="77777777" w:rsidR="00285958" w:rsidRPr="00285958" w:rsidRDefault="00285958" w:rsidP="00285958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</w:tcPr>
          <w:p w14:paraId="2203CCD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</w:tcPr>
          <w:p w14:paraId="06D6AD8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B25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5B14CBBD" w14:textId="77777777" w:rsidTr="00B93DB7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14:paraId="7360BAA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83" w:type="pct"/>
            <w:tcBorders>
              <w:left w:val="single" w:sz="4" w:space="0" w:color="000000"/>
              <w:bottom w:val="single" w:sz="4" w:space="0" w:color="000000"/>
            </w:tcBorders>
          </w:tcPr>
          <w:p w14:paraId="60E4E4B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36" w:type="pct"/>
            <w:tcBorders>
              <w:left w:val="single" w:sz="4" w:space="0" w:color="000000"/>
              <w:bottom w:val="single" w:sz="4" w:space="0" w:color="000000"/>
            </w:tcBorders>
          </w:tcPr>
          <w:p w14:paraId="48282BA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</w:tcPr>
          <w:p w14:paraId="481FB5A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</w:tcPr>
          <w:p w14:paraId="0389B26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2E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7D8F59D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br w:type="page"/>
      </w:r>
      <w:bookmarkStart w:id="9" w:name="_Hlk63841810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6 – Wykaz cen usług na: </w:t>
      </w:r>
    </w:p>
    <w:p w14:paraId="69536DB6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 xml:space="preserve">USŁUGA KOMPLEKSOWEGO NADZORU INWESTORSKIEGO </w:t>
      </w:r>
    </w:p>
    <w:p w14:paraId="40A4CB9D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W TRAKCIE REALIZACJI ZADANIA INWESTYCYJNEGO PN. MODERNIZACJA STACJI UZDATNIANIA WODY W DĘBICY  -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285958" w:rsidRPr="00285958" w14:paraId="5CA80EA1" w14:textId="77777777" w:rsidTr="00B93DB7">
        <w:tc>
          <w:tcPr>
            <w:tcW w:w="7016" w:type="dxa"/>
            <w:shd w:val="clear" w:color="auto" w:fill="auto"/>
          </w:tcPr>
          <w:p w14:paraId="0D24207A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14:paraId="3DFEA503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6D0D42D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14:paraId="30CB5C9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IS.261.4.2021</w:t>
            </w:r>
            <w:r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  <w:shd w:val="clear" w:color="auto" w:fill="auto"/>
          </w:tcPr>
          <w:p w14:paraId="04AC2F8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3646265B" w14:textId="77777777" w:rsidR="00285958" w:rsidRPr="00285958" w:rsidRDefault="00285958" w:rsidP="00E56B35">
      <w:pPr>
        <w:numPr>
          <w:ilvl w:val="1"/>
          <w:numId w:val="1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3C3A522B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246EFEAF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512D48DA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5150C5C3" w14:textId="77777777" w:rsidR="00285958" w:rsidRPr="00285958" w:rsidRDefault="00285958" w:rsidP="00E56B35">
      <w:pPr>
        <w:numPr>
          <w:ilvl w:val="1"/>
          <w:numId w:val="1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285958" w:rsidRPr="00285958" w14:paraId="01C5D1D1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2BF994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678DD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BA07B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4E1AE0AA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1D0F017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3B7F11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25C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4D6E9A7E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7829BB6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7406B8C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89C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729AFA3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792"/>
        <w:gridCol w:w="3210"/>
        <w:gridCol w:w="1100"/>
        <w:gridCol w:w="584"/>
        <w:gridCol w:w="1524"/>
        <w:gridCol w:w="1316"/>
      </w:tblGrid>
      <w:tr w:rsidR="00285958" w:rsidRPr="00285958" w14:paraId="30B7491C" w14:textId="77777777" w:rsidTr="00B93DB7">
        <w:trPr>
          <w:trHeight w:val="4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3CE38" w14:textId="77777777" w:rsidR="00285958" w:rsidRPr="00285958" w:rsidRDefault="00285958" w:rsidP="0028595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bookmarkStart w:id="10" w:name="_Hlk63767875"/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Lp.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AF132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Nr części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3BD23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Wyszczególnienie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4BEDD6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Sposób rozliczenia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009FA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Ilość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B907E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Cena ryczałtowa netto (zł)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2EEFE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Wartość netto (zł)</w:t>
            </w:r>
          </w:p>
        </w:tc>
      </w:tr>
      <w:tr w:rsidR="00285958" w:rsidRPr="00285958" w14:paraId="73067803" w14:textId="77777777" w:rsidTr="00B93DB7">
        <w:trPr>
          <w:trHeight w:val="300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27C91EA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F67035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3B95EC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F34219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3B77E0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728818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DBD1A6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7 (kol. 5* kol. 6)</w:t>
            </w:r>
          </w:p>
        </w:tc>
      </w:tr>
      <w:tr w:rsidR="00285958" w:rsidRPr="00285958" w14:paraId="17F23C04" w14:textId="77777777" w:rsidTr="00B93DB7">
        <w:trPr>
          <w:trHeight w:val="708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F975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bookmarkStart w:id="11" w:name="_Hlk64541346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ECC7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437A8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Modernizacją mieszaczy wolnych i szybkich z doborem mieszadeł mechanicznych - Zadanie nr 2.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E5B2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CA4F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2113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B0B7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285958" w:rsidRPr="00285958" w14:paraId="674A56A1" w14:textId="77777777" w:rsidTr="00B93DB7">
        <w:trPr>
          <w:trHeight w:val="696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2FA2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II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12CF2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62A9D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Usługa nadzoru nad Wymianą rurociągów pod filtrami żwirowymi – Zadanie 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95B0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453CF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01FD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464A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285958" w:rsidRPr="00285958" w14:paraId="31DC7C9C" w14:textId="77777777" w:rsidTr="00B93DB7">
        <w:trPr>
          <w:trHeight w:val="696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3ED9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III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4F0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17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C750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Usługa nadzoru nad Wymianą rurociągów ze zbiorników kontaktowych do starej studni wody czystej - Zadanie nr 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36E2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4860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87A1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815E4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285958" w:rsidRPr="00285958" w14:paraId="52DB008E" w14:textId="77777777" w:rsidTr="00B93DB7">
        <w:trPr>
          <w:trHeight w:val="78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29A9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IV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330D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F60E6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Wymianą dwóch rurociągów ssawnych ze starej studni wody czystej do pompowni wysokiego tłoczenia - Zadanie nr 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35F6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197A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2195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16D1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285958" w:rsidRPr="00285958" w14:paraId="5EABB3E2" w14:textId="77777777" w:rsidTr="00B93DB7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1D01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8BE6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DDCE8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Wymianą rurociągów przesyłowych wraz ze spustami w komorze zasuw zbiorników kontaktowych - Zadanie nr 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8EC4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1D0EB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876F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092C7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285958" w:rsidRPr="00285958" w14:paraId="370A54C8" w14:textId="77777777" w:rsidTr="00B93DB7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0CBE6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VI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B3EDA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F442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Wymianą rurociągu obejściowego z DN 300 na DN 400 na odcinku woda surowa – osadnik wstępny - Zadanie nr 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55142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B1D2D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B3D23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52FDF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285958" w:rsidRPr="00285958" w14:paraId="101433E7" w14:textId="77777777" w:rsidTr="00B93DB7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33D2C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VII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E8385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7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86A8C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 xml:space="preserve">Usługa nadzoru nad Wymianą rurociągu DN 500 z osadnika wstępnego do budynku mieszaczy - Zadanie </w:t>
            </w:r>
          </w:p>
          <w:p w14:paraId="019C3F8D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nr 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AAA9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F635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01E7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CF307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285958" w:rsidRPr="00285958" w14:paraId="7DAA1777" w14:textId="77777777" w:rsidTr="00B93DB7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EF05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VIII</w:t>
            </w: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854F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8</w:t>
            </w:r>
          </w:p>
        </w:tc>
        <w:tc>
          <w:tcPr>
            <w:tcW w:w="1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BF029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Odtworzeniem i naprawą dróg technologicznych - Zadanie nr 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FACF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AD97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6441" w14:textId="77777777" w:rsidR="00285958" w:rsidRPr="00285958" w:rsidRDefault="00285958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E8C1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bookmarkEnd w:id="11"/>
      <w:tr w:rsidR="00285958" w:rsidRPr="00285958" w14:paraId="3860CAFD" w14:textId="77777777" w:rsidTr="00B93DB7">
        <w:trPr>
          <w:trHeight w:val="376"/>
        </w:trPr>
        <w:tc>
          <w:tcPr>
            <w:tcW w:w="42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532AE4" w14:textId="77777777" w:rsidR="00285958" w:rsidRPr="00285958" w:rsidRDefault="00285958" w:rsidP="002859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netto(do przeniesienia do druku oferty, suma wierszy od I do VIII):</w:t>
            </w:r>
            <w:r w:rsidRPr="00285958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2DA3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285958" w:rsidRPr="00285958" w14:paraId="38D08339" w14:textId="77777777" w:rsidTr="00B93DB7">
        <w:trPr>
          <w:trHeight w:val="420"/>
        </w:trPr>
        <w:tc>
          <w:tcPr>
            <w:tcW w:w="42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582C31" w14:textId="77777777" w:rsidR="00285958" w:rsidRPr="00285958" w:rsidRDefault="00285958" w:rsidP="002859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VAT (do przeniesienia do druku oferty):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3D4C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285958" w:rsidRPr="00285958" w14:paraId="77D0CB99" w14:textId="77777777" w:rsidTr="00B93DB7">
        <w:trPr>
          <w:trHeight w:val="420"/>
        </w:trPr>
        <w:tc>
          <w:tcPr>
            <w:tcW w:w="42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246E9DD" w14:textId="77777777" w:rsidR="00285958" w:rsidRPr="00285958" w:rsidRDefault="00285958" w:rsidP="002859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brutto (do przeniesienia do druku oferty):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69A0D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</w:tr>
      <w:bookmarkEnd w:id="9"/>
      <w:bookmarkEnd w:id="10"/>
    </w:tbl>
    <w:p w14:paraId="354273D3" w14:textId="77777777" w:rsidR="0016531A" w:rsidRDefault="00E56B35"/>
    <w:sectPr w:rsidR="001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0D37" w14:textId="77777777" w:rsidR="00285958" w:rsidRDefault="00285958" w:rsidP="00285958">
      <w:pPr>
        <w:spacing w:after="0" w:line="240" w:lineRule="auto"/>
      </w:pPr>
      <w:r>
        <w:separator/>
      </w:r>
    </w:p>
  </w:endnote>
  <w:endnote w:type="continuationSeparator" w:id="0">
    <w:p w14:paraId="0827FAAD" w14:textId="77777777" w:rsidR="00285958" w:rsidRDefault="00285958" w:rsidP="0028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231C" w14:textId="77777777" w:rsidR="00285958" w:rsidRDefault="00285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4120" w14:textId="77777777" w:rsidR="00285958" w:rsidRDefault="002859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EC6E" w14:textId="77777777" w:rsidR="00285958" w:rsidRDefault="0028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911E" w14:textId="77777777" w:rsidR="00285958" w:rsidRDefault="00285958" w:rsidP="00285958">
      <w:pPr>
        <w:spacing w:after="0" w:line="240" w:lineRule="auto"/>
      </w:pPr>
      <w:r>
        <w:separator/>
      </w:r>
    </w:p>
  </w:footnote>
  <w:footnote w:type="continuationSeparator" w:id="0">
    <w:p w14:paraId="7C25D21D" w14:textId="77777777" w:rsidR="00285958" w:rsidRDefault="00285958" w:rsidP="00285958">
      <w:pPr>
        <w:spacing w:after="0" w:line="240" w:lineRule="auto"/>
      </w:pPr>
      <w:r>
        <w:continuationSeparator/>
      </w:r>
    </w:p>
  </w:footnote>
  <w:footnote w:id="1">
    <w:p w14:paraId="201F957C" w14:textId="77777777" w:rsidR="00285958" w:rsidRPr="00611EAE" w:rsidRDefault="00285958" w:rsidP="0028595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6B674E9" w14:textId="77777777" w:rsidR="00285958" w:rsidRPr="00BF5499" w:rsidRDefault="00285958" w:rsidP="00285958">
      <w:pPr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14:paraId="50AFF7B1" w14:textId="77777777" w:rsidR="00285958" w:rsidRPr="00BF5499" w:rsidRDefault="00285958" w:rsidP="00285958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09BE349E" w14:textId="77777777" w:rsidR="00285958" w:rsidRDefault="00285958" w:rsidP="00285958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60F559C7" w14:textId="77777777" w:rsidR="00285958" w:rsidRPr="00BF5499" w:rsidRDefault="00285958" w:rsidP="00285958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7701" w14:textId="77777777" w:rsidR="00285958" w:rsidRDefault="00285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40A0" w14:textId="77777777" w:rsidR="00285958" w:rsidRDefault="002859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CD98" w14:textId="77777777" w:rsidR="00285958" w:rsidRPr="00B64F9A" w:rsidRDefault="00285958" w:rsidP="00285958">
    <w:pPr>
      <w:suppressAutoHyphens/>
      <w:spacing w:after="0" w:line="240" w:lineRule="auto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5568F0C5" wp14:editId="35E9AA61">
          <wp:extent cx="129540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03A2BE5" wp14:editId="32B2D62C">
          <wp:extent cx="1457325" cy="5619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11CF11A1" wp14:editId="4FE41771">
          <wp:extent cx="1133475" cy="561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7C642E9A" wp14:editId="2A5CC102">
          <wp:extent cx="1562100" cy="5143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CE25C5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1E4985"/>
    <w:multiLevelType w:val="multilevel"/>
    <w:tmpl w:val="EDEC2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C8C5451"/>
    <w:multiLevelType w:val="hybridMultilevel"/>
    <w:tmpl w:val="F874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1"/>
  </w:num>
  <w:num w:numId="7">
    <w:abstractNumId w:val="14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58"/>
    <w:rsid w:val="000F4B83"/>
    <w:rsid w:val="00285958"/>
    <w:rsid w:val="00985BC8"/>
    <w:rsid w:val="009F60F0"/>
    <w:rsid w:val="00B911AD"/>
    <w:rsid w:val="00CF4608"/>
    <w:rsid w:val="00E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F9B8A5"/>
  <w15:chartTrackingRefBased/>
  <w15:docId w15:val="{B53490A2-A8EA-4E99-A571-CC8339D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5958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85958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5958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285958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958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85958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85958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85958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5958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85958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5958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285958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5958"/>
  </w:style>
  <w:style w:type="paragraph" w:styleId="Nagwek">
    <w:name w:val="header"/>
    <w:basedOn w:val="Normalny"/>
    <w:link w:val="NagwekZnak"/>
    <w:uiPriority w:val="99"/>
    <w:unhideWhenUsed/>
    <w:rsid w:val="0028595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85958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595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595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285958"/>
  </w:style>
  <w:style w:type="paragraph" w:customStyle="1" w:styleId="Tekstpodstawowy22">
    <w:name w:val="Tekst podstawowy 22"/>
    <w:basedOn w:val="Normalny"/>
    <w:rsid w:val="00285958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285958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958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58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28595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285958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285958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28595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285958"/>
  </w:style>
  <w:style w:type="table" w:styleId="Tabela-Siatka">
    <w:name w:val="Table Grid"/>
    <w:basedOn w:val="Standardowy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28595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285958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285958"/>
  </w:style>
  <w:style w:type="paragraph" w:customStyle="1" w:styleId="3">
    <w:name w:val="3"/>
    <w:basedOn w:val="Normalny"/>
    <w:next w:val="Nagwek"/>
    <w:rsid w:val="0028595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285958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285958"/>
    <w:rPr>
      <w:vertAlign w:val="superscript"/>
    </w:rPr>
  </w:style>
  <w:style w:type="character" w:styleId="Odwoanieprzypisudolnego">
    <w:name w:val="footnote reference"/>
    <w:uiPriority w:val="99"/>
    <w:qFormat/>
    <w:rsid w:val="002859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85958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285958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285958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285958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285958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85958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958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8595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595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285958"/>
    <w:rPr>
      <w:b/>
      <w:bCs/>
    </w:rPr>
  </w:style>
  <w:style w:type="paragraph" w:customStyle="1" w:styleId="Default">
    <w:name w:val="Default"/>
    <w:uiPriority w:val="99"/>
    <w:rsid w:val="00285958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28595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285958"/>
  </w:style>
  <w:style w:type="paragraph" w:styleId="Tekstpodstawowy3">
    <w:name w:val="Body Text 3"/>
    <w:basedOn w:val="Normalny"/>
    <w:link w:val="Tekstpodstawowy3Znak"/>
    <w:unhideWhenUsed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85958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85958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5958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285958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28595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85958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285958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85958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5958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85958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285958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595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85958"/>
    <w:rPr>
      <w:b/>
      <w:bCs/>
      <w:szCs w:val="20"/>
    </w:rPr>
  </w:style>
  <w:style w:type="paragraph" w:customStyle="1" w:styleId="xl63">
    <w:name w:val="xl63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28595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28595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28595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2859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2859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2859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2859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2859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2859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28595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28595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28595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285958"/>
  </w:style>
  <w:style w:type="paragraph" w:styleId="Lista">
    <w:name w:val="List"/>
    <w:basedOn w:val="Tekstpodstawowy"/>
    <w:rsid w:val="00285958"/>
    <w:rPr>
      <w:rFonts w:cs="Tahoma"/>
    </w:rPr>
  </w:style>
  <w:style w:type="paragraph" w:customStyle="1" w:styleId="Standard">
    <w:name w:val="Standard"/>
    <w:rsid w:val="00285958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28595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285958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285958"/>
    <w:rPr>
      <w:rFonts w:cs="Times New Roman"/>
    </w:rPr>
  </w:style>
  <w:style w:type="paragraph" w:customStyle="1" w:styleId="Zwykytekst1">
    <w:name w:val="Zwykły tekst1"/>
    <w:basedOn w:val="Normalny"/>
    <w:rsid w:val="00285958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8595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285958"/>
  </w:style>
  <w:style w:type="paragraph" w:customStyle="1" w:styleId="TableContents">
    <w:name w:val="Table Contents"/>
    <w:basedOn w:val="Standard"/>
    <w:rsid w:val="0028595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285958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285958"/>
    <w:rPr>
      <w:sz w:val="16"/>
      <w:szCs w:val="16"/>
    </w:rPr>
  </w:style>
  <w:style w:type="paragraph" w:styleId="Legenda">
    <w:name w:val="caption"/>
    <w:basedOn w:val="Normalny"/>
    <w:next w:val="Normalny"/>
    <w:qFormat/>
    <w:rsid w:val="00285958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5958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5958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285958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285958"/>
    <w:rPr>
      <w:vertAlign w:val="superscript"/>
    </w:rPr>
  </w:style>
  <w:style w:type="paragraph" w:styleId="Listanumerowana2">
    <w:name w:val="List Number 2"/>
    <w:basedOn w:val="Normalny"/>
    <w:rsid w:val="00285958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285958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285958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285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285958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285958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28595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285958"/>
  </w:style>
  <w:style w:type="numbering" w:customStyle="1" w:styleId="Bezlisty111">
    <w:name w:val="Bez listy111"/>
    <w:next w:val="Bezlisty"/>
    <w:uiPriority w:val="99"/>
    <w:semiHidden/>
    <w:unhideWhenUsed/>
    <w:rsid w:val="00285958"/>
  </w:style>
  <w:style w:type="table" w:customStyle="1" w:styleId="Tabela-Siatka1">
    <w:name w:val="Tabela - Siatka1"/>
    <w:basedOn w:val="Standardowy"/>
    <w:next w:val="Tabela-Siatka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85958"/>
    <w:rPr>
      <w:color w:val="954F72"/>
      <w:u w:val="single"/>
    </w:rPr>
  </w:style>
  <w:style w:type="paragraph" w:customStyle="1" w:styleId="xl101">
    <w:name w:val="xl101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2859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285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285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285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2859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2859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2859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28595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285958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28595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85958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285958"/>
  </w:style>
  <w:style w:type="character" w:customStyle="1" w:styleId="Teksttreci">
    <w:name w:val="Tekst treści_"/>
    <w:link w:val="Teksttreci0"/>
    <w:rsid w:val="002859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5958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285958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285958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285958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85958"/>
  </w:style>
  <w:style w:type="table" w:customStyle="1" w:styleId="Tabela-Siatka2">
    <w:name w:val="Tabela - Siatka2"/>
    <w:basedOn w:val="Standardowy"/>
    <w:next w:val="Tabela-Siatka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285958"/>
  </w:style>
  <w:style w:type="character" w:customStyle="1" w:styleId="Nierozpoznanawzmianka1">
    <w:name w:val="Nierozpoznana wzmianka1"/>
    <w:uiPriority w:val="99"/>
    <w:semiHidden/>
    <w:unhideWhenUsed/>
    <w:rsid w:val="00285958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285958"/>
  </w:style>
  <w:style w:type="numbering" w:customStyle="1" w:styleId="Bezlisty1111">
    <w:name w:val="Bez listy1111"/>
    <w:next w:val="Bezlisty"/>
    <w:uiPriority w:val="99"/>
    <w:semiHidden/>
    <w:unhideWhenUsed/>
    <w:rsid w:val="00285958"/>
  </w:style>
  <w:style w:type="numbering" w:customStyle="1" w:styleId="Bezlisty21">
    <w:name w:val="Bez listy21"/>
    <w:next w:val="Bezlisty"/>
    <w:uiPriority w:val="99"/>
    <w:semiHidden/>
    <w:unhideWhenUsed/>
    <w:rsid w:val="00285958"/>
  </w:style>
  <w:style w:type="character" w:customStyle="1" w:styleId="Nierozpoznanawzmianka2">
    <w:name w:val="Nierozpoznana wzmianka2"/>
    <w:uiPriority w:val="99"/>
    <w:semiHidden/>
    <w:unhideWhenUsed/>
    <w:rsid w:val="00285958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285958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285958"/>
  </w:style>
  <w:style w:type="numbering" w:customStyle="1" w:styleId="Bezlisty121">
    <w:name w:val="Bez listy121"/>
    <w:next w:val="Bezlisty"/>
    <w:uiPriority w:val="99"/>
    <w:semiHidden/>
    <w:unhideWhenUsed/>
    <w:rsid w:val="00285958"/>
  </w:style>
  <w:style w:type="numbering" w:customStyle="1" w:styleId="Bezlisty11111">
    <w:name w:val="Bez listy11111"/>
    <w:next w:val="Bezlisty"/>
    <w:uiPriority w:val="99"/>
    <w:semiHidden/>
    <w:unhideWhenUsed/>
    <w:rsid w:val="00285958"/>
  </w:style>
  <w:style w:type="numbering" w:customStyle="1" w:styleId="Bezlisty111111">
    <w:name w:val="Bez listy111111"/>
    <w:next w:val="Bezlisty"/>
    <w:uiPriority w:val="99"/>
    <w:semiHidden/>
    <w:unhideWhenUsed/>
    <w:rsid w:val="00285958"/>
  </w:style>
  <w:style w:type="table" w:customStyle="1" w:styleId="Tabela-Siatka11">
    <w:name w:val="Tabela - Siatka11"/>
    <w:basedOn w:val="Standardowy"/>
    <w:next w:val="Tabela-Siatka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285958"/>
  </w:style>
  <w:style w:type="character" w:customStyle="1" w:styleId="size">
    <w:name w:val="size"/>
    <w:basedOn w:val="Domylnaczcionkaakapitu"/>
    <w:rsid w:val="00285958"/>
  </w:style>
  <w:style w:type="numbering" w:customStyle="1" w:styleId="Bezlisty5">
    <w:name w:val="Bez listy5"/>
    <w:next w:val="Bezlisty"/>
    <w:uiPriority w:val="99"/>
    <w:semiHidden/>
    <w:unhideWhenUsed/>
    <w:rsid w:val="00285958"/>
  </w:style>
  <w:style w:type="numbering" w:customStyle="1" w:styleId="Bezlisty13">
    <w:name w:val="Bez listy13"/>
    <w:next w:val="Bezlisty"/>
    <w:uiPriority w:val="99"/>
    <w:semiHidden/>
    <w:unhideWhenUsed/>
    <w:rsid w:val="00285958"/>
  </w:style>
  <w:style w:type="numbering" w:customStyle="1" w:styleId="Bezlisty112">
    <w:name w:val="Bez listy112"/>
    <w:next w:val="Bezlisty"/>
    <w:uiPriority w:val="99"/>
    <w:semiHidden/>
    <w:unhideWhenUsed/>
    <w:rsid w:val="00285958"/>
  </w:style>
  <w:style w:type="numbering" w:customStyle="1" w:styleId="Bezlisty22">
    <w:name w:val="Bez listy22"/>
    <w:next w:val="Bezlisty"/>
    <w:uiPriority w:val="99"/>
    <w:semiHidden/>
    <w:unhideWhenUsed/>
    <w:rsid w:val="00285958"/>
  </w:style>
  <w:style w:type="table" w:customStyle="1" w:styleId="TableGrid">
    <w:name w:val="TableGrid"/>
    <w:rsid w:val="0028595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8595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2637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1</cp:revision>
  <dcterms:created xsi:type="dcterms:W3CDTF">2021-02-18T13:28:00Z</dcterms:created>
  <dcterms:modified xsi:type="dcterms:W3CDTF">2021-02-18T13:56:00Z</dcterms:modified>
</cp:coreProperties>
</file>