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DDA24" w14:textId="25CE4FF8" w:rsidR="000C733D" w:rsidRPr="00F176C0" w:rsidRDefault="00D17036" w:rsidP="00CA694C">
      <w:pPr>
        <w:pStyle w:val="Stopka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b/>
          <w:sz w:val="20"/>
          <w:szCs w:val="20"/>
        </w:rPr>
        <w:t xml:space="preserve">Załącznik </w:t>
      </w:r>
      <w:r w:rsidRPr="00F176C0">
        <w:rPr>
          <w:rStyle w:val="PodtytuZnak"/>
          <w:rFonts w:ascii="Arial" w:eastAsiaTheme="minorHAnsi" w:hAnsi="Arial" w:cs="Arial"/>
          <w:b/>
          <w:sz w:val="20"/>
          <w:szCs w:val="20"/>
        </w:rPr>
        <w:t>nr</w:t>
      </w:r>
      <w:r w:rsidRPr="00F176C0">
        <w:rPr>
          <w:rFonts w:ascii="Arial" w:hAnsi="Arial" w:cs="Arial"/>
          <w:b/>
          <w:sz w:val="20"/>
          <w:szCs w:val="20"/>
        </w:rPr>
        <w:t xml:space="preserve"> </w:t>
      </w:r>
      <w:r w:rsidR="00295134" w:rsidRPr="00F176C0">
        <w:rPr>
          <w:rFonts w:ascii="Arial" w:hAnsi="Arial" w:cs="Arial"/>
          <w:b/>
          <w:sz w:val="20"/>
          <w:szCs w:val="20"/>
        </w:rPr>
        <w:t>5</w:t>
      </w:r>
      <w:r w:rsidR="00E651B3" w:rsidRPr="00F176C0">
        <w:rPr>
          <w:rFonts w:ascii="Arial" w:hAnsi="Arial" w:cs="Arial"/>
          <w:b/>
          <w:sz w:val="20"/>
          <w:szCs w:val="20"/>
        </w:rPr>
        <w:t xml:space="preserve"> do S</w:t>
      </w:r>
      <w:r w:rsidRPr="00F176C0">
        <w:rPr>
          <w:rFonts w:ascii="Arial" w:hAnsi="Arial" w:cs="Arial"/>
          <w:b/>
          <w:sz w:val="20"/>
          <w:szCs w:val="20"/>
        </w:rPr>
        <w:t>WZ</w:t>
      </w:r>
      <w:r w:rsidR="00F176C0" w:rsidRPr="00F176C0">
        <w:rPr>
          <w:rFonts w:ascii="Arial" w:hAnsi="Arial" w:cs="Arial"/>
          <w:b/>
          <w:sz w:val="20"/>
          <w:szCs w:val="20"/>
        </w:rPr>
        <w:t xml:space="preserve"> – część 1</w:t>
      </w:r>
    </w:p>
    <w:p w14:paraId="0D7F4480" w14:textId="4E8AA6B9" w:rsidR="002513FC" w:rsidRPr="00F176C0" w:rsidRDefault="002513FC" w:rsidP="002513FC">
      <w:pPr>
        <w:pStyle w:val="Styl2"/>
        <w:numPr>
          <w:ilvl w:val="0"/>
          <w:numId w:val="0"/>
        </w:numPr>
        <w:spacing w:after="240"/>
      </w:pPr>
      <w:bookmarkStart w:id="0" w:name="_Hlk131067291"/>
      <w:r w:rsidRPr="00F176C0">
        <w:rPr>
          <w:b w:val="0"/>
          <w:bCs/>
        </w:rPr>
        <w:t>Opis przedmiotu zamówienia</w:t>
      </w:r>
      <w:r w:rsidR="00080011" w:rsidRPr="00F176C0">
        <w:rPr>
          <w:b w:val="0"/>
          <w:bCs/>
        </w:rPr>
        <w:t xml:space="preserve"> </w:t>
      </w:r>
    </w:p>
    <w:bookmarkEnd w:id="0"/>
    <w:p w14:paraId="27228310" w14:textId="77777777" w:rsidR="00F176C0" w:rsidRPr="00F176C0" w:rsidRDefault="00F176C0" w:rsidP="00F176C0">
      <w:pPr>
        <w:widowControl w:val="0"/>
        <w:spacing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pn.</w:t>
      </w:r>
      <w:r w:rsidRPr="00F176C0">
        <w:rPr>
          <w:rFonts w:ascii="Arial" w:hAnsi="Arial" w:cs="Arial"/>
          <w:b/>
          <w:sz w:val="20"/>
          <w:szCs w:val="20"/>
        </w:rPr>
        <w:t xml:space="preserve"> „Cyberbezpieczny Samorząd w gminie Mogilno”</w:t>
      </w:r>
    </w:p>
    <w:p w14:paraId="720ABA53" w14:textId="77777777" w:rsidR="00F176C0" w:rsidRPr="00F176C0" w:rsidRDefault="00F176C0" w:rsidP="00F176C0">
      <w:pPr>
        <w:widowControl w:val="0"/>
        <w:spacing w:after="240"/>
        <w:rPr>
          <w:rFonts w:ascii="Arial" w:hAnsi="Arial" w:cs="Arial"/>
          <w:color w:val="000000"/>
          <w:sz w:val="20"/>
          <w:szCs w:val="20"/>
        </w:rPr>
      </w:pPr>
      <w:r w:rsidRPr="00F176C0">
        <w:rPr>
          <w:rFonts w:ascii="Arial" w:hAnsi="Arial" w:cs="Arial"/>
          <w:color w:val="000000"/>
          <w:sz w:val="20"/>
          <w:szCs w:val="20"/>
        </w:rPr>
        <w:t>w zakresie:</w:t>
      </w:r>
    </w:p>
    <w:p w14:paraId="209B073A" w14:textId="339B5DD3" w:rsidR="00F176C0" w:rsidRPr="00F176C0" w:rsidRDefault="00F176C0" w:rsidP="00F176C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176C0">
        <w:rPr>
          <w:rFonts w:ascii="Arial" w:hAnsi="Arial" w:cs="Arial"/>
          <w:b/>
          <w:sz w:val="20"/>
          <w:szCs w:val="20"/>
        </w:rPr>
        <w:t>części pierwszej: zakup wielofunkcyjnej zapory sieciowej UTM ze wsparciem 2-letnim</w:t>
      </w:r>
      <w:r w:rsidR="00E4770D">
        <w:rPr>
          <w:rFonts w:ascii="Arial" w:hAnsi="Arial" w:cs="Arial"/>
          <w:b/>
          <w:sz w:val="20"/>
          <w:szCs w:val="20"/>
        </w:rPr>
        <w:t>.</w:t>
      </w:r>
    </w:p>
    <w:p w14:paraId="7ACC5E32" w14:textId="77777777" w:rsidR="00075179" w:rsidRPr="00F176C0" w:rsidRDefault="00075179" w:rsidP="00075179">
      <w:pPr>
        <w:tabs>
          <w:tab w:val="right" w:pos="9072"/>
        </w:tabs>
        <w:spacing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BB78097" w14:textId="55AB9450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bookmarkStart w:id="1" w:name="_Hlk178252361"/>
      <w:r w:rsidRPr="00F176C0">
        <w:rPr>
          <w:rFonts w:ascii="Arial" w:hAnsi="Arial" w:cs="Arial"/>
          <w:sz w:val="20"/>
          <w:szCs w:val="20"/>
        </w:rPr>
        <w:t>Wymagania Ogólne</w:t>
      </w:r>
      <w:r>
        <w:rPr>
          <w:rFonts w:ascii="Arial" w:hAnsi="Arial" w:cs="Arial"/>
          <w:sz w:val="20"/>
          <w:szCs w:val="20"/>
        </w:rPr>
        <w:t>.</w:t>
      </w:r>
    </w:p>
    <w:p w14:paraId="19CCC6ED" w14:textId="77777777" w:rsidR="00F176C0" w:rsidRPr="00F176C0" w:rsidRDefault="00F176C0" w:rsidP="00F176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 xml:space="preserve"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 </w:t>
      </w:r>
    </w:p>
    <w:p w14:paraId="5FF820B1" w14:textId="77777777" w:rsidR="00F176C0" w:rsidRPr="00F176C0" w:rsidRDefault="00F176C0" w:rsidP="00F176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Dostarczone urządzenia mają mieć tożsame serwisy i wsparcie oraz mają taki sam zakres wdrożenia.</w:t>
      </w:r>
    </w:p>
    <w:p w14:paraId="4D0B1681" w14:textId="77777777" w:rsidR="00F176C0" w:rsidRPr="00F176C0" w:rsidRDefault="00F176C0" w:rsidP="00F176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realizujący funkcję Firewall zapewnia pracę w jednym z trzech trybów: Routera z funkcją NAT, transparentnym oraz monitorowania na porcie SPAN.</w:t>
      </w:r>
    </w:p>
    <w:p w14:paraId="3D6B401C" w14:textId="77777777" w:rsidR="00F176C0" w:rsidRPr="00F176C0" w:rsidRDefault="00F176C0" w:rsidP="00F176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umożliwia budowę minimum 2 oddzielnych (fizycznych lub logicznych) instancji systemów w zakresie: Routingu, Firewall’a, IPSec VPN, Antywirus, IPS, Kontroli Aplikacji. Powinna istnieć możliwość dedykowania co najmniej 4 administratorów do poszczególnych instancji systemu.</w:t>
      </w:r>
    </w:p>
    <w:p w14:paraId="56874591" w14:textId="77777777" w:rsidR="00F176C0" w:rsidRPr="00F176C0" w:rsidRDefault="00F176C0" w:rsidP="00F176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wspiera protokoły IPv4 oraz IPv6 w zakresie:</w:t>
      </w:r>
    </w:p>
    <w:p w14:paraId="1E84ABE3" w14:textId="77777777" w:rsidR="00F176C0" w:rsidRPr="00F176C0" w:rsidRDefault="00F176C0" w:rsidP="00F176C0">
      <w:pPr>
        <w:pStyle w:val="Akapitzlist"/>
        <w:numPr>
          <w:ilvl w:val="0"/>
          <w:numId w:val="3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Firewall.</w:t>
      </w:r>
    </w:p>
    <w:p w14:paraId="62C2DFA1" w14:textId="77777777" w:rsidR="00F176C0" w:rsidRPr="00F176C0" w:rsidRDefault="00F176C0" w:rsidP="00F176C0">
      <w:pPr>
        <w:pStyle w:val="Akapitzlist"/>
        <w:numPr>
          <w:ilvl w:val="0"/>
          <w:numId w:val="4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Ochrony w warstwie aplikacji.</w:t>
      </w:r>
    </w:p>
    <w:p w14:paraId="690A1E38" w14:textId="77777777" w:rsidR="00F176C0" w:rsidRPr="00F176C0" w:rsidRDefault="00F176C0" w:rsidP="00F176C0">
      <w:pPr>
        <w:pStyle w:val="Akapitzlist"/>
        <w:numPr>
          <w:ilvl w:val="0"/>
          <w:numId w:val="5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Protokołów routingu dynamicznego.</w:t>
      </w:r>
    </w:p>
    <w:p w14:paraId="4436386A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Redundancja, monitoring i wykrywanie awarii</w:t>
      </w:r>
    </w:p>
    <w:p w14:paraId="6F1F0DD3" w14:textId="77777777" w:rsidR="00F176C0" w:rsidRPr="00F176C0" w:rsidRDefault="00F176C0" w:rsidP="00F176C0">
      <w:pPr>
        <w:pStyle w:val="Akapitzlist"/>
        <w:numPr>
          <w:ilvl w:val="0"/>
          <w:numId w:val="6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 przypadku systemu pełniącego funkcje: Firewall, IPSec, Kontrola Aplikacji oraz IPS – istnieje możliwość łączenia w klaster Active-Active lub Active-Passive. W obu trybach system firewall zapewnia funkcję synchronizacji sesji.</w:t>
      </w:r>
    </w:p>
    <w:p w14:paraId="15625742" w14:textId="77777777" w:rsidR="00F176C0" w:rsidRPr="00F176C0" w:rsidRDefault="00F176C0" w:rsidP="00F176C0">
      <w:pPr>
        <w:pStyle w:val="Akapitzlist"/>
        <w:numPr>
          <w:ilvl w:val="0"/>
          <w:numId w:val="6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Monitoring i wykrywanie uszkodzenia elementów sprzętowych i programowych systemów zabezpieczeń oraz łączy sieciowych.</w:t>
      </w:r>
    </w:p>
    <w:p w14:paraId="78BA3F56" w14:textId="77777777" w:rsidR="00F176C0" w:rsidRPr="00F176C0" w:rsidRDefault="00F176C0" w:rsidP="00F176C0">
      <w:pPr>
        <w:pStyle w:val="Akapitzlist"/>
        <w:numPr>
          <w:ilvl w:val="0"/>
          <w:numId w:val="6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Monitoring stanu realizowanych połączeń VPN.</w:t>
      </w:r>
    </w:p>
    <w:p w14:paraId="1C1CC792" w14:textId="77777777" w:rsidR="00F176C0" w:rsidRPr="00F176C0" w:rsidRDefault="00F176C0" w:rsidP="00F176C0">
      <w:pPr>
        <w:pStyle w:val="Akapitzlist"/>
        <w:numPr>
          <w:ilvl w:val="0"/>
          <w:numId w:val="6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umożliwia agregację linków statyczną oraz w oparciu o protokół LACP. Ponadto daje możliwość tworzenia interfejsów redundantnych.</w:t>
      </w:r>
    </w:p>
    <w:p w14:paraId="1720F34C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Interfejsy, Dysk, Zasilanie:</w:t>
      </w:r>
    </w:p>
    <w:p w14:paraId="66227A7B" w14:textId="77777777" w:rsidR="00F176C0" w:rsidRPr="00F176C0" w:rsidRDefault="00F176C0" w:rsidP="00F176C0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lastRenderedPageBreak/>
        <w:t xml:space="preserve">System realizujący funkcję Firewall dysponuje co najmniej poniższą liczbą i rodzajem interfejsów: </w:t>
      </w:r>
    </w:p>
    <w:p w14:paraId="53C1B2A6" w14:textId="77777777" w:rsidR="00F176C0" w:rsidRPr="00F176C0" w:rsidRDefault="00F176C0" w:rsidP="00F176C0">
      <w:pPr>
        <w:pStyle w:val="Akapitzlist"/>
        <w:numPr>
          <w:ilvl w:val="0"/>
          <w:numId w:val="8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10 portami Gigabit Ethernet RJ-45.</w:t>
      </w:r>
    </w:p>
    <w:p w14:paraId="48EF6EB5" w14:textId="77777777" w:rsidR="00F176C0" w:rsidRPr="00F176C0" w:rsidRDefault="00F176C0" w:rsidP="00F176C0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Firewall posiada wbudowany port konsoli szeregowej oraz gniazdo USB umożliwiające podłączenie modemu 3G/4G oraz instalacji oprogramowania z klucza USB.</w:t>
      </w:r>
    </w:p>
    <w:p w14:paraId="2476FEE1" w14:textId="77777777" w:rsidR="00F176C0" w:rsidRPr="00F176C0" w:rsidRDefault="00F176C0" w:rsidP="00F176C0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Firewall pozwala skonfigurować co najmniej 200 interfejsów wirtualnych, definiowanych jako VLAN’y w oparciu o standard 802.1Q.</w:t>
      </w:r>
    </w:p>
    <w:p w14:paraId="041CD183" w14:textId="77777777" w:rsidR="00F176C0" w:rsidRPr="00F176C0" w:rsidRDefault="00F176C0" w:rsidP="00F176C0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jest wyposażony w zasilanie AC.</w:t>
      </w:r>
    </w:p>
    <w:p w14:paraId="609E44E9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Parametry wydajnościowe:</w:t>
      </w:r>
    </w:p>
    <w:p w14:paraId="32C692EF" w14:textId="77777777" w:rsidR="00F176C0" w:rsidRPr="00F176C0" w:rsidRDefault="00F176C0" w:rsidP="00F176C0">
      <w:pPr>
        <w:pStyle w:val="Akapitzlist"/>
        <w:numPr>
          <w:ilvl w:val="0"/>
          <w:numId w:val="9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 zakresie Firewall’a obsługa nie mniej niż 700 tys. jednoczesnych połączeń oraz 32 tys. nowych połączeń na sekundę.</w:t>
      </w:r>
    </w:p>
    <w:p w14:paraId="06FFB112" w14:textId="77777777" w:rsidR="00F176C0" w:rsidRPr="00F176C0" w:rsidRDefault="00F176C0" w:rsidP="00F176C0">
      <w:pPr>
        <w:pStyle w:val="Akapitzlist"/>
        <w:numPr>
          <w:ilvl w:val="0"/>
          <w:numId w:val="9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Przepustowość Stateful Firewall: nie mniej niż 10 Gbps dla pakietów 512 B.</w:t>
      </w:r>
    </w:p>
    <w:p w14:paraId="1A38B5A4" w14:textId="77777777" w:rsidR="00F176C0" w:rsidRPr="00F176C0" w:rsidRDefault="00F176C0" w:rsidP="00F176C0">
      <w:pPr>
        <w:pStyle w:val="Akapitzlist"/>
        <w:numPr>
          <w:ilvl w:val="0"/>
          <w:numId w:val="9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Przepustowość Stateful Firewall: nie mniej niż 6 Gbps dla pakietów 64 B.</w:t>
      </w:r>
    </w:p>
    <w:p w14:paraId="0C9D0D9A" w14:textId="77777777" w:rsidR="00F176C0" w:rsidRPr="00F176C0" w:rsidRDefault="00F176C0" w:rsidP="00F176C0">
      <w:pPr>
        <w:pStyle w:val="Akapitzlist"/>
        <w:numPr>
          <w:ilvl w:val="0"/>
          <w:numId w:val="9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Przepustowość Stateful Firewall: nie mniej niż 10 Gbps dla pakietów 512 B.</w:t>
      </w:r>
    </w:p>
    <w:p w14:paraId="001F8931" w14:textId="77777777" w:rsidR="00F176C0" w:rsidRPr="00F176C0" w:rsidRDefault="00F176C0" w:rsidP="00F176C0">
      <w:pPr>
        <w:pStyle w:val="Akapitzlist"/>
        <w:numPr>
          <w:ilvl w:val="0"/>
          <w:numId w:val="9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Przepustowość Firewall z włączoną funkcją Kontroli Aplikacji: nie mniej niż 1.7 Gbps.</w:t>
      </w:r>
    </w:p>
    <w:p w14:paraId="54DED1C6" w14:textId="77777777" w:rsidR="00F176C0" w:rsidRPr="00F176C0" w:rsidRDefault="00F176C0" w:rsidP="00F176C0">
      <w:pPr>
        <w:pStyle w:val="Akapitzlist"/>
        <w:numPr>
          <w:ilvl w:val="0"/>
          <w:numId w:val="9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Wydajność szyfrowania IPSec VPN protokołem AES z kluczem 128 nie mniej niż 6 Gbps.</w:t>
      </w:r>
    </w:p>
    <w:p w14:paraId="032282E2" w14:textId="77777777" w:rsidR="00F176C0" w:rsidRPr="00F176C0" w:rsidRDefault="00F176C0" w:rsidP="00F176C0">
      <w:pPr>
        <w:pStyle w:val="Akapitzlist"/>
        <w:numPr>
          <w:ilvl w:val="0"/>
          <w:numId w:val="9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Wydajność skanowania ruchu w celu ochrony przed atakami (zarówno client side jak i server side w ramach modułu IPS) dla ruchu Enterprise Traffic Mix - minimum 1.3 Gbps.</w:t>
      </w:r>
    </w:p>
    <w:p w14:paraId="5E03D3D1" w14:textId="77777777" w:rsidR="00F176C0" w:rsidRPr="00F176C0" w:rsidRDefault="00F176C0" w:rsidP="00F176C0">
      <w:pPr>
        <w:pStyle w:val="Akapitzlist"/>
        <w:numPr>
          <w:ilvl w:val="0"/>
          <w:numId w:val="9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Wydajność skanowania ruchu typu Enterprise Mix z włączonymi funkcjami: IPS, Application Control, Antywirus - minimum 650 Mbps.</w:t>
      </w:r>
    </w:p>
    <w:p w14:paraId="53E1F037" w14:textId="77777777" w:rsidR="00F176C0" w:rsidRPr="00F176C0" w:rsidRDefault="00F176C0" w:rsidP="00F176C0">
      <w:pPr>
        <w:pStyle w:val="Akapitzlist"/>
        <w:numPr>
          <w:ilvl w:val="0"/>
          <w:numId w:val="9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Wydajność systemu w zakresie inspekcji komunikacji szyfrowanej SSL dla ruchu http – minimum 600 Mbps.</w:t>
      </w:r>
    </w:p>
    <w:p w14:paraId="1DC93F0E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Funkcje Systemu Bezpieczeństwa:</w:t>
      </w:r>
    </w:p>
    <w:p w14:paraId="4C84C417" w14:textId="77777777" w:rsidR="00F176C0" w:rsidRPr="00F176C0" w:rsidRDefault="00F176C0" w:rsidP="00F176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 ramach systemu ochrony są realizowane wszystkie poniższe funkcje. Mogą one być zrealizowane w postaci osobnych, komercyjnych platform sprzętowych lub programowych:</w:t>
      </w:r>
    </w:p>
    <w:p w14:paraId="1C63958D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Kontrola dostępu - zapora ogniowa klasy Stateful Inspection.</w:t>
      </w:r>
    </w:p>
    <w:p w14:paraId="336D0AFB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Kontrola Aplikacji.</w:t>
      </w:r>
    </w:p>
    <w:p w14:paraId="794B00F8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Poufność transmisji danych  - połączenia szyfrowane IPSec VPN oraz SSL VPN.</w:t>
      </w:r>
    </w:p>
    <w:p w14:paraId="4D71165D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Ochrona przed malware.</w:t>
      </w:r>
    </w:p>
    <w:p w14:paraId="0673D9C3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Ochrona przed atakami  - Intrusion Prevention System.</w:t>
      </w:r>
    </w:p>
    <w:p w14:paraId="2575B780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Kontrola stron WWW.</w:t>
      </w:r>
    </w:p>
    <w:p w14:paraId="300D830A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Kontrola zawartości poczty – Antyspam dla protokołów SMTP, POP3.</w:t>
      </w:r>
    </w:p>
    <w:p w14:paraId="1168F2CC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Zarządzanie pasmem (QoS, Traffic shaping).</w:t>
      </w:r>
    </w:p>
    <w:p w14:paraId="02373FA0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Mechanizmy ochrony przed wyciekiem poufnej informacji (DLP).</w:t>
      </w:r>
    </w:p>
    <w:p w14:paraId="1C90837E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 xml:space="preserve">Dwuskładnikowe uwierzytelnianie z wykorzystaniem tokenów sprzętowych lub programowych. Konieczne są co najmniej 2 tokeny sprzętowe lub programowe, które będą zastosowane do </w:t>
      </w:r>
      <w:r w:rsidRPr="00F176C0">
        <w:rPr>
          <w:rFonts w:ascii="Arial" w:hAnsi="Arial" w:cs="Arial"/>
          <w:sz w:val="20"/>
          <w:szCs w:val="20"/>
        </w:rPr>
        <w:lastRenderedPageBreak/>
        <w:t>dwu-składnikowego uwierzytelnienia administratorów lub w ramach połączeń VPN typu client-to-site.</w:t>
      </w:r>
    </w:p>
    <w:p w14:paraId="6F112C40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Inspekcja (minimum: IPS) ruchu szyfrowanego protokołem SSL/TLS, minimum dla następujących typów ruchu: HTTP (w tym HTTP/2), SMTP, FTP, POP3.</w:t>
      </w:r>
    </w:p>
    <w:p w14:paraId="00DB7BEE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Funkcja lokalnego serwera DNS  z możliwością filtrowania zapytań DNS na lokalnym serwerze DNS jak i w ruchu przechodzącym przez system.</w:t>
      </w:r>
    </w:p>
    <w:p w14:paraId="7F2E037E" w14:textId="77777777" w:rsidR="00F176C0" w:rsidRPr="00F176C0" w:rsidRDefault="00F176C0" w:rsidP="00F176C0">
      <w:pPr>
        <w:pStyle w:val="Akapitzlist"/>
        <w:numPr>
          <w:ilvl w:val="0"/>
          <w:numId w:val="10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</w:r>
    </w:p>
    <w:p w14:paraId="2348F528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Polityki, Firewall</w:t>
      </w:r>
    </w:p>
    <w:p w14:paraId="40F1D2A1" w14:textId="77777777" w:rsidR="00F176C0" w:rsidRPr="00F176C0" w:rsidRDefault="00F176C0" w:rsidP="00F176C0">
      <w:pPr>
        <w:pStyle w:val="Akapitzlist"/>
        <w:numPr>
          <w:ilvl w:val="0"/>
          <w:numId w:val="68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Polityka Firewall uwzględnia: adresy IP, użytkowników, protokoły, usługi sieciowe, aplikacje lub zbiory aplikacji, reakcje zabezpieczeń, rejestrowanie zdarzeń.</w:t>
      </w:r>
    </w:p>
    <w:p w14:paraId="182A2ED3" w14:textId="77777777" w:rsidR="00F176C0" w:rsidRPr="00F176C0" w:rsidRDefault="00F176C0" w:rsidP="00F176C0">
      <w:pPr>
        <w:pStyle w:val="Akapitzlist"/>
        <w:numPr>
          <w:ilvl w:val="0"/>
          <w:numId w:val="68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realizuje translację adresów NAT: źródłowego i docelowego, translację PAT oraz:</w:t>
      </w:r>
    </w:p>
    <w:p w14:paraId="2553214E" w14:textId="77777777" w:rsidR="00F176C0" w:rsidRPr="00F176C0" w:rsidRDefault="00F176C0" w:rsidP="00F176C0">
      <w:pPr>
        <w:pStyle w:val="Akapitzlist"/>
        <w:numPr>
          <w:ilvl w:val="0"/>
          <w:numId w:val="11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Translację jeden do jeden oraz jeden do wielu.</w:t>
      </w:r>
    </w:p>
    <w:p w14:paraId="01318036" w14:textId="77777777" w:rsidR="00F176C0" w:rsidRPr="00F176C0" w:rsidRDefault="00F176C0" w:rsidP="00F176C0">
      <w:pPr>
        <w:pStyle w:val="Akapitzlist"/>
        <w:numPr>
          <w:ilvl w:val="0"/>
          <w:numId w:val="12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  <w:lang w:val="en-US"/>
        </w:rPr>
      </w:pPr>
      <w:r w:rsidRPr="00F176C0">
        <w:rPr>
          <w:rFonts w:ascii="Arial" w:hAnsi="Arial" w:cs="Arial"/>
          <w:sz w:val="20"/>
          <w:szCs w:val="20"/>
          <w:lang w:val="en-US"/>
        </w:rPr>
        <w:t xml:space="preserve">Dedykowany ALG (Application Level Gateway) dla protokołu SIP. </w:t>
      </w:r>
    </w:p>
    <w:p w14:paraId="6310470C" w14:textId="77777777" w:rsidR="00F176C0" w:rsidRPr="00F176C0" w:rsidRDefault="00F176C0" w:rsidP="00F176C0">
      <w:pPr>
        <w:pStyle w:val="Akapitzlist"/>
        <w:numPr>
          <w:ilvl w:val="0"/>
          <w:numId w:val="68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 ramach systemu istnieje możliwość tworzenia wydzielonych stref bezpieczeństwa np. DMZ, LAN, WAN.</w:t>
      </w:r>
    </w:p>
    <w:p w14:paraId="02827061" w14:textId="77777777" w:rsidR="00F176C0" w:rsidRPr="00F176C0" w:rsidRDefault="00F176C0" w:rsidP="00F176C0">
      <w:pPr>
        <w:pStyle w:val="Akapitzlist"/>
        <w:numPr>
          <w:ilvl w:val="0"/>
          <w:numId w:val="68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wykorzystania w polityce bezpieczeństwa zewnętrznych repozytoriów zawierających: kategorie URL, adresy IP.</w:t>
      </w:r>
    </w:p>
    <w:p w14:paraId="611DF016" w14:textId="77777777" w:rsidR="00F176C0" w:rsidRPr="00F176C0" w:rsidRDefault="00F176C0" w:rsidP="00F176C0">
      <w:pPr>
        <w:pStyle w:val="Akapitzlist"/>
        <w:numPr>
          <w:ilvl w:val="0"/>
          <w:numId w:val="68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Polityka firewall umożliwia filtrowanie ruchu w zależności od kraju, do którego przypisane są adresy IP źródłowe lub docelowe.</w:t>
      </w:r>
    </w:p>
    <w:p w14:paraId="54905456" w14:textId="77777777" w:rsidR="00F176C0" w:rsidRPr="00F176C0" w:rsidRDefault="00F176C0" w:rsidP="00F176C0">
      <w:pPr>
        <w:pStyle w:val="Akapitzlist"/>
        <w:numPr>
          <w:ilvl w:val="0"/>
          <w:numId w:val="68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ustawienia przedziału czasu, w którym dana reguła w politykach firewall jest aktywna.</w:t>
      </w:r>
    </w:p>
    <w:p w14:paraId="400037A4" w14:textId="77777777" w:rsidR="00F176C0" w:rsidRPr="00F176C0" w:rsidRDefault="00F176C0" w:rsidP="00F176C0">
      <w:pPr>
        <w:pStyle w:val="Akapitzlist"/>
        <w:numPr>
          <w:ilvl w:val="0"/>
          <w:numId w:val="68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Element systemu realizujący funkcję Firewall integruje się z następującymi rozwiązaniami SDN w celu dynamicznego pobierania informacji o zainstalowanych maszynach wirtualnych po to, aby użyć ich przy budowaniu polityk kontroli dostępu.</w:t>
      </w:r>
    </w:p>
    <w:p w14:paraId="63636498" w14:textId="77777777" w:rsidR="00F176C0" w:rsidRPr="00F176C0" w:rsidRDefault="00F176C0" w:rsidP="00F176C0">
      <w:pPr>
        <w:pStyle w:val="Akapitzlist"/>
        <w:numPr>
          <w:ilvl w:val="0"/>
          <w:numId w:val="13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Amazon Web Services (AWS).</w:t>
      </w:r>
    </w:p>
    <w:p w14:paraId="77170923" w14:textId="77777777" w:rsidR="00F176C0" w:rsidRPr="00F176C0" w:rsidRDefault="00F176C0" w:rsidP="00F176C0">
      <w:pPr>
        <w:pStyle w:val="Akapitzlist"/>
        <w:numPr>
          <w:ilvl w:val="0"/>
          <w:numId w:val="14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Microsoft Azure.</w:t>
      </w:r>
    </w:p>
    <w:p w14:paraId="49C66F76" w14:textId="77777777" w:rsidR="00F176C0" w:rsidRPr="00F176C0" w:rsidRDefault="00F176C0" w:rsidP="00F176C0">
      <w:pPr>
        <w:pStyle w:val="Akapitzlist"/>
        <w:numPr>
          <w:ilvl w:val="0"/>
          <w:numId w:val="15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Cisco ACI.</w:t>
      </w:r>
    </w:p>
    <w:p w14:paraId="5CAEE37F" w14:textId="77777777" w:rsidR="00F176C0" w:rsidRPr="00F176C0" w:rsidRDefault="00F176C0" w:rsidP="00F176C0">
      <w:pPr>
        <w:pStyle w:val="Akapitzlist"/>
        <w:numPr>
          <w:ilvl w:val="0"/>
          <w:numId w:val="16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Google Cloud Platform (GCP).</w:t>
      </w:r>
    </w:p>
    <w:p w14:paraId="3C5A72FA" w14:textId="77777777" w:rsidR="00F176C0" w:rsidRPr="00F176C0" w:rsidRDefault="00F176C0" w:rsidP="00F176C0">
      <w:pPr>
        <w:pStyle w:val="Akapitzlist"/>
        <w:numPr>
          <w:ilvl w:val="0"/>
          <w:numId w:val="17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Nuage Networks VSP.</w:t>
      </w:r>
    </w:p>
    <w:p w14:paraId="74F9B39D" w14:textId="77777777" w:rsidR="00F176C0" w:rsidRPr="00F176C0" w:rsidRDefault="00F176C0" w:rsidP="00F176C0">
      <w:pPr>
        <w:pStyle w:val="Akapitzlist"/>
        <w:numPr>
          <w:ilvl w:val="0"/>
          <w:numId w:val="18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OpenStack.</w:t>
      </w:r>
    </w:p>
    <w:p w14:paraId="2A6C833A" w14:textId="77777777" w:rsidR="00F176C0" w:rsidRPr="00F176C0" w:rsidRDefault="00F176C0" w:rsidP="00F176C0">
      <w:pPr>
        <w:pStyle w:val="Akapitzlist"/>
        <w:numPr>
          <w:ilvl w:val="0"/>
          <w:numId w:val="19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VMware vCenter (ESXi).</w:t>
      </w:r>
    </w:p>
    <w:p w14:paraId="1FF2FED8" w14:textId="77777777" w:rsidR="00F176C0" w:rsidRPr="00F176C0" w:rsidRDefault="00F176C0" w:rsidP="00F176C0">
      <w:pPr>
        <w:pStyle w:val="Akapitzlist"/>
        <w:numPr>
          <w:ilvl w:val="0"/>
          <w:numId w:val="20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VMware NSX.</w:t>
      </w:r>
    </w:p>
    <w:p w14:paraId="482775D7" w14:textId="77777777" w:rsidR="00F176C0" w:rsidRPr="00F176C0" w:rsidRDefault="00F176C0" w:rsidP="00F176C0">
      <w:pPr>
        <w:pStyle w:val="Akapitzlist"/>
        <w:numPr>
          <w:ilvl w:val="0"/>
          <w:numId w:val="21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VMware NSX.Nutanix.</w:t>
      </w:r>
    </w:p>
    <w:p w14:paraId="2CE09CFD" w14:textId="77777777" w:rsidR="00F176C0" w:rsidRPr="00F176C0" w:rsidRDefault="00F176C0" w:rsidP="00F176C0">
      <w:pPr>
        <w:pStyle w:val="Akapitzlist"/>
        <w:numPr>
          <w:ilvl w:val="0"/>
          <w:numId w:val="22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VMware NSX.IBM Cloud.</w:t>
      </w:r>
    </w:p>
    <w:p w14:paraId="3FF34E42" w14:textId="77777777" w:rsidR="00F176C0" w:rsidRPr="00F176C0" w:rsidRDefault="00F176C0" w:rsidP="00F176C0">
      <w:pPr>
        <w:pStyle w:val="Akapitzlist"/>
        <w:numPr>
          <w:ilvl w:val="0"/>
          <w:numId w:val="23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Kubernetes.</w:t>
      </w:r>
    </w:p>
    <w:p w14:paraId="740E043A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lastRenderedPageBreak/>
        <w:t>Połączenia VPN</w:t>
      </w:r>
    </w:p>
    <w:p w14:paraId="58C5257F" w14:textId="77777777" w:rsidR="00F176C0" w:rsidRPr="00F176C0" w:rsidRDefault="00F176C0" w:rsidP="00F176C0">
      <w:pPr>
        <w:pStyle w:val="Akapitzlist"/>
        <w:numPr>
          <w:ilvl w:val="0"/>
          <w:numId w:val="2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umożliwia konfigurację połączeń typu IPSec VPN. W zakresie tej funkcji zapewnia:</w:t>
      </w:r>
    </w:p>
    <w:p w14:paraId="1E3C5FDE" w14:textId="77777777" w:rsidR="00F176C0" w:rsidRPr="00F176C0" w:rsidRDefault="00F176C0" w:rsidP="00F176C0">
      <w:pPr>
        <w:pStyle w:val="Akapitzlist"/>
        <w:numPr>
          <w:ilvl w:val="0"/>
          <w:numId w:val="25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Wsparcie dla IKE v1 oraz v2.</w:t>
      </w:r>
    </w:p>
    <w:p w14:paraId="0D367C40" w14:textId="77777777" w:rsidR="00F176C0" w:rsidRPr="00F176C0" w:rsidRDefault="00F176C0" w:rsidP="00F176C0">
      <w:pPr>
        <w:pStyle w:val="Akapitzlist"/>
        <w:numPr>
          <w:ilvl w:val="0"/>
          <w:numId w:val="26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Obsługę szyfrowania protokołem minimum AES z kluczem  128 oraz 256 bitów w trybie pracy Galois/Counter Mode(GCM).</w:t>
      </w:r>
    </w:p>
    <w:p w14:paraId="7E496A5A" w14:textId="77777777" w:rsidR="00F176C0" w:rsidRPr="00F176C0" w:rsidRDefault="00F176C0" w:rsidP="00F176C0">
      <w:pPr>
        <w:pStyle w:val="Akapitzlist"/>
        <w:numPr>
          <w:ilvl w:val="0"/>
          <w:numId w:val="27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Obsługa protokołu Diffie-Hellman  grup 19, 20 oraz 21.</w:t>
      </w:r>
    </w:p>
    <w:p w14:paraId="61820D5B" w14:textId="77777777" w:rsidR="00F176C0" w:rsidRPr="00F176C0" w:rsidRDefault="00F176C0" w:rsidP="00F176C0">
      <w:pPr>
        <w:pStyle w:val="Akapitzlist"/>
        <w:numPr>
          <w:ilvl w:val="0"/>
          <w:numId w:val="28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Wsparcie dla Pracy w topologii Hub and Spoke oraz Mesh.</w:t>
      </w:r>
    </w:p>
    <w:p w14:paraId="55475644" w14:textId="77777777" w:rsidR="00F176C0" w:rsidRPr="00F176C0" w:rsidRDefault="00F176C0" w:rsidP="00F176C0">
      <w:pPr>
        <w:pStyle w:val="Akapitzlist"/>
        <w:numPr>
          <w:ilvl w:val="0"/>
          <w:numId w:val="29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Dynamiczne zestawianie tuneli pomiędzy SPOKE w topologii HUB and SPOKE.</w:t>
      </w:r>
    </w:p>
    <w:p w14:paraId="2CC5525C" w14:textId="77777777" w:rsidR="00F176C0" w:rsidRPr="00F176C0" w:rsidRDefault="00F176C0" w:rsidP="00F176C0">
      <w:pPr>
        <w:pStyle w:val="Akapitzlist"/>
        <w:numPr>
          <w:ilvl w:val="0"/>
          <w:numId w:val="30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Tworzenie połączeń typu Site-to-Site oraz Client-to-Site.</w:t>
      </w:r>
    </w:p>
    <w:p w14:paraId="28F55D3A" w14:textId="77777777" w:rsidR="00F176C0" w:rsidRPr="00F176C0" w:rsidRDefault="00F176C0" w:rsidP="00F176C0">
      <w:pPr>
        <w:pStyle w:val="Akapitzlist"/>
        <w:numPr>
          <w:ilvl w:val="0"/>
          <w:numId w:val="31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Monitorowanie stanu tuneli VPN i stałego utrzymywania ich aktywności.</w:t>
      </w:r>
    </w:p>
    <w:p w14:paraId="680650AF" w14:textId="77777777" w:rsidR="00F176C0" w:rsidRPr="00F176C0" w:rsidRDefault="00F176C0" w:rsidP="00F176C0">
      <w:pPr>
        <w:pStyle w:val="Akapitzlist"/>
        <w:numPr>
          <w:ilvl w:val="0"/>
          <w:numId w:val="32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wyboru tunelu przez protokoły: dynamicznego routingu (np. OSPF) oraz routingu statycznego.</w:t>
      </w:r>
    </w:p>
    <w:p w14:paraId="555248E0" w14:textId="77777777" w:rsidR="00F176C0" w:rsidRPr="00F176C0" w:rsidRDefault="00F176C0" w:rsidP="00F176C0">
      <w:pPr>
        <w:pStyle w:val="Akapitzlist"/>
        <w:numPr>
          <w:ilvl w:val="0"/>
          <w:numId w:val="33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Wsparcie dla następujących typów uwierzytelniania: pre-shared key, certyfikat.</w:t>
      </w:r>
    </w:p>
    <w:p w14:paraId="50C2AA84" w14:textId="77777777" w:rsidR="00F176C0" w:rsidRPr="00F176C0" w:rsidRDefault="00F176C0" w:rsidP="00F176C0">
      <w:pPr>
        <w:pStyle w:val="Akapitzlist"/>
        <w:numPr>
          <w:ilvl w:val="0"/>
          <w:numId w:val="34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ustawienia maksymalnej liczby tuneli IPSec negocjowanych (nawiązywanych) jednocześnie w celu ochrony zasobów systemu.</w:t>
      </w:r>
    </w:p>
    <w:p w14:paraId="57146E6E" w14:textId="77777777" w:rsidR="00F176C0" w:rsidRPr="00F176C0" w:rsidRDefault="00F176C0" w:rsidP="00F176C0">
      <w:pPr>
        <w:pStyle w:val="Akapitzlist"/>
        <w:numPr>
          <w:ilvl w:val="0"/>
          <w:numId w:val="35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monitorowania wybranego tunelu IPSec site-to-site i w przypadku jego niedostępności automatycznego aktywowania zapasowego tunelu.</w:t>
      </w:r>
    </w:p>
    <w:p w14:paraId="45DD620E" w14:textId="77777777" w:rsidR="00F176C0" w:rsidRPr="00F176C0" w:rsidRDefault="00F176C0" w:rsidP="00F176C0">
      <w:pPr>
        <w:pStyle w:val="Akapitzlist"/>
        <w:numPr>
          <w:ilvl w:val="0"/>
          <w:numId w:val="36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Obsługę mechanizmów: IPSec NAT Traversal, DPD, Xauth.</w:t>
      </w:r>
    </w:p>
    <w:p w14:paraId="590782BC" w14:textId="77777777" w:rsidR="00F176C0" w:rsidRPr="00F176C0" w:rsidRDefault="00F176C0" w:rsidP="00F176C0">
      <w:pPr>
        <w:pStyle w:val="Akapitzlist"/>
        <w:numPr>
          <w:ilvl w:val="0"/>
          <w:numId w:val="37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Mechanizm „Split tunneling” dla połączeń Client-to-Site.</w:t>
      </w:r>
    </w:p>
    <w:p w14:paraId="102F435C" w14:textId="77777777" w:rsidR="00F176C0" w:rsidRPr="00F176C0" w:rsidRDefault="00F176C0" w:rsidP="00F176C0">
      <w:pPr>
        <w:pStyle w:val="Akapitzlist"/>
        <w:numPr>
          <w:ilvl w:val="0"/>
          <w:numId w:val="2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umożliwia konfigurację połączeń typu SSL VPN. W zakresie tej funkcji zapewnia:</w:t>
      </w:r>
    </w:p>
    <w:p w14:paraId="0037EAD4" w14:textId="77777777" w:rsidR="00F176C0" w:rsidRPr="00F176C0" w:rsidRDefault="00F176C0" w:rsidP="00F176C0">
      <w:pPr>
        <w:pStyle w:val="Akapitzlist"/>
        <w:numPr>
          <w:ilvl w:val="0"/>
          <w:numId w:val="38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Pracę w trybie Portal  - gdzie dostęp do chronionych zasobów realizowany jest za pośrednictwem przeglądarki. W tym zakresie system zapewnia stronę komunikacyjną działającą w oparciu o HTML 5.0.</w:t>
      </w:r>
    </w:p>
    <w:p w14:paraId="7C3888A6" w14:textId="77777777" w:rsidR="00F176C0" w:rsidRPr="00F176C0" w:rsidRDefault="00F176C0" w:rsidP="00F176C0">
      <w:pPr>
        <w:pStyle w:val="Akapitzlist"/>
        <w:numPr>
          <w:ilvl w:val="0"/>
          <w:numId w:val="39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Pracę w trybie Tunnel z możliwością włączenia funkcji „Split tunneling” przy zastosowaniu dedykowanego klienta.</w:t>
      </w:r>
    </w:p>
    <w:p w14:paraId="1FDF4D02" w14:textId="77777777" w:rsidR="00F176C0" w:rsidRPr="00F176C0" w:rsidRDefault="00F176C0" w:rsidP="00F176C0">
      <w:pPr>
        <w:pStyle w:val="Akapitzlist"/>
        <w:numPr>
          <w:ilvl w:val="0"/>
          <w:numId w:val="40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Producent rozwiązania posiada w ofercie oprogramowanie klienckie VPN, które umożliwia realizację połączeń IPSec VPN lub SSL VPN. Oprogramowanie klienckie vpn jest dostępne jako opcja i nie jest wymagane w implementacji.</w:t>
      </w:r>
    </w:p>
    <w:p w14:paraId="5499FB99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Routing i obsługa łączy WAN</w:t>
      </w:r>
    </w:p>
    <w:p w14:paraId="32560D6D" w14:textId="77777777" w:rsidR="00F176C0" w:rsidRPr="00F176C0" w:rsidRDefault="00F176C0" w:rsidP="00F176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 zakresie routingu rozwiązanie zapewnia obsługę:</w:t>
      </w:r>
    </w:p>
    <w:p w14:paraId="2A4DD734" w14:textId="77777777" w:rsidR="00F176C0" w:rsidRPr="00F176C0" w:rsidRDefault="00F176C0" w:rsidP="00F176C0">
      <w:pPr>
        <w:pStyle w:val="Akapitzlist"/>
        <w:numPr>
          <w:ilvl w:val="0"/>
          <w:numId w:val="4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Routingu statycznego.</w:t>
      </w:r>
    </w:p>
    <w:p w14:paraId="0745C01C" w14:textId="77777777" w:rsidR="00F176C0" w:rsidRPr="00F176C0" w:rsidRDefault="00F176C0" w:rsidP="00F176C0">
      <w:pPr>
        <w:pStyle w:val="Akapitzlist"/>
        <w:numPr>
          <w:ilvl w:val="0"/>
          <w:numId w:val="4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Policy Based Routingu (w tym: wybór trasy w zależności od adresu źródłowego, protokołu sieciowego, oznaczeń Type of Service w nagłówkach IP).</w:t>
      </w:r>
    </w:p>
    <w:p w14:paraId="19E799F6" w14:textId="77777777" w:rsidR="00F176C0" w:rsidRPr="00F176C0" w:rsidRDefault="00F176C0" w:rsidP="00F176C0">
      <w:pPr>
        <w:pStyle w:val="Akapitzlist"/>
        <w:numPr>
          <w:ilvl w:val="0"/>
          <w:numId w:val="4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Protokołów dynamicznego routingu w oparciu o protokoły: RIPv2 (w tym RIPng), OSPF (w tym OSPFv3), BGP oraz PIM.</w:t>
      </w:r>
    </w:p>
    <w:p w14:paraId="650A3726" w14:textId="77777777" w:rsidR="00F176C0" w:rsidRPr="00F176C0" w:rsidRDefault="00F176C0" w:rsidP="00F176C0">
      <w:pPr>
        <w:pStyle w:val="Akapitzlist"/>
        <w:numPr>
          <w:ilvl w:val="0"/>
          <w:numId w:val="4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filtrowania tras rozgłaszanych w protokołach dynamicznego routingu.</w:t>
      </w:r>
    </w:p>
    <w:p w14:paraId="53F2A344" w14:textId="77777777" w:rsidR="00F176C0" w:rsidRPr="00F176C0" w:rsidRDefault="00F176C0" w:rsidP="00F176C0">
      <w:pPr>
        <w:pStyle w:val="Akapitzlist"/>
        <w:numPr>
          <w:ilvl w:val="0"/>
          <w:numId w:val="4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lastRenderedPageBreak/>
        <w:t>ECMP (Equal cost multi-path) – wybór wielu równoważnych tras w tablicy routingu.</w:t>
      </w:r>
    </w:p>
    <w:p w14:paraId="1E6E4837" w14:textId="77777777" w:rsidR="00F176C0" w:rsidRPr="00F176C0" w:rsidRDefault="00F176C0" w:rsidP="00F176C0">
      <w:pPr>
        <w:pStyle w:val="Akapitzlist"/>
        <w:numPr>
          <w:ilvl w:val="0"/>
          <w:numId w:val="4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BFD (Bidirectional Forwarding Detection).</w:t>
      </w:r>
    </w:p>
    <w:p w14:paraId="07D517A9" w14:textId="77777777" w:rsidR="00F176C0" w:rsidRPr="00F176C0" w:rsidRDefault="00F176C0" w:rsidP="00F176C0">
      <w:pPr>
        <w:pStyle w:val="Akapitzlist"/>
        <w:numPr>
          <w:ilvl w:val="0"/>
          <w:numId w:val="4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Monitoringu dostępności wybranego adresu IP z danego interfejsu urządzenia i w przypadku jego niedostępności automatyczne usunięcie wybranych tras z tablicy routingu.</w:t>
      </w:r>
    </w:p>
    <w:p w14:paraId="14F97248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Funkcje SD-WAN</w:t>
      </w:r>
    </w:p>
    <w:p w14:paraId="40A1FD5D" w14:textId="77777777" w:rsidR="00F176C0" w:rsidRPr="00F176C0" w:rsidRDefault="00F176C0" w:rsidP="00F176C0">
      <w:pPr>
        <w:pStyle w:val="Akapitzlist"/>
        <w:numPr>
          <w:ilvl w:val="0"/>
          <w:numId w:val="4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umożliwia wykorzystanie protokołów dynamicznego routingu przy konfiguracji równoważenia obciążenia do łączy WAN.</w:t>
      </w:r>
    </w:p>
    <w:p w14:paraId="21819E05" w14:textId="77777777" w:rsidR="00F176C0" w:rsidRPr="00F176C0" w:rsidRDefault="00F176C0" w:rsidP="00F176C0">
      <w:pPr>
        <w:pStyle w:val="Akapitzlist"/>
        <w:numPr>
          <w:ilvl w:val="0"/>
          <w:numId w:val="4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SD-WAN wspiera zarówno interfejsy fizyczne jak i wirtualne (w tym VLAN, IPSec).</w:t>
      </w:r>
    </w:p>
    <w:p w14:paraId="0497F95E" w14:textId="77777777" w:rsidR="00F176C0" w:rsidRPr="00F176C0" w:rsidRDefault="00F176C0" w:rsidP="00F176C0">
      <w:pPr>
        <w:pStyle w:val="Akapitzlist"/>
        <w:numPr>
          <w:ilvl w:val="0"/>
          <w:numId w:val="4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Reguły SD-WAN umożliwiają określenie aplikacji jako argumentu dla kierowania ruchu.</w:t>
      </w:r>
    </w:p>
    <w:p w14:paraId="55462C91" w14:textId="77777777" w:rsidR="00F176C0" w:rsidRPr="00F176C0" w:rsidRDefault="00F176C0" w:rsidP="00F176C0">
      <w:pPr>
        <w:pStyle w:val="Akapitzlist"/>
        <w:numPr>
          <w:ilvl w:val="0"/>
          <w:numId w:val="4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Rozwiązanie powinno wspierać funkcję Forward Error Correctionm na tunelach IPSec.</w:t>
      </w:r>
    </w:p>
    <w:p w14:paraId="002890F8" w14:textId="77777777" w:rsidR="00F176C0" w:rsidRPr="00F176C0" w:rsidRDefault="00F176C0" w:rsidP="00F176C0">
      <w:pPr>
        <w:pStyle w:val="Akapitzlist"/>
        <w:numPr>
          <w:ilvl w:val="0"/>
          <w:numId w:val="4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Funkcja monitorowania łącza w oparciu o rzeczywisty ruch bez konieczności tworzenia dedykowanych detektorów.</w:t>
      </w:r>
    </w:p>
    <w:p w14:paraId="2F4E28DA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Zarządzanie pasmem</w:t>
      </w:r>
    </w:p>
    <w:p w14:paraId="6481F3DC" w14:textId="77777777" w:rsidR="00F176C0" w:rsidRPr="00F176C0" w:rsidRDefault="00F176C0" w:rsidP="00F176C0">
      <w:pPr>
        <w:pStyle w:val="Akapitzlist"/>
        <w:numPr>
          <w:ilvl w:val="0"/>
          <w:numId w:val="43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Firewall umożliwia zarządzanie pasmem poprzez określenie: maksymalnej i gwarantowanej ilości pasma, oznaczanie DSCP oraz wskazanie priorytetu ruchu.</w:t>
      </w:r>
    </w:p>
    <w:p w14:paraId="68751DC7" w14:textId="77777777" w:rsidR="00F176C0" w:rsidRPr="00F176C0" w:rsidRDefault="00F176C0" w:rsidP="00F176C0">
      <w:pPr>
        <w:pStyle w:val="Akapitzlist"/>
        <w:numPr>
          <w:ilvl w:val="0"/>
          <w:numId w:val="43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daje możliwość określania pasma dla poszczególnych aplikacji.</w:t>
      </w:r>
    </w:p>
    <w:p w14:paraId="700459D8" w14:textId="77777777" w:rsidR="00F176C0" w:rsidRPr="00F176C0" w:rsidRDefault="00F176C0" w:rsidP="00F176C0">
      <w:pPr>
        <w:pStyle w:val="Akapitzlist"/>
        <w:numPr>
          <w:ilvl w:val="0"/>
          <w:numId w:val="43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pozwala zdefiniować pasmo dla wybranych użytkowników niezależnie od ich adresu IP.</w:t>
      </w:r>
    </w:p>
    <w:p w14:paraId="71F7ABA7" w14:textId="77777777" w:rsidR="00F176C0" w:rsidRPr="00F176C0" w:rsidRDefault="00F176C0" w:rsidP="00F176C0">
      <w:pPr>
        <w:pStyle w:val="Akapitzlist"/>
        <w:numPr>
          <w:ilvl w:val="0"/>
          <w:numId w:val="43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zapewnia możliwość zarządzania pasmem dla wybranych kategorii URL.</w:t>
      </w:r>
    </w:p>
    <w:p w14:paraId="45810CFE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Ochrona przed malware</w:t>
      </w:r>
    </w:p>
    <w:p w14:paraId="02DC58B3" w14:textId="77777777" w:rsidR="00F176C0" w:rsidRPr="00F176C0" w:rsidRDefault="00F176C0" w:rsidP="00F176C0">
      <w:pPr>
        <w:pStyle w:val="Akapitzlist"/>
        <w:numPr>
          <w:ilvl w:val="0"/>
          <w:numId w:val="4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Silnik antywirusowy umożliwia skanowanie ruchu w obu kierunkach komunikacji dla protokołów działających na niestandardowych portach (np. FTP na porcie 2021).</w:t>
      </w:r>
    </w:p>
    <w:p w14:paraId="5A437822" w14:textId="3265A0E6" w:rsidR="00F176C0" w:rsidRPr="00F176C0" w:rsidRDefault="00F176C0" w:rsidP="00F176C0">
      <w:pPr>
        <w:pStyle w:val="Akapitzlist"/>
        <w:numPr>
          <w:ilvl w:val="0"/>
          <w:numId w:val="4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Silnik antywirusowy zapewnia skanowanie następujących protokołów: HTTP, HTTPS, FTP, POP3, SMTP, CIFS.</w:t>
      </w:r>
    </w:p>
    <w:p w14:paraId="69649787" w14:textId="77777777" w:rsidR="00F176C0" w:rsidRPr="00F176C0" w:rsidRDefault="00F176C0" w:rsidP="00F176C0">
      <w:pPr>
        <w:pStyle w:val="Akapitzlist"/>
        <w:numPr>
          <w:ilvl w:val="0"/>
          <w:numId w:val="4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umożliwia skanowanie archiwów, w tym co najmniej: Zip, RAR. W przypadku archiwów zagnieżdżonych istnieje możliwość określenia, ile zagnieżdżeń kompresji system będzie próbował zdekompresować w celu przeskanowania zawartości.</w:t>
      </w:r>
    </w:p>
    <w:p w14:paraId="53160B74" w14:textId="77777777" w:rsidR="00F176C0" w:rsidRPr="00F176C0" w:rsidRDefault="00F176C0" w:rsidP="00F176C0">
      <w:pPr>
        <w:pStyle w:val="Akapitzlist"/>
        <w:numPr>
          <w:ilvl w:val="0"/>
          <w:numId w:val="4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umożliwia blokowanie i logowanie archiwów, które nie mogą zostać przeskanowane, ponieważ są zaszyfrowane, uszkodzone lub system nie wspiera inspekcji tego typu archiwów.</w:t>
      </w:r>
    </w:p>
    <w:p w14:paraId="0FC2532F" w14:textId="77777777" w:rsidR="00F176C0" w:rsidRPr="00F176C0" w:rsidRDefault="00F176C0" w:rsidP="00F176C0">
      <w:pPr>
        <w:pStyle w:val="Akapitzlist"/>
        <w:numPr>
          <w:ilvl w:val="0"/>
          <w:numId w:val="4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dysponuje sygnaturami do ochrony urządzeń mobilnych (co najmniej dla systemu operacyjnego Android).</w:t>
      </w:r>
    </w:p>
    <w:p w14:paraId="2CFDF716" w14:textId="77777777" w:rsidR="00F176C0" w:rsidRPr="00F176C0" w:rsidRDefault="00F176C0" w:rsidP="00F176C0">
      <w:pPr>
        <w:pStyle w:val="Akapitzlist"/>
        <w:numPr>
          <w:ilvl w:val="0"/>
          <w:numId w:val="4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Baza sygnatur musi być aktualizowana automatycznie, zgodnie z harmonogramem definiowanym przez administratora.</w:t>
      </w:r>
    </w:p>
    <w:p w14:paraId="25FCC5A2" w14:textId="77777777" w:rsidR="00F176C0" w:rsidRPr="00F176C0" w:rsidRDefault="00F176C0" w:rsidP="00F176C0">
      <w:pPr>
        <w:pStyle w:val="Akapitzlist"/>
        <w:numPr>
          <w:ilvl w:val="0"/>
          <w:numId w:val="4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współpracuje z dedykowaną platformą typu Sandbox lub usługą typu Sandbox realizowaną w chmurze. Konieczne jest zastosowanie platformy typu Sandbox wraz z niezbędnymi serwisami lub licencjami upoważniającymi do korzystania z usługi typu Sandbox w chmurze.</w:t>
      </w:r>
    </w:p>
    <w:p w14:paraId="6D36ABFE" w14:textId="77777777" w:rsidR="00F176C0" w:rsidRPr="00F176C0" w:rsidRDefault="00F176C0" w:rsidP="00F176C0">
      <w:pPr>
        <w:pStyle w:val="Akapitzlist"/>
        <w:numPr>
          <w:ilvl w:val="0"/>
          <w:numId w:val="4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lastRenderedPageBreak/>
        <w:t>System zapewnia usuwanie aktywnej zawartości plików PDF oraz Microsoft Office bez konieczności blokowania transferu całych plików.</w:t>
      </w:r>
    </w:p>
    <w:p w14:paraId="65712ECD" w14:textId="77777777" w:rsidR="00F176C0" w:rsidRPr="00F176C0" w:rsidRDefault="00F176C0" w:rsidP="00F176C0">
      <w:pPr>
        <w:pStyle w:val="Akapitzlist"/>
        <w:numPr>
          <w:ilvl w:val="0"/>
          <w:numId w:val="4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wykorzystania silnika sztucznej inteligencji AI wytrenowanego przez laboratoria producenta.</w:t>
      </w:r>
    </w:p>
    <w:p w14:paraId="421D4E4E" w14:textId="77777777" w:rsidR="00F176C0" w:rsidRPr="00F176C0" w:rsidRDefault="00F176C0" w:rsidP="00F176C0">
      <w:pPr>
        <w:pStyle w:val="Akapitzlist"/>
        <w:numPr>
          <w:ilvl w:val="0"/>
          <w:numId w:val="4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uruchomienia ochrony przed malware dla wybranego zakresu ruchu.</w:t>
      </w:r>
    </w:p>
    <w:p w14:paraId="7951EC63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Ochrona przed atakami</w:t>
      </w:r>
    </w:p>
    <w:p w14:paraId="56E67AF0" w14:textId="77777777" w:rsidR="00F176C0" w:rsidRPr="00F176C0" w:rsidRDefault="00F176C0" w:rsidP="00F176C0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Ochrona IPS opiera się co najmniej na analizie sygnaturowej oraz na analizie anomalii w protokołach sieciowych.</w:t>
      </w:r>
    </w:p>
    <w:p w14:paraId="63073575" w14:textId="77777777" w:rsidR="00F176C0" w:rsidRPr="00F176C0" w:rsidRDefault="00F176C0" w:rsidP="00F176C0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chroni przed atakami na aplikacje pracujące na niestandardowych portach.</w:t>
      </w:r>
    </w:p>
    <w:p w14:paraId="269AB567" w14:textId="77777777" w:rsidR="00F176C0" w:rsidRPr="00F176C0" w:rsidRDefault="00F176C0" w:rsidP="00F176C0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Baza sygnatur ataków zawiera minimum 5000 wpisów i jest aktualizowana automatycznie, zgodnie z harmonogramem definiowanym przez administratora.</w:t>
      </w:r>
    </w:p>
    <w:p w14:paraId="182DF97A" w14:textId="77777777" w:rsidR="00F176C0" w:rsidRPr="00F176C0" w:rsidRDefault="00F176C0" w:rsidP="00F176C0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Administrator systemu ma możliwość definiowania własnych wyjątków oraz własnych sygnatur.</w:t>
      </w:r>
    </w:p>
    <w:p w14:paraId="36C8749E" w14:textId="77777777" w:rsidR="00F176C0" w:rsidRPr="00F176C0" w:rsidRDefault="00F176C0" w:rsidP="00F176C0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zapewnia wykrywanie anomalii protokołów i ruchu sieciowego, realizując tym samym podstawową ochronę przed atakami typu DoS oraz DDoS.</w:t>
      </w:r>
    </w:p>
    <w:p w14:paraId="432EAD30" w14:textId="77777777" w:rsidR="00F176C0" w:rsidRPr="00F176C0" w:rsidRDefault="00F176C0" w:rsidP="00F176C0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Mechanizmy ochrony dla aplikacji Web’owych na poziomie sygnaturowym (co najmniej ochrona przed: CSS, SQL Injecton, Trojany, Exploity, Roboty).</w:t>
      </w:r>
    </w:p>
    <w:p w14:paraId="70B6D178" w14:textId="7FDA573D" w:rsidR="00F176C0" w:rsidRPr="00F176C0" w:rsidRDefault="00F176C0" w:rsidP="00F176C0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kontrolowania długości nagłówka, ilości parametrów URL oraz Cookies dla protokołu http.</w:t>
      </w:r>
    </w:p>
    <w:p w14:paraId="308EC9ED" w14:textId="77777777" w:rsidR="00F176C0" w:rsidRPr="00F176C0" w:rsidRDefault="00F176C0" w:rsidP="00F176C0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Wykrywanie i blokowanie komunikacji C&amp;C do sieci botnet.</w:t>
      </w:r>
    </w:p>
    <w:p w14:paraId="70E56123" w14:textId="77777777" w:rsidR="00F176C0" w:rsidRPr="00F176C0" w:rsidRDefault="00F176C0" w:rsidP="00F176C0">
      <w:pPr>
        <w:pStyle w:val="Akapitzlist"/>
        <w:numPr>
          <w:ilvl w:val="0"/>
          <w:numId w:val="45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uruchomienia ochrony przed atakami dla wybranych zakresów komunikacji sieciowej. Mechanizmy ochrony IPS nie mogą działać globalnie.</w:t>
      </w:r>
    </w:p>
    <w:p w14:paraId="2ACC65F7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Kontrola aplikacji</w:t>
      </w:r>
    </w:p>
    <w:p w14:paraId="7E707E15" w14:textId="77777777" w:rsidR="00F176C0" w:rsidRPr="00F176C0" w:rsidRDefault="00F176C0" w:rsidP="00F176C0">
      <w:pPr>
        <w:pStyle w:val="Akapitzlist"/>
        <w:numPr>
          <w:ilvl w:val="0"/>
          <w:numId w:val="46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Funkcja Kontroli Aplikacji umożliwia kontrolę ruchu na podstawie głębokiej analizy pakietów, nie bazując jedynie na wartościach portów TCP/UDP.</w:t>
      </w:r>
    </w:p>
    <w:p w14:paraId="3CA1E52A" w14:textId="77777777" w:rsidR="00F176C0" w:rsidRPr="00F176C0" w:rsidRDefault="00F176C0" w:rsidP="00F176C0">
      <w:pPr>
        <w:pStyle w:val="Akapitzlist"/>
        <w:numPr>
          <w:ilvl w:val="0"/>
          <w:numId w:val="46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Baza Kontroli Aplikacji zawiera minimum 2000 sygnatur i jest aktualizowana automatycznie, zgodnie z harmonogramem definiowanym przez administratora.</w:t>
      </w:r>
    </w:p>
    <w:p w14:paraId="29E147B6" w14:textId="77777777" w:rsidR="00F176C0" w:rsidRPr="00F176C0" w:rsidRDefault="00F176C0" w:rsidP="00F176C0">
      <w:pPr>
        <w:pStyle w:val="Akapitzlist"/>
        <w:numPr>
          <w:ilvl w:val="0"/>
          <w:numId w:val="46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 xml:space="preserve">Aplikacje chmurowe (co najmniej: Facebook, Google Docs, Dropbox) są kontrolowane pod względem wykonywanych czynności, np.: pobieranie, wysyłanie plików. </w:t>
      </w:r>
    </w:p>
    <w:p w14:paraId="4288E796" w14:textId="77777777" w:rsidR="00F176C0" w:rsidRPr="00F176C0" w:rsidRDefault="00F176C0" w:rsidP="00F176C0">
      <w:pPr>
        <w:pStyle w:val="Akapitzlist"/>
        <w:numPr>
          <w:ilvl w:val="0"/>
          <w:numId w:val="46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Baza sygnatur zawiera kategorie aplikacji szczególnie istotne z punktu widzenia bezpieczeństwa: proxy, P2P.</w:t>
      </w:r>
    </w:p>
    <w:p w14:paraId="19293080" w14:textId="77777777" w:rsidR="00F176C0" w:rsidRPr="00F176C0" w:rsidRDefault="00F176C0" w:rsidP="00F176C0">
      <w:pPr>
        <w:pStyle w:val="Akapitzlist"/>
        <w:numPr>
          <w:ilvl w:val="0"/>
          <w:numId w:val="46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Administrator systemu ma możliwość definiowania wyjątków oraz własnych sygnatur.</w:t>
      </w:r>
    </w:p>
    <w:p w14:paraId="5C364B28" w14:textId="77777777" w:rsidR="00F176C0" w:rsidRPr="00F176C0" w:rsidRDefault="00F176C0" w:rsidP="00F176C0">
      <w:pPr>
        <w:pStyle w:val="Akapitzlist"/>
        <w:numPr>
          <w:ilvl w:val="0"/>
          <w:numId w:val="46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Istnieje możliwość blokowania aplikacji działających na niestandardowych portach (np. FTP na porcie 2021).</w:t>
      </w:r>
    </w:p>
    <w:p w14:paraId="29EE2143" w14:textId="77777777" w:rsidR="00F176C0" w:rsidRPr="00F176C0" w:rsidRDefault="00F176C0" w:rsidP="00F176C0">
      <w:pPr>
        <w:pStyle w:val="Akapitzlist"/>
        <w:numPr>
          <w:ilvl w:val="0"/>
          <w:numId w:val="46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daje możliwość określenia dopuszczalnych protokołów na danym porcie TCP/UDP i blokowania pozostałych protokołów korzystających z tego portu (np. dopuszczenie tylko HTTP na porcie 80).</w:t>
      </w:r>
    </w:p>
    <w:p w14:paraId="2F7ED81D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lastRenderedPageBreak/>
        <w:t>Kontrola WWW</w:t>
      </w:r>
    </w:p>
    <w:p w14:paraId="3035A308" w14:textId="77777777" w:rsidR="00F176C0" w:rsidRPr="00F176C0" w:rsidRDefault="00F176C0" w:rsidP="00F176C0">
      <w:pPr>
        <w:pStyle w:val="Akapitzlist"/>
        <w:numPr>
          <w:ilvl w:val="0"/>
          <w:numId w:val="4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Moduł kontroli WWW korzysta z bazy zawierającej co najmniej 40 milionów adresów URL  pogrupowanych w kategorie tematyczne.</w:t>
      </w:r>
    </w:p>
    <w:p w14:paraId="14BC4339" w14:textId="77777777" w:rsidR="00F176C0" w:rsidRPr="00F176C0" w:rsidRDefault="00F176C0" w:rsidP="00F176C0">
      <w:pPr>
        <w:pStyle w:val="Akapitzlist"/>
        <w:numPr>
          <w:ilvl w:val="0"/>
          <w:numId w:val="4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 ramach filtra WWW są dostępne kategorie istotne z punktu widzenia bezpieczeństwa, jak: malware (lub inne będące źródłem złośliwego oprogramowania), phishing, spam, Dynamic DNS, proxy.</w:t>
      </w:r>
    </w:p>
    <w:p w14:paraId="156BA8F7" w14:textId="77777777" w:rsidR="00F176C0" w:rsidRPr="00F176C0" w:rsidRDefault="00F176C0" w:rsidP="00F176C0">
      <w:pPr>
        <w:pStyle w:val="Akapitzlist"/>
        <w:numPr>
          <w:ilvl w:val="0"/>
          <w:numId w:val="4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Filtr WWW dostarcza kategorii stron zabronionych prawem np.: Hazard.</w:t>
      </w:r>
    </w:p>
    <w:p w14:paraId="5E3DDB9A" w14:textId="77777777" w:rsidR="00F176C0" w:rsidRPr="00F176C0" w:rsidRDefault="00F176C0" w:rsidP="00F176C0">
      <w:pPr>
        <w:pStyle w:val="Akapitzlist"/>
        <w:numPr>
          <w:ilvl w:val="0"/>
          <w:numId w:val="4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Administrator ma możliwość nadpisywania kategorii oraz tworzenia wyjątków – białe/czarne listy dla adresów URL.</w:t>
      </w:r>
    </w:p>
    <w:p w14:paraId="061E94EA" w14:textId="77777777" w:rsidR="00F176C0" w:rsidRPr="00F176C0" w:rsidRDefault="00F176C0" w:rsidP="00F176C0">
      <w:pPr>
        <w:pStyle w:val="Akapitzlist"/>
        <w:numPr>
          <w:ilvl w:val="0"/>
          <w:numId w:val="4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Filtr WWW umożliwia statyczne dopuszczanie lub blokowanie ruchu do wybranych stron WWW, w tym pozwala definiować strony z zastosowaniem wyrażeń regularnych (Regex).</w:t>
      </w:r>
    </w:p>
    <w:p w14:paraId="5E43930C" w14:textId="77777777" w:rsidR="00F176C0" w:rsidRPr="00F176C0" w:rsidRDefault="00F176C0" w:rsidP="00F176C0">
      <w:pPr>
        <w:pStyle w:val="Akapitzlist"/>
        <w:numPr>
          <w:ilvl w:val="0"/>
          <w:numId w:val="4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Filtr WWW daje możliwość wykonania akcji typu „Warning” – ostrzeżenie użytkownika wymagające od niego potwierdzenia przed otwarciem żądanej strony.</w:t>
      </w:r>
    </w:p>
    <w:p w14:paraId="616D1C7B" w14:textId="77777777" w:rsidR="00F176C0" w:rsidRPr="00F176C0" w:rsidRDefault="00F176C0" w:rsidP="00F176C0">
      <w:pPr>
        <w:pStyle w:val="Akapitzlist"/>
        <w:numPr>
          <w:ilvl w:val="0"/>
          <w:numId w:val="4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Funkcja Safe Search – przeciwdziałająca pojawieniu się niechcianych treści w wynikach wyszukiwarek takich jak: Google oraz Yahoo.</w:t>
      </w:r>
    </w:p>
    <w:p w14:paraId="31EA94D1" w14:textId="77777777" w:rsidR="00F176C0" w:rsidRPr="00F176C0" w:rsidRDefault="00F176C0" w:rsidP="00F176C0">
      <w:pPr>
        <w:pStyle w:val="Akapitzlist"/>
        <w:numPr>
          <w:ilvl w:val="0"/>
          <w:numId w:val="4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musi umożliwiać zdefiniowanie czasu, który użytkownicy sieci mogą spędzać na stronach o określonej kategorii. Musi istnieć również możliwość określenia maksymalnej ilości danych, które użytkownik może pobrać ze stron o określonej kategorii.</w:t>
      </w:r>
    </w:p>
    <w:p w14:paraId="0F5BF29E" w14:textId="77777777" w:rsidR="00F176C0" w:rsidRPr="00F176C0" w:rsidRDefault="00F176C0" w:rsidP="00F176C0">
      <w:pPr>
        <w:pStyle w:val="Akapitzlist"/>
        <w:numPr>
          <w:ilvl w:val="0"/>
          <w:numId w:val="4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Administrator ma możliwość definiowania komunikatów zwracanych użytkownikowi dla różnych akcji podejmowanych przez moduł filtrowania WWW.</w:t>
      </w:r>
    </w:p>
    <w:p w14:paraId="55773EF6" w14:textId="77777777" w:rsidR="00F176C0" w:rsidRPr="00F176C0" w:rsidRDefault="00F176C0" w:rsidP="00F176C0">
      <w:pPr>
        <w:pStyle w:val="Akapitzlist"/>
        <w:numPr>
          <w:ilvl w:val="0"/>
          <w:numId w:val="4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pozwala określić, dla których kategorii URL lub wskazanych URL nie będzie realizowana inspekcja szyfrowanej komunikacji.</w:t>
      </w:r>
    </w:p>
    <w:p w14:paraId="5AB7399C" w14:textId="77777777" w:rsidR="00F176C0" w:rsidRPr="00F176C0" w:rsidRDefault="00F176C0" w:rsidP="00F176C0">
      <w:pPr>
        <w:pStyle w:val="Akapitzlist"/>
        <w:numPr>
          <w:ilvl w:val="0"/>
          <w:numId w:val="4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Filtrowanie treści wideo w oparciu o kategorie - co najmniej dla serwisów: youtube, vimeo.</w:t>
      </w:r>
    </w:p>
    <w:p w14:paraId="4229F222" w14:textId="77777777" w:rsidR="00F176C0" w:rsidRPr="00F176C0" w:rsidRDefault="00F176C0" w:rsidP="00F176C0">
      <w:pPr>
        <w:pStyle w:val="Akapitzlist"/>
        <w:numPr>
          <w:ilvl w:val="0"/>
          <w:numId w:val="4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 xml:space="preserve">Blokowanie wysyłania poświadczeń firmowych do obcych serwisów. </w:t>
      </w:r>
    </w:p>
    <w:p w14:paraId="5E3AE1BC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Uwierzytelnianie użytkowników w ramach sesji</w:t>
      </w:r>
    </w:p>
    <w:p w14:paraId="13F2CBE8" w14:textId="77777777" w:rsidR="00F176C0" w:rsidRPr="00F176C0" w:rsidRDefault="00F176C0" w:rsidP="00F176C0">
      <w:pPr>
        <w:pStyle w:val="Akapitzlist"/>
        <w:numPr>
          <w:ilvl w:val="0"/>
          <w:numId w:val="48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Firewall umożliwia weryfikację tożsamości użytkowników za pomocą:</w:t>
      </w:r>
    </w:p>
    <w:p w14:paraId="64853841" w14:textId="77777777" w:rsidR="00F176C0" w:rsidRPr="00F176C0" w:rsidRDefault="00F176C0" w:rsidP="00F176C0">
      <w:pPr>
        <w:pStyle w:val="Akapitzlist"/>
        <w:numPr>
          <w:ilvl w:val="0"/>
          <w:numId w:val="49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Haseł statycznych i definicji użytkowników przechowywanych w lokalnej bazie systemu.</w:t>
      </w:r>
    </w:p>
    <w:p w14:paraId="65CBFF8F" w14:textId="77777777" w:rsidR="00F176C0" w:rsidRPr="00F176C0" w:rsidRDefault="00F176C0" w:rsidP="00F176C0">
      <w:pPr>
        <w:pStyle w:val="Akapitzlist"/>
        <w:numPr>
          <w:ilvl w:val="0"/>
          <w:numId w:val="50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Haseł statycznych i definicji użytkowników przechowywanych w bazach zgodnych z LDAP.</w:t>
      </w:r>
    </w:p>
    <w:p w14:paraId="5E180B02" w14:textId="77777777" w:rsidR="00F176C0" w:rsidRPr="00F176C0" w:rsidRDefault="00F176C0" w:rsidP="00F176C0">
      <w:pPr>
        <w:pStyle w:val="Akapitzlist"/>
        <w:numPr>
          <w:ilvl w:val="0"/>
          <w:numId w:val="51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 xml:space="preserve">Haseł dynamicznych (RADIUS, RSA SecurID) w oparciu o zewnętrzne bazy danych. </w:t>
      </w:r>
    </w:p>
    <w:p w14:paraId="5B6B2171" w14:textId="77777777" w:rsidR="00F176C0" w:rsidRPr="00F176C0" w:rsidRDefault="00F176C0" w:rsidP="00F176C0">
      <w:pPr>
        <w:pStyle w:val="Akapitzlist"/>
        <w:numPr>
          <w:ilvl w:val="0"/>
          <w:numId w:val="48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daje możliwość zastosowania w tym procesie uwierzytelniania dwuskładnikowego.</w:t>
      </w:r>
    </w:p>
    <w:p w14:paraId="37EEE476" w14:textId="77777777" w:rsidR="00F176C0" w:rsidRPr="00F176C0" w:rsidRDefault="00F176C0" w:rsidP="00F176C0">
      <w:pPr>
        <w:pStyle w:val="Akapitzlist"/>
        <w:numPr>
          <w:ilvl w:val="0"/>
          <w:numId w:val="48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umożliwia budowę architektury uwierzytelniania typu Single Sign On przy integracji ze środowiskiem Active Directory oraz zastosowanie innych mechanizmów: RADIUS, API lub SYSLOG w tym procesie.</w:t>
      </w:r>
    </w:p>
    <w:p w14:paraId="62BF58BC" w14:textId="77777777" w:rsidR="00F176C0" w:rsidRPr="00F176C0" w:rsidRDefault="00F176C0" w:rsidP="00F176C0">
      <w:pPr>
        <w:pStyle w:val="Akapitzlist"/>
        <w:numPr>
          <w:ilvl w:val="0"/>
          <w:numId w:val="48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Uwierzytelnianie w oparciu o protokół SAML w politykach bezpieczeństwa systemu dotyczących ruchu HTTP.</w:t>
      </w:r>
    </w:p>
    <w:p w14:paraId="61BC0447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Zarządzanie</w:t>
      </w:r>
    </w:p>
    <w:p w14:paraId="04FD0BC9" w14:textId="77777777" w:rsidR="00F176C0" w:rsidRPr="00F176C0" w:rsidRDefault="00F176C0" w:rsidP="00F176C0">
      <w:pPr>
        <w:pStyle w:val="Akapitzlist"/>
        <w:numPr>
          <w:ilvl w:val="0"/>
          <w:numId w:val="5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lastRenderedPageBreak/>
        <w:t>Elementy systemu bezpieczeństwa muszą mieć możliwość zarządzania lokalnego z wykorzystaniem protokołów: HTTPS oraz SSH, jak i mogą współpracować z dedykowanymi platformami centralnego zarządzania i monitorowania.</w:t>
      </w:r>
    </w:p>
    <w:p w14:paraId="7AB9D863" w14:textId="7651CE7F" w:rsidR="00F176C0" w:rsidRPr="00F176C0" w:rsidRDefault="00F176C0" w:rsidP="00F176C0">
      <w:pPr>
        <w:pStyle w:val="Akapitzlist"/>
        <w:numPr>
          <w:ilvl w:val="0"/>
          <w:numId w:val="5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Komunikacja elementów systemu zabezpieczeń z platformami centralnego zarządzania jest realizowana z wykorzystaniem szyfrowanych protokołów.</w:t>
      </w:r>
    </w:p>
    <w:p w14:paraId="46AF3AE9" w14:textId="3B6BCA69" w:rsidR="00F176C0" w:rsidRPr="00F176C0" w:rsidRDefault="00F176C0" w:rsidP="00F176C0">
      <w:pPr>
        <w:pStyle w:val="Akapitzlist"/>
        <w:numPr>
          <w:ilvl w:val="0"/>
          <w:numId w:val="5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Istnieje możliwość włączenia mechanizmów uwierzytelniania dwuskładnikowego dla dostępu administracyjnego.</w:t>
      </w:r>
    </w:p>
    <w:p w14:paraId="4B73DAAE" w14:textId="77777777" w:rsidR="00F176C0" w:rsidRPr="00F176C0" w:rsidRDefault="00F176C0" w:rsidP="00F176C0">
      <w:pPr>
        <w:pStyle w:val="Akapitzlist"/>
        <w:numPr>
          <w:ilvl w:val="0"/>
          <w:numId w:val="5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współpracuje z rozwiązaniami monitorowania poprzez protokoły SNMP w wersjach 2c, 3 oraz umożliwia przekazywanie statystyk ruchu za pomocą protokołów Netflow lub sFlow.</w:t>
      </w:r>
    </w:p>
    <w:p w14:paraId="36991D7A" w14:textId="77777777" w:rsidR="00F176C0" w:rsidRPr="00F176C0" w:rsidRDefault="00F176C0" w:rsidP="00F176C0">
      <w:pPr>
        <w:pStyle w:val="Akapitzlist"/>
        <w:numPr>
          <w:ilvl w:val="0"/>
          <w:numId w:val="5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daje możliwość zarządzania przez systemy firm trzecich poprzez API, do którego producent udostępnia dokumentację.</w:t>
      </w:r>
    </w:p>
    <w:p w14:paraId="2B0CAA1D" w14:textId="77777777" w:rsidR="00F176C0" w:rsidRPr="00F176C0" w:rsidRDefault="00F176C0" w:rsidP="00F176C0">
      <w:pPr>
        <w:pStyle w:val="Akapitzlist"/>
        <w:numPr>
          <w:ilvl w:val="0"/>
          <w:numId w:val="5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Element systemu pełniący funkcję Firewall posiada wbudowane narzędzia diagnostyczne, przynajmniej: ping, traceroute, podglądu pakietów, monitorowanie procesowania sesji oraz stanu sesji firewall.</w:t>
      </w:r>
    </w:p>
    <w:p w14:paraId="1FE6D761" w14:textId="77777777" w:rsidR="00F176C0" w:rsidRPr="00F176C0" w:rsidRDefault="00F176C0" w:rsidP="00F176C0">
      <w:pPr>
        <w:pStyle w:val="Akapitzlist"/>
        <w:numPr>
          <w:ilvl w:val="0"/>
          <w:numId w:val="5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Element systemu realizujący funkcję Firewall umożliwia wykonanie szeregu zmian przez administratora w CLI lub GUI, które nie zostaną zaimplementowane zanim nie zostaną zatwierdzone.</w:t>
      </w:r>
    </w:p>
    <w:p w14:paraId="75E16A98" w14:textId="77777777" w:rsidR="00F176C0" w:rsidRPr="00F176C0" w:rsidRDefault="00F176C0" w:rsidP="00F176C0">
      <w:pPr>
        <w:pStyle w:val="Akapitzlist"/>
        <w:numPr>
          <w:ilvl w:val="0"/>
          <w:numId w:val="5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przypisywania administratorom praw do zarządzania określonymi częściami systemu (RBM).</w:t>
      </w:r>
    </w:p>
    <w:p w14:paraId="63C3388F" w14:textId="77777777" w:rsidR="00F176C0" w:rsidRPr="00F176C0" w:rsidRDefault="00F176C0" w:rsidP="00F176C0">
      <w:pPr>
        <w:pStyle w:val="Akapitzlist"/>
        <w:numPr>
          <w:ilvl w:val="0"/>
          <w:numId w:val="5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zarządzania systemem tylko z określonych adresów źródłowych IP.</w:t>
      </w:r>
    </w:p>
    <w:p w14:paraId="535DC327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Logowanie</w:t>
      </w:r>
    </w:p>
    <w:p w14:paraId="4F149D03" w14:textId="77777777" w:rsidR="00F176C0" w:rsidRPr="00F176C0" w:rsidRDefault="00F176C0" w:rsidP="00F176C0">
      <w:pPr>
        <w:pStyle w:val="Akapitzlist"/>
        <w:numPr>
          <w:ilvl w:val="0"/>
          <w:numId w:val="53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</w:r>
    </w:p>
    <w:p w14:paraId="64D860DE" w14:textId="6FDEE95D" w:rsidR="00F176C0" w:rsidRPr="00F176C0" w:rsidRDefault="00F176C0" w:rsidP="00F176C0">
      <w:pPr>
        <w:pStyle w:val="Akapitzlist"/>
        <w:numPr>
          <w:ilvl w:val="0"/>
          <w:numId w:val="53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 przypadku</w:t>
      </w:r>
      <w:r>
        <w:rPr>
          <w:rFonts w:ascii="Arial" w:hAnsi="Arial" w:cs="Arial"/>
          <w:sz w:val="20"/>
          <w:szCs w:val="20"/>
        </w:rPr>
        <w:t>,</w:t>
      </w:r>
      <w:r w:rsidRPr="00F176C0">
        <w:rPr>
          <w:rFonts w:ascii="Arial" w:hAnsi="Arial" w:cs="Arial"/>
          <w:sz w:val="20"/>
          <w:szCs w:val="20"/>
        </w:rPr>
        <w:t xml:space="preserve"> kiedy usługa logowania i raportowania realizowana jest w chmurze, wymagane są stosowne licencje upoważniające do składowania logów przez okres co najmniej jednego roku.  </w:t>
      </w:r>
    </w:p>
    <w:p w14:paraId="5C090A40" w14:textId="77777777" w:rsidR="00F176C0" w:rsidRPr="00F176C0" w:rsidRDefault="00F176C0" w:rsidP="00F176C0">
      <w:pPr>
        <w:pStyle w:val="Akapitzlist"/>
        <w:numPr>
          <w:ilvl w:val="0"/>
          <w:numId w:val="53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</w:r>
    </w:p>
    <w:p w14:paraId="61DB1EC7" w14:textId="77777777" w:rsidR="00F176C0" w:rsidRPr="00F176C0" w:rsidRDefault="00F176C0" w:rsidP="00F176C0">
      <w:pPr>
        <w:pStyle w:val="Akapitzlist"/>
        <w:numPr>
          <w:ilvl w:val="0"/>
          <w:numId w:val="53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Logowanie obejmuje zdarzenia dotyczące wszystkich modułów sieciowych i bezpieczeństwa.</w:t>
      </w:r>
    </w:p>
    <w:p w14:paraId="2E3896DB" w14:textId="77777777" w:rsidR="00F176C0" w:rsidRPr="00F176C0" w:rsidRDefault="00F176C0" w:rsidP="00F176C0">
      <w:pPr>
        <w:pStyle w:val="Akapitzlist"/>
        <w:numPr>
          <w:ilvl w:val="0"/>
          <w:numId w:val="53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Możliwość włączenia logowania per reguła w polityce firewall.</w:t>
      </w:r>
    </w:p>
    <w:p w14:paraId="4C000BE0" w14:textId="77777777" w:rsidR="00F176C0" w:rsidRPr="00F176C0" w:rsidRDefault="00F176C0" w:rsidP="00F176C0">
      <w:pPr>
        <w:pStyle w:val="Akapitzlist"/>
        <w:numPr>
          <w:ilvl w:val="0"/>
          <w:numId w:val="53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zapewnia możliwość logowania do serwera SYSLOG.</w:t>
      </w:r>
    </w:p>
    <w:p w14:paraId="38D472AF" w14:textId="77777777" w:rsidR="00F176C0" w:rsidRPr="00F176C0" w:rsidRDefault="00F176C0" w:rsidP="00F176C0">
      <w:pPr>
        <w:pStyle w:val="Akapitzlist"/>
        <w:numPr>
          <w:ilvl w:val="0"/>
          <w:numId w:val="53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Przesyłanie SYSLOG do zewnętrznych systemów jest możliwe z wykorzystaniem protokołu TCP oraz szyfrowania SSL/TLS.</w:t>
      </w:r>
    </w:p>
    <w:p w14:paraId="4940630A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lastRenderedPageBreak/>
        <w:t>Testy wydajnościowe oraz funkcjonalne</w:t>
      </w:r>
    </w:p>
    <w:p w14:paraId="46244AB4" w14:textId="77777777" w:rsidR="00F176C0" w:rsidRPr="00F176C0" w:rsidRDefault="00F176C0" w:rsidP="00F176C0">
      <w:pPr>
        <w:pStyle w:val="Akapitzlist"/>
        <w:numPr>
          <w:ilvl w:val="0"/>
          <w:numId w:val="54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Wszystkie funkcje i parametry wydajnościowe systemu mogą być zweryfikowane w oparciu o oficjalną (publicznie dostępną) dokumentację producenta oraz wykonane testy.</w:t>
      </w:r>
    </w:p>
    <w:p w14:paraId="7952AD95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Serwisy i licencje</w:t>
      </w:r>
    </w:p>
    <w:p w14:paraId="73DA374B" w14:textId="77777777" w:rsidR="00F176C0" w:rsidRPr="00F176C0" w:rsidRDefault="00F176C0" w:rsidP="00F176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Do korzystania z aktualnych baz funkcji ochronnych producenta i serwisów wymagane są licencje:</w:t>
      </w:r>
    </w:p>
    <w:p w14:paraId="1588365A" w14:textId="77777777" w:rsidR="00F176C0" w:rsidRPr="00F176C0" w:rsidRDefault="00F176C0" w:rsidP="00F176C0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Kontrola Aplikacji, IPS, Antywirus (z uwzględnieniem sygnatur do ochrony urządzeń mobilnych - co najmniej dla systemu operacyjnego Android), Analiza typu Sandbox cloud, Antyspam, Web Filtering, bazy reputacyjne adresów IP/domen na okres 24 miesięcy.</w:t>
      </w:r>
    </w:p>
    <w:p w14:paraId="2599E926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Gwarancja oraz wsparcie</w:t>
      </w:r>
    </w:p>
    <w:p w14:paraId="1C92111A" w14:textId="77777777" w:rsidR="00F176C0" w:rsidRPr="00F176C0" w:rsidRDefault="00F176C0" w:rsidP="00F176C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jest objęty serwisem gwarancyjnym producenta przez okres 24 miesięcy, polegającym na naprawie lub wymianie urządzenia w przypadku jego wadliwości w trybie AHR (advanced hardware replacement). W ramach tego serwisu producent zapewnia dostęp do aktualizacji oprogramowania oraz wsparcie techniczne w trybie 24x7.</w:t>
      </w:r>
    </w:p>
    <w:p w14:paraId="2AA6D210" w14:textId="77777777" w:rsidR="00F176C0" w:rsidRPr="00F176C0" w:rsidRDefault="00F176C0" w:rsidP="00F176C0">
      <w:pPr>
        <w:spacing w:line="360" w:lineRule="auto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Rozszerzone wsparcie serwisowe:</w:t>
      </w:r>
    </w:p>
    <w:p w14:paraId="5CD56B74" w14:textId="77777777" w:rsidR="00F176C0" w:rsidRPr="00F176C0" w:rsidRDefault="00F176C0" w:rsidP="00F176C0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jest objęty rozszerzonym wsparciem technicznym gwarantującym udostępnienie oraz dostarczenie sprzętu zastępczego na czas naprawy sprzętu w ciągu 8 godzin od momentu potwierdzenia zasadności zgłoszenia, realizowanym przez producenta rozwiązania lub autoryzowanego dystrybutora przez okres 24 miesięcy.</w:t>
      </w:r>
    </w:p>
    <w:p w14:paraId="02883176" w14:textId="77777777" w:rsidR="00F176C0" w:rsidRPr="00F176C0" w:rsidRDefault="00F176C0" w:rsidP="00F176C0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System jest objęty usługą wsparcia technicznego świadczoną przez producenta lub Autoryzowanego Dystrybutora Producenta w języku polskim w zakresie:</w:t>
      </w:r>
    </w:p>
    <w:p w14:paraId="3DDE3A0F" w14:textId="77777777" w:rsidR="00F176C0" w:rsidRPr="00F176C0" w:rsidRDefault="00F176C0" w:rsidP="00F176C0">
      <w:pPr>
        <w:pStyle w:val="Akapitzlist"/>
        <w:numPr>
          <w:ilvl w:val="0"/>
          <w:numId w:val="55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Wsparcie telefoniczne zespołu certyfikowanych inżynierów.</w:t>
      </w:r>
    </w:p>
    <w:p w14:paraId="11662227" w14:textId="77777777" w:rsidR="00F176C0" w:rsidRPr="00F176C0" w:rsidRDefault="00F176C0" w:rsidP="00F176C0">
      <w:pPr>
        <w:pStyle w:val="Akapitzlist"/>
        <w:numPr>
          <w:ilvl w:val="0"/>
          <w:numId w:val="56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Pomoc w prawidłowej i zgodnej z wymaganiami producenta rejestracji produktu.</w:t>
      </w:r>
    </w:p>
    <w:p w14:paraId="1638EE57" w14:textId="77777777" w:rsidR="00F176C0" w:rsidRPr="00F176C0" w:rsidRDefault="00F176C0" w:rsidP="00F176C0">
      <w:pPr>
        <w:pStyle w:val="Akapitzlist"/>
        <w:numPr>
          <w:ilvl w:val="0"/>
          <w:numId w:val="57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Doradztwo w zakresie konfiguracji.</w:t>
      </w:r>
    </w:p>
    <w:p w14:paraId="211C2D9D" w14:textId="77777777" w:rsidR="00F176C0" w:rsidRPr="00F176C0" w:rsidRDefault="00F176C0" w:rsidP="00F176C0">
      <w:pPr>
        <w:pStyle w:val="Akapitzlist"/>
        <w:numPr>
          <w:ilvl w:val="0"/>
          <w:numId w:val="58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Zdalne wsparcie techniczne.</w:t>
      </w:r>
    </w:p>
    <w:p w14:paraId="510EA7BE" w14:textId="77777777" w:rsidR="00F176C0" w:rsidRPr="00F176C0" w:rsidRDefault="00F176C0" w:rsidP="00F176C0">
      <w:pPr>
        <w:pStyle w:val="Akapitzlist"/>
        <w:numPr>
          <w:ilvl w:val="0"/>
          <w:numId w:val="59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Pomoc w zakładaniu zgłoszeń serwisowych u producenta.</w:t>
      </w:r>
    </w:p>
    <w:p w14:paraId="3A45F758" w14:textId="3140E3C1" w:rsidR="00F176C0" w:rsidRPr="00F176C0" w:rsidRDefault="00F176C0" w:rsidP="00F176C0">
      <w:pPr>
        <w:pStyle w:val="Akapitzlist"/>
        <w:numPr>
          <w:ilvl w:val="0"/>
          <w:numId w:val="60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Pomoc w procesie realizacji naprawy i wymiany w ramach gwarancji producenta (również za granicą).</w:t>
      </w:r>
    </w:p>
    <w:p w14:paraId="292EC436" w14:textId="77777777" w:rsidR="00F176C0" w:rsidRPr="00F176C0" w:rsidRDefault="00F176C0" w:rsidP="00F176C0">
      <w:pPr>
        <w:pStyle w:val="Akapitzlist"/>
        <w:numPr>
          <w:ilvl w:val="0"/>
          <w:numId w:val="61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Przygotowanie urządzenia do zdalnej konfiguracji.</w:t>
      </w:r>
    </w:p>
    <w:p w14:paraId="022A0BE9" w14:textId="77777777" w:rsidR="00F176C0" w:rsidRPr="00F176C0" w:rsidRDefault="00F176C0" w:rsidP="00F176C0">
      <w:pPr>
        <w:pStyle w:val="Akapitzlist"/>
        <w:numPr>
          <w:ilvl w:val="0"/>
          <w:numId w:val="62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Zdalna konfiguracja urządzenia (połączenia szyfrowane) zgodnie z wymaganiami użytkownika.</w:t>
      </w:r>
    </w:p>
    <w:p w14:paraId="22179747" w14:textId="77777777" w:rsidR="00F176C0" w:rsidRPr="00F176C0" w:rsidRDefault="00F176C0" w:rsidP="00F176C0">
      <w:pPr>
        <w:pStyle w:val="Akapitzlist"/>
        <w:numPr>
          <w:ilvl w:val="0"/>
          <w:numId w:val="63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Minimum 5 zdalnych rekonfiguracja urządzenia w związku ze zmianą środowiska lub wymagań użytkownika.</w:t>
      </w:r>
    </w:p>
    <w:p w14:paraId="7E134A05" w14:textId="77777777" w:rsidR="00F176C0" w:rsidRPr="00F176C0" w:rsidRDefault="00F176C0" w:rsidP="00F176C0">
      <w:pPr>
        <w:pStyle w:val="Akapitzlist"/>
        <w:numPr>
          <w:ilvl w:val="0"/>
          <w:numId w:val="64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Minimum dwa razy w roku zdalny przegląd konfiguracji i logów urządzenia wraz z raportem zaleceń na bazie dobrych praktyk inżynierskich.</w:t>
      </w:r>
    </w:p>
    <w:p w14:paraId="450BA0BF" w14:textId="77777777" w:rsidR="00F176C0" w:rsidRPr="00F176C0" w:rsidRDefault="00F176C0" w:rsidP="00F176C0">
      <w:pPr>
        <w:pStyle w:val="Akapitzlist"/>
        <w:numPr>
          <w:ilvl w:val="0"/>
          <w:numId w:val="65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lastRenderedPageBreak/>
        <w:t>Minimum dwa razy w roku zdalna aktualizacja oprogramowania zgodnie z zaleceniami producenta i dobrych praktyk inżynierskich.</w:t>
      </w:r>
    </w:p>
    <w:p w14:paraId="6A228DD6" w14:textId="77777777" w:rsidR="00F176C0" w:rsidRPr="00F176C0" w:rsidRDefault="00F176C0" w:rsidP="00F176C0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 xml:space="preserve">Dla zapewnienia wysokiego poziomu usług, podmiot serwisujący posiada certyfikat ISO 9001 w zakresie świadczenia usług serwisowych. Zgłoszenia serwisowe są przyjmowane w języku polskim w trybie 24x7 przez dedykowany serwisowy moduł internetowy oraz infolinię w języku polskim 24x7. Czas reakcji jest nie dłuższy niż 1 godzina – reakcja w postaci połączenia telefonicznego lub odpowiedzi w portalu serwisowym. </w:t>
      </w:r>
    </w:p>
    <w:p w14:paraId="4AA82B66" w14:textId="77777777" w:rsidR="00F176C0" w:rsidRPr="00F176C0" w:rsidRDefault="00F176C0" w:rsidP="00F176C0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 xml:space="preserve">Wymagania powinny być potwierdzone dokumentami: </w:t>
      </w:r>
    </w:p>
    <w:p w14:paraId="3095CE09" w14:textId="7D8C1172" w:rsidR="00F176C0" w:rsidRPr="00F176C0" w:rsidRDefault="00F176C0" w:rsidP="00F176C0">
      <w:pPr>
        <w:pStyle w:val="Akapitzlist"/>
        <w:numPr>
          <w:ilvl w:val="0"/>
          <w:numId w:val="66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Oświadczanie Producenta lub Autoryzowanego Dystrybutora świadczącego wsparcie techniczne o gotowości świadczenia wymaganego serwisu (zawierające: adres strony internetowej serwisu i numer infolinii telefonicznej).</w:t>
      </w:r>
    </w:p>
    <w:p w14:paraId="66A04A5D" w14:textId="79DF1095" w:rsidR="00832849" w:rsidRPr="00F176C0" w:rsidRDefault="00F176C0" w:rsidP="00F176C0">
      <w:pPr>
        <w:pStyle w:val="Akapitzlist"/>
        <w:numPr>
          <w:ilvl w:val="0"/>
          <w:numId w:val="67"/>
        </w:numPr>
        <w:spacing w:after="20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F176C0">
        <w:rPr>
          <w:rFonts w:ascii="Arial" w:hAnsi="Arial" w:cs="Arial"/>
          <w:sz w:val="20"/>
          <w:szCs w:val="20"/>
        </w:rPr>
        <w:t>Certyfikat ISO 9001 podmiotu serwisującego.</w:t>
      </w:r>
      <w:bookmarkEnd w:id="1"/>
    </w:p>
    <w:sectPr w:rsidR="00832849" w:rsidRPr="00F176C0" w:rsidSect="00F176C0">
      <w:headerReference w:type="default" r:id="rId7"/>
      <w:footerReference w:type="default" r:id="rId8"/>
      <w:pgSz w:w="11906" w:h="16838"/>
      <w:pgMar w:top="1560" w:right="1417" w:bottom="1417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79A8A" w14:textId="77777777" w:rsidR="0083176B" w:rsidRDefault="00533935">
      <w:pPr>
        <w:spacing w:after="0" w:line="240" w:lineRule="auto"/>
      </w:pPr>
      <w:r>
        <w:separator/>
      </w:r>
    </w:p>
  </w:endnote>
  <w:endnote w:type="continuationSeparator" w:id="0">
    <w:p w14:paraId="6FE64ADB" w14:textId="77777777" w:rsidR="0083176B" w:rsidRDefault="0053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8C5C7" w14:textId="77777777" w:rsidR="00832849" w:rsidRPr="00832849" w:rsidRDefault="00832849" w:rsidP="00832849">
    <w:pPr>
      <w:pStyle w:val="Stopka"/>
      <w:jc w:val="right"/>
      <w:rPr>
        <w:rFonts w:ascii="Arial" w:hAnsi="Arial" w:cs="Arial"/>
        <w:sz w:val="16"/>
        <w:szCs w:val="16"/>
      </w:rPr>
    </w:pPr>
    <w:r w:rsidRPr="00832849">
      <w:rPr>
        <w:rFonts w:ascii="Arial" w:hAnsi="Arial" w:cs="Arial"/>
        <w:sz w:val="16"/>
        <w:szCs w:val="16"/>
      </w:rPr>
      <w:t xml:space="preserve">Strona </w:t>
    </w:r>
    <w:r w:rsidRPr="00832849">
      <w:rPr>
        <w:rFonts w:ascii="Arial" w:hAnsi="Arial" w:cs="Arial"/>
        <w:b/>
        <w:bCs/>
        <w:sz w:val="16"/>
        <w:szCs w:val="16"/>
      </w:rPr>
      <w:fldChar w:fldCharType="begin"/>
    </w:r>
    <w:r w:rsidRPr="00832849">
      <w:rPr>
        <w:rFonts w:ascii="Arial" w:hAnsi="Arial" w:cs="Arial"/>
        <w:b/>
        <w:bCs/>
        <w:sz w:val="16"/>
        <w:szCs w:val="16"/>
      </w:rPr>
      <w:instrText>PAGE</w:instrText>
    </w:r>
    <w:r w:rsidRPr="00832849">
      <w:rPr>
        <w:rFonts w:ascii="Arial" w:hAnsi="Arial" w:cs="Arial"/>
        <w:b/>
        <w:bCs/>
        <w:sz w:val="16"/>
        <w:szCs w:val="16"/>
      </w:rPr>
      <w:fldChar w:fldCharType="separate"/>
    </w:r>
    <w:r w:rsidRPr="00832849">
      <w:rPr>
        <w:rFonts w:ascii="Arial" w:hAnsi="Arial" w:cs="Arial"/>
        <w:b/>
        <w:bCs/>
        <w:sz w:val="16"/>
        <w:szCs w:val="16"/>
      </w:rPr>
      <w:t>20</w:t>
    </w:r>
    <w:r w:rsidRPr="00832849">
      <w:rPr>
        <w:rFonts w:ascii="Arial" w:hAnsi="Arial" w:cs="Arial"/>
        <w:b/>
        <w:bCs/>
        <w:sz w:val="16"/>
        <w:szCs w:val="16"/>
      </w:rPr>
      <w:fldChar w:fldCharType="end"/>
    </w:r>
    <w:r w:rsidRPr="00832849">
      <w:rPr>
        <w:rFonts w:ascii="Arial" w:hAnsi="Arial" w:cs="Arial"/>
        <w:sz w:val="16"/>
        <w:szCs w:val="16"/>
      </w:rPr>
      <w:t xml:space="preserve"> z </w:t>
    </w:r>
    <w:r w:rsidRPr="00832849">
      <w:rPr>
        <w:rFonts w:ascii="Arial" w:hAnsi="Arial" w:cs="Arial"/>
        <w:b/>
        <w:bCs/>
        <w:sz w:val="16"/>
        <w:szCs w:val="16"/>
      </w:rPr>
      <w:fldChar w:fldCharType="begin"/>
    </w:r>
    <w:r w:rsidRPr="00832849">
      <w:rPr>
        <w:rFonts w:ascii="Arial" w:hAnsi="Arial" w:cs="Arial"/>
        <w:b/>
        <w:bCs/>
        <w:sz w:val="16"/>
        <w:szCs w:val="16"/>
      </w:rPr>
      <w:instrText>NUMPAGES</w:instrText>
    </w:r>
    <w:r w:rsidRPr="00832849">
      <w:rPr>
        <w:rFonts w:ascii="Arial" w:hAnsi="Arial" w:cs="Arial"/>
        <w:b/>
        <w:bCs/>
        <w:sz w:val="16"/>
        <w:szCs w:val="16"/>
      </w:rPr>
      <w:fldChar w:fldCharType="separate"/>
    </w:r>
    <w:r w:rsidRPr="00832849">
      <w:rPr>
        <w:rFonts w:ascii="Arial" w:hAnsi="Arial" w:cs="Arial"/>
        <w:b/>
        <w:bCs/>
        <w:sz w:val="16"/>
        <w:szCs w:val="16"/>
      </w:rPr>
      <w:t>20</w:t>
    </w:r>
    <w:r w:rsidRPr="00832849">
      <w:rPr>
        <w:rFonts w:ascii="Arial" w:hAnsi="Arial" w:cs="Arial"/>
        <w:b/>
        <w:bCs/>
        <w:sz w:val="16"/>
        <w:szCs w:val="16"/>
      </w:rPr>
      <w:fldChar w:fldCharType="end"/>
    </w:r>
  </w:p>
  <w:p w14:paraId="632CEB29" w14:textId="77777777" w:rsidR="00862C5B" w:rsidRPr="00832849" w:rsidRDefault="00862C5B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B2829" w14:textId="77777777" w:rsidR="0083176B" w:rsidRDefault="00533935">
      <w:pPr>
        <w:spacing w:after="0" w:line="240" w:lineRule="auto"/>
      </w:pPr>
      <w:r>
        <w:separator/>
      </w:r>
    </w:p>
  </w:footnote>
  <w:footnote w:type="continuationSeparator" w:id="0">
    <w:p w14:paraId="1F07CB32" w14:textId="77777777" w:rsidR="0083176B" w:rsidRDefault="0053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2675B" w14:textId="77777777" w:rsidR="00F176C0" w:rsidRDefault="00F176C0" w:rsidP="00F176C0">
    <w:pPr>
      <w:pStyle w:val="Nagwek"/>
      <w:jc w:val="right"/>
      <w:rPr>
        <w:rFonts w:ascii="Arial" w:hAnsi="Arial"/>
        <w:sz w:val="16"/>
        <w:szCs w:val="16"/>
      </w:rPr>
    </w:pPr>
    <w:bookmarkStart w:id="2" w:name="_Hlk131067275"/>
    <w:bookmarkStart w:id="3" w:name="_Hlk131067276"/>
    <w:bookmarkStart w:id="4" w:name="_Hlk126135105"/>
    <w:bookmarkStart w:id="5" w:name="_Hlk126135106"/>
    <w:r w:rsidRPr="00AF2822">
      <w:rPr>
        <w:noProof/>
      </w:rPr>
      <w:drawing>
        <wp:inline distT="0" distB="0" distL="0" distR="0" wp14:anchorId="6BB5948E" wp14:editId="301105CC">
          <wp:extent cx="5759450" cy="596768"/>
          <wp:effectExtent l="0" t="0" r="0" b="0"/>
          <wp:docPr id="4937209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3D52B" w14:textId="77777777" w:rsidR="00F176C0" w:rsidRPr="00CC6C8E" w:rsidRDefault="00F176C0" w:rsidP="00F176C0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>
      <w:rPr>
        <w:rFonts w:ascii="Arial" w:hAnsi="Arial"/>
        <w:sz w:val="16"/>
        <w:szCs w:val="16"/>
      </w:rPr>
      <w:t>20.</w:t>
    </w:r>
    <w:r w:rsidRPr="001421FA">
      <w:rPr>
        <w:rFonts w:ascii="Arial" w:hAnsi="Arial"/>
        <w:sz w:val="16"/>
        <w:szCs w:val="16"/>
      </w:rPr>
      <w:t>202</w:t>
    </w:r>
    <w:r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bookmarkEnd w:id="2"/>
    <w:bookmarkEnd w:id="3"/>
    <w:r>
      <w:rPr>
        <w:rFonts w:ascii="Arial" w:hAnsi="Arial"/>
        <w:sz w:val="16"/>
        <w:szCs w:val="16"/>
      </w:rPr>
      <w:t>WFE</w:t>
    </w:r>
  </w:p>
  <w:p w14:paraId="4481AF5C" w14:textId="77777777" w:rsidR="00CC36CA" w:rsidRDefault="00CC36CA" w:rsidP="00710266">
    <w:pPr>
      <w:pStyle w:val="Nagwek"/>
      <w:rPr>
        <w:rFonts w:ascii="Arial" w:hAnsi="Arial"/>
        <w:sz w:val="16"/>
        <w:szCs w:val="16"/>
      </w:rPr>
    </w:pPr>
  </w:p>
  <w:bookmarkEnd w:id="4"/>
  <w:bookmarkEnd w:id="5"/>
  <w:p w14:paraId="084D2916" w14:textId="068CB5EC" w:rsidR="00862C5B" w:rsidRPr="00710266" w:rsidRDefault="00862C5B" w:rsidP="00710266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528B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07B0C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83085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29D010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5DD11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480A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80E2BE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082F35D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0E55F0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140A033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148B5C1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14907B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4F109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8064F7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190E656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196F5C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1B8A418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C797B87"/>
    <w:multiLevelType w:val="hybridMultilevel"/>
    <w:tmpl w:val="8EEED416"/>
    <w:lvl w:ilvl="0" w:tplc="D5E442A4">
      <w:start w:val="1"/>
      <w:numFmt w:val="decimal"/>
      <w:pStyle w:val="Styl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D2AF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1D2958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DCF535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1EA42D6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1F6C2F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207E43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25266B5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" w15:restartNumberingAfterBreak="0">
    <w:nsid w:val="268F62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28755C4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2957226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2E6B7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2F0642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332C4C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352175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37C12F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387D3FB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39BE66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0F6F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3B9B7C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3DAA5F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4123289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" w15:restartNumberingAfterBreak="0">
    <w:nsid w:val="41C1586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" w15:restartNumberingAfterBreak="0">
    <w:nsid w:val="42810C3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" w15:restartNumberingAfterBreak="0">
    <w:nsid w:val="42CF4C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" w15:restartNumberingAfterBreak="0">
    <w:nsid w:val="470963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488E3F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4C772BF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6" w15:restartNumberingAfterBreak="0">
    <w:nsid w:val="4CE371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501A35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" w15:restartNumberingAfterBreak="0">
    <w:nsid w:val="50952B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" w15:restartNumberingAfterBreak="0">
    <w:nsid w:val="57CD164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590C68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 w15:restartNumberingAfterBreak="0">
    <w:nsid w:val="59F42B7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2" w15:restartNumberingAfterBreak="0">
    <w:nsid w:val="5C5574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5D7113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5F1573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603E08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67491A3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7" w15:restartNumberingAfterBreak="0">
    <w:nsid w:val="68292A3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8" w15:restartNumberingAfterBreak="0">
    <w:nsid w:val="687763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6A1E46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6B225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1" w15:restartNumberingAfterBreak="0">
    <w:nsid w:val="6B4F7F7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2" w15:restartNumberingAfterBreak="0">
    <w:nsid w:val="6DF22A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3" w15:restartNumberingAfterBreak="0">
    <w:nsid w:val="6EC550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4" w15:restartNumberingAfterBreak="0">
    <w:nsid w:val="6FC649E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5" w15:restartNumberingAfterBreak="0">
    <w:nsid w:val="702E5AC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71201E6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7" w15:restartNumberingAfterBreak="0">
    <w:nsid w:val="794E6A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2131824673">
    <w:abstractNumId w:val="17"/>
  </w:num>
  <w:num w:numId="2" w16cid:durableId="1794059297">
    <w:abstractNumId w:val="35"/>
  </w:num>
  <w:num w:numId="3" w16cid:durableId="281616825">
    <w:abstractNumId w:val="55"/>
  </w:num>
  <w:num w:numId="4" w16cid:durableId="1969580626">
    <w:abstractNumId w:val="28"/>
  </w:num>
  <w:num w:numId="5" w16cid:durableId="1625579869">
    <w:abstractNumId w:val="22"/>
  </w:num>
  <w:num w:numId="6" w16cid:durableId="363557956">
    <w:abstractNumId w:val="6"/>
  </w:num>
  <w:num w:numId="7" w16cid:durableId="548416452">
    <w:abstractNumId w:val="61"/>
  </w:num>
  <w:num w:numId="8" w16cid:durableId="1794716202">
    <w:abstractNumId w:val="62"/>
  </w:num>
  <w:num w:numId="9" w16cid:durableId="1165509410">
    <w:abstractNumId w:val="45"/>
  </w:num>
  <w:num w:numId="10" w16cid:durableId="121728698">
    <w:abstractNumId w:val="39"/>
  </w:num>
  <w:num w:numId="11" w16cid:durableId="2007708954">
    <w:abstractNumId w:val="54"/>
  </w:num>
  <w:num w:numId="12" w16cid:durableId="1811241593">
    <w:abstractNumId w:val="8"/>
  </w:num>
  <w:num w:numId="13" w16cid:durableId="2064593921">
    <w:abstractNumId w:val="63"/>
  </w:num>
  <w:num w:numId="14" w16cid:durableId="631405776">
    <w:abstractNumId w:val="47"/>
  </w:num>
  <w:num w:numId="15" w16cid:durableId="720638589">
    <w:abstractNumId w:val="10"/>
  </w:num>
  <w:num w:numId="16" w16cid:durableId="1055617871">
    <w:abstractNumId w:val="3"/>
  </w:num>
  <w:num w:numId="17" w16cid:durableId="476381616">
    <w:abstractNumId w:val="2"/>
  </w:num>
  <w:num w:numId="18" w16cid:durableId="1354837900">
    <w:abstractNumId w:val="51"/>
  </w:num>
  <w:num w:numId="19" w16cid:durableId="261764475">
    <w:abstractNumId w:val="27"/>
  </w:num>
  <w:num w:numId="20" w16cid:durableId="746344435">
    <w:abstractNumId w:val="1"/>
  </w:num>
  <w:num w:numId="21" w16cid:durableId="1602834131">
    <w:abstractNumId w:val="65"/>
  </w:num>
  <w:num w:numId="22" w16cid:durableId="672418085">
    <w:abstractNumId w:val="31"/>
  </w:num>
  <w:num w:numId="23" w16cid:durableId="895242554">
    <w:abstractNumId w:val="33"/>
  </w:num>
  <w:num w:numId="24" w16cid:durableId="941452224">
    <w:abstractNumId w:val="56"/>
  </w:num>
  <w:num w:numId="25" w16cid:durableId="1345130187">
    <w:abstractNumId w:val="38"/>
  </w:num>
  <w:num w:numId="26" w16cid:durableId="137039737">
    <w:abstractNumId w:val="26"/>
  </w:num>
  <w:num w:numId="27" w16cid:durableId="1746487398">
    <w:abstractNumId w:val="5"/>
  </w:num>
  <w:num w:numId="28" w16cid:durableId="1566529822">
    <w:abstractNumId w:val="12"/>
  </w:num>
  <w:num w:numId="29" w16cid:durableId="1189562404">
    <w:abstractNumId w:val="23"/>
  </w:num>
  <w:num w:numId="30" w16cid:durableId="1992251224">
    <w:abstractNumId w:val="36"/>
  </w:num>
  <w:num w:numId="31" w16cid:durableId="799610597">
    <w:abstractNumId w:val="67"/>
  </w:num>
  <w:num w:numId="32" w16cid:durableId="1915630127">
    <w:abstractNumId w:val="16"/>
  </w:num>
  <w:num w:numId="33" w16cid:durableId="882406890">
    <w:abstractNumId w:val="15"/>
  </w:num>
  <w:num w:numId="34" w16cid:durableId="1930388426">
    <w:abstractNumId w:val="18"/>
  </w:num>
  <w:num w:numId="35" w16cid:durableId="578684726">
    <w:abstractNumId w:val="19"/>
  </w:num>
  <w:num w:numId="36" w16cid:durableId="1625692411">
    <w:abstractNumId w:val="59"/>
  </w:num>
  <w:num w:numId="37" w16cid:durableId="879054283">
    <w:abstractNumId w:val="29"/>
  </w:num>
  <w:num w:numId="38" w16cid:durableId="1425150321">
    <w:abstractNumId w:val="53"/>
  </w:num>
  <w:num w:numId="39" w16cid:durableId="637497212">
    <w:abstractNumId w:val="34"/>
  </w:num>
  <w:num w:numId="40" w16cid:durableId="876549622">
    <w:abstractNumId w:val="46"/>
  </w:num>
  <w:num w:numId="41" w16cid:durableId="1195576130">
    <w:abstractNumId w:val="9"/>
  </w:num>
  <w:num w:numId="42" w16cid:durableId="1202979962">
    <w:abstractNumId w:val="57"/>
  </w:num>
  <w:num w:numId="43" w16cid:durableId="318509236">
    <w:abstractNumId w:val="64"/>
  </w:num>
  <w:num w:numId="44" w16cid:durableId="1704135237">
    <w:abstractNumId w:val="0"/>
  </w:num>
  <w:num w:numId="45" w16cid:durableId="1510020080">
    <w:abstractNumId w:val="48"/>
  </w:num>
  <w:num w:numId="46" w16cid:durableId="893930566">
    <w:abstractNumId w:val="41"/>
  </w:num>
  <w:num w:numId="47" w16cid:durableId="633408251">
    <w:abstractNumId w:val="40"/>
  </w:num>
  <w:num w:numId="48" w16cid:durableId="820389007">
    <w:abstractNumId w:val="13"/>
  </w:num>
  <w:num w:numId="49" w16cid:durableId="1203321713">
    <w:abstractNumId w:val="30"/>
  </w:num>
  <w:num w:numId="50" w16cid:durableId="997923069">
    <w:abstractNumId w:val="25"/>
  </w:num>
  <w:num w:numId="51" w16cid:durableId="112289364">
    <w:abstractNumId w:val="49"/>
  </w:num>
  <w:num w:numId="52" w16cid:durableId="846359735">
    <w:abstractNumId w:val="66"/>
  </w:num>
  <w:num w:numId="53" w16cid:durableId="775247077">
    <w:abstractNumId w:val="60"/>
  </w:num>
  <w:num w:numId="54" w16cid:durableId="356084841">
    <w:abstractNumId w:val="24"/>
  </w:num>
  <w:num w:numId="55" w16cid:durableId="2013994728">
    <w:abstractNumId w:val="58"/>
  </w:num>
  <w:num w:numId="56" w16cid:durableId="1032733291">
    <w:abstractNumId w:val="20"/>
  </w:num>
  <w:num w:numId="57" w16cid:durableId="749540279">
    <w:abstractNumId w:val="21"/>
  </w:num>
  <w:num w:numId="58" w16cid:durableId="324164476">
    <w:abstractNumId w:val="43"/>
  </w:num>
  <w:num w:numId="59" w16cid:durableId="1164933965">
    <w:abstractNumId w:val="52"/>
  </w:num>
  <w:num w:numId="60" w16cid:durableId="2042703358">
    <w:abstractNumId w:val="44"/>
  </w:num>
  <w:num w:numId="61" w16cid:durableId="1066687016">
    <w:abstractNumId w:val="37"/>
  </w:num>
  <w:num w:numId="62" w16cid:durableId="1161315085">
    <w:abstractNumId w:val="14"/>
  </w:num>
  <w:num w:numId="63" w16cid:durableId="1943762049">
    <w:abstractNumId w:val="11"/>
  </w:num>
  <w:num w:numId="64" w16cid:durableId="32460504">
    <w:abstractNumId w:val="4"/>
  </w:num>
  <w:num w:numId="65" w16cid:durableId="553736634">
    <w:abstractNumId w:val="7"/>
  </w:num>
  <w:num w:numId="66" w16cid:durableId="213662139">
    <w:abstractNumId w:val="50"/>
  </w:num>
  <w:num w:numId="67" w16cid:durableId="778456405">
    <w:abstractNumId w:val="32"/>
  </w:num>
  <w:num w:numId="68" w16cid:durableId="62144327">
    <w:abstractNumId w:val="4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2C"/>
    <w:rsid w:val="00022D80"/>
    <w:rsid w:val="00075179"/>
    <w:rsid w:val="00080011"/>
    <w:rsid w:val="000C733D"/>
    <w:rsid w:val="000D1EF5"/>
    <w:rsid w:val="00147D67"/>
    <w:rsid w:val="00155F70"/>
    <w:rsid w:val="00165545"/>
    <w:rsid w:val="001B46BE"/>
    <w:rsid w:val="001C629E"/>
    <w:rsid w:val="0020139A"/>
    <w:rsid w:val="002513FC"/>
    <w:rsid w:val="0027018E"/>
    <w:rsid w:val="002755C7"/>
    <w:rsid w:val="00295134"/>
    <w:rsid w:val="002C3969"/>
    <w:rsid w:val="002F247D"/>
    <w:rsid w:val="002F4302"/>
    <w:rsid w:val="00385600"/>
    <w:rsid w:val="003F763F"/>
    <w:rsid w:val="0041474D"/>
    <w:rsid w:val="004252B7"/>
    <w:rsid w:val="00437D35"/>
    <w:rsid w:val="00440C46"/>
    <w:rsid w:val="00453077"/>
    <w:rsid w:val="004848C2"/>
    <w:rsid w:val="004B352A"/>
    <w:rsid w:val="004C0AA9"/>
    <w:rsid w:val="00520C79"/>
    <w:rsid w:val="00533935"/>
    <w:rsid w:val="00550948"/>
    <w:rsid w:val="00550D6C"/>
    <w:rsid w:val="00567B44"/>
    <w:rsid w:val="005D0167"/>
    <w:rsid w:val="00640C1F"/>
    <w:rsid w:val="00650502"/>
    <w:rsid w:val="0067523A"/>
    <w:rsid w:val="00685811"/>
    <w:rsid w:val="006D3F2C"/>
    <w:rsid w:val="006F220F"/>
    <w:rsid w:val="006F6BAA"/>
    <w:rsid w:val="007019EC"/>
    <w:rsid w:val="0070618F"/>
    <w:rsid w:val="00706FDE"/>
    <w:rsid w:val="00710266"/>
    <w:rsid w:val="00711130"/>
    <w:rsid w:val="007E17E8"/>
    <w:rsid w:val="007F5D3A"/>
    <w:rsid w:val="00805999"/>
    <w:rsid w:val="008123C5"/>
    <w:rsid w:val="00816BB6"/>
    <w:rsid w:val="0083176B"/>
    <w:rsid w:val="00832849"/>
    <w:rsid w:val="00862C5B"/>
    <w:rsid w:val="008A1529"/>
    <w:rsid w:val="008A3A2B"/>
    <w:rsid w:val="008B29DD"/>
    <w:rsid w:val="008C094A"/>
    <w:rsid w:val="0099312C"/>
    <w:rsid w:val="009B2E36"/>
    <w:rsid w:val="00A11BB1"/>
    <w:rsid w:val="00A2027E"/>
    <w:rsid w:val="00A91FDF"/>
    <w:rsid w:val="00AC02D2"/>
    <w:rsid w:val="00B356FD"/>
    <w:rsid w:val="00B96D6F"/>
    <w:rsid w:val="00BC154D"/>
    <w:rsid w:val="00C17669"/>
    <w:rsid w:val="00C51BCB"/>
    <w:rsid w:val="00C83ACE"/>
    <w:rsid w:val="00C92ABB"/>
    <w:rsid w:val="00CA2558"/>
    <w:rsid w:val="00CA35C6"/>
    <w:rsid w:val="00CA694C"/>
    <w:rsid w:val="00CC36CA"/>
    <w:rsid w:val="00CD0F8C"/>
    <w:rsid w:val="00CF5AD5"/>
    <w:rsid w:val="00D17036"/>
    <w:rsid w:val="00D94242"/>
    <w:rsid w:val="00DF7CE2"/>
    <w:rsid w:val="00E4770D"/>
    <w:rsid w:val="00E651B3"/>
    <w:rsid w:val="00EF3BA4"/>
    <w:rsid w:val="00F10800"/>
    <w:rsid w:val="00F176C0"/>
    <w:rsid w:val="00F21652"/>
    <w:rsid w:val="00F3253F"/>
    <w:rsid w:val="00F368C2"/>
    <w:rsid w:val="00F7306A"/>
    <w:rsid w:val="00FA1B1B"/>
    <w:rsid w:val="00FB2F94"/>
    <w:rsid w:val="00FB60CD"/>
    <w:rsid w:val="00FB63A6"/>
    <w:rsid w:val="00FC352D"/>
    <w:rsid w:val="00FC429E"/>
    <w:rsid w:val="00FD3BA5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4E5E328"/>
  <w15:docId w15:val="{FD19C491-331A-4C78-A117-0545536A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424F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424F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24F2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24F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46F"/>
  </w:style>
  <w:style w:type="character" w:customStyle="1" w:styleId="StopkaZnak">
    <w:name w:val="Stopka Znak"/>
    <w:basedOn w:val="Domylnaczcionkaakapitu"/>
    <w:link w:val="Stopka"/>
    <w:uiPriority w:val="99"/>
    <w:qFormat/>
    <w:rsid w:val="00F4046F"/>
  </w:style>
  <w:style w:type="character" w:customStyle="1" w:styleId="ListLabel1">
    <w:name w:val="ListLabel 1"/>
    <w:qFormat/>
    <w:rPr>
      <w:rFonts w:ascii="Times New Roman" w:hAnsi="Times New Roman"/>
      <w:b/>
      <w:bCs/>
      <w:sz w:val="24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Times New Roman" w:hAnsi="Times New Roman"/>
      <w:b/>
      <w:bCs/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/>
      <w:b/>
      <w:bCs/>
      <w:sz w:val="24"/>
    </w:rPr>
  </w:style>
  <w:style w:type="character" w:customStyle="1" w:styleId="ListLabel26">
    <w:name w:val="ListLabel 26"/>
    <w:qFormat/>
    <w:rPr>
      <w:rFonts w:ascii="Times New Roman" w:hAnsi="Times New Roman"/>
      <w:b/>
      <w:bCs w:val="0"/>
      <w:sz w:val="24"/>
    </w:rPr>
  </w:style>
  <w:style w:type="character" w:customStyle="1" w:styleId="ListLabel27">
    <w:name w:val="ListLabel 27"/>
    <w:qFormat/>
    <w:rPr>
      <w:rFonts w:ascii="Times New Roman" w:hAnsi="Times New Roman"/>
      <w:b/>
      <w:bCs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F4046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Numerowanie,2 heading,A_wyliczenie,K-P_odwolanie,Akapit z listą5,maz_wyliczenie,opis dzialania,Akapit z listą BS,sw tekst,Kolorowa lista — akcent 11,normalny tekst,CW_Lista,Bullet Number,List Paragraph1,lp1,List Paragraph2,lp11"/>
    <w:basedOn w:val="Normalny"/>
    <w:link w:val="AkapitzlistZnak"/>
    <w:uiPriority w:val="34"/>
    <w:qFormat/>
    <w:rsid w:val="0040501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424F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24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24F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405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D17036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17036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17036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17036"/>
    <w:rPr>
      <w:rFonts w:eastAsiaTheme="minorEastAsia"/>
      <w:color w:val="5A5A5A" w:themeColor="text1" w:themeTint="A5"/>
      <w:spacing w:val="15"/>
    </w:rPr>
  </w:style>
  <w:style w:type="paragraph" w:customStyle="1" w:styleId="Styl1">
    <w:name w:val="Styl1"/>
    <w:basedOn w:val="Normalny"/>
    <w:link w:val="Styl1Znak"/>
    <w:autoRedefine/>
    <w:qFormat/>
    <w:rsid w:val="00D17036"/>
    <w:pPr>
      <w:numPr>
        <w:numId w:val="1"/>
      </w:numPr>
      <w:pBdr>
        <w:bottom w:val="single" w:sz="4" w:space="1" w:color="auto"/>
      </w:pBdr>
      <w:shd w:val="clear" w:color="auto" w:fill="D9D9D9" w:themeFill="background1" w:themeFillShade="D9"/>
      <w:spacing w:after="0"/>
    </w:pPr>
    <w:rPr>
      <w:rFonts w:ascii="Arial" w:hAnsi="Arial" w:cs="Arial"/>
      <w:b/>
      <w:sz w:val="20"/>
      <w:szCs w:val="20"/>
    </w:rPr>
  </w:style>
  <w:style w:type="paragraph" w:customStyle="1" w:styleId="Styl2">
    <w:name w:val="Styl2"/>
    <w:basedOn w:val="Styl1"/>
    <w:link w:val="Styl2Znak"/>
    <w:qFormat/>
    <w:rsid w:val="00D17036"/>
    <w:pPr>
      <w:pBdr>
        <w:bottom w:val="double" w:sz="4" w:space="1" w:color="auto"/>
      </w:pBdr>
    </w:pPr>
  </w:style>
  <w:style w:type="character" w:customStyle="1" w:styleId="Styl1Znak">
    <w:name w:val="Styl1 Znak"/>
    <w:basedOn w:val="Domylnaczcionkaakapitu"/>
    <w:link w:val="Styl1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Default">
    <w:name w:val="Default"/>
    <w:qFormat/>
    <w:rsid w:val="00F7306A"/>
    <w:pPr>
      <w:suppressAutoHyphens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Styl2Znak">
    <w:name w:val="Styl2 Znak"/>
    <w:basedOn w:val="Styl1Znak"/>
    <w:link w:val="Styl2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Standard">
    <w:name w:val="Standard"/>
    <w:rsid w:val="00295134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sw tekst Znak,Kolorowa lista — akcent 11 Znak,normalny tekst Znak"/>
    <w:link w:val="Akapitzlist"/>
    <w:uiPriority w:val="34"/>
    <w:qFormat/>
    <w:locked/>
    <w:rsid w:val="00147D6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C42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C429E"/>
  </w:style>
  <w:style w:type="paragraph" w:customStyle="1" w:styleId="pkt">
    <w:name w:val="pkt"/>
    <w:basedOn w:val="Normalny"/>
    <w:link w:val="pktZnak"/>
    <w:rsid w:val="00A11BB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11BB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0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2941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Karolina Popielarz</cp:lastModifiedBy>
  <cp:revision>3</cp:revision>
  <cp:lastPrinted>2024-09-26T11:06:00Z</cp:lastPrinted>
  <dcterms:created xsi:type="dcterms:W3CDTF">2024-11-27T12:56:00Z</dcterms:created>
  <dcterms:modified xsi:type="dcterms:W3CDTF">2024-11-27T13:04:00Z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