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DDA24" w14:textId="7C8BFB48" w:rsidR="000C733D" w:rsidRPr="00852FC1" w:rsidRDefault="00D17036" w:rsidP="00CA694C">
      <w:pPr>
        <w:pStyle w:val="Stopka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52FC1">
        <w:rPr>
          <w:rFonts w:ascii="Arial" w:hAnsi="Arial" w:cs="Arial"/>
          <w:b/>
          <w:sz w:val="20"/>
          <w:szCs w:val="20"/>
        </w:rPr>
        <w:t xml:space="preserve">Załącznik </w:t>
      </w:r>
      <w:r w:rsidRPr="00852FC1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852FC1">
        <w:rPr>
          <w:rFonts w:ascii="Arial" w:hAnsi="Arial" w:cs="Arial"/>
          <w:b/>
          <w:sz w:val="20"/>
          <w:szCs w:val="20"/>
        </w:rPr>
        <w:t xml:space="preserve"> </w:t>
      </w:r>
      <w:r w:rsidR="00295134" w:rsidRPr="00852FC1">
        <w:rPr>
          <w:rFonts w:ascii="Arial" w:hAnsi="Arial" w:cs="Arial"/>
          <w:b/>
          <w:sz w:val="20"/>
          <w:szCs w:val="20"/>
        </w:rPr>
        <w:t>5</w:t>
      </w:r>
      <w:r w:rsidR="00E651B3" w:rsidRPr="00852FC1">
        <w:rPr>
          <w:rFonts w:ascii="Arial" w:hAnsi="Arial" w:cs="Arial"/>
          <w:b/>
          <w:sz w:val="20"/>
          <w:szCs w:val="20"/>
        </w:rPr>
        <w:t xml:space="preserve"> do S</w:t>
      </w:r>
      <w:r w:rsidRPr="00852FC1">
        <w:rPr>
          <w:rFonts w:ascii="Arial" w:hAnsi="Arial" w:cs="Arial"/>
          <w:b/>
          <w:sz w:val="20"/>
          <w:szCs w:val="20"/>
        </w:rPr>
        <w:t>WZ</w:t>
      </w:r>
      <w:r w:rsidR="00F176C0" w:rsidRPr="00852FC1">
        <w:rPr>
          <w:rFonts w:ascii="Arial" w:hAnsi="Arial" w:cs="Arial"/>
          <w:b/>
          <w:sz w:val="20"/>
          <w:szCs w:val="20"/>
        </w:rPr>
        <w:t xml:space="preserve"> – część </w:t>
      </w:r>
      <w:r w:rsidR="00852FC1" w:rsidRPr="00852FC1">
        <w:rPr>
          <w:rFonts w:ascii="Arial" w:hAnsi="Arial" w:cs="Arial"/>
          <w:b/>
          <w:sz w:val="20"/>
          <w:szCs w:val="20"/>
        </w:rPr>
        <w:t>4</w:t>
      </w:r>
    </w:p>
    <w:p w14:paraId="0D7F4480" w14:textId="4E8AA6B9" w:rsidR="002513FC" w:rsidRPr="00852FC1" w:rsidRDefault="002513FC" w:rsidP="002513FC">
      <w:pPr>
        <w:pStyle w:val="Styl2"/>
        <w:numPr>
          <w:ilvl w:val="0"/>
          <w:numId w:val="0"/>
        </w:numPr>
        <w:spacing w:after="240"/>
      </w:pPr>
      <w:bookmarkStart w:id="0" w:name="_Hlk131067291"/>
      <w:r w:rsidRPr="00852FC1">
        <w:rPr>
          <w:b w:val="0"/>
          <w:bCs/>
        </w:rPr>
        <w:t>Opis przedmiotu zamówienia</w:t>
      </w:r>
      <w:r w:rsidR="00080011" w:rsidRPr="00852FC1">
        <w:rPr>
          <w:b w:val="0"/>
          <w:bCs/>
        </w:rPr>
        <w:t xml:space="preserve"> </w:t>
      </w:r>
    </w:p>
    <w:bookmarkEnd w:id="0"/>
    <w:p w14:paraId="27228310" w14:textId="77777777" w:rsidR="00F176C0" w:rsidRPr="00852FC1" w:rsidRDefault="00F176C0" w:rsidP="00F176C0">
      <w:pPr>
        <w:widowControl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52FC1">
        <w:rPr>
          <w:rFonts w:ascii="Arial" w:hAnsi="Arial" w:cs="Arial"/>
          <w:sz w:val="20"/>
          <w:szCs w:val="20"/>
        </w:rPr>
        <w:t>pn.</w:t>
      </w:r>
      <w:r w:rsidRPr="00852FC1">
        <w:rPr>
          <w:rFonts w:ascii="Arial" w:hAnsi="Arial" w:cs="Arial"/>
          <w:b/>
          <w:sz w:val="20"/>
          <w:szCs w:val="20"/>
        </w:rPr>
        <w:t xml:space="preserve"> „</w:t>
      </w:r>
      <w:proofErr w:type="spellStart"/>
      <w:r w:rsidRPr="00852FC1">
        <w:rPr>
          <w:rFonts w:ascii="Arial" w:hAnsi="Arial" w:cs="Arial"/>
          <w:b/>
          <w:sz w:val="20"/>
          <w:szCs w:val="20"/>
        </w:rPr>
        <w:t>Cyberbezpieczny</w:t>
      </w:r>
      <w:proofErr w:type="spellEnd"/>
      <w:r w:rsidRPr="00852FC1">
        <w:rPr>
          <w:rFonts w:ascii="Arial" w:hAnsi="Arial" w:cs="Arial"/>
          <w:b/>
          <w:sz w:val="20"/>
          <w:szCs w:val="20"/>
        </w:rPr>
        <w:t xml:space="preserve"> Samorząd w gminie Mogilno”</w:t>
      </w:r>
    </w:p>
    <w:p w14:paraId="2B467415" w14:textId="77777777" w:rsidR="00852FC1" w:rsidRPr="00852FC1" w:rsidRDefault="00852FC1" w:rsidP="00852FC1">
      <w:pPr>
        <w:widowControl w:val="0"/>
        <w:spacing w:after="240"/>
        <w:rPr>
          <w:rFonts w:ascii="Arial" w:hAnsi="Arial" w:cs="Arial"/>
          <w:color w:val="000000"/>
          <w:sz w:val="20"/>
          <w:szCs w:val="20"/>
        </w:rPr>
      </w:pPr>
      <w:r w:rsidRPr="00852FC1">
        <w:rPr>
          <w:rFonts w:ascii="Arial" w:hAnsi="Arial" w:cs="Arial"/>
          <w:color w:val="000000"/>
          <w:sz w:val="20"/>
          <w:szCs w:val="20"/>
        </w:rPr>
        <w:t>w zakresie:</w:t>
      </w:r>
    </w:p>
    <w:p w14:paraId="12215BB9" w14:textId="4FF3AF78" w:rsidR="00852FC1" w:rsidRDefault="00852FC1" w:rsidP="00852FC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2FC1">
        <w:rPr>
          <w:rFonts w:ascii="Arial" w:hAnsi="Arial" w:cs="Arial"/>
          <w:b/>
          <w:sz w:val="20"/>
          <w:szCs w:val="20"/>
        </w:rPr>
        <w:t>części czwartej: zakup zasilaczy awaryjnych UPS</w:t>
      </w:r>
      <w:r w:rsidRPr="00852FC1">
        <w:rPr>
          <w:rFonts w:ascii="Arial" w:hAnsi="Arial" w:cs="Arial"/>
          <w:b/>
          <w:sz w:val="20"/>
          <w:szCs w:val="20"/>
        </w:rPr>
        <w:t>.</w:t>
      </w:r>
    </w:p>
    <w:p w14:paraId="4A536687" w14:textId="77777777" w:rsidR="00852FC1" w:rsidRPr="00852FC1" w:rsidRDefault="00852FC1" w:rsidP="00852FC1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4C885F3" w14:textId="77777777" w:rsidR="00852FC1" w:rsidRPr="00852FC1" w:rsidRDefault="00852FC1" w:rsidP="00852FC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52FC1">
        <w:rPr>
          <w:rFonts w:ascii="Arial" w:hAnsi="Arial" w:cs="Arial"/>
          <w:b/>
          <w:bCs/>
          <w:color w:val="000000" w:themeColor="text1"/>
          <w:sz w:val="20"/>
          <w:szCs w:val="20"/>
        </w:rPr>
        <w:t>a) Sześć sztuk urządzeń zasilania awaryjnego UPS o poniższej charakterystyce:</w:t>
      </w:r>
      <w:r w:rsidRPr="00852FC1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0" w:type="auto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6"/>
        <w:gridCol w:w="6974"/>
      </w:tblGrid>
      <w:tr w:rsidR="00852FC1" w:rsidRPr="00852FC1" w14:paraId="17CC49CD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BC78887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mallCaps/>
                <w:sz w:val="20"/>
                <w:szCs w:val="20"/>
              </w:rPr>
              <w:t>Parametr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0CD874B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mallCaps/>
                <w:sz w:val="20"/>
                <w:szCs w:val="20"/>
              </w:rPr>
              <w:t>Cecha/Wartość/Właściwość</w:t>
            </w:r>
          </w:p>
        </w:tc>
      </w:tr>
      <w:tr w:rsidR="00852FC1" w:rsidRPr="00852FC1" w14:paraId="43E4432F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337F333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852FC1">
              <w:rPr>
                <w:rFonts w:ascii="Arial" w:eastAsia="Cambria" w:hAnsi="Arial" w:cs="Arial"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479A811" w14:textId="77777777" w:rsidR="00852FC1" w:rsidRPr="00852FC1" w:rsidRDefault="00852FC1" w:rsidP="0033615E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Moc znamionowa jednostki nie mniej niż 1000W / 1500VA</w:t>
            </w:r>
          </w:p>
          <w:p w14:paraId="2A318B63" w14:textId="77777777" w:rsidR="00852FC1" w:rsidRPr="00852FC1" w:rsidRDefault="00852FC1" w:rsidP="0033615E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Wersja wolnostojąca</w:t>
            </w:r>
          </w:p>
          <w:p w14:paraId="49BD2E6E" w14:textId="77777777" w:rsidR="00852FC1" w:rsidRPr="00852FC1" w:rsidRDefault="00852FC1" w:rsidP="0033615E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Technologia Line Interactive</w:t>
            </w:r>
          </w:p>
          <w:p w14:paraId="79AB0727" w14:textId="77777777" w:rsidR="00852FC1" w:rsidRPr="00852FC1" w:rsidRDefault="00852FC1" w:rsidP="0033615E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Temperatura eksploatacji 0 - 40 °C</w:t>
            </w:r>
          </w:p>
          <w:p w14:paraId="313E512A" w14:textId="77777777" w:rsidR="00852FC1" w:rsidRPr="00852FC1" w:rsidRDefault="00852FC1" w:rsidP="00852FC1">
            <w:pPr>
              <w:pStyle w:val="Akapitzlist"/>
              <w:numPr>
                <w:ilvl w:val="0"/>
                <w:numId w:val="75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Wilgotność względna podczas pracy 0 - 95 %</w:t>
            </w:r>
          </w:p>
          <w:p w14:paraId="3EBC849C" w14:textId="77777777" w:rsidR="00852FC1" w:rsidRPr="00852FC1" w:rsidRDefault="00852FC1" w:rsidP="00852FC1">
            <w:pPr>
              <w:pStyle w:val="Akapitzlist"/>
              <w:numPr>
                <w:ilvl w:val="0"/>
                <w:numId w:val="75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Wysokość n.p.m. podczas pracy 0-3000 m</w:t>
            </w:r>
          </w:p>
          <w:p w14:paraId="61383208" w14:textId="77777777" w:rsidR="00852FC1" w:rsidRPr="00852FC1" w:rsidRDefault="00852FC1" w:rsidP="00852FC1">
            <w:pPr>
              <w:pStyle w:val="Akapitzlist"/>
              <w:numPr>
                <w:ilvl w:val="0"/>
                <w:numId w:val="75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Klasa energetyczna sprzętu przeciwprzepięciowego 459 J</w:t>
            </w:r>
          </w:p>
        </w:tc>
      </w:tr>
      <w:tr w:rsidR="00852FC1" w:rsidRPr="00852FC1" w14:paraId="2E472A8A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6F23998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852FC1">
              <w:rPr>
                <w:rFonts w:ascii="Arial" w:eastAsia="Cambria" w:hAnsi="Arial" w:cs="Arial"/>
                <w:sz w:val="20"/>
                <w:szCs w:val="20"/>
              </w:rPr>
              <w:t>Parametry wejściowe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59835B1" w14:textId="77777777" w:rsidR="00852FC1" w:rsidRPr="00852FC1" w:rsidRDefault="00852FC1" w:rsidP="00852FC1">
            <w:pPr>
              <w:pStyle w:val="Akapitzlist"/>
              <w:numPr>
                <w:ilvl w:val="0"/>
                <w:numId w:val="74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Nominalne napięcie wejściowe 230V</w:t>
            </w:r>
          </w:p>
          <w:p w14:paraId="2B5086FE" w14:textId="77777777" w:rsidR="00852FC1" w:rsidRPr="00852FC1" w:rsidRDefault="00852FC1" w:rsidP="00852FC1">
            <w:pPr>
              <w:pStyle w:val="Akapitzlist"/>
              <w:numPr>
                <w:ilvl w:val="0"/>
                <w:numId w:val="74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Częstotliwość wejściowa 50/60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Hz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+/-3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Hz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(automatyczne wykrywanie)</w:t>
            </w:r>
          </w:p>
          <w:p w14:paraId="4B5780E2" w14:textId="77777777" w:rsidR="00852FC1" w:rsidRPr="00852FC1" w:rsidRDefault="00852FC1" w:rsidP="00852FC1">
            <w:pPr>
              <w:pStyle w:val="Akapitzlist"/>
              <w:numPr>
                <w:ilvl w:val="0"/>
                <w:numId w:val="74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Typ gniazda wejściowego: IEC-320 C14</w:t>
            </w:r>
          </w:p>
          <w:p w14:paraId="76F84A4C" w14:textId="77777777" w:rsidR="00852FC1" w:rsidRPr="00852FC1" w:rsidRDefault="00852FC1" w:rsidP="00852FC1">
            <w:pPr>
              <w:pStyle w:val="Akapitzlist"/>
              <w:numPr>
                <w:ilvl w:val="0"/>
                <w:numId w:val="74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Zmienny zakres napięcia wejściowego w trybie podstawowym 160 - 286V</w:t>
            </w:r>
          </w:p>
        </w:tc>
      </w:tr>
      <w:tr w:rsidR="00852FC1" w:rsidRPr="00852FC1" w14:paraId="5F73410B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B37BD61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852FC1">
              <w:rPr>
                <w:rFonts w:ascii="Arial" w:eastAsia="Cambria" w:hAnsi="Arial" w:cs="Arial"/>
                <w:sz w:val="20"/>
                <w:szCs w:val="20"/>
              </w:rPr>
              <w:t>Parametry wyjściowe</w:t>
            </w:r>
          </w:p>
          <w:p w14:paraId="24693CDC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45078E5" w14:textId="77777777" w:rsidR="00852FC1" w:rsidRPr="00852FC1" w:rsidRDefault="00852FC1" w:rsidP="00852FC1">
            <w:pPr>
              <w:pStyle w:val="Akapitzlist"/>
              <w:numPr>
                <w:ilvl w:val="0"/>
                <w:numId w:val="73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Napięcie wyjściowe 220, 230, 240V</w:t>
            </w:r>
          </w:p>
          <w:p w14:paraId="4E3AD324" w14:textId="77777777" w:rsidR="00852FC1" w:rsidRPr="00852FC1" w:rsidRDefault="00852FC1" w:rsidP="00852FC1">
            <w:pPr>
              <w:pStyle w:val="Akapitzlist"/>
              <w:numPr>
                <w:ilvl w:val="0"/>
                <w:numId w:val="73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Częstotliwość na wyjściu przy pracy bateryjnej 50/60Hz ±3Hz</w:t>
            </w:r>
          </w:p>
          <w:p w14:paraId="41C2DFEC" w14:textId="77777777" w:rsidR="00852FC1" w:rsidRPr="00852FC1" w:rsidRDefault="00852FC1" w:rsidP="00852FC1">
            <w:pPr>
              <w:pStyle w:val="Akapitzlist"/>
              <w:numPr>
                <w:ilvl w:val="0"/>
                <w:numId w:val="73"/>
              </w:num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Typ przebiegu sinusoida</w:t>
            </w:r>
          </w:p>
          <w:p w14:paraId="6C154463" w14:textId="77777777" w:rsidR="00852FC1" w:rsidRPr="00852FC1" w:rsidRDefault="00852FC1" w:rsidP="00852FC1">
            <w:pPr>
              <w:pStyle w:val="Akapitzlist"/>
              <w:numPr>
                <w:ilvl w:val="0"/>
                <w:numId w:val="73"/>
              </w:num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Złącza/gniazda wyjściowe </w:t>
            </w:r>
          </w:p>
          <w:p w14:paraId="06ED7A23" w14:textId="77777777" w:rsidR="00852FC1" w:rsidRPr="00852FC1" w:rsidRDefault="00852FC1" w:rsidP="0033615E">
            <w:p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(8) IEC 320 C13 </w:t>
            </w:r>
          </w:p>
        </w:tc>
      </w:tr>
      <w:tr w:rsidR="00852FC1" w:rsidRPr="00852FC1" w14:paraId="615D85A7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39322E7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Akumulatory i czas podtrzymania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EAEE4F1" w14:textId="77777777" w:rsidR="00852FC1" w:rsidRPr="00852FC1" w:rsidRDefault="00852FC1" w:rsidP="00852FC1">
            <w:pPr>
              <w:pStyle w:val="Akapitzlist"/>
              <w:numPr>
                <w:ilvl w:val="0"/>
                <w:numId w:val="7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Typ akumulatora bezobsługowy szczelny akumulator kwasowo-ołowiowy z elektrolitem w postaci żelu </w:t>
            </w:r>
          </w:p>
          <w:p w14:paraId="3691B00B" w14:textId="77777777" w:rsidR="00852FC1" w:rsidRPr="00852FC1" w:rsidRDefault="00852FC1" w:rsidP="00852FC1">
            <w:pPr>
              <w:pStyle w:val="Akapitzlist"/>
              <w:numPr>
                <w:ilvl w:val="0"/>
                <w:numId w:val="7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Czas autonomii:</w:t>
            </w:r>
            <w:r w:rsidRPr="00852FC1">
              <w:rPr>
                <w:rFonts w:ascii="Arial" w:hAnsi="Arial" w:cs="Arial"/>
                <w:sz w:val="20"/>
                <w:szCs w:val="20"/>
              </w:rPr>
              <w:br/>
            </w:r>
            <w:r w:rsidRPr="00852FC1">
              <w:rPr>
                <w:rFonts w:ascii="Arial" w:eastAsia="Calibri" w:hAnsi="Arial" w:cs="Arial"/>
                <w:sz w:val="20"/>
                <w:szCs w:val="20"/>
              </w:rPr>
              <w:t>6 minut 30 sekund dla pełnego obciążenia</w:t>
            </w:r>
            <w:r w:rsidRPr="00852FC1">
              <w:rPr>
                <w:rFonts w:ascii="Arial" w:hAnsi="Arial" w:cs="Arial"/>
                <w:sz w:val="20"/>
                <w:szCs w:val="20"/>
              </w:rPr>
              <w:br/>
            </w:r>
            <w:r w:rsidRPr="00852FC1">
              <w:rPr>
                <w:rFonts w:ascii="Arial" w:eastAsia="Calibri" w:hAnsi="Arial" w:cs="Arial"/>
                <w:sz w:val="20"/>
                <w:szCs w:val="20"/>
              </w:rPr>
              <w:t>23 minuty 4 sekundy dla połowy obciążenia</w:t>
            </w:r>
          </w:p>
          <w:p w14:paraId="0E1B5C35" w14:textId="77777777" w:rsidR="00852FC1" w:rsidRPr="00852FC1" w:rsidRDefault="00852FC1" w:rsidP="00852FC1">
            <w:pPr>
              <w:pStyle w:val="Akapitzlist"/>
              <w:numPr>
                <w:ilvl w:val="0"/>
                <w:numId w:val="7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Typowy czas ładowania 3 godziny</w:t>
            </w:r>
          </w:p>
          <w:p w14:paraId="4AAD184C" w14:textId="77777777" w:rsidR="00852FC1" w:rsidRPr="00852FC1" w:rsidRDefault="00852FC1" w:rsidP="00852FC1">
            <w:pPr>
              <w:pStyle w:val="Akapitzlist"/>
              <w:numPr>
                <w:ilvl w:val="0"/>
                <w:numId w:val="7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Oczekiwana żywotność akumulatora (lata) 3 – 5</w:t>
            </w:r>
          </w:p>
          <w:p w14:paraId="6D89FA8B" w14:textId="77777777" w:rsidR="00852FC1" w:rsidRPr="00852FC1" w:rsidRDefault="00852FC1" w:rsidP="00852FC1">
            <w:pPr>
              <w:pStyle w:val="Akapitzlist"/>
              <w:numPr>
                <w:ilvl w:val="0"/>
                <w:numId w:val="7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Baterie wymieniane na gorąco</w:t>
            </w:r>
          </w:p>
        </w:tc>
      </w:tr>
      <w:tr w:rsidR="00852FC1" w:rsidRPr="00852FC1" w14:paraId="0E76416D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BDD4BE1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Komunikacja i zarządzanie</w:t>
            </w:r>
          </w:p>
          <w:p w14:paraId="53B4EC60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5EDCFF75" w14:textId="77777777" w:rsidR="00852FC1" w:rsidRPr="00852FC1" w:rsidRDefault="00852FC1" w:rsidP="00852FC1">
            <w:pPr>
              <w:pStyle w:val="Akapitzlist"/>
              <w:numPr>
                <w:ilvl w:val="0"/>
                <w:numId w:val="71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Porty komunikacyjne: RJ-45 Serial, USB, Smart Slot</w:t>
            </w:r>
          </w:p>
          <w:p w14:paraId="5F410A83" w14:textId="77777777" w:rsidR="00852FC1" w:rsidRPr="00852FC1" w:rsidRDefault="00852FC1" w:rsidP="00852FC1">
            <w:pPr>
              <w:pStyle w:val="Akapitzlist"/>
              <w:numPr>
                <w:ilvl w:val="0"/>
                <w:numId w:val="71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Panel sterowania: Wielofunkcyjna konsola sterownicza i informacyjna LCD</w:t>
            </w:r>
          </w:p>
          <w:p w14:paraId="5D3D29B7" w14:textId="77777777" w:rsidR="00852FC1" w:rsidRPr="00852FC1" w:rsidRDefault="00852FC1" w:rsidP="00852FC1">
            <w:pPr>
              <w:pStyle w:val="Akapitzlist"/>
              <w:numPr>
                <w:ilvl w:val="0"/>
                <w:numId w:val="71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Alarm dźwiękowy: Alarm przy zasilaniu z akumulatora: alarm przy bardzo niskim poziomie naładowania akumulatora: konfigurowalne opóźnienia</w:t>
            </w:r>
          </w:p>
        </w:tc>
      </w:tr>
      <w:tr w:rsidR="00852FC1" w:rsidRPr="00852FC1" w14:paraId="3A284131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9B8B44F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Certyfikaty, zgodności oraz gwarancja</w:t>
            </w:r>
          </w:p>
          <w:p w14:paraId="6DEA2000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9DA9004" w14:textId="77777777" w:rsidR="00852FC1" w:rsidRPr="00852FC1" w:rsidRDefault="00852FC1" w:rsidP="00852FC1">
            <w:pPr>
              <w:pStyle w:val="Akapitzlist"/>
              <w:numPr>
                <w:ilvl w:val="0"/>
                <w:numId w:val="70"/>
              </w:num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CE, EN62040-1, EN62040-2, VDE, RoHS,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  <w:lang w:val="en-US"/>
              </w:rPr>
              <w:t>REACh</w:t>
            </w:r>
            <w:proofErr w:type="spellEnd"/>
          </w:p>
          <w:p w14:paraId="60D3D892" w14:textId="77777777" w:rsidR="00852FC1" w:rsidRPr="00852FC1" w:rsidRDefault="00852FC1" w:rsidP="00852FC1">
            <w:pPr>
              <w:pStyle w:val="Akapitzlist"/>
              <w:numPr>
                <w:ilvl w:val="0"/>
                <w:numId w:val="70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3 lata gwarancji producenta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door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to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door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na naprawy lub wymiany (bez akumulatora) i 2 lata na akumulator</w:t>
            </w:r>
          </w:p>
        </w:tc>
      </w:tr>
      <w:tr w:rsidR="00852FC1" w:rsidRPr="00852FC1" w14:paraId="5218D8B9" w14:textId="77777777" w:rsidTr="0033615E">
        <w:trPr>
          <w:trHeight w:val="300"/>
        </w:trPr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559BAB6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Oprogramowanie</w:t>
            </w:r>
          </w:p>
        </w:tc>
        <w:tc>
          <w:tcPr>
            <w:tcW w:w="6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E5C9DA6" w14:textId="77777777" w:rsidR="00852FC1" w:rsidRPr="00852FC1" w:rsidRDefault="00852FC1" w:rsidP="00852FC1">
            <w:pPr>
              <w:pStyle w:val="Akapitzlist"/>
              <w:numPr>
                <w:ilvl w:val="0"/>
                <w:numId w:val="70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Dostępne oprogramowanie do zarządzania/monitoringu (niektóre wersje odpłatne) z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VMware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®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ESXi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VMware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®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ESXi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Server 6.5 Update 3 (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vMA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6.5),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VMware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®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ESXi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Server 6.5 Update 2 (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vMA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6.5)); Microsoft® Hyper-V (Windows® Hyper-V Server 2019, 2012 R2); Windows® Server 2019, 2016, 2012; Windows® 10, 7; Red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Hat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® Enterprise Linux;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SuSE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® Linux®.   </w:t>
            </w:r>
          </w:p>
        </w:tc>
      </w:tr>
    </w:tbl>
    <w:p w14:paraId="2F05ACE8" w14:textId="77777777" w:rsidR="00852FC1" w:rsidRPr="00852FC1" w:rsidRDefault="00852FC1" w:rsidP="00852FC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7C71541" w14:textId="77777777" w:rsidR="00852FC1" w:rsidRPr="00852FC1" w:rsidRDefault="00852FC1" w:rsidP="00852FC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52FC1">
        <w:rPr>
          <w:rFonts w:ascii="Arial" w:hAnsi="Arial" w:cs="Arial"/>
          <w:b/>
          <w:bCs/>
          <w:color w:val="000000" w:themeColor="text1"/>
          <w:sz w:val="20"/>
          <w:szCs w:val="20"/>
        </w:rPr>
        <w:t>b) Siedemdziesiąt sztuk urządzeń zasilania awaryjnego UPS o poniższej charakterystyce:</w:t>
      </w:r>
      <w:r w:rsidRPr="00852FC1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0" w:type="auto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7170"/>
      </w:tblGrid>
      <w:tr w:rsidR="00852FC1" w:rsidRPr="00852FC1" w14:paraId="2EA59907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B871156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  <w:t>Parametr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7B10F53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  <w:t>Cecha/Wartość/Właściwość</w:t>
            </w:r>
          </w:p>
        </w:tc>
      </w:tr>
      <w:tr w:rsidR="00852FC1" w:rsidRPr="00852FC1" w14:paraId="7AD37264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1EC6C06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852FC1">
              <w:rPr>
                <w:rFonts w:ascii="Arial" w:eastAsia="Cambria" w:hAnsi="Arial" w:cs="Arial"/>
                <w:sz w:val="20"/>
                <w:szCs w:val="20"/>
              </w:rPr>
              <w:t>Minimalne wymagania techniczne dla jednostki UPS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05F8EACA" w14:textId="77777777" w:rsidR="00852FC1" w:rsidRPr="00852FC1" w:rsidRDefault="00852FC1" w:rsidP="0033615E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Moc znamionowa jednostki nie mniej niż 520W / 850VA</w:t>
            </w:r>
          </w:p>
          <w:p w14:paraId="3953FB3C" w14:textId="77777777" w:rsidR="00852FC1" w:rsidRPr="00852FC1" w:rsidRDefault="00852FC1" w:rsidP="0033615E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Topologia offline</w:t>
            </w:r>
          </w:p>
          <w:p w14:paraId="65D9FAF2" w14:textId="77777777" w:rsidR="00852FC1" w:rsidRPr="00852FC1" w:rsidRDefault="00852FC1" w:rsidP="0033615E">
            <w:pPr>
              <w:pStyle w:val="Bezodstpw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Temperatura eksploatacji 0 - 40 °C</w:t>
            </w:r>
          </w:p>
          <w:p w14:paraId="767D010F" w14:textId="77777777" w:rsidR="00852FC1" w:rsidRPr="00852FC1" w:rsidRDefault="00852FC1" w:rsidP="00852FC1">
            <w:pPr>
              <w:pStyle w:val="Akapitzlist"/>
              <w:numPr>
                <w:ilvl w:val="0"/>
                <w:numId w:val="8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Wilgotność względna podczas pracy 0 - 90 %</w:t>
            </w:r>
          </w:p>
          <w:p w14:paraId="349E92E9" w14:textId="77777777" w:rsidR="00852FC1" w:rsidRPr="00852FC1" w:rsidRDefault="00852FC1" w:rsidP="00852FC1">
            <w:pPr>
              <w:pStyle w:val="Akapitzlist"/>
              <w:numPr>
                <w:ilvl w:val="0"/>
                <w:numId w:val="8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Wysokość n.p.m. podczas pracy 0-3000 m</w:t>
            </w:r>
          </w:p>
          <w:p w14:paraId="4276D53A" w14:textId="77777777" w:rsidR="00852FC1" w:rsidRPr="00852FC1" w:rsidRDefault="00852FC1" w:rsidP="00852FC1">
            <w:pPr>
              <w:pStyle w:val="Akapitzlist"/>
              <w:numPr>
                <w:ilvl w:val="0"/>
                <w:numId w:val="8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Klasa energetyczna sprzętu przeciwprzepięciowego 310 Dżule</w:t>
            </w:r>
          </w:p>
          <w:p w14:paraId="63DEF114" w14:textId="77777777" w:rsidR="00852FC1" w:rsidRPr="00852FC1" w:rsidRDefault="00852FC1" w:rsidP="00852FC1">
            <w:pPr>
              <w:pStyle w:val="Akapitzlist"/>
              <w:numPr>
                <w:ilvl w:val="0"/>
                <w:numId w:val="8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Zabezpieczenie przeciwprzepięciowe: bezpiecznik minimum 7A </w:t>
            </w:r>
          </w:p>
        </w:tc>
      </w:tr>
      <w:tr w:rsidR="00852FC1" w:rsidRPr="00852FC1" w14:paraId="640498D2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CD85646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852FC1">
              <w:rPr>
                <w:rFonts w:ascii="Arial" w:eastAsia="Cambria" w:hAnsi="Arial" w:cs="Arial"/>
                <w:sz w:val="20"/>
                <w:szCs w:val="20"/>
              </w:rPr>
              <w:t>Parametry wejściowe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2727D4B" w14:textId="77777777" w:rsidR="00852FC1" w:rsidRPr="00852FC1" w:rsidRDefault="00852FC1" w:rsidP="00852FC1">
            <w:pPr>
              <w:pStyle w:val="Akapitzlist"/>
              <w:numPr>
                <w:ilvl w:val="0"/>
                <w:numId w:val="81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Nominalne napięcie wejściowe 230V </w:t>
            </w:r>
          </w:p>
          <w:p w14:paraId="6D3D731F" w14:textId="77777777" w:rsidR="00852FC1" w:rsidRPr="00852FC1" w:rsidRDefault="00852FC1" w:rsidP="00852FC1">
            <w:pPr>
              <w:pStyle w:val="Akapitzlist"/>
              <w:numPr>
                <w:ilvl w:val="0"/>
                <w:numId w:val="81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Częstotliwość wejściowa 50/60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Hz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+/-3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Hz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(automatyczne wykrywanie)</w:t>
            </w:r>
          </w:p>
          <w:p w14:paraId="69765409" w14:textId="77777777" w:rsidR="00852FC1" w:rsidRPr="00852FC1" w:rsidRDefault="00852FC1" w:rsidP="00852FC1">
            <w:pPr>
              <w:pStyle w:val="Akapitzlist"/>
              <w:numPr>
                <w:ilvl w:val="0"/>
                <w:numId w:val="81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Standard wtyczki: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Schuko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CEE 7/7P</w:t>
            </w:r>
          </w:p>
          <w:p w14:paraId="7B82CD22" w14:textId="77777777" w:rsidR="00852FC1" w:rsidRPr="00852FC1" w:rsidRDefault="00852FC1" w:rsidP="00852FC1">
            <w:pPr>
              <w:pStyle w:val="Akapitzlist"/>
              <w:numPr>
                <w:ilvl w:val="0"/>
                <w:numId w:val="81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Zmienny zakres napięcia wejściowego w trybie podstawowym 180 - 266V</w:t>
            </w:r>
          </w:p>
        </w:tc>
      </w:tr>
      <w:tr w:rsidR="00852FC1" w:rsidRPr="00852FC1" w14:paraId="017181AE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1F6799B7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852FC1">
              <w:rPr>
                <w:rFonts w:ascii="Arial" w:eastAsia="Cambria" w:hAnsi="Arial" w:cs="Arial"/>
                <w:sz w:val="20"/>
                <w:szCs w:val="20"/>
              </w:rPr>
              <w:t>Parametry wyjściowe</w:t>
            </w:r>
          </w:p>
          <w:p w14:paraId="6480CAC2" w14:textId="77777777" w:rsidR="00852FC1" w:rsidRPr="00852FC1" w:rsidRDefault="00852FC1" w:rsidP="0033615E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BEF670B" w14:textId="77777777" w:rsidR="00852FC1" w:rsidRPr="00852FC1" w:rsidRDefault="00852FC1" w:rsidP="00852FC1">
            <w:pPr>
              <w:pStyle w:val="Akapitzlist"/>
              <w:numPr>
                <w:ilvl w:val="0"/>
                <w:numId w:val="80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Napięcie wyjściowe 230V</w:t>
            </w:r>
          </w:p>
          <w:p w14:paraId="6A50E06B" w14:textId="77777777" w:rsidR="00852FC1" w:rsidRPr="00852FC1" w:rsidRDefault="00852FC1" w:rsidP="00852FC1">
            <w:pPr>
              <w:pStyle w:val="Akapitzlist"/>
              <w:numPr>
                <w:ilvl w:val="0"/>
                <w:numId w:val="80"/>
              </w:num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Częstotliwość na wyjściu przy pracy bateryjnej 50/60Hz +/- 3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Hz</w:t>
            </w:r>
            <w:proofErr w:type="spellEnd"/>
          </w:p>
          <w:p w14:paraId="3BBE5764" w14:textId="77777777" w:rsidR="00852FC1" w:rsidRPr="00852FC1" w:rsidRDefault="00852FC1" w:rsidP="00852FC1">
            <w:pPr>
              <w:pStyle w:val="Akapitzlist"/>
              <w:numPr>
                <w:ilvl w:val="0"/>
                <w:numId w:val="80"/>
              </w:num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Współczynnik mocy: minimum 0.6</w:t>
            </w:r>
          </w:p>
          <w:p w14:paraId="102B6E19" w14:textId="77777777" w:rsidR="00852FC1" w:rsidRPr="00852FC1" w:rsidRDefault="00852FC1" w:rsidP="00852FC1">
            <w:pPr>
              <w:pStyle w:val="Akapitzlist"/>
              <w:numPr>
                <w:ilvl w:val="0"/>
                <w:numId w:val="80"/>
              </w:num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Typ przebiegu przy pracy bateryjnej: Schodkowa aproksymacja sinusoidy</w:t>
            </w:r>
          </w:p>
          <w:p w14:paraId="6D2B7598" w14:textId="77777777" w:rsidR="00852FC1" w:rsidRPr="00852FC1" w:rsidRDefault="00852FC1" w:rsidP="00852FC1">
            <w:pPr>
              <w:pStyle w:val="Akapitzlist"/>
              <w:numPr>
                <w:ilvl w:val="0"/>
                <w:numId w:val="80"/>
              </w:num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Złącza/gniazda wyjściowe: </w:t>
            </w:r>
          </w:p>
          <w:p w14:paraId="374B311F" w14:textId="77777777" w:rsidR="00852FC1" w:rsidRPr="00852FC1" w:rsidRDefault="00852FC1" w:rsidP="0033615E">
            <w:p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8 gniazd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Schuko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>: 6 z zabezpieczeniem przeciwprzepięciowym oraz podtrzymaniem zasilania, 2 z zabezpieczeniem przeciwprzepięciowym.</w:t>
            </w:r>
          </w:p>
          <w:p w14:paraId="5AA83120" w14:textId="77777777" w:rsidR="00852FC1" w:rsidRPr="00852FC1" w:rsidRDefault="00852FC1" w:rsidP="0033615E">
            <w:pPr>
              <w:spacing w:after="0" w:line="240" w:lineRule="auto"/>
              <w:ind w:left="728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1 gniazdo USB-A 2.4A, 1 gniazdo USB-C 2.4A</w:t>
            </w:r>
          </w:p>
        </w:tc>
      </w:tr>
      <w:tr w:rsidR="00852FC1" w:rsidRPr="00852FC1" w14:paraId="4740F862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A8896A5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Akumulatory i czas podtrzymania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5083F1C" w14:textId="77777777" w:rsidR="00852FC1" w:rsidRPr="00852FC1" w:rsidRDefault="00852FC1" w:rsidP="00852FC1">
            <w:pPr>
              <w:pStyle w:val="Akapitzlist"/>
              <w:numPr>
                <w:ilvl w:val="0"/>
                <w:numId w:val="79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Typ akumulatora bezobsługowy szczelny akumulator kwasowo-ołowiowy z elektrolitem w postaci żelu </w:t>
            </w:r>
          </w:p>
          <w:p w14:paraId="086A14A1" w14:textId="77777777" w:rsidR="00852FC1" w:rsidRPr="00852FC1" w:rsidRDefault="00852FC1" w:rsidP="00852FC1">
            <w:pPr>
              <w:pStyle w:val="Akapitzlist"/>
              <w:numPr>
                <w:ilvl w:val="0"/>
                <w:numId w:val="79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Czas autonomii:</w:t>
            </w:r>
            <w:r w:rsidRPr="00852FC1">
              <w:rPr>
                <w:rFonts w:ascii="Arial" w:hAnsi="Arial" w:cs="Arial"/>
                <w:sz w:val="20"/>
                <w:szCs w:val="20"/>
              </w:rPr>
              <w:br/>
            </w:r>
            <w:r w:rsidRPr="00852FC1">
              <w:rPr>
                <w:rFonts w:ascii="Arial" w:eastAsia="Calibri" w:hAnsi="Arial" w:cs="Arial"/>
                <w:sz w:val="20"/>
                <w:szCs w:val="20"/>
              </w:rPr>
              <w:t>2 minuty 13 sekund dla pełnego obciążenia</w:t>
            </w:r>
            <w:r w:rsidRPr="00852FC1">
              <w:rPr>
                <w:rFonts w:ascii="Arial" w:hAnsi="Arial" w:cs="Arial"/>
                <w:sz w:val="20"/>
                <w:szCs w:val="20"/>
              </w:rPr>
              <w:br/>
            </w:r>
            <w:r w:rsidRPr="00852FC1">
              <w:rPr>
                <w:rFonts w:ascii="Arial" w:eastAsia="Calibri" w:hAnsi="Arial" w:cs="Arial"/>
                <w:sz w:val="20"/>
                <w:szCs w:val="20"/>
              </w:rPr>
              <w:t>9 minut 35 sekund dla połowy obciążenia</w:t>
            </w:r>
          </w:p>
          <w:p w14:paraId="68A616D7" w14:textId="77777777" w:rsidR="00852FC1" w:rsidRPr="00852FC1" w:rsidRDefault="00852FC1" w:rsidP="00852FC1">
            <w:pPr>
              <w:pStyle w:val="Akapitzlist"/>
              <w:numPr>
                <w:ilvl w:val="0"/>
                <w:numId w:val="79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Typowy czas ładowania 16 godzin</w:t>
            </w:r>
          </w:p>
          <w:p w14:paraId="46C71258" w14:textId="77777777" w:rsidR="00852FC1" w:rsidRPr="00852FC1" w:rsidRDefault="00852FC1" w:rsidP="00852FC1">
            <w:pPr>
              <w:pStyle w:val="Akapitzlist"/>
              <w:numPr>
                <w:ilvl w:val="0"/>
                <w:numId w:val="79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Oczekiwana żywotność akumulatora (lata) 2 – 5</w:t>
            </w:r>
          </w:p>
          <w:p w14:paraId="5E178472" w14:textId="77777777" w:rsidR="00852FC1" w:rsidRPr="00852FC1" w:rsidRDefault="00852FC1" w:rsidP="00852FC1">
            <w:pPr>
              <w:pStyle w:val="Akapitzlist"/>
              <w:numPr>
                <w:ilvl w:val="0"/>
                <w:numId w:val="79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Baterie wymieniane na gorąco</w:t>
            </w:r>
          </w:p>
        </w:tc>
      </w:tr>
      <w:tr w:rsidR="00852FC1" w:rsidRPr="00852FC1" w14:paraId="332B878A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285A1D1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Komunikacja i zarządzanie</w:t>
            </w:r>
          </w:p>
          <w:p w14:paraId="7B9D9D13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689FCD0C" w14:textId="77777777" w:rsidR="00852FC1" w:rsidRPr="00852FC1" w:rsidRDefault="00852FC1" w:rsidP="00852FC1">
            <w:pPr>
              <w:pStyle w:val="Akapitzlist"/>
              <w:numPr>
                <w:ilvl w:val="0"/>
                <w:numId w:val="7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Diody statusu LED: praca na baterii, zasilanie z sieci, alert wymiany baterii </w:t>
            </w:r>
          </w:p>
          <w:p w14:paraId="558A3BF8" w14:textId="77777777" w:rsidR="00852FC1" w:rsidRPr="00852FC1" w:rsidRDefault="00852FC1" w:rsidP="0033615E">
            <w:pPr>
              <w:spacing w:after="0" w:line="240" w:lineRule="auto"/>
              <w:ind w:left="720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Alarm dźwiękowy: Praca na baterii, niski poziom naładowania baterii, wyłączenie baterii, wykrycie wymiany akumulatora</w:t>
            </w:r>
          </w:p>
        </w:tc>
      </w:tr>
      <w:tr w:rsidR="00852FC1" w:rsidRPr="00852FC1" w14:paraId="3E32A75E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27FB88EF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Certyfikaty, zgodności oraz gwarancja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77C0FD75" w14:textId="77777777" w:rsidR="00852FC1" w:rsidRPr="00852FC1" w:rsidRDefault="00852FC1" w:rsidP="00852FC1">
            <w:pPr>
              <w:pStyle w:val="Akapitzlist"/>
              <w:numPr>
                <w:ilvl w:val="0"/>
                <w:numId w:val="77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Znak C, CE,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RoHS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>, REACH</w:t>
            </w:r>
          </w:p>
          <w:p w14:paraId="41C85A07" w14:textId="77777777" w:rsidR="00852FC1" w:rsidRPr="00852FC1" w:rsidRDefault="00852FC1" w:rsidP="00852FC1">
            <w:pPr>
              <w:pStyle w:val="Akapitzlist"/>
              <w:numPr>
                <w:ilvl w:val="0"/>
                <w:numId w:val="77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3 lata gwarancji producenta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door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to </w:t>
            </w:r>
            <w:proofErr w:type="spellStart"/>
            <w:r w:rsidRPr="00852FC1">
              <w:rPr>
                <w:rFonts w:ascii="Arial" w:eastAsia="Calibri" w:hAnsi="Arial" w:cs="Arial"/>
                <w:sz w:val="20"/>
                <w:szCs w:val="20"/>
              </w:rPr>
              <w:t>door</w:t>
            </w:r>
            <w:proofErr w:type="spellEnd"/>
            <w:r w:rsidRPr="00852FC1">
              <w:rPr>
                <w:rFonts w:ascii="Arial" w:eastAsia="Calibri" w:hAnsi="Arial" w:cs="Arial"/>
                <w:sz w:val="20"/>
                <w:szCs w:val="20"/>
              </w:rPr>
              <w:t xml:space="preserve"> na naprawy lub wymiany w krajach Unii Europejskiej na urządzenie oraz akumulatory</w:t>
            </w:r>
          </w:p>
        </w:tc>
      </w:tr>
      <w:tr w:rsidR="00852FC1" w:rsidRPr="00852FC1" w14:paraId="1D14D1A0" w14:textId="77777777" w:rsidTr="0033615E">
        <w:trPr>
          <w:trHeight w:val="300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384B9F69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sz w:val="20"/>
                <w:szCs w:val="20"/>
              </w:rPr>
              <w:t>Oprogramowanie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14:paraId="482F45F4" w14:textId="77777777" w:rsidR="00852FC1" w:rsidRPr="00852FC1" w:rsidRDefault="00852FC1" w:rsidP="0033615E">
            <w:pPr>
              <w:spacing w:after="0" w:line="24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Oprogramowanie do zarządzania zasilaczami UPS do bezpiecznego wyłączania i zarządzania energią dla komputerów stacjonarnych, serwerów i stacji roboczych, wykorzystujące dedykowane połączenia szeregowe lub USB i oferujące: </w:t>
            </w:r>
          </w:p>
          <w:p w14:paraId="589B6E11" w14:textId="77777777" w:rsidR="00852FC1" w:rsidRPr="00852FC1" w:rsidRDefault="00852FC1" w:rsidP="00852FC1">
            <w:pPr>
              <w:pStyle w:val="Akapitzlist"/>
              <w:numPr>
                <w:ilvl w:val="0"/>
                <w:numId w:val="76"/>
              </w:numPr>
              <w:spacing w:after="0" w:line="24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Monitorowania i zarządzania zasilaczy UPS </w:t>
            </w:r>
          </w:p>
          <w:p w14:paraId="5DDA6681" w14:textId="77777777" w:rsidR="00852FC1" w:rsidRPr="00852FC1" w:rsidRDefault="00852FC1" w:rsidP="00852FC1">
            <w:pPr>
              <w:pStyle w:val="Akapitzlist"/>
              <w:numPr>
                <w:ilvl w:val="0"/>
                <w:numId w:val="76"/>
              </w:numPr>
              <w:spacing w:after="0" w:line="24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Bezobsługowego, bezpiecznego wyłączania podczas problemów z zasilaniem</w:t>
            </w:r>
          </w:p>
          <w:p w14:paraId="1E9B4506" w14:textId="77777777" w:rsidR="00852FC1" w:rsidRPr="00852FC1" w:rsidRDefault="00852FC1" w:rsidP="00852FC1">
            <w:pPr>
              <w:pStyle w:val="Akapitzlist"/>
              <w:numPr>
                <w:ilvl w:val="0"/>
                <w:numId w:val="76"/>
              </w:numPr>
              <w:spacing w:after="0" w:line="24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Bezpieczny dostęp do internetowego interfejsu użytkownika (UI)</w:t>
            </w:r>
          </w:p>
          <w:p w14:paraId="45B3A8B5" w14:textId="77777777" w:rsidR="00852FC1" w:rsidRPr="00852FC1" w:rsidRDefault="00852FC1" w:rsidP="00852FC1">
            <w:pPr>
              <w:pStyle w:val="Akapitzlist"/>
              <w:numPr>
                <w:ilvl w:val="0"/>
                <w:numId w:val="76"/>
              </w:numPr>
              <w:spacing w:after="0" w:line="24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52FC1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Możliwość dokładnego określania czasu i sekwencji wyłączania za pomocą dziennika zdarzeń</w:t>
            </w:r>
          </w:p>
          <w:p w14:paraId="185C0411" w14:textId="77777777" w:rsidR="00852FC1" w:rsidRPr="00852FC1" w:rsidRDefault="00852FC1" w:rsidP="00852FC1">
            <w:pPr>
              <w:pStyle w:val="paragraph"/>
              <w:numPr>
                <w:ilvl w:val="0"/>
                <w:numId w:val="76"/>
              </w:numPr>
              <w:spacing w:beforeAutospacing="0" w:after="0" w:afterAutospacing="0" w:line="24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52FC1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pl-PL"/>
              </w:rPr>
              <w:t>Identyfikacja potencjalnych zagrożeń, możliwość eksportowania dziennika zdarzeń</w:t>
            </w:r>
          </w:p>
        </w:tc>
      </w:tr>
    </w:tbl>
    <w:p w14:paraId="42BAAB9C" w14:textId="77777777" w:rsidR="00852FC1" w:rsidRPr="00852FC1" w:rsidRDefault="00852FC1" w:rsidP="00852FC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A04A5D" w14:textId="45812559" w:rsidR="00832849" w:rsidRPr="00852FC1" w:rsidRDefault="00832849" w:rsidP="00852FC1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sectPr w:rsidR="00832849" w:rsidRPr="00852FC1" w:rsidSect="00F176C0">
      <w:headerReference w:type="default" r:id="rId7"/>
      <w:footerReference w:type="default" r:id="rId8"/>
      <w:pgSz w:w="11906" w:h="16838"/>
      <w:pgMar w:top="1560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9A8A" w14:textId="77777777" w:rsidR="0083176B" w:rsidRDefault="00533935">
      <w:pPr>
        <w:spacing w:after="0" w:line="240" w:lineRule="auto"/>
      </w:pPr>
      <w:r>
        <w:separator/>
      </w:r>
    </w:p>
  </w:endnote>
  <w:endnote w:type="continuationSeparator" w:id="0">
    <w:p w14:paraId="6FE64ADB" w14:textId="77777777" w:rsidR="0083176B" w:rsidRDefault="0053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C5C7" w14:textId="77777777" w:rsidR="00832849" w:rsidRPr="00832849" w:rsidRDefault="00832849" w:rsidP="00832849">
    <w:pPr>
      <w:pStyle w:val="Stopka"/>
      <w:jc w:val="right"/>
      <w:rPr>
        <w:rFonts w:ascii="Arial" w:hAnsi="Arial" w:cs="Arial"/>
        <w:sz w:val="16"/>
        <w:szCs w:val="16"/>
      </w:rPr>
    </w:pPr>
    <w:r w:rsidRPr="00832849">
      <w:rPr>
        <w:rFonts w:ascii="Arial" w:hAnsi="Arial" w:cs="Arial"/>
        <w:sz w:val="16"/>
        <w:szCs w:val="16"/>
      </w:rPr>
      <w:t xml:space="preserve">Strona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PAGE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  <w:r w:rsidRPr="00832849">
      <w:rPr>
        <w:rFonts w:ascii="Arial" w:hAnsi="Arial" w:cs="Arial"/>
        <w:sz w:val="16"/>
        <w:szCs w:val="16"/>
      </w:rPr>
      <w:t xml:space="preserve"> z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NUMPAGES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</w:p>
  <w:p w14:paraId="632CEB29" w14:textId="77777777" w:rsidR="00862C5B" w:rsidRPr="00832849" w:rsidRDefault="00862C5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2829" w14:textId="77777777" w:rsidR="0083176B" w:rsidRDefault="00533935">
      <w:pPr>
        <w:spacing w:after="0" w:line="240" w:lineRule="auto"/>
      </w:pPr>
      <w:r>
        <w:separator/>
      </w:r>
    </w:p>
  </w:footnote>
  <w:footnote w:type="continuationSeparator" w:id="0">
    <w:p w14:paraId="1F07CB32" w14:textId="77777777" w:rsidR="0083176B" w:rsidRDefault="0053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2675B" w14:textId="77777777" w:rsidR="00F176C0" w:rsidRDefault="00F176C0" w:rsidP="00F176C0">
    <w:pPr>
      <w:pStyle w:val="Nagwek"/>
      <w:jc w:val="right"/>
      <w:rPr>
        <w:rFonts w:ascii="Arial" w:hAnsi="Arial"/>
        <w:sz w:val="16"/>
        <w:szCs w:val="16"/>
      </w:rPr>
    </w:pPr>
    <w:bookmarkStart w:id="1" w:name="_Hlk131067275"/>
    <w:bookmarkStart w:id="2" w:name="_Hlk131067276"/>
    <w:bookmarkStart w:id="3" w:name="_Hlk126135105"/>
    <w:bookmarkStart w:id="4" w:name="_Hlk126135106"/>
    <w:r w:rsidRPr="00AF2822">
      <w:rPr>
        <w:noProof/>
      </w:rPr>
      <w:drawing>
        <wp:inline distT="0" distB="0" distL="0" distR="0" wp14:anchorId="6BB5948E" wp14:editId="301105CC">
          <wp:extent cx="5759450" cy="596768"/>
          <wp:effectExtent l="0" t="0" r="0" b="0"/>
          <wp:docPr id="493720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3D52B" w14:textId="77777777" w:rsidR="00F176C0" w:rsidRPr="00CC6C8E" w:rsidRDefault="00F176C0" w:rsidP="00F176C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20.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1"/>
    <w:bookmarkEnd w:id="2"/>
    <w:r>
      <w:rPr>
        <w:rFonts w:ascii="Arial" w:hAnsi="Arial"/>
        <w:sz w:val="16"/>
        <w:szCs w:val="16"/>
      </w:rPr>
      <w:t>WFE</w:t>
    </w:r>
  </w:p>
  <w:p w14:paraId="4481AF5C" w14:textId="77777777" w:rsidR="00CC36CA" w:rsidRDefault="00CC36CA" w:rsidP="00710266">
    <w:pPr>
      <w:pStyle w:val="Nagwek"/>
      <w:rPr>
        <w:rFonts w:ascii="Arial" w:hAnsi="Arial"/>
        <w:sz w:val="16"/>
        <w:szCs w:val="16"/>
      </w:rPr>
    </w:pPr>
  </w:p>
  <w:bookmarkEnd w:id="3"/>
  <w:bookmarkEnd w:id="4"/>
  <w:p w14:paraId="084D2916" w14:textId="068CB5EC" w:rsidR="00862C5B" w:rsidRPr="00710266" w:rsidRDefault="00862C5B" w:rsidP="00710266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28B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7B0C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8308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29D01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5DD1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480A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80E2BE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82F35D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0E55F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40A03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148B5C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4907B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4F10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8064F7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190E65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96F5C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B8A41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D2A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1D2958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DCF53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EA42D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F6C2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207E43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2328B900"/>
    <w:multiLevelType w:val="hybridMultilevel"/>
    <w:tmpl w:val="79841BC6"/>
    <w:lvl w:ilvl="0" w:tplc="F2960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B48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F69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C0A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48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AE9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2BA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0A3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3E7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266B5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25D519CC"/>
    <w:multiLevelType w:val="hybridMultilevel"/>
    <w:tmpl w:val="18EC6966"/>
    <w:lvl w:ilvl="0" w:tplc="F54E4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2B7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BCB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85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21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222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C0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E6D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484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8F62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8755C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295722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2E6B7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2F064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32C4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35217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3568920A"/>
    <w:multiLevelType w:val="hybridMultilevel"/>
    <w:tmpl w:val="5E54127A"/>
    <w:lvl w:ilvl="0" w:tplc="0FE2B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AEB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9E2F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383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960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BC4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63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7AD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E0F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8CAB1F"/>
    <w:multiLevelType w:val="hybridMultilevel"/>
    <w:tmpl w:val="14E62382"/>
    <w:lvl w:ilvl="0" w:tplc="BB009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85F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56AE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2A63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1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1C2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DC1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4D0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A9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C12F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87D3F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38D77A0C"/>
    <w:multiLevelType w:val="hybridMultilevel"/>
    <w:tmpl w:val="375E5BF0"/>
    <w:lvl w:ilvl="0" w:tplc="8550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2CD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5A1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2B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E37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FAF8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6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A2E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F29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BE66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0F6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B9B7C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3DAA5F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412328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" w15:restartNumberingAfterBreak="0">
    <w:nsid w:val="41C1586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" w15:restartNumberingAfterBreak="0">
    <w:nsid w:val="42810C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" w15:restartNumberingAfterBreak="0">
    <w:nsid w:val="42CF4C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470963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488E3F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4BC15F55"/>
    <w:multiLevelType w:val="hybridMultilevel"/>
    <w:tmpl w:val="EBD880EE"/>
    <w:lvl w:ilvl="0" w:tplc="B45CD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9A67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E88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7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29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C45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CEE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B0A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E6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772BF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4CE37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501A35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50952B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5" w15:restartNumberingAfterBreak="0">
    <w:nsid w:val="559AF8DC"/>
    <w:multiLevelType w:val="hybridMultilevel"/>
    <w:tmpl w:val="928443FE"/>
    <w:lvl w:ilvl="0" w:tplc="E5069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E7B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4BE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C7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AEE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CC0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6B5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8C1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CD164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590C68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59F42B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5C5574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5D7113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5F1573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603E08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60D628F3"/>
    <w:multiLevelType w:val="hybridMultilevel"/>
    <w:tmpl w:val="B1BC0794"/>
    <w:lvl w:ilvl="0" w:tplc="2C900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CED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CEA6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66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64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FC8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64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03A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9EBC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6B7EA3"/>
    <w:multiLevelType w:val="hybridMultilevel"/>
    <w:tmpl w:val="596AC43E"/>
    <w:lvl w:ilvl="0" w:tplc="1110F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40FA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B03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0D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4E2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C40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2B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58B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642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491A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6" w15:restartNumberingAfterBreak="0">
    <w:nsid w:val="68292A3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687763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6A1E46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6B225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6B4F7F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1" w15:restartNumberingAfterBreak="0">
    <w:nsid w:val="6D268F24"/>
    <w:multiLevelType w:val="hybridMultilevel"/>
    <w:tmpl w:val="DFCC3448"/>
    <w:lvl w:ilvl="0" w:tplc="FEE43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E1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680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E6A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AEA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1C2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6D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6AA9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F6A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22A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6EC550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6FC649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702E5A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71201E6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7" w15:restartNumberingAfterBreak="0">
    <w:nsid w:val="761A4B38"/>
    <w:multiLevelType w:val="hybridMultilevel"/>
    <w:tmpl w:val="47B68CCE"/>
    <w:lvl w:ilvl="0" w:tplc="5672C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A4A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5CAD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4BA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C0D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7AF7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E7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65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808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94E6A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9" w15:restartNumberingAfterBreak="0">
    <w:nsid w:val="7A07B692"/>
    <w:multiLevelType w:val="hybridMultilevel"/>
    <w:tmpl w:val="070EDC88"/>
    <w:lvl w:ilvl="0" w:tplc="F9A83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5C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E8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A4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48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4E8B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4B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A8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BA0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1DEDF5"/>
    <w:multiLevelType w:val="hybridMultilevel"/>
    <w:tmpl w:val="0DDE63C2"/>
    <w:lvl w:ilvl="0" w:tplc="8292A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40E3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E6A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CCD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4D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23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DEB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A3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CE9E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824673">
    <w:abstractNumId w:val="17"/>
  </w:num>
  <w:num w:numId="2" w16cid:durableId="1794059297">
    <w:abstractNumId w:val="40"/>
  </w:num>
  <w:num w:numId="3" w16cid:durableId="281616825">
    <w:abstractNumId w:val="62"/>
  </w:num>
  <w:num w:numId="4" w16cid:durableId="1969580626">
    <w:abstractNumId w:val="30"/>
  </w:num>
  <w:num w:numId="5" w16cid:durableId="1625579869">
    <w:abstractNumId w:val="22"/>
  </w:num>
  <w:num w:numId="6" w16cid:durableId="363557956">
    <w:abstractNumId w:val="6"/>
  </w:num>
  <w:num w:numId="7" w16cid:durableId="548416452">
    <w:abstractNumId w:val="70"/>
  </w:num>
  <w:num w:numId="8" w16cid:durableId="1794716202">
    <w:abstractNumId w:val="72"/>
  </w:num>
  <w:num w:numId="9" w16cid:durableId="1165509410">
    <w:abstractNumId w:val="51"/>
  </w:num>
  <w:num w:numId="10" w16cid:durableId="121728698">
    <w:abstractNumId w:val="44"/>
  </w:num>
  <w:num w:numId="11" w16cid:durableId="2007708954">
    <w:abstractNumId w:val="61"/>
  </w:num>
  <w:num w:numId="12" w16cid:durableId="1811241593">
    <w:abstractNumId w:val="8"/>
  </w:num>
  <w:num w:numId="13" w16cid:durableId="2064593921">
    <w:abstractNumId w:val="73"/>
  </w:num>
  <w:num w:numId="14" w16cid:durableId="631405776">
    <w:abstractNumId w:val="53"/>
  </w:num>
  <w:num w:numId="15" w16cid:durableId="720638589">
    <w:abstractNumId w:val="10"/>
  </w:num>
  <w:num w:numId="16" w16cid:durableId="1055617871">
    <w:abstractNumId w:val="3"/>
  </w:num>
  <w:num w:numId="17" w16cid:durableId="476381616">
    <w:abstractNumId w:val="2"/>
  </w:num>
  <w:num w:numId="18" w16cid:durableId="1354837900">
    <w:abstractNumId w:val="58"/>
  </w:num>
  <w:num w:numId="19" w16cid:durableId="261764475">
    <w:abstractNumId w:val="29"/>
  </w:num>
  <w:num w:numId="20" w16cid:durableId="746344435">
    <w:abstractNumId w:val="1"/>
  </w:num>
  <w:num w:numId="21" w16cid:durableId="1602834131">
    <w:abstractNumId w:val="75"/>
  </w:num>
  <w:num w:numId="22" w16cid:durableId="672418085">
    <w:abstractNumId w:val="33"/>
  </w:num>
  <w:num w:numId="23" w16cid:durableId="895242554">
    <w:abstractNumId w:val="37"/>
  </w:num>
  <w:num w:numId="24" w16cid:durableId="941452224">
    <w:abstractNumId w:val="65"/>
  </w:num>
  <w:num w:numId="25" w16cid:durableId="1345130187">
    <w:abstractNumId w:val="43"/>
  </w:num>
  <w:num w:numId="26" w16cid:durableId="137039737">
    <w:abstractNumId w:val="28"/>
  </w:num>
  <w:num w:numId="27" w16cid:durableId="1746487398">
    <w:abstractNumId w:val="5"/>
  </w:num>
  <w:num w:numId="28" w16cid:durableId="1566529822">
    <w:abstractNumId w:val="12"/>
  </w:num>
  <w:num w:numId="29" w16cid:durableId="1189562404">
    <w:abstractNumId w:val="23"/>
  </w:num>
  <w:num w:numId="30" w16cid:durableId="1992251224">
    <w:abstractNumId w:val="41"/>
  </w:num>
  <w:num w:numId="31" w16cid:durableId="799610597">
    <w:abstractNumId w:val="78"/>
  </w:num>
  <w:num w:numId="32" w16cid:durableId="1915630127">
    <w:abstractNumId w:val="16"/>
  </w:num>
  <w:num w:numId="33" w16cid:durableId="882406890">
    <w:abstractNumId w:val="15"/>
  </w:num>
  <w:num w:numId="34" w16cid:durableId="1930388426">
    <w:abstractNumId w:val="18"/>
  </w:num>
  <w:num w:numId="35" w16cid:durableId="578684726">
    <w:abstractNumId w:val="19"/>
  </w:num>
  <w:num w:numId="36" w16cid:durableId="1625692411">
    <w:abstractNumId w:val="68"/>
  </w:num>
  <w:num w:numId="37" w16cid:durableId="879054283">
    <w:abstractNumId w:val="31"/>
  </w:num>
  <w:num w:numId="38" w16cid:durableId="1425150321">
    <w:abstractNumId w:val="60"/>
  </w:num>
  <w:num w:numId="39" w16cid:durableId="637497212">
    <w:abstractNumId w:val="39"/>
  </w:num>
  <w:num w:numId="40" w16cid:durableId="876549622">
    <w:abstractNumId w:val="52"/>
  </w:num>
  <w:num w:numId="41" w16cid:durableId="1195576130">
    <w:abstractNumId w:val="9"/>
  </w:num>
  <w:num w:numId="42" w16cid:durableId="1202979962">
    <w:abstractNumId w:val="66"/>
  </w:num>
  <w:num w:numId="43" w16cid:durableId="318509236">
    <w:abstractNumId w:val="74"/>
  </w:num>
  <w:num w:numId="44" w16cid:durableId="1704135237">
    <w:abstractNumId w:val="0"/>
  </w:num>
  <w:num w:numId="45" w16cid:durableId="1510020080">
    <w:abstractNumId w:val="54"/>
  </w:num>
  <w:num w:numId="46" w16cid:durableId="893930566">
    <w:abstractNumId w:val="46"/>
  </w:num>
  <w:num w:numId="47" w16cid:durableId="633408251">
    <w:abstractNumId w:val="45"/>
  </w:num>
  <w:num w:numId="48" w16cid:durableId="820389007">
    <w:abstractNumId w:val="13"/>
  </w:num>
  <w:num w:numId="49" w16cid:durableId="1203321713">
    <w:abstractNumId w:val="32"/>
  </w:num>
  <w:num w:numId="50" w16cid:durableId="997923069">
    <w:abstractNumId w:val="27"/>
  </w:num>
  <w:num w:numId="51" w16cid:durableId="112289364">
    <w:abstractNumId w:val="56"/>
  </w:num>
  <w:num w:numId="52" w16cid:durableId="846359735">
    <w:abstractNumId w:val="76"/>
  </w:num>
  <w:num w:numId="53" w16cid:durableId="775247077">
    <w:abstractNumId w:val="69"/>
  </w:num>
  <w:num w:numId="54" w16cid:durableId="356084841">
    <w:abstractNumId w:val="25"/>
  </w:num>
  <w:num w:numId="55" w16cid:durableId="2013994728">
    <w:abstractNumId w:val="67"/>
  </w:num>
  <w:num w:numId="56" w16cid:durableId="1032733291">
    <w:abstractNumId w:val="20"/>
  </w:num>
  <w:num w:numId="57" w16cid:durableId="749540279">
    <w:abstractNumId w:val="21"/>
  </w:num>
  <w:num w:numId="58" w16cid:durableId="324164476">
    <w:abstractNumId w:val="48"/>
  </w:num>
  <w:num w:numId="59" w16cid:durableId="1164933965">
    <w:abstractNumId w:val="59"/>
  </w:num>
  <w:num w:numId="60" w16cid:durableId="2042703358">
    <w:abstractNumId w:val="49"/>
  </w:num>
  <w:num w:numId="61" w16cid:durableId="1066687016">
    <w:abstractNumId w:val="42"/>
  </w:num>
  <w:num w:numId="62" w16cid:durableId="1161315085">
    <w:abstractNumId w:val="14"/>
  </w:num>
  <w:num w:numId="63" w16cid:durableId="1943762049">
    <w:abstractNumId w:val="11"/>
  </w:num>
  <w:num w:numId="64" w16cid:durableId="32460504">
    <w:abstractNumId w:val="4"/>
  </w:num>
  <w:num w:numId="65" w16cid:durableId="553736634">
    <w:abstractNumId w:val="7"/>
  </w:num>
  <w:num w:numId="66" w16cid:durableId="213662139">
    <w:abstractNumId w:val="57"/>
  </w:num>
  <w:num w:numId="67" w16cid:durableId="778456405">
    <w:abstractNumId w:val="36"/>
  </w:num>
  <w:num w:numId="68" w16cid:durableId="62144327">
    <w:abstractNumId w:val="47"/>
  </w:num>
  <w:num w:numId="69" w16cid:durableId="1961720168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534341600">
    <w:abstractNumId w:val="26"/>
  </w:num>
  <w:num w:numId="71" w16cid:durableId="1632320822">
    <w:abstractNumId w:val="24"/>
  </w:num>
  <w:num w:numId="72" w16cid:durableId="1388532139">
    <w:abstractNumId w:val="50"/>
  </w:num>
  <w:num w:numId="73" w16cid:durableId="1363676088">
    <w:abstractNumId w:val="71"/>
  </w:num>
  <w:num w:numId="74" w16cid:durableId="2086294108">
    <w:abstractNumId w:val="34"/>
  </w:num>
  <w:num w:numId="75" w16cid:durableId="66349578">
    <w:abstractNumId w:val="77"/>
  </w:num>
  <w:num w:numId="76" w16cid:durableId="1194271533">
    <w:abstractNumId w:val="79"/>
  </w:num>
  <w:num w:numId="77" w16cid:durableId="790780810">
    <w:abstractNumId w:val="35"/>
  </w:num>
  <w:num w:numId="78" w16cid:durableId="577373491">
    <w:abstractNumId w:val="63"/>
  </w:num>
  <w:num w:numId="79" w16cid:durableId="160127068">
    <w:abstractNumId w:val="80"/>
  </w:num>
  <w:num w:numId="80" w16cid:durableId="1223523072">
    <w:abstractNumId w:val="55"/>
  </w:num>
  <w:num w:numId="81" w16cid:durableId="1678383283">
    <w:abstractNumId w:val="64"/>
  </w:num>
  <w:num w:numId="82" w16cid:durableId="789209486">
    <w:abstractNumId w:val="3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22D80"/>
    <w:rsid w:val="00075179"/>
    <w:rsid w:val="00080011"/>
    <w:rsid w:val="000C733D"/>
    <w:rsid w:val="000D1EF5"/>
    <w:rsid w:val="00147D67"/>
    <w:rsid w:val="00155F70"/>
    <w:rsid w:val="00165545"/>
    <w:rsid w:val="001B46BE"/>
    <w:rsid w:val="001C629E"/>
    <w:rsid w:val="0020139A"/>
    <w:rsid w:val="002513FC"/>
    <w:rsid w:val="0027018E"/>
    <w:rsid w:val="002755C7"/>
    <w:rsid w:val="00295134"/>
    <w:rsid w:val="002C3969"/>
    <w:rsid w:val="002F247D"/>
    <w:rsid w:val="002F4302"/>
    <w:rsid w:val="00385600"/>
    <w:rsid w:val="003F763F"/>
    <w:rsid w:val="0041474D"/>
    <w:rsid w:val="004252B7"/>
    <w:rsid w:val="00437D35"/>
    <w:rsid w:val="00440C46"/>
    <w:rsid w:val="00453077"/>
    <w:rsid w:val="004848C2"/>
    <w:rsid w:val="004B352A"/>
    <w:rsid w:val="004C0AA9"/>
    <w:rsid w:val="00520C79"/>
    <w:rsid w:val="00533935"/>
    <w:rsid w:val="00550948"/>
    <w:rsid w:val="00550D6C"/>
    <w:rsid w:val="00567B44"/>
    <w:rsid w:val="005D0167"/>
    <w:rsid w:val="00640C1F"/>
    <w:rsid w:val="00650502"/>
    <w:rsid w:val="0067523A"/>
    <w:rsid w:val="00685811"/>
    <w:rsid w:val="006D3F2C"/>
    <w:rsid w:val="006F220F"/>
    <w:rsid w:val="006F6BAA"/>
    <w:rsid w:val="007019EC"/>
    <w:rsid w:val="0070618F"/>
    <w:rsid w:val="00706FDE"/>
    <w:rsid w:val="00710266"/>
    <w:rsid w:val="00711130"/>
    <w:rsid w:val="007B357F"/>
    <w:rsid w:val="007E17E8"/>
    <w:rsid w:val="007F5D3A"/>
    <w:rsid w:val="00805999"/>
    <w:rsid w:val="008123C5"/>
    <w:rsid w:val="00816BB6"/>
    <w:rsid w:val="0083176B"/>
    <w:rsid w:val="00832849"/>
    <w:rsid w:val="00852FC1"/>
    <w:rsid w:val="00862C5B"/>
    <w:rsid w:val="008A1529"/>
    <w:rsid w:val="008A3A2B"/>
    <w:rsid w:val="008B29DD"/>
    <w:rsid w:val="008C094A"/>
    <w:rsid w:val="0099312C"/>
    <w:rsid w:val="009B2E36"/>
    <w:rsid w:val="00A11BB1"/>
    <w:rsid w:val="00A2027E"/>
    <w:rsid w:val="00A91FDF"/>
    <w:rsid w:val="00AC02D2"/>
    <w:rsid w:val="00B356FD"/>
    <w:rsid w:val="00B96D6F"/>
    <w:rsid w:val="00BC154D"/>
    <w:rsid w:val="00C51BCB"/>
    <w:rsid w:val="00C83ACE"/>
    <w:rsid w:val="00C92ABB"/>
    <w:rsid w:val="00CA2558"/>
    <w:rsid w:val="00CA35C6"/>
    <w:rsid w:val="00CA694C"/>
    <w:rsid w:val="00CC36CA"/>
    <w:rsid w:val="00CD0F8C"/>
    <w:rsid w:val="00CF5AD5"/>
    <w:rsid w:val="00D17036"/>
    <w:rsid w:val="00D94242"/>
    <w:rsid w:val="00DF7CE2"/>
    <w:rsid w:val="00E651B3"/>
    <w:rsid w:val="00EF3BA4"/>
    <w:rsid w:val="00F10800"/>
    <w:rsid w:val="00F176C0"/>
    <w:rsid w:val="00F21652"/>
    <w:rsid w:val="00F3253F"/>
    <w:rsid w:val="00F368C2"/>
    <w:rsid w:val="00F7306A"/>
    <w:rsid w:val="00FA1B1B"/>
    <w:rsid w:val="00FB2F94"/>
    <w:rsid w:val="00FB60CD"/>
    <w:rsid w:val="00FB63A6"/>
    <w:rsid w:val="00FC352D"/>
    <w:rsid w:val="00FC429E"/>
    <w:rsid w:val="00FD3BA5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4E5E328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,Bullet 1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1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Standard">
    <w:name w:val="Standard"/>
    <w:rsid w:val="00295134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,lp1 Znak"/>
    <w:link w:val="Akapitzlist"/>
    <w:uiPriority w:val="34"/>
    <w:qFormat/>
    <w:locked/>
    <w:rsid w:val="00147D6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4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429E"/>
  </w:style>
  <w:style w:type="paragraph" w:customStyle="1" w:styleId="pkt">
    <w:name w:val="pkt"/>
    <w:basedOn w:val="Normalny"/>
    <w:link w:val="pktZnak"/>
    <w:rsid w:val="00A11BB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11B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52FC1"/>
  </w:style>
  <w:style w:type="paragraph" w:customStyle="1" w:styleId="paragraph">
    <w:name w:val="paragraph"/>
    <w:basedOn w:val="Normalny"/>
    <w:uiPriority w:val="1"/>
    <w:rsid w:val="00852FC1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Karolina Popielarz</cp:lastModifiedBy>
  <cp:revision>3</cp:revision>
  <cp:lastPrinted>2024-09-26T11:06:00Z</cp:lastPrinted>
  <dcterms:created xsi:type="dcterms:W3CDTF">2024-11-27T12:56:00Z</dcterms:created>
  <dcterms:modified xsi:type="dcterms:W3CDTF">2024-11-27T13:05:00Z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