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4" w:rsidRPr="004709C1" w:rsidRDefault="00EA1634" w:rsidP="00EA1634">
      <w:pPr>
        <w:pStyle w:val="Default"/>
        <w:spacing w:before="120"/>
        <w:jc w:val="right"/>
        <w:rPr>
          <w:rFonts w:ascii="Arial" w:eastAsia="Calibri" w:hAnsi="Arial" w:cs="Arial"/>
          <w:b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Zał. nr 1 do S.Z. </w:t>
      </w:r>
      <w:proofErr w:type="spellStart"/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>zn</w:t>
      </w:r>
      <w:proofErr w:type="spellEnd"/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>. SA.270.2.</w:t>
      </w:r>
      <w:r w:rsidR="00310DC6">
        <w:rPr>
          <w:rFonts w:ascii="Arial" w:eastAsia="Calibri" w:hAnsi="Arial" w:cs="Arial"/>
          <w:b/>
          <w:bCs/>
          <w:color w:val="auto"/>
          <w:sz w:val="20"/>
          <w:szCs w:val="20"/>
        </w:rPr>
        <w:t>12</w:t>
      </w:r>
      <w:r w:rsidR="004709C1">
        <w:rPr>
          <w:rFonts w:ascii="Arial" w:eastAsia="Calibri" w:hAnsi="Arial" w:cs="Arial"/>
          <w:b/>
          <w:bCs/>
          <w:color w:val="auto"/>
          <w:sz w:val="20"/>
          <w:szCs w:val="20"/>
        </w:rPr>
        <w:t>.2021</w:t>
      </w:r>
    </w:p>
    <w:p w:rsidR="00EA1634" w:rsidRPr="004709C1" w:rsidRDefault="00EA1634" w:rsidP="00EA1634">
      <w:pPr>
        <w:pStyle w:val="Default"/>
        <w:spacing w:before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EA1634" w:rsidRPr="004709C1" w:rsidRDefault="00EA1634" w:rsidP="00EA1634">
      <w:pPr>
        <w:pStyle w:val="Default"/>
        <w:spacing w:before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>OPIS PRZEDMIOTU ZAMÓWIENIA</w:t>
      </w:r>
    </w:p>
    <w:p w:rsidR="00310DC6" w:rsidRDefault="00310DC6" w:rsidP="00121F2E">
      <w:pPr>
        <w:pStyle w:val="Default"/>
        <w:spacing w:before="1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310DC6" w:rsidRDefault="00310DC6" w:rsidP="00121F2E">
      <w:pPr>
        <w:pStyle w:val="Default"/>
        <w:spacing w:before="1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>Cięcia pielęgnacyjne w koronach 2 drzew oraz usunięcie 14 drzew zagrażających bezpieczeństwu</w:t>
      </w:r>
      <w:r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</w:t>
      </w:r>
    </w:p>
    <w:p w:rsidR="00310DC6" w:rsidRDefault="00310DC6" w:rsidP="00121F2E">
      <w:pPr>
        <w:pStyle w:val="Default"/>
        <w:spacing w:before="1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310DC6" w:rsidRDefault="00121F2E" w:rsidP="00121F2E">
      <w:pPr>
        <w:pStyle w:val="Default"/>
        <w:spacing w:before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Przedmiotem zamówienia są usługi pielęgnowania i usuwania drzew </w:t>
      </w:r>
      <w:r w:rsidR="00310DC6">
        <w:rPr>
          <w:rFonts w:ascii="Arial" w:eastAsia="Calibri" w:hAnsi="Arial" w:cs="Arial"/>
          <w:bCs/>
          <w:color w:val="auto"/>
          <w:sz w:val="20"/>
          <w:szCs w:val="20"/>
        </w:rPr>
        <w:t>zagrażających bezpieczeństwu wskazanych w załączniku nr 1A</w:t>
      </w: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. </w:t>
      </w:r>
    </w:p>
    <w:p w:rsidR="00EA1634" w:rsidRDefault="00121F2E" w:rsidP="00310DC6">
      <w:pPr>
        <w:pStyle w:val="Default"/>
        <w:spacing w:before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Pielęgnacja lub usuwanie drzew </w:t>
      </w:r>
      <w:r w:rsidR="001D6357" w:rsidRPr="004709C1">
        <w:rPr>
          <w:rFonts w:ascii="Arial" w:eastAsia="Calibri" w:hAnsi="Arial" w:cs="Arial"/>
          <w:bCs/>
          <w:color w:val="auto"/>
          <w:sz w:val="20"/>
          <w:szCs w:val="20"/>
        </w:rPr>
        <w:t>niebezpiecznych</w:t>
      </w: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 dotyczy drzew zagrażających budynkom, budowlom oraz liniom energetycznym i innym możliwe do realizacji wyłącznie z użyciem szczególnych technik specjalistycznych (techniki alpinistyczne, prace na wysokości, podnośnik koszowy etc.).</w:t>
      </w:r>
    </w:p>
    <w:p w:rsidR="00310DC6" w:rsidRPr="00310DC6" w:rsidRDefault="00310DC6" w:rsidP="00310DC6">
      <w:pPr>
        <w:pStyle w:val="Default"/>
        <w:spacing w:before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</w:p>
    <w:p w:rsidR="00E360ED" w:rsidRPr="004709C1" w:rsidRDefault="00E360ED" w:rsidP="00E360ED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Zakres prac obejmuje: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Pielęgnacja i wycinanie drzew </w:t>
      </w:r>
      <w:r w:rsidR="001D6357" w:rsidRPr="004709C1">
        <w:rPr>
          <w:rFonts w:ascii="Arial" w:eastAsia="Times New Roman" w:hAnsi="Arial" w:cs="Arial"/>
          <w:sz w:val="20"/>
          <w:szCs w:val="20"/>
        </w:rPr>
        <w:t>niebezpiecznych</w:t>
      </w:r>
      <w:r w:rsidRPr="004709C1">
        <w:rPr>
          <w:rFonts w:ascii="Arial" w:eastAsia="Times New Roman" w:hAnsi="Arial" w:cs="Arial"/>
          <w:sz w:val="20"/>
          <w:szCs w:val="20"/>
        </w:rPr>
        <w:t xml:space="preserve"> - wykonywanie cięć pielęgnacyjnych </w:t>
      </w:r>
      <w:r w:rsidRPr="004709C1">
        <w:rPr>
          <w:rFonts w:ascii="Arial" w:eastAsia="Times New Roman" w:hAnsi="Arial" w:cs="Arial"/>
          <w:sz w:val="20"/>
          <w:szCs w:val="20"/>
        </w:rPr>
        <w:br/>
        <w:t xml:space="preserve">i technicznych (przycinanie gałęzi, usuwanie gałęzi suchych, cięcia w koronach, ogławianie drzew itp.) jak również usuwaniu drzew niebezpiecznych, z zastosowaniem sprzętu specjalistycznego, specjalistycznych technik ścinki.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Usługi polegają na usuwaniu całych drzew, podkrzesywaniu gałęzi  i konarów, na wysokości, w sąsiedztwie zabudowań, ogrodzeń, infrastruktury drogowej, linii energetycznych, telefonicznych i w innych trudnych warunkach.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Usługi te są pracami specjalistycznymi, wykonywanymi na wysokości, przy użyciu pilarki spalinowej, w zakres których wchodzi  wyrobienie pozyskanych sortymentów wg wskazania właściwego leśniczego oraz  pracami sprzętu specjalistycznego (podnośnik wysokościowy, ciągnik specjalistyczny i inne). Usługi będą wykonywane na zlecenie Zamawiającego – tj. właściwego terytorialnie leśniczego.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b/>
          <w:sz w:val="20"/>
          <w:szCs w:val="20"/>
        </w:rPr>
        <w:t xml:space="preserve">Zakres prac przy usuwaniu (wycince) drzew </w:t>
      </w:r>
      <w:r w:rsidR="001D6357" w:rsidRPr="004709C1">
        <w:rPr>
          <w:rFonts w:ascii="Arial" w:eastAsia="Times New Roman" w:hAnsi="Arial" w:cs="Arial"/>
          <w:b/>
          <w:sz w:val="20"/>
          <w:szCs w:val="20"/>
        </w:rPr>
        <w:t>niebezpiecznych</w:t>
      </w:r>
      <w:r w:rsidRPr="004709C1">
        <w:rPr>
          <w:rFonts w:ascii="Arial" w:eastAsia="Times New Roman" w:hAnsi="Arial" w:cs="Arial"/>
          <w:b/>
          <w:sz w:val="20"/>
          <w:szCs w:val="20"/>
        </w:rPr>
        <w:t xml:space="preserve"> obejmuje</w:t>
      </w:r>
      <w:r w:rsidRPr="004709C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ścięcie drzewa, wyróbka sortymentów wg wskazania leśniczego, uprzątnięcie terenu po wycince z ew. wywiezieniem gałęzi, ew. naprawa ewentualnych szkód powstałych podczas wykonania przedmiotu zamówienia.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b/>
          <w:sz w:val="20"/>
          <w:szCs w:val="20"/>
        </w:rPr>
        <w:t>Zakres prac przy pielęgnacji drzew obejmuje</w:t>
      </w:r>
      <w:r w:rsidRPr="004709C1">
        <w:rPr>
          <w:rFonts w:ascii="Arial" w:eastAsia="Times New Roman" w:hAnsi="Arial" w:cs="Arial"/>
          <w:sz w:val="20"/>
          <w:szCs w:val="20"/>
        </w:rPr>
        <w:t>: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usunięcie obumarłych i nadłamanych gałęzi, cięcie korekcyjne drzew , cięcie korekcyjne gałęzi zagrażających bezpieczeństwu, cięcie piłą ręczną lub mechaniczną należy wyrównać i gdy zachodzi potrzeba również zasmarować ogólnie stosowanym preparatem zabezpieczającym, usunięcie przy pniu drzewa odrostów, naprawę ewentualnych szkód powstałych podczas wykonania przedmiotu zamówienia, uprzątnięcie terenu po wycince z ewentualnym wywiezieniem gałęzi – wg wskazań leśniczego.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Cięcia pielęgnacyjne i techniczne wykonuje się zgodnie ze sztuką ogrodniczą i zasadami pielęgnacji drzew.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Cięcia pielęgnacyjne w koronach drzew , w zależności od potrzeb , obejmują: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- cięcia sanitarne – usuwanie pędów, gałęzi i konarów chorych, martwych lub połamanych ,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lastRenderedPageBreak/>
        <w:t>- cięcia korygujące – zmierzające do niwelowania wad budowy korony, poprawiające statykę drzewa lub zapobiegające rozłamaniem, w tym cięcia redukcyjne zmierzające do ograniczenia rozmiarów drzewa i/lub poprawienia jego statyki do 25%,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- cięcia prześwietlające – rozluźnienie zbyt zagęszczonej korony dla poprawy warunków życia drzewa a także doświetlenie mieszkań znajdujących się w bezpośrednim sąsiedztwie, 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- cięcia techniczne w koronach drzew ( wykonywane w przypadku kolizji korony drzewa z budynkami, sieciami energetycznymi itp.) polegają na redukcji korony drzewa w ograniczon</w:t>
      </w:r>
      <w:r w:rsidR="007E38A9" w:rsidRPr="004709C1">
        <w:rPr>
          <w:rFonts w:ascii="Arial" w:eastAsia="Times New Roman" w:hAnsi="Arial" w:cs="Arial"/>
          <w:sz w:val="20"/>
          <w:szCs w:val="20"/>
        </w:rPr>
        <w:t xml:space="preserve">ym zakresie </w:t>
      </w:r>
      <w:r w:rsidRPr="004709C1">
        <w:rPr>
          <w:rFonts w:ascii="Arial" w:eastAsia="Times New Roman" w:hAnsi="Arial" w:cs="Arial"/>
          <w:sz w:val="20"/>
          <w:szCs w:val="20"/>
        </w:rPr>
        <w:t>z zachowanym wszelkich zasad dotyczących pielęgnacji drzew aby nie doprowadzić do zniszczenia, osłabienia lub oszpecenia drzewa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- cięcia konarów i gałęzi znajdujących się w kolizji z nimi urządzeniami technicznymi, architekturą lub skrajną pionową i poziomą w pasie drogowym, umożliwiające wzajemne optymalne współistnienie drzewa i będącego z nimi w konflikcie obiektu.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Pozyskane drewno stanowi w całości własność zamawiającego.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Wykonawca zobowiązany jest do podjęcia odpowiednich środków w celu zapewnienia bezpieczeństwa przy wykonywaniu prac, jak również nie stworzy zagrożeń dla otoczenia oraz jego użytkowników. Wykonawca ponosi odpowiedzialność za szkody i straty spowodowane przez niego przy wykonywaniu prac. </w:t>
      </w:r>
    </w:p>
    <w:p w:rsidR="00E360ED" w:rsidRDefault="00E360ED" w:rsidP="00E360ED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E3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5463"/>
    <w:multiLevelType w:val="hybridMultilevel"/>
    <w:tmpl w:val="8564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1302E"/>
    <w:multiLevelType w:val="hybridMultilevel"/>
    <w:tmpl w:val="8564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23A5E"/>
    <w:multiLevelType w:val="hybridMultilevel"/>
    <w:tmpl w:val="AFDC0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B"/>
    <w:rsid w:val="00121F2E"/>
    <w:rsid w:val="001D6357"/>
    <w:rsid w:val="00310DC6"/>
    <w:rsid w:val="00391684"/>
    <w:rsid w:val="004709C1"/>
    <w:rsid w:val="00527366"/>
    <w:rsid w:val="007E38A9"/>
    <w:rsid w:val="00B31D2A"/>
    <w:rsid w:val="00B469D9"/>
    <w:rsid w:val="00B806CB"/>
    <w:rsid w:val="00E360ED"/>
    <w:rsid w:val="00EA1634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E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0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60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6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E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0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60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6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Jaroch</dc:creator>
  <cp:keywords/>
  <dc:description/>
  <cp:lastModifiedBy>Norbert Jaroch (Nadl. Myślenice)</cp:lastModifiedBy>
  <cp:revision>11</cp:revision>
  <dcterms:created xsi:type="dcterms:W3CDTF">2018-02-07T06:45:00Z</dcterms:created>
  <dcterms:modified xsi:type="dcterms:W3CDTF">2021-03-29T10:28:00Z</dcterms:modified>
</cp:coreProperties>
</file>