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D8B01" w14:textId="517D9C7A" w:rsidR="00415D59" w:rsidRDefault="00415D59" w:rsidP="00415D59">
      <w:pPr>
        <w:widowControl w:val="0"/>
        <w:ind w:left="-284"/>
        <w:jc w:val="right"/>
        <w:rPr>
          <w:rFonts w:asciiTheme="majorHAnsi" w:hAnsiTheme="majorHAnsi" w:cstheme="minorHAnsi"/>
        </w:rPr>
      </w:pPr>
      <w:r>
        <w:rPr>
          <w:rFonts w:asciiTheme="majorHAnsi" w:hAnsiTheme="majorHAnsi" w:cstheme="minorHAnsi"/>
          <w:snapToGrid w:val="0"/>
        </w:rPr>
        <w:t xml:space="preserve">Szczecinek, dn. </w:t>
      </w:r>
      <w:r w:rsidR="00FF68C8">
        <w:rPr>
          <w:rFonts w:asciiTheme="majorHAnsi" w:hAnsiTheme="majorHAnsi" w:cstheme="minorHAnsi"/>
          <w:snapToGrid w:val="0"/>
        </w:rPr>
        <w:t>1</w:t>
      </w:r>
      <w:r w:rsidR="004E65BD">
        <w:rPr>
          <w:rFonts w:asciiTheme="majorHAnsi" w:hAnsiTheme="majorHAnsi" w:cstheme="minorHAnsi"/>
          <w:snapToGrid w:val="0"/>
        </w:rPr>
        <w:t>8</w:t>
      </w:r>
      <w:r>
        <w:rPr>
          <w:rFonts w:asciiTheme="majorHAnsi" w:hAnsiTheme="majorHAnsi" w:cstheme="minorHAnsi"/>
          <w:snapToGrid w:val="0"/>
        </w:rPr>
        <w:t>.01.2023 r.</w:t>
      </w:r>
    </w:p>
    <w:p w14:paraId="7ADA6B7E" w14:textId="77777777" w:rsidR="00415D59" w:rsidRDefault="00415D59" w:rsidP="00415D59">
      <w:pPr>
        <w:widowControl w:val="0"/>
        <w:ind w:left="-284"/>
        <w:jc w:val="right"/>
        <w:rPr>
          <w:rFonts w:asciiTheme="majorHAnsi" w:hAnsiTheme="majorHAnsi" w:cstheme="minorHAnsi"/>
        </w:rPr>
      </w:pPr>
    </w:p>
    <w:p w14:paraId="285AC194" w14:textId="77777777" w:rsidR="00415D59" w:rsidRDefault="00415D59" w:rsidP="00415D59">
      <w:pPr>
        <w:rPr>
          <w:rFonts w:asciiTheme="majorHAnsi" w:hAnsiTheme="majorHAnsi" w:cstheme="minorHAnsi"/>
          <w:b/>
          <w:snapToGrid w:val="0"/>
        </w:rPr>
      </w:pPr>
      <w:r>
        <w:rPr>
          <w:rFonts w:asciiTheme="majorHAnsi" w:hAnsiTheme="majorHAnsi" w:cstheme="minorHAnsi"/>
          <w:b/>
          <w:snapToGrid w:val="0"/>
        </w:rPr>
        <w:t>Zamawiający:</w:t>
      </w:r>
    </w:p>
    <w:p w14:paraId="3CC10788" w14:textId="72A09F91" w:rsidR="00415D59" w:rsidRDefault="00415D59" w:rsidP="00415D59">
      <w:pPr>
        <w:rPr>
          <w:rFonts w:asciiTheme="majorHAnsi" w:hAnsiTheme="majorHAnsi" w:cstheme="minorHAnsi"/>
          <w:b/>
          <w:snapToGrid w:val="0"/>
        </w:rPr>
      </w:pPr>
      <w:r>
        <w:rPr>
          <w:rFonts w:asciiTheme="majorHAnsi" w:hAnsiTheme="majorHAnsi" w:cstheme="minorHAnsi"/>
          <w:b/>
          <w:snapToGrid w:val="0"/>
        </w:rPr>
        <w:t>Miasto Szczecinek</w:t>
      </w:r>
    </w:p>
    <w:p w14:paraId="544AD228" w14:textId="1DCE95FB" w:rsidR="00415D59" w:rsidRDefault="00415D59" w:rsidP="00415D59">
      <w:pPr>
        <w:rPr>
          <w:rFonts w:asciiTheme="majorHAnsi" w:hAnsiTheme="majorHAnsi" w:cstheme="minorHAnsi"/>
          <w:b/>
          <w:snapToGrid w:val="0"/>
        </w:rPr>
      </w:pPr>
      <w:r>
        <w:rPr>
          <w:rFonts w:asciiTheme="majorHAnsi" w:hAnsiTheme="majorHAnsi" w:cstheme="minorHAnsi"/>
          <w:b/>
          <w:snapToGrid w:val="0"/>
        </w:rPr>
        <w:t>ul. Plac Wolności 13</w:t>
      </w:r>
    </w:p>
    <w:p w14:paraId="556D3BFF" w14:textId="6798EA14" w:rsidR="00415D59" w:rsidRDefault="00415D59" w:rsidP="00415D59">
      <w:pPr>
        <w:rPr>
          <w:rFonts w:asciiTheme="majorHAnsi" w:hAnsiTheme="majorHAnsi" w:cstheme="minorHAnsi"/>
          <w:b/>
          <w:snapToGrid w:val="0"/>
        </w:rPr>
      </w:pPr>
      <w:r>
        <w:rPr>
          <w:rFonts w:asciiTheme="majorHAnsi" w:hAnsiTheme="majorHAnsi" w:cstheme="minorHAnsi"/>
          <w:b/>
          <w:snapToGrid w:val="0"/>
        </w:rPr>
        <w:t>78-400 Szczecinek</w:t>
      </w:r>
    </w:p>
    <w:p w14:paraId="5AA37BF4" w14:textId="77777777" w:rsidR="00415D59" w:rsidRDefault="00415D59" w:rsidP="00415D59">
      <w:pPr>
        <w:rPr>
          <w:rFonts w:asciiTheme="majorHAnsi" w:hAnsiTheme="majorHAnsi" w:cstheme="minorHAnsi"/>
          <w:b/>
          <w:snapToGrid w:val="0"/>
        </w:rPr>
      </w:pPr>
    </w:p>
    <w:p w14:paraId="4CD72312" w14:textId="77777777" w:rsidR="00415D59" w:rsidRDefault="00415D59" w:rsidP="00415D59">
      <w:pPr>
        <w:rPr>
          <w:rFonts w:asciiTheme="majorHAnsi" w:hAnsiTheme="majorHAnsi" w:cstheme="minorHAnsi"/>
          <w:b/>
        </w:rPr>
      </w:pPr>
    </w:p>
    <w:p w14:paraId="746944CD" w14:textId="77777777" w:rsidR="00415D59" w:rsidRDefault="00415D59" w:rsidP="00415D59">
      <w:pPr>
        <w:autoSpaceDE w:val="0"/>
        <w:autoSpaceDN w:val="0"/>
        <w:jc w:val="center"/>
        <w:rPr>
          <w:rFonts w:asciiTheme="majorHAnsi" w:hAnsiTheme="majorHAnsi" w:cstheme="minorHAnsi"/>
          <w:b/>
          <w:bCs/>
          <w:sz w:val="24"/>
        </w:rPr>
      </w:pPr>
    </w:p>
    <w:p w14:paraId="05814F75" w14:textId="3D2AC530" w:rsidR="00415D59" w:rsidRDefault="00415D59" w:rsidP="00415D59">
      <w:pPr>
        <w:autoSpaceDE w:val="0"/>
        <w:autoSpaceDN w:val="0"/>
        <w:jc w:val="center"/>
        <w:rPr>
          <w:rFonts w:asciiTheme="majorHAnsi" w:hAnsiTheme="majorHAnsi" w:cstheme="minorHAnsi"/>
          <w:b/>
          <w:bCs/>
          <w:sz w:val="24"/>
        </w:rPr>
      </w:pPr>
      <w:r>
        <w:rPr>
          <w:rFonts w:asciiTheme="majorHAnsi" w:hAnsiTheme="majorHAnsi" w:cstheme="minorHAnsi"/>
          <w:b/>
          <w:bCs/>
          <w:sz w:val="24"/>
        </w:rPr>
        <w:t xml:space="preserve">Odpowiedzi na zapytania wykonawców – cz. </w:t>
      </w:r>
      <w:r w:rsidR="008425EB">
        <w:rPr>
          <w:rFonts w:asciiTheme="majorHAnsi" w:hAnsiTheme="majorHAnsi" w:cstheme="minorHAnsi"/>
          <w:b/>
          <w:bCs/>
          <w:sz w:val="24"/>
        </w:rPr>
        <w:t>3</w:t>
      </w:r>
    </w:p>
    <w:p w14:paraId="4CD1ED08" w14:textId="77777777" w:rsidR="00415D59" w:rsidRDefault="00415D59" w:rsidP="00415D59">
      <w:pPr>
        <w:autoSpaceDE w:val="0"/>
        <w:autoSpaceDN w:val="0"/>
        <w:jc w:val="center"/>
        <w:rPr>
          <w:rFonts w:asciiTheme="majorHAnsi" w:hAnsiTheme="majorHAnsi" w:cstheme="minorHAnsi"/>
          <w:b/>
          <w:bCs/>
          <w:sz w:val="24"/>
        </w:rPr>
      </w:pPr>
    </w:p>
    <w:p w14:paraId="2C7F2838" w14:textId="77777777" w:rsidR="00415D59" w:rsidRDefault="00415D59" w:rsidP="00415D59">
      <w:pPr>
        <w:jc w:val="both"/>
        <w:rPr>
          <w:rFonts w:asciiTheme="majorHAnsi" w:hAnsiTheme="majorHAnsi" w:cstheme="minorHAnsi"/>
          <w:b/>
          <w:sz w:val="24"/>
        </w:rPr>
      </w:pPr>
    </w:p>
    <w:p w14:paraId="2536BDCB" w14:textId="327902E1" w:rsidR="00415D59" w:rsidRDefault="00415D59" w:rsidP="00415D59">
      <w:pPr>
        <w:jc w:val="both"/>
        <w:rPr>
          <w:rFonts w:asciiTheme="majorHAnsi" w:eastAsia="Calibri" w:hAnsiTheme="majorHAnsi" w:cstheme="minorHAnsi"/>
          <w:b/>
          <w:color w:val="002060"/>
        </w:rPr>
      </w:pPr>
      <w:r>
        <w:rPr>
          <w:rFonts w:asciiTheme="majorHAnsi" w:eastAsia="Calibri" w:hAnsiTheme="majorHAnsi" w:cstheme="minorHAnsi"/>
          <w:b/>
        </w:rPr>
        <w:t>Dotyczy:</w:t>
      </w:r>
      <w:r>
        <w:rPr>
          <w:rFonts w:asciiTheme="majorHAnsi" w:eastAsia="Calibri" w:hAnsiTheme="majorHAnsi" w:cstheme="minorHAnsi"/>
        </w:rPr>
        <w:t xml:space="preserve"> </w:t>
      </w:r>
      <w:r>
        <w:rPr>
          <w:rFonts w:asciiTheme="majorHAnsi" w:eastAsia="Calibri" w:hAnsiTheme="majorHAnsi" w:cstheme="minorHAnsi"/>
          <w:b/>
        </w:rPr>
        <w:t>postępowanie na udzielenie zamówienia na kompleksowe ubezpieczenie Miasta Szczecinek i jego jednostek organizacyjnych.</w:t>
      </w:r>
    </w:p>
    <w:p w14:paraId="401BD93B" w14:textId="77777777" w:rsidR="00415D59" w:rsidRDefault="00415D59" w:rsidP="00415D59">
      <w:pPr>
        <w:widowControl w:val="0"/>
        <w:jc w:val="both"/>
        <w:rPr>
          <w:rFonts w:asciiTheme="majorHAnsi" w:eastAsia="Times New Roman" w:hAnsiTheme="majorHAnsi" w:cstheme="minorHAnsi"/>
          <w:b/>
          <w:color w:val="002060"/>
          <w:sz w:val="24"/>
        </w:rPr>
      </w:pPr>
    </w:p>
    <w:p w14:paraId="07698707" w14:textId="799A4FD4" w:rsidR="00415D59" w:rsidRDefault="00415D59" w:rsidP="00415D59">
      <w:pPr>
        <w:widowControl w:val="0"/>
        <w:spacing w:line="120" w:lineRule="atLeast"/>
        <w:jc w:val="both"/>
        <w:rPr>
          <w:rFonts w:asciiTheme="majorHAnsi" w:eastAsia="Calibri" w:hAnsiTheme="majorHAnsi" w:cstheme="minorHAnsi"/>
        </w:rPr>
      </w:pPr>
      <w:r>
        <w:rPr>
          <w:rFonts w:asciiTheme="majorHAnsi" w:eastAsia="Calibri" w:hAnsiTheme="majorHAnsi" w:cstheme="minorHAnsi"/>
        </w:rPr>
        <w:t xml:space="preserve">Zamawiający informuje, że w terminie określonym zgodnie z art. 284 ust. 2 ustawy z 11 września 2019 r. – Prawo zamówień publicznych (Dz.U. poz. 2022 ze zm.) – dalej: ustawa </w:t>
      </w:r>
      <w:proofErr w:type="spellStart"/>
      <w:r>
        <w:rPr>
          <w:rFonts w:asciiTheme="majorHAnsi" w:eastAsia="Calibri" w:hAnsiTheme="majorHAnsi" w:cstheme="minorHAnsi"/>
        </w:rPr>
        <w:t>Pzp</w:t>
      </w:r>
      <w:proofErr w:type="spellEnd"/>
      <w:r>
        <w:rPr>
          <w:rFonts w:asciiTheme="majorHAnsi" w:eastAsia="Calibri" w:hAnsiTheme="majorHAnsi" w:cstheme="minorHAnsi"/>
        </w:rPr>
        <w:t>, wykonawcy zwrócili się do zamawiającego z wnioskiem o wyjaśnienie treści SWZ.</w:t>
      </w:r>
    </w:p>
    <w:p w14:paraId="766DBBCE" w14:textId="77777777" w:rsidR="00415D59" w:rsidRDefault="00415D59" w:rsidP="00415D59">
      <w:pPr>
        <w:widowControl w:val="0"/>
        <w:spacing w:line="120" w:lineRule="atLeast"/>
        <w:jc w:val="both"/>
        <w:rPr>
          <w:rFonts w:asciiTheme="majorHAnsi" w:eastAsia="Calibri" w:hAnsiTheme="majorHAnsi" w:cstheme="minorHAnsi"/>
        </w:rPr>
      </w:pPr>
    </w:p>
    <w:p w14:paraId="6ACACABD" w14:textId="5050087F" w:rsidR="00415D59" w:rsidRDefault="00415D59" w:rsidP="00415D59">
      <w:pPr>
        <w:widowControl w:val="0"/>
        <w:spacing w:line="120" w:lineRule="atLeast"/>
        <w:jc w:val="both"/>
        <w:rPr>
          <w:rFonts w:asciiTheme="majorHAnsi" w:eastAsia="Calibri" w:hAnsiTheme="majorHAnsi" w:cstheme="minorHAnsi"/>
        </w:rPr>
      </w:pPr>
      <w:r>
        <w:rPr>
          <w:rFonts w:asciiTheme="majorHAnsi" w:eastAsia="Calibri" w:hAnsiTheme="majorHAnsi" w:cstheme="minorHAnsi"/>
        </w:rPr>
        <w:t>W związku z powyższym, zamawiający udziela następujących wyjaśnień:</w:t>
      </w:r>
    </w:p>
    <w:p w14:paraId="00D0AD13" w14:textId="77777777" w:rsidR="00415D59" w:rsidRDefault="00415D59" w:rsidP="00415D59">
      <w:pPr>
        <w:pStyle w:val="Default"/>
      </w:pPr>
    </w:p>
    <w:p w14:paraId="608C617B" w14:textId="77777777" w:rsidR="00415D59" w:rsidRDefault="00415D59" w:rsidP="00415D59">
      <w:pPr>
        <w:pStyle w:val="Default"/>
        <w:rPr>
          <w:rFonts w:asciiTheme="majorHAnsi" w:hAnsiTheme="majorHAnsi" w:cstheme="majorHAnsi"/>
          <w:sz w:val="22"/>
          <w:szCs w:val="22"/>
        </w:rPr>
      </w:pPr>
    </w:p>
    <w:p w14:paraId="4880BAC8" w14:textId="3562A440" w:rsidR="008425EB" w:rsidRDefault="00415D59" w:rsidP="008425EB">
      <w:pPr>
        <w:pStyle w:val="Default"/>
        <w:rPr>
          <w:rFonts w:asciiTheme="majorHAnsi" w:hAnsiTheme="majorHAnsi" w:cstheme="majorHAnsi"/>
          <w:sz w:val="22"/>
          <w:szCs w:val="22"/>
        </w:rPr>
      </w:pPr>
      <w:r>
        <w:rPr>
          <w:rFonts w:asciiTheme="majorHAnsi" w:hAnsiTheme="majorHAnsi" w:cstheme="majorHAnsi"/>
          <w:b/>
          <w:bCs/>
          <w:sz w:val="22"/>
          <w:szCs w:val="22"/>
        </w:rPr>
        <w:t>Pytanie 1.</w:t>
      </w:r>
      <w:r w:rsidR="00C42312">
        <w:rPr>
          <w:rFonts w:asciiTheme="majorHAnsi" w:hAnsiTheme="majorHAnsi" w:cstheme="majorHAnsi"/>
          <w:b/>
          <w:bCs/>
          <w:sz w:val="22"/>
          <w:szCs w:val="22"/>
        </w:rPr>
        <w:br/>
      </w:r>
      <w:r w:rsidR="008425EB" w:rsidRPr="008425EB">
        <w:rPr>
          <w:rFonts w:asciiTheme="majorHAnsi" w:hAnsiTheme="majorHAnsi" w:cstheme="majorHAnsi"/>
          <w:sz w:val="22"/>
          <w:szCs w:val="22"/>
        </w:rPr>
        <w:t xml:space="preserve">Prosi o informację czy w miejscach ubezpieczenia i okolicach od 1996 roku zaistniały jakiekolwiek szkody powodziowe, podtopienia itp.? Jeśli tak to ile i jakie były wysokości wypłaconych odszkodowań? </w:t>
      </w:r>
    </w:p>
    <w:p w14:paraId="2443F2E2" w14:textId="244D9352" w:rsidR="008425EB" w:rsidRPr="008425EB" w:rsidRDefault="008425EB" w:rsidP="008425EB">
      <w:pPr>
        <w:pStyle w:val="Default"/>
        <w:rPr>
          <w:rFonts w:asciiTheme="majorHAnsi" w:hAnsiTheme="majorHAnsi" w:cstheme="majorHAnsi"/>
          <w:b/>
          <w:bCs/>
          <w:sz w:val="22"/>
          <w:szCs w:val="22"/>
        </w:rPr>
      </w:pPr>
      <w:r w:rsidRPr="008425EB">
        <w:rPr>
          <w:rFonts w:asciiTheme="majorHAnsi" w:hAnsiTheme="majorHAnsi" w:cstheme="majorHAnsi"/>
          <w:b/>
          <w:bCs/>
          <w:sz w:val="22"/>
          <w:szCs w:val="22"/>
        </w:rPr>
        <w:t>Odpowiedź:</w:t>
      </w:r>
    </w:p>
    <w:p w14:paraId="4F1966E3" w14:textId="7F8098F3" w:rsidR="008425EB" w:rsidRPr="008425EB" w:rsidRDefault="008425EB" w:rsidP="008425EB">
      <w:pPr>
        <w:pStyle w:val="Default"/>
      </w:pPr>
      <w:r>
        <w:rPr>
          <w:rFonts w:asciiTheme="majorHAnsi" w:hAnsiTheme="majorHAnsi" w:cstheme="majorHAnsi"/>
          <w:sz w:val="22"/>
          <w:szCs w:val="22"/>
        </w:rPr>
        <w:t>Zamawiający informuje, że w/w zdarzenia nie miały miejsca.</w:t>
      </w:r>
    </w:p>
    <w:p w14:paraId="0D8A6E50" w14:textId="77777777" w:rsidR="008425EB" w:rsidRPr="008425EB" w:rsidRDefault="008425EB" w:rsidP="008425EB">
      <w:pPr>
        <w:pStyle w:val="Default"/>
        <w:rPr>
          <w:rFonts w:asciiTheme="majorHAnsi" w:hAnsiTheme="majorHAnsi" w:cstheme="majorHAnsi"/>
          <w:sz w:val="22"/>
          <w:szCs w:val="22"/>
        </w:rPr>
      </w:pPr>
    </w:p>
    <w:p w14:paraId="74E467E2" w14:textId="77777777" w:rsidR="008425EB" w:rsidRPr="008425EB" w:rsidRDefault="008425EB" w:rsidP="008425EB">
      <w:pPr>
        <w:pStyle w:val="Default"/>
        <w:rPr>
          <w:rFonts w:asciiTheme="majorHAnsi" w:hAnsiTheme="majorHAnsi" w:cstheme="majorHAnsi"/>
          <w:b/>
          <w:bCs/>
          <w:sz w:val="22"/>
          <w:szCs w:val="22"/>
        </w:rPr>
      </w:pPr>
      <w:r w:rsidRPr="008425EB">
        <w:rPr>
          <w:rFonts w:asciiTheme="majorHAnsi" w:hAnsiTheme="majorHAnsi" w:cstheme="majorHAnsi"/>
          <w:b/>
          <w:bCs/>
          <w:sz w:val="22"/>
          <w:szCs w:val="22"/>
        </w:rPr>
        <w:t xml:space="preserve">Pytanie 2. </w:t>
      </w:r>
    </w:p>
    <w:p w14:paraId="12B6BCDF" w14:textId="7972343F" w:rsidR="008425EB" w:rsidRDefault="008425EB" w:rsidP="008425EB">
      <w:pPr>
        <w:pStyle w:val="Default"/>
        <w:rPr>
          <w:rFonts w:asciiTheme="majorHAnsi" w:hAnsiTheme="majorHAnsi" w:cstheme="majorHAnsi"/>
          <w:sz w:val="22"/>
          <w:szCs w:val="22"/>
        </w:rPr>
      </w:pPr>
      <w:r w:rsidRPr="008425EB">
        <w:rPr>
          <w:rFonts w:asciiTheme="majorHAnsi" w:hAnsiTheme="majorHAnsi" w:cstheme="majorHAnsi"/>
          <w:sz w:val="22"/>
          <w:szCs w:val="22"/>
        </w:rPr>
        <w:t xml:space="preserve">Towarzystwo prosi o informację czy w ciągu najbliższych dwóch lat planowane są jakieś inwestycje, jeżeli tak to czego dotyczą i jaka jest ich szacunkowa wartość. </w:t>
      </w:r>
    </w:p>
    <w:p w14:paraId="2D4B4B80" w14:textId="3072C1DE" w:rsidR="008425EB" w:rsidRPr="008425EB" w:rsidRDefault="008425EB" w:rsidP="008425EB">
      <w:pPr>
        <w:pStyle w:val="Default"/>
        <w:rPr>
          <w:rFonts w:asciiTheme="majorHAnsi" w:hAnsiTheme="majorHAnsi" w:cstheme="majorHAnsi"/>
          <w:b/>
          <w:bCs/>
          <w:sz w:val="22"/>
          <w:szCs w:val="22"/>
        </w:rPr>
      </w:pPr>
      <w:r w:rsidRPr="008425EB">
        <w:rPr>
          <w:rFonts w:asciiTheme="majorHAnsi" w:hAnsiTheme="majorHAnsi" w:cstheme="majorHAnsi"/>
          <w:b/>
          <w:bCs/>
          <w:sz w:val="22"/>
          <w:szCs w:val="22"/>
        </w:rPr>
        <w:t>Odpowiedź:</w:t>
      </w:r>
    </w:p>
    <w:p w14:paraId="7BFB9813" w14:textId="77777777" w:rsidR="00F34172" w:rsidRPr="00F34172" w:rsidRDefault="00F34172" w:rsidP="00F34172">
      <w:pPr>
        <w:pStyle w:val="Default"/>
        <w:spacing w:line="276" w:lineRule="auto"/>
        <w:rPr>
          <w:rFonts w:asciiTheme="majorHAnsi" w:hAnsiTheme="majorHAnsi" w:cstheme="majorHAnsi"/>
          <w:sz w:val="22"/>
          <w:szCs w:val="22"/>
        </w:rPr>
      </w:pPr>
      <w:r w:rsidRPr="00F34172">
        <w:rPr>
          <w:rFonts w:asciiTheme="majorHAnsi" w:hAnsiTheme="majorHAnsi" w:cstheme="majorHAnsi"/>
          <w:sz w:val="22"/>
          <w:szCs w:val="22"/>
        </w:rPr>
        <w:t xml:space="preserve">Zamawijący informuje, że w ciągu najbliższych dwóch lat planowane są inwestycje zgodnie uchwałą budżetową na 2023 r. dostępną pod linkiem  </w:t>
      </w:r>
      <w:hyperlink r:id="rId5" w:history="1">
        <w:r w:rsidRPr="00F34172">
          <w:rPr>
            <w:rFonts w:asciiTheme="majorHAnsi" w:hAnsiTheme="majorHAnsi" w:cstheme="majorHAnsi"/>
            <w:sz w:val="22"/>
            <w:szCs w:val="22"/>
          </w:rPr>
          <w:t>https://bip.szczecinek.pl/uchwala/2057/uchwala-nr-lvi-499-2022</w:t>
        </w:r>
      </w:hyperlink>
      <w:r w:rsidRPr="00F34172">
        <w:rPr>
          <w:rFonts w:asciiTheme="majorHAnsi" w:hAnsiTheme="majorHAnsi" w:cstheme="majorHAnsi"/>
          <w:sz w:val="22"/>
          <w:szCs w:val="22"/>
        </w:rPr>
        <w:t xml:space="preserve"> oraz wieloletnią prognozą finansową Miasta Szczecinek na lata 2023-2030 dostępną pod linkiem  </w:t>
      </w:r>
      <w:hyperlink r:id="rId6" w:history="1">
        <w:r w:rsidRPr="00F34172">
          <w:rPr>
            <w:rFonts w:asciiTheme="majorHAnsi" w:hAnsiTheme="majorHAnsi" w:cstheme="majorHAnsi"/>
            <w:sz w:val="22"/>
            <w:szCs w:val="22"/>
          </w:rPr>
          <w:t>https://bip.szczecinek.pl/uchwala/2056/uchwala-nr-lvi-498-2022</w:t>
        </w:r>
      </w:hyperlink>
      <w:r w:rsidRPr="00F34172">
        <w:rPr>
          <w:rFonts w:asciiTheme="majorHAnsi" w:hAnsiTheme="majorHAnsi" w:cstheme="majorHAnsi"/>
          <w:sz w:val="22"/>
          <w:szCs w:val="22"/>
        </w:rPr>
        <w:t xml:space="preserve"> .</w:t>
      </w:r>
    </w:p>
    <w:p w14:paraId="7E061AEB" w14:textId="1AC8D611" w:rsidR="00F34172" w:rsidRDefault="00F34172" w:rsidP="00F34172">
      <w:pPr>
        <w:pStyle w:val="Default"/>
        <w:spacing w:line="276" w:lineRule="auto"/>
        <w:rPr>
          <w:rFonts w:asciiTheme="majorHAnsi" w:hAnsiTheme="majorHAnsi" w:cstheme="majorHAnsi"/>
          <w:sz w:val="22"/>
          <w:szCs w:val="22"/>
        </w:rPr>
      </w:pPr>
      <w:r w:rsidRPr="00F34172">
        <w:rPr>
          <w:rFonts w:asciiTheme="majorHAnsi" w:hAnsiTheme="majorHAnsi" w:cstheme="majorHAnsi"/>
          <w:sz w:val="22"/>
          <w:szCs w:val="22"/>
        </w:rPr>
        <w:t>Zamawiający informuje, że w planach jest:  Środowiskowy Dom Samopomocy „Walentynka” w Szczecinku w przypadku posiadanych oszczędności planuje prace remontowe – malowanie ścian w budynku przy ul. Połczyńskiej 2A i przy ul. Wodociągowej 6A. Szacunkowa wartość tych prac wynosi: około 50.000,00 zł</w:t>
      </w:r>
    </w:p>
    <w:p w14:paraId="75412128" w14:textId="60A8B4F4" w:rsidR="004E65BD" w:rsidRPr="004E65BD" w:rsidRDefault="004E65BD" w:rsidP="004E65BD">
      <w:pPr>
        <w:pStyle w:val="Default"/>
        <w:rPr>
          <w:rFonts w:asciiTheme="majorHAnsi" w:hAnsiTheme="majorHAnsi" w:cstheme="majorHAnsi"/>
          <w:sz w:val="22"/>
          <w:szCs w:val="22"/>
        </w:rPr>
      </w:pPr>
      <w:r w:rsidRPr="004E65BD">
        <w:rPr>
          <w:rFonts w:asciiTheme="majorHAnsi" w:hAnsiTheme="majorHAnsi" w:cstheme="majorHAnsi"/>
          <w:sz w:val="22"/>
          <w:szCs w:val="22"/>
        </w:rPr>
        <w:t>Zamawiający informuje również, że w planach jest : 2023 rok Budowa wiaty drewnianej na terenie rekreacyjnym przy hali Ślusarnia przy ul. Piłsudskiego 5 w Szczecinku</w:t>
      </w:r>
    </w:p>
    <w:p w14:paraId="5EA1F2BE" w14:textId="32703E94" w:rsidR="004E65BD" w:rsidRDefault="004E65BD" w:rsidP="004E65BD">
      <w:pPr>
        <w:pStyle w:val="Default"/>
        <w:rPr>
          <w:rFonts w:asciiTheme="majorHAnsi" w:hAnsiTheme="majorHAnsi" w:cstheme="majorHAnsi"/>
          <w:sz w:val="22"/>
          <w:szCs w:val="22"/>
        </w:rPr>
      </w:pPr>
      <w:r w:rsidRPr="004E65BD">
        <w:rPr>
          <w:rFonts w:asciiTheme="majorHAnsi" w:hAnsiTheme="majorHAnsi" w:cstheme="majorHAnsi"/>
          <w:sz w:val="22"/>
          <w:szCs w:val="22"/>
        </w:rPr>
        <w:t>Szacunkowa wartość tych inwestycji wynosi: 160.000 zł</w:t>
      </w:r>
    </w:p>
    <w:p w14:paraId="11B6CA8A" w14:textId="77777777" w:rsidR="00EA0D97" w:rsidRPr="00EA0D97" w:rsidRDefault="00EA0D97" w:rsidP="00EA0D97">
      <w:pPr>
        <w:pStyle w:val="Default"/>
        <w:rPr>
          <w:rFonts w:asciiTheme="majorHAnsi" w:hAnsiTheme="majorHAnsi" w:cstheme="majorHAnsi"/>
          <w:sz w:val="22"/>
          <w:szCs w:val="22"/>
        </w:rPr>
      </w:pPr>
      <w:r w:rsidRPr="00EA0D97">
        <w:rPr>
          <w:rFonts w:asciiTheme="majorHAnsi" w:hAnsiTheme="majorHAnsi" w:cstheme="majorHAnsi"/>
          <w:sz w:val="22"/>
          <w:szCs w:val="22"/>
        </w:rPr>
        <w:t>W planach – wymiana windy towarowa w budynku Przedszkola Publicznego przy ul. Ks. Elżbiety 2, szacowana wartość 150 000,00 zł</w:t>
      </w:r>
    </w:p>
    <w:p w14:paraId="171D7734" w14:textId="77777777" w:rsidR="00EA0D97" w:rsidRPr="008425EB" w:rsidRDefault="00EA0D97" w:rsidP="004E65BD">
      <w:pPr>
        <w:pStyle w:val="Default"/>
        <w:rPr>
          <w:rFonts w:asciiTheme="majorHAnsi" w:hAnsiTheme="majorHAnsi" w:cstheme="majorHAnsi"/>
          <w:sz w:val="22"/>
          <w:szCs w:val="22"/>
        </w:rPr>
      </w:pPr>
    </w:p>
    <w:p w14:paraId="0FD2D025" w14:textId="77777777" w:rsidR="00EA0D97" w:rsidRDefault="00EA0D97" w:rsidP="008425EB">
      <w:pPr>
        <w:pStyle w:val="Default"/>
        <w:rPr>
          <w:rFonts w:asciiTheme="majorHAnsi" w:hAnsiTheme="majorHAnsi" w:cstheme="majorHAnsi"/>
          <w:b/>
          <w:bCs/>
          <w:sz w:val="22"/>
          <w:szCs w:val="22"/>
        </w:rPr>
      </w:pPr>
    </w:p>
    <w:p w14:paraId="660E5F8F" w14:textId="77777777" w:rsidR="00EA0D97" w:rsidRDefault="00EA0D97" w:rsidP="008425EB">
      <w:pPr>
        <w:pStyle w:val="Default"/>
        <w:rPr>
          <w:rFonts w:asciiTheme="majorHAnsi" w:hAnsiTheme="majorHAnsi" w:cstheme="majorHAnsi"/>
          <w:b/>
          <w:bCs/>
          <w:sz w:val="22"/>
          <w:szCs w:val="22"/>
        </w:rPr>
      </w:pPr>
    </w:p>
    <w:p w14:paraId="2DFB9D61" w14:textId="77777777" w:rsidR="00EA0D97" w:rsidRDefault="00EA0D97" w:rsidP="008425EB">
      <w:pPr>
        <w:pStyle w:val="Default"/>
        <w:rPr>
          <w:rFonts w:asciiTheme="majorHAnsi" w:hAnsiTheme="majorHAnsi" w:cstheme="majorHAnsi"/>
          <w:b/>
          <w:bCs/>
          <w:sz w:val="22"/>
          <w:szCs w:val="22"/>
        </w:rPr>
      </w:pPr>
    </w:p>
    <w:p w14:paraId="71F9D6BC" w14:textId="5074DAD2" w:rsidR="008425EB" w:rsidRPr="008425EB" w:rsidRDefault="008425EB" w:rsidP="008425EB">
      <w:pPr>
        <w:pStyle w:val="Default"/>
        <w:rPr>
          <w:rFonts w:asciiTheme="majorHAnsi" w:hAnsiTheme="majorHAnsi" w:cstheme="majorHAnsi"/>
          <w:b/>
          <w:bCs/>
          <w:sz w:val="22"/>
          <w:szCs w:val="22"/>
        </w:rPr>
      </w:pPr>
      <w:r w:rsidRPr="008425EB">
        <w:rPr>
          <w:rFonts w:asciiTheme="majorHAnsi" w:hAnsiTheme="majorHAnsi" w:cstheme="majorHAnsi"/>
          <w:b/>
          <w:bCs/>
          <w:sz w:val="22"/>
          <w:szCs w:val="22"/>
        </w:rPr>
        <w:lastRenderedPageBreak/>
        <w:t>Pytanie 3.</w:t>
      </w:r>
    </w:p>
    <w:p w14:paraId="311E74A5" w14:textId="18AFDD8A" w:rsidR="008425EB" w:rsidRDefault="008425EB" w:rsidP="008425EB">
      <w:pPr>
        <w:pStyle w:val="Default"/>
        <w:rPr>
          <w:rFonts w:asciiTheme="majorHAnsi" w:hAnsiTheme="majorHAnsi" w:cstheme="majorHAnsi"/>
          <w:sz w:val="22"/>
          <w:szCs w:val="22"/>
        </w:rPr>
      </w:pPr>
      <w:r w:rsidRPr="008425EB">
        <w:rPr>
          <w:rFonts w:asciiTheme="majorHAnsi" w:hAnsiTheme="majorHAnsi" w:cstheme="majorHAnsi"/>
          <w:sz w:val="22"/>
          <w:szCs w:val="22"/>
        </w:rPr>
        <w:t xml:space="preserve">Towarzystwo prosi o potwierdzenie, że zakres ochrony ubezpieczenia odpowiedzialności cywilnej nie będzie obejmować szkód powstałych w związku z prowadzeniem działalności, medycznej, badawczej, farmaceutycznej, a także udzielaniem świadczeń zdrowotnych. </w:t>
      </w:r>
    </w:p>
    <w:p w14:paraId="2DD2B8B2" w14:textId="22E88D5C" w:rsidR="008425EB" w:rsidRPr="008425EB" w:rsidRDefault="008425EB" w:rsidP="008425EB">
      <w:pPr>
        <w:pStyle w:val="Default"/>
        <w:rPr>
          <w:rFonts w:asciiTheme="majorHAnsi" w:hAnsiTheme="majorHAnsi" w:cstheme="majorHAnsi"/>
          <w:b/>
          <w:bCs/>
          <w:sz w:val="22"/>
          <w:szCs w:val="22"/>
        </w:rPr>
      </w:pPr>
      <w:r w:rsidRPr="008425EB">
        <w:rPr>
          <w:rFonts w:asciiTheme="majorHAnsi" w:hAnsiTheme="majorHAnsi" w:cstheme="majorHAnsi"/>
          <w:b/>
          <w:bCs/>
          <w:sz w:val="22"/>
          <w:szCs w:val="22"/>
        </w:rPr>
        <w:t>Odpowiedź:</w:t>
      </w:r>
    </w:p>
    <w:p w14:paraId="4E83C3D5" w14:textId="42B04D66" w:rsidR="008425EB" w:rsidRPr="008425EB" w:rsidRDefault="008425EB" w:rsidP="008425EB">
      <w:pPr>
        <w:pStyle w:val="Default"/>
        <w:rPr>
          <w:rFonts w:asciiTheme="majorHAnsi" w:hAnsiTheme="majorHAnsi" w:cstheme="majorHAnsi"/>
          <w:sz w:val="22"/>
          <w:szCs w:val="22"/>
        </w:rPr>
      </w:pPr>
      <w:r>
        <w:rPr>
          <w:rFonts w:asciiTheme="majorHAnsi" w:hAnsiTheme="majorHAnsi" w:cstheme="majorHAnsi"/>
          <w:sz w:val="22"/>
          <w:szCs w:val="22"/>
        </w:rPr>
        <w:t xml:space="preserve">Zamawiający potwierdza, że </w:t>
      </w:r>
      <w:r w:rsidRPr="008425EB">
        <w:rPr>
          <w:rFonts w:asciiTheme="majorHAnsi" w:hAnsiTheme="majorHAnsi" w:cstheme="majorHAnsi"/>
          <w:sz w:val="22"/>
          <w:szCs w:val="22"/>
        </w:rPr>
        <w:t>zakres ochrony ubezpieczenia odpowiedzialności cywilnej nie będzie obejmować szkód powstałych w związku z prowadzeniem działalności, medycznej, badawczej, farmaceutycznej, a także udzielaniem świadczeń zdrowotnych.</w:t>
      </w:r>
    </w:p>
    <w:p w14:paraId="786DA8B7" w14:textId="77777777" w:rsidR="008425EB" w:rsidRPr="008425EB" w:rsidRDefault="008425EB" w:rsidP="008425EB">
      <w:pPr>
        <w:pStyle w:val="Default"/>
        <w:rPr>
          <w:rFonts w:asciiTheme="majorHAnsi" w:hAnsiTheme="majorHAnsi" w:cstheme="majorHAnsi"/>
          <w:sz w:val="22"/>
          <w:szCs w:val="22"/>
        </w:rPr>
      </w:pPr>
    </w:p>
    <w:p w14:paraId="7A43DFD6" w14:textId="77777777" w:rsidR="008425EB" w:rsidRPr="008425EB" w:rsidRDefault="008425EB" w:rsidP="008425EB">
      <w:pPr>
        <w:pStyle w:val="Default"/>
        <w:rPr>
          <w:rFonts w:asciiTheme="majorHAnsi" w:hAnsiTheme="majorHAnsi" w:cstheme="majorHAnsi"/>
          <w:b/>
          <w:bCs/>
          <w:sz w:val="22"/>
          <w:szCs w:val="22"/>
        </w:rPr>
      </w:pPr>
      <w:r w:rsidRPr="008425EB">
        <w:rPr>
          <w:rFonts w:asciiTheme="majorHAnsi" w:hAnsiTheme="majorHAnsi" w:cstheme="majorHAnsi"/>
          <w:b/>
          <w:bCs/>
          <w:sz w:val="22"/>
          <w:szCs w:val="22"/>
        </w:rPr>
        <w:t xml:space="preserve">Pytanie 4. </w:t>
      </w:r>
    </w:p>
    <w:p w14:paraId="21EE7F53" w14:textId="18EF04C3" w:rsidR="008425EB" w:rsidRDefault="008425EB" w:rsidP="008425EB">
      <w:pPr>
        <w:pStyle w:val="Default"/>
        <w:rPr>
          <w:rFonts w:asciiTheme="majorHAnsi" w:hAnsiTheme="majorHAnsi" w:cstheme="majorHAnsi"/>
          <w:sz w:val="22"/>
          <w:szCs w:val="22"/>
        </w:rPr>
      </w:pPr>
      <w:r w:rsidRPr="008425EB">
        <w:rPr>
          <w:rFonts w:asciiTheme="majorHAnsi" w:hAnsiTheme="majorHAnsi" w:cstheme="majorHAnsi"/>
          <w:sz w:val="22"/>
          <w:szCs w:val="22"/>
        </w:rPr>
        <w:t xml:space="preserve">Towarzystwo prosi o potwierdzenie, że zakres ubezpieczenia odpowiedzialności cywilnej nie będzie obejmować szkód powstałych w związku z posiadaniem, użytkowaniem, zarządzaniem oraz administrowaniem wysypiskiem lub składowiskiem odpadów a także szkód powstałych w związku z sortowaniem, spalaniem, utylizowaniem, odzyskiem odpadów lub jakimkolwiek innym ich przetwarzaniem. </w:t>
      </w:r>
    </w:p>
    <w:p w14:paraId="24967599" w14:textId="5076E829" w:rsidR="008425EB" w:rsidRPr="008425EB" w:rsidRDefault="008425EB" w:rsidP="008425EB">
      <w:pPr>
        <w:pStyle w:val="Default"/>
        <w:rPr>
          <w:rFonts w:asciiTheme="majorHAnsi" w:hAnsiTheme="majorHAnsi" w:cstheme="majorHAnsi"/>
          <w:b/>
          <w:bCs/>
          <w:sz w:val="22"/>
          <w:szCs w:val="22"/>
        </w:rPr>
      </w:pPr>
      <w:r w:rsidRPr="008425EB">
        <w:rPr>
          <w:rFonts w:asciiTheme="majorHAnsi" w:hAnsiTheme="majorHAnsi" w:cstheme="majorHAnsi"/>
          <w:b/>
          <w:bCs/>
          <w:sz w:val="22"/>
          <w:szCs w:val="22"/>
        </w:rPr>
        <w:t>Odpowiedź:</w:t>
      </w:r>
    </w:p>
    <w:p w14:paraId="7CB5581D" w14:textId="0B83451A" w:rsidR="008425EB" w:rsidRPr="008425EB" w:rsidRDefault="008425EB" w:rsidP="008425EB">
      <w:pPr>
        <w:pStyle w:val="Default"/>
        <w:rPr>
          <w:rFonts w:asciiTheme="majorHAnsi" w:hAnsiTheme="majorHAnsi" w:cstheme="majorHAnsi"/>
          <w:sz w:val="22"/>
          <w:szCs w:val="22"/>
        </w:rPr>
      </w:pPr>
      <w:r>
        <w:rPr>
          <w:rFonts w:asciiTheme="majorHAnsi" w:hAnsiTheme="majorHAnsi" w:cstheme="majorHAnsi"/>
          <w:sz w:val="22"/>
          <w:szCs w:val="22"/>
        </w:rPr>
        <w:t>Zamawiający potwierdza, że</w:t>
      </w:r>
      <w:r w:rsidRPr="008425EB">
        <w:rPr>
          <w:rFonts w:asciiTheme="majorHAnsi" w:hAnsiTheme="majorHAnsi" w:cstheme="majorHAnsi"/>
          <w:sz w:val="22"/>
          <w:szCs w:val="22"/>
        </w:rPr>
        <w:t xml:space="preserve"> zakres ubezpieczenia odpowiedzialności cywilnej nie będzie obejmować szkód powstałych w związku z posiadaniem, użytkowaniem, zarządzaniem oraz administrowaniem wysypiskiem lub składowiskiem odpadów a także szkód powstałych w związku z sortowaniem, spalaniem, utylizowaniem, odzyskiem odpadów lub jakimkolwiek innym ich przetwarzaniem.</w:t>
      </w:r>
    </w:p>
    <w:p w14:paraId="55975CF5" w14:textId="77777777" w:rsidR="008425EB" w:rsidRPr="008425EB" w:rsidRDefault="008425EB" w:rsidP="008425EB">
      <w:pPr>
        <w:pStyle w:val="Default"/>
        <w:rPr>
          <w:rFonts w:asciiTheme="majorHAnsi" w:hAnsiTheme="majorHAnsi" w:cstheme="majorHAnsi"/>
          <w:sz w:val="22"/>
          <w:szCs w:val="22"/>
        </w:rPr>
      </w:pPr>
    </w:p>
    <w:p w14:paraId="340E928B" w14:textId="77777777" w:rsidR="008425EB" w:rsidRPr="008425EB" w:rsidRDefault="008425EB" w:rsidP="008425EB">
      <w:pPr>
        <w:pStyle w:val="Default"/>
        <w:rPr>
          <w:rFonts w:asciiTheme="majorHAnsi" w:hAnsiTheme="majorHAnsi" w:cstheme="majorHAnsi"/>
          <w:b/>
          <w:bCs/>
          <w:sz w:val="22"/>
          <w:szCs w:val="22"/>
        </w:rPr>
      </w:pPr>
      <w:r w:rsidRPr="008425EB">
        <w:rPr>
          <w:rFonts w:asciiTheme="majorHAnsi" w:hAnsiTheme="majorHAnsi" w:cstheme="majorHAnsi"/>
          <w:b/>
          <w:bCs/>
          <w:sz w:val="22"/>
          <w:szCs w:val="22"/>
        </w:rPr>
        <w:t>Pytanie 5.</w:t>
      </w:r>
    </w:p>
    <w:p w14:paraId="2AD5F99F" w14:textId="2E18B20B" w:rsidR="008425EB" w:rsidRDefault="008425EB" w:rsidP="008425EB">
      <w:pPr>
        <w:pStyle w:val="Default"/>
        <w:rPr>
          <w:rFonts w:asciiTheme="majorHAnsi" w:hAnsiTheme="majorHAnsi" w:cstheme="majorHAnsi"/>
          <w:sz w:val="22"/>
          <w:szCs w:val="22"/>
        </w:rPr>
      </w:pPr>
      <w:r w:rsidRPr="008425EB">
        <w:rPr>
          <w:rFonts w:asciiTheme="majorHAnsi" w:hAnsiTheme="majorHAnsi" w:cstheme="majorHAnsi"/>
          <w:sz w:val="22"/>
          <w:szCs w:val="22"/>
        </w:rPr>
        <w:t xml:space="preserve">Towarzystwo prosi o informacje jaki jest stan techniczny zarządzanych dróg oraz informację o przeprowadzonych i planowanych remontach. </w:t>
      </w:r>
    </w:p>
    <w:p w14:paraId="047317C8" w14:textId="32E18858" w:rsidR="008425EB" w:rsidRPr="008425EB" w:rsidRDefault="008425EB" w:rsidP="008425EB">
      <w:pPr>
        <w:pStyle w:val="Default"/>
        <w:rPr>
          <w:rFonts w:asciiTheme="majorHAnsi" w:hAnsiTheme="majorHAnsi" w:cstheme="majorHAnsi"/>
          <w:b/>
          <w:bCs/>
          <w:sz w:val="22"/>
          <w:szCs w:val="22"/>
        </w:rPr>
      </w:pPr>
      <w:r w:rsidRPr="008425EB">
        <w:rPr>
          <w:rFonts w:asciiTheme="majorHAnsi" w:hAnsiTheme="majorHAnsi" w:cstheme="majorHAnsi"/>
          <w:b/>
          <w:bCs/>
          <w:sz w:val="22"/>
          <w:szCs w:val="22"/>
        </w:rPr>
        <w:t>Odpowiedź:</w:t>
      </w:r>
    </w:p>
    <w:p w14:paraId="11385723" w14:textId="53D367A2" w:rsidR="008425EB" w:rsidRPr="008425EB" w:rsidRDefault="008425EB" w:rsidP="008425EB">
      <w:pPr>
        <w:pStyle w:val="Default"/>
        <w:rPr>
          <w:rFonts w:asciiTheme="majorHAnsi" w:hAnsiTheme="majorHAnsi" w:cstheme="majorHAnsi"/>
          <w:sz w:val="22"/>
          <w:szCs w:val="22"/>
        </w:rPr>
      </w:pPr>
      <w:r>
        <w:rPr>
          <w:rFonts w:asciiTheme="majorHAnsi" w:hAnsiTheme="majorHAnsi" w:cstheme="majorHAnsi"/>
          <w:sz w:val="22"/>
          <w:szCs w:val="22"/>
        </w:rPr>
        <w:t xml:space="preserve">Zamawiający ocenia stan dróg jako dobry. Remonty i modernizacje są przeprowadzane na bieżąco w miarę potrzeb i możliwości finansowych miasta. </w:t>
      </w:r>
    </w:p>
    <w:p w14:paraId="6DD621B3" w14:textId="77777777" w:rsidR="008425EB" w:rsidRPr="008425EB" w:rsidRDefault="008425EB" w:rsidP="008425EB">
      <w:pPr>
        <w:pStyle w:val="Default"/>
        <w:rPr>
          <w:rFonts w:asciiTheme="majorHAnsi" w:hAnsiTheme="majorHAnsi" w:cstheme="majorHAnsi"/>
          <w:sz w:val="22"/>
          <w:szCs w:val="22"/>
        </w:rPr>
      </w:pPr>
    </w:p>
    <w:p w14:paraId="07C3A295" w14:textId="77777777" w:rsidR="008425EB" w:rsidRPr="008425EB" w:rsidRDefault="008425EB" w:rsidP="008425EB">
      <w:pPr>
        <w:pStyle w:val="Default"/>
        <w:rPr>
          <w:rFonts w:asciiTheme="majorHAnsi" w:hAnsiTheme="majorHAnsi" w:cstheme="majorHAnsi"/>
          <w:b/>
          <w:bCs/>
          <w:sz w:val="22"/>
          <w:szCs w:val="22"/>
        </w:rPr>
      </w:pPr>
      <w:r w:rsidRPr="008425EB">
        <w:rPr>
          <w:rFonts w:asciiTheme="majorHAnsi" w:hAnsiTheme="majorHAnsi" w:cstheme="majorHAnsi"/>
          <w:b/>
          <w:bCs/>
          <w:sz w:val="22"/>
          <w:szCs w:val="22"/>
        </w:rPr>
        <w:t>Pytanie 6.</w:t>
      </w:r>
    </w:p>
    <w:p w14:paraId="4AD7C12B" w14:textId="352DC87F" w:rsidR="008425EB" w:rsidRDefault="008425EB" w:rsidP="008425EB">
      <w:pPr>
        <w:pStyle w:val="Default"/>
        <w:rPr>
          <w:rFonts w:asciiTheme="majorHAnsi" w:hAnsiTheme="majorHAnsi" w:cstheme="majorHAnsi"/>
          <w:sz w:val="22"/>
          <w:szCs w:val="22"/>
        </w:rPr>
      </w:pPr>
      <w:r w:rsidRPr="008425EB">
        <w:rPr>
          <w:rFonts w:asciiTheme="majorHAnsi" w:hAnsiTheme="majorHAnsi" w:cstheme="majorHAnsi"/>
          <w:sz w:val="22"/>
          <w:szCs w:val="22"/>
        </w:rPr>
        <w:t xml:space="preserve">Czy w okresie ostatnich 6 miesięcy była przeprowadzona lustracja dróg na terenie Miasta i czy zostały sporządzone protokoły wskazujące miejsca wymagające czynności naprawczych? </w:t>
      </w:r>
    </w:p>
    <w:p w14:paraId="387181BC" w14:textId="048DD44F" w:rsidR="00C90609" w:rsidRPr="00C90609" w:rsidRDefault="00C90609" w:rsidP="008425EB">
      <w:pPr>
        <w:pStyle w:val="Default"/>
        <w:rPr>
          <w:rFonts w:asciiTheme="majorHAnsi" w:hAnsiTheme="majorHAnsi" w:cstheme="majorHAnsi"/>
          <w:b/>
          <w:bCs/>
          <w:sz w:val="22"/>
          <w:szCs w:val="22"/>
        </w:rPr>
      </w:pPr>
      <w:r w:rsidRPr="00C90609">
        <w:rPr>
          <w:rFonts w:asciiTheme="majorHAnsi" w:hAnsiTheme="majorHAnsi" w:cstheme="majorHAnsi"/>
          <w:b/>
          <w:bCs/>
          <w:sz w:val="22"/>
          <w:szCs w:val="22"/>
        </w:rPr>
        <w:t>Odpowiedź:</w:t>
      </w:r>
    </w:p>
    <w:p w14:paraId="12B352F2" w14:textId="77777777" w:rsidR="00F34172" w:rsidRPr="00F34172" w:rsidRDefault="00F34172" w:rsidP="00F34172">
      <w:pPr>
        <w:pStyle w:val="Default"/>
        <w:spacing w:line="276" w:lineRule="auto"/>
        <w:jc w:val="both"/>
        <w:rPr>
          <w:rFonts w:asciiTheme="majorHAnsi" w:hAnsiTheme="majorHAnsi" w:cstheme="majorHAnsi"/>
          <w:sz w:val="22"/>
          <w:szCs w:val="22"/>
        </w:rPr>
      </w:pPr>
      <w:r w:rsidRPr="00F34172">
        <w:rPr>
          <w:rFonts w:asciiTheme="majorHAnsi" w:hAnsiTheme="majorHAnsi" w:cstheme="majorHAnsi"/>
          <w:sz w:val="22"/>
          <w:szCs w:val="22"/>
        </w:rPr>
        <w:t xml:space="preserve">Zamawiający informuje, że przeglądy dróg prowadzone są na bieżąco przez pracowników Wydziału Komunalnego. Dodatkowo raz w roku wykonywana jest w ramach elektronicznej ewidencji dróg wideorejestracja dróg. Przegląd drogi odnotowywany jest w książce drogi.  </w:t>
      </w:r>
    </w:p>
    <w:p w14:paraId="521A7340" w14:textId="77777777" w:rsidR="008425EB" w:rsidRPr="008425EB" w:rsidRDefault="008425EB" w:rsidP="008425EB">
      <w:pPr>
        <w:pStyle w:val="Default"/>
        <w:rPr>
          <w:rFonts w:asciiTheme="majorHAnsi" w:hAnsiTheme="majorHAnsi" w:cstheme="majorHAnsi"/>
          <w:sz w:val="22"/>
          <w:szCs w:val="22"/>
        </w:rPr>
      </w:pPr>
    </w:p>
    <w:p w14:paraId="7AC7F497" w14:textId="77777777" w:rsidR="00C90609" w:rsidRPr="00C90609" w:rsidRDefault="00C90609" w:rsidP="008425EB">
      <w:pPr>
        <w:pStyle w:val="Default"/>
        <w:rPr>
          <w:rFonts w:asciiTheme="majorHAnsi" w:hAnsiTheme="majorHAnsi" w:cstheme="majorHAnsi"/>
          <w:b/>
          <w:bCs/>
          <w:sz w:val="22"/>
          <w:szCs w:val="22"/>
        </w:rPr>
      </w:pPr>
      <w:r w:rsidRPr="00C90609">
        <w:rPr>
          <w:rFonts w:asciiTheme="majorHAnsi" w:hAnsiTheme="majorHAnsi" w:cstheme="majorHAnsi"/>
          <w:b/>
          <w:bCs/>
          <w:sz w:val="22"/>
          <w:szCs w:val="22"/>
        </w:rPr>
        <w:t>Pytanie 7.</w:t>
      </w:r>
    </w:p>
    <w:p w14:paraId="5BC435EA" w14:textId="63FF46EE" w:rsidR="008425EB" w:rsidRDefault="008425EB" w:rsidP="008425EB">
      <w:pPr>
        <w:pStyle w:val="Default"/>
        <w:rPr>
          <w:rFonts w:asciiTheme="majorHAnsi" w:hAnsiTheme="majorHAnsi" w:cstheme="majorHAnsi"/>
          <w:sz w:val="22"/>
          <w:szCs w:val="22"/>
        </w:rPr>
      </w:pPr>
      <w:r w:rsidRPr="008425EB">
        <w:rPr>
          <w:rFonts w:asciiTheme="majorHAnsi" w:hAnsiTheme="majorHAnsi" w:cstheme="majorHAnsi"/>
          <w:sz w:val="22"/>
          <w:szCs w:val="22"/>
        </w:rPr>
        <w:t xml:space="preserve">Czy budynki są zabezpieczone zgodnie z obowiązującymi przepisami i czy prowadzone są regularne przeglądy techniczne budynków i ich wszelkich instalacji? </w:t>
      </w:r>
    </w:p>
    <w:p w14:paraId="5350FEE3" w14:textId="15F61CC9" w:rsidR="00C90609" w:rsidRPr="00C90609" w:rsidRDefault="00C90609" w:rsidP="008425EB">
      <w:pPr>
        <w:pStyle w:val="Default"/>
        <w:rPr>
          <w:rFonts w:asciiTheme="majorHAnsi" w:hAnsiTheme="majorHAnsi" w:cstheme="majorHAnsi"/>
          <w:b/>
          <w:bCs/>
          <w:sz w:val="22"/>
          <w:szCs w:val="22"/>
        </w:rPr>
      </w:pPr>
      <w:r w:rsidRPr="00C90609">
        <w:rPr>
          <w:rFonts w:asciiTheme="majorHAnsi" w:hAnsiTheme="majorHAnsi" w:cstheme="majorHAnsi"/>
          <w:b/>
          <w:bCs/>
          <w:sz w:val="22"/>
          <w:szCs w:val="22"/>
        </w:rPr>
        <w:t>Odpowiedź:</w:t>
      </w:r>
    </w:p>
    <w:p w14:paraId="1DBAF8CE" w14:textId="7734B1D0" w:rsidR="00C90609" w:rsidRPr="008425EB" w:rsidRDefault="00C90609" w:rsidP="008425EB">
      <w:pPr>
        <w:pStyle w:val="Default"/>
        <w:rPr>
          <w:rFonts w:asciiTheme="majorHAnsi" w:hAnsiTheme="majorHAnsi" w:cstheme="majorHAnsi"/>
          <w:sz w:val="22"/>
          <w:szCs w:val="22"/>
        </w:rPr>
      </w:pPr>
      <w:r>
        <w:rPr>
          <w:rFonts w:asciiTheme="majorHAnsi" w:hAnsiTheme="majorHAnsi" w:cstheme="majorHAnsi"/>
          <w:sz w:val="22"/>
          <w:szCs w:val="22"/>
        </w:rPr>
        <w:t xml:space="preserve">Zamawiający informuje, że budynki </w:t>
      </w:r>
      <w:r w:rsidRPr="008425EB">
        <w:rPr>
          <w:rFonts w:asciiTheme="majorHAnsi" w:hAnsiTheme="majorHAnsi" w:cstheme="majorHAnsi"/>
          <w:sz w:val="22"/>
          <w:szCs w:val="22"/>
        </w:rPr>
        <w:t>są zabezpieczone zgodnie z obowiązującymi przepisami i czy prowadzone są regularne przeglądy techniczne budynków i ich wszelkich instalacji</w:t>
      </w:r>
    </w:p>
    <w:p w14:paraId="11553FC8" w14:textId="77777777" w:rsidR="008425EB" w:rsidRPr="008425EB" w:rsidRDefault="008425EB" w:rsidP="008425EB">
      <w:pPr>
        <w:pStyle w:val="Default"/>
        <w:rPr>
          <w:rFonts w:asciiTheme="majorHAnsi" w:hAnsiTheme="majorHAnsi" w:cstheme="majorHAnsi"/>
          <w:sz w:val="22"/>
          <w:szCs w:val="22"/>
        </w:rPr>
      </w:pPr>
    </w:p>
    <w:p w14:paraId="4EC1C9B9" w14:textId="77777777" w:rsidR="00C90609" w:rsidRPr="00C90609" w:rsidRDefault="00C90609" w:rsidP="008425EB">
      <w:pPr>
        <w:pStyle w:val="Default"/>
        <w:rPr>
          <w:rFonts w:asciiTheme="majorHAnsi" w:hAnsiTheme="majorHAnsi" w:cstheme="majorHAnsi"/>
          <w:b/>
          <w:bCs/>
          <w:sz w:val="22"/>
          <w:szCs w:val="22"/>
        </w:rPr>
      </w:pPr>
      <w:r w:rsidRPr="00C90609">
        <w:rPr>
          <w:rFonts w:asciiTheme="majorHAnsi" w:hAnsiTheme="majorHAnsi" w:cstheme="majorHAnsi"/>
          <w:b/>
          <w:bCs/>
          <w:sz w:val="22"/>
          <w:szCs w:val="22"/>
        </w:rPr>
        <w:t>Pytanie 8.</w:t>
      </w:r>
    </w:p>
    <w:p w14:paraId="0E7C931B" w14:textId="4986ADAE" w:rsidR="008425EB" w:rsidRPr="008425EB" w:rsidRDefault="008425EB" w:rsidP="008425EB">
      <w:pPr>
        <w:pStyle w:val="Default"/>
        <w:rPr>
          <w:rFonts w:asciiTheme="majorHAnsi" w:hAnsiTheme="majorHAnsi" w:cstheme="majorHAnsi"/>
          <w:sz w:val="22"/>
          <w:szCs w:val="22"/>
        </w:rPr>
      </w:pPr>
      <w:r w:rsidRPr="008425EB">
        <w:rPr>
          <w:rFonts w:asciiTheme="majorHAnsi" w:hAnsiTheme="majorHAnsi" w:cstheme="majorHAnsi"/>
          <w:sz w:val="22"/>
          <w:szCs w:val="22"/>
        </w:rPr>
        <w:t xml:space="preserve">Prosimy o potwierdzenie, że mienie zgłoszone do ubezpieczenia jest zabezpieczone w sposób </w:t>
      </w:r>
    </w:p>
    <w:p w14:paraId="5C24362B" w14:textId="77777777" w:rsidR="008425EB" w:rsidRPr="008425EB" w:rsidRDefault="008425EB" w:rsidP="008425EB">
      <w:pPr>
        <w:pStyle w:val="Default"/>
        <w:rPr>
          <w:rFonts w:asciiTheme="majorHAnsi" w:hAnsiTheme="majorHAnsi" w:cstheme="majorHAnsi"/>
          <w:sz w:val="22"/>
          <w:szCs w:val="22"/>
        </w:rPr>
      </w:pPr>
      <w:r w:rsidRPr="008425EB">
        <w:rPr>
          <w:rFonts w:asciiTheme="majorHAnsi" w:hAnsiTheme="majorHAnsi" w:cstheme="majorHAnsi"/>
          <w:sz w:val="22"/>
          <w:szCs w:val="22"/>
        </w:rPr>
        <w:t xml:space="preserve">przewidziany obowiązującymi przepisami aktów prawnych w zakresie ochrony przeciwpożarowej, </w:t>
      </w:r>
    </w:p>
    <w:p w14:paraId="743EF4C5" w14:textId="77777777" w:rsidR="008425EB" w:rsidRPr="008425EB" w:rsidRDefault="008425EB" w:rsidP="008425EB">
      <w:pPr>
        <w:pStyle w:val="Default"/>
        <w:rPr>
          <w:rFonts w:asciiTheme="majorHAnsi" w:hAnsiTheme="majorHAnsi" w:cstheme="majorHAnsi"/>
          <w:sz w:val="22"/>
          <w:szCs w:val="22"/>
        </w:rPr>
      </w:pPr>
      <w:r w:rsidRPr="008425EB">
        <w:rPr>
          <w:rFonts w:asciiTheme="majorHAnsi" w:hAnsiTheme="majorHAnsi" w:cstheme="majorHAnsi"/>
          <w:sz w:val="22"/>
          <w:szCs w:val="22"/>
        </w:rPr>
        <w:t xml:space="preserve">w szczególności: </w:t>
      </w:r>
    </w:p>
    <w:p w14:paraId="2E413203" w14:textId="5B5DEAB9" w:rsidR="008425EB" w:rsidRPr="008425EB" w:rsidRDefault="008425EB" w:rsidP="008425EB">
      <w:pPr>
        <w:pStyle w:val="Default"/>
        <w:numPr>
          <w:ilvl w:val="0"/>
          <w:numId w:val="2"/>
        </w:numPr>
        <w:spacing w:after="49"/>
        <w:rPr>
          <w:rFonts w:asciiTheme="majorHAnsi" w:hAnsiTheme="majorHAnsi" w:cstheme="majorHAnsi"/>
          <w:sz w:val="22"/>
          <w:szCs w:val="22"/>
        </w:rPr>
      </w:pPr>
      <w:r w:rsidRPr="008425EB">
        <w:rPr>
          <w:rFonts w:asciiTheme="majorHAnsi" w:hAnsiTheme="majorHAnsi" w:cstheme="majorHAnsi"/>
          <w:sz w:val="22"/>
          <w:szCs w:val="22"/>
        </w:rPr>
        <w:t xml:space="preserve">ustawą o ochronie przeciwpożarowej (Dz. U. z 2009 r. Nr 178 poz. 1380 z późn. zm.) </w:t>
      </w:r>
    </w:p>
    <w:p w14:paraId="16286E17" w14:textId="28253323" w:rsidR="008425EB" w:rsidRPr="008425EB" w:rsidRDefault="008425EB" w:rsidP="008425EB">
      <w:pPr>
        <w:pStyle w:val="Default"/>
        <w:numPr>
          <w:ilvl w:val="0"/>
          <w:numId w:val="2"/>
        </w:numPr>
        <w:spacing w:after="49"/>
        <w:rPr>
          <w:rFonts w:asciiTheme="majorHAnsi" w:hAnsiTheme="majorHAnsi" w:cstheme="majorHAnsi"/>
          <w:sz w:val="22"/>
          <w:szCs w:val="22"/>
        </w:rPr>
      </w:pPr>
      <w:r w:rsidRPr="008425EB">
        <w:rPr>
          <w:rFonts w:asciiTheme="majorHAnsi" w:hAnsiTheme="majorHAnsi" w:cstheme="majorHAnsi"/>
          <w:sz w:val="22"/>
          <w:szCs w:val="22"/>
        </w:rPr>
        <w:t xml:space="preserve">ustawą w sprawie warunków technicznych, jakimi powinny odpowiadać budynki i ich usytuowanie (Dz. U. z 2002 r. Nr 75 poz. 690 z późn. zm.) </w:t>
      </w:r>
    </w:p>
    <w:p w14:paraId="28142965" w14:textId="22B53772" w:rsidR="008425EB" w:rsidRDefault="008425EB" w:rsidP="008425EB">
      <w:pPr>
        <w:pStyle w:val="Default"/>
        <w:numPr>
          <w:ilvl w:val="0"/>
          <w:numId w:val="2"/>
        </w:numPr>
        <w:rPr>
          <w:rFonts w:asciiTheme="majorHAnsi" w:hAnsiTheme="majorHAnsi" w:cstheme="majorHAnsi"/>
          <w:sz w:val="22"/>
          <w:szCs w:val="22"/>
        </w:rPr>
      </w:pPr>
      <w:r w:rsidRPr="008425EB">
        <w:rPr>
          <w:rFonts w:asciiTheme="majorHAnsi" w:hAnsiTheme="majorHAnsi" w:cstheme="majorHAnsi"/>
          <w:sz w:val="22"/>
          <w:szCs w:val="22"/>
        </w:rPr>
        <w:lastRenderedPageBreak/>
        <w:t xml:space="preserve">rozporządzeniem w sprawie ochrony przeciwpożarowej budynków, innych obiektów budowlanych i terenów (Dz. U. z 2010 r. Nr 109 poz. 719 z późn. zm.) </w:t>
      </w:r>
    </w:p>
    <w:p w14:paraId="1D1CCC82" w14:textId="1ABDEAD9" w:rsidR="00C90609" w:rsidRPr="00C90609" w:rsidRDefault="00C90609" w:rsidP="00C90609">
      <w:pPr>
        <w:pStyle w:val="Default"/>
        <w:rPr>
          <w:rFonts w:asciiTheme="majorHAnsi" w:hAnsiTheme="majorHAnsi" w:cstheme="majorHAnsi"/>
          <w:b/>
          <w:bCs/>
          <w:sz w:val="22"/>
          <w:szCs w:val="22"/>
        </w:rPr>
      </w:pPr>
      <w:r w:rsidRPr="00C90609">
        <w:rPr>
          <w:rFonts w:asciiTheme="majorHAnsi" w:hAnsiTheme="majorHAnsi" w:cstheme="majorHAnsi"/>
          <w:b/>
          <w:bCs/>
          <w:sz w:val="22"/>
          <w:szCs w:val="22"/>
        </w:rPr>
        <w:t>Odpowiedź:</w:t>
      </w:r>
    </w:p>
    <w:p w14:paraId="06CB1498" w14:textId="77777777" w:rsidR="00C90609" w:rsidRPr="008425EB" w:rsidRDefault="00C90609" w:rsidP="00C90609">
      <w:pPr>
        <w:pStyle w:val="Default"/>
        <w:rPr>
          <w:rFonts w:asciiTheme="majorHAnsi" w:hAnsiTheme="majorHAnsi" w:cstheme="majorHAnsi"/>
          <w:sz w:val="22"/>
          <w:szCs w:val="22"/>
        </w:rPr>
      </w:pPr>
      <w:r>
        <w:rPr>
          <w:rFonts w:asciiTheme="majorHAnsi" w:hAnsiTheme="majorHAnsi" w:cstheme="majorHAnsi"/>
          <w:sz w:val="22"/>
          <w:szCs w:val="22"/>
        </w:rPr>
        <w:t xml:space="preserve">Zamawiający potwierdza, że </w:t>
      </w:r>
      <w:r w:rsidRPr="008425EB">
        <w:rPr>
          <w:rFonts w:asciiTheme="majorHAnsi" w:hAnsiTheme="majorHAnsi" w:cstheme="majorHAnsi"/>
          <w:sz w:val="22"/>
          <w:szCs w:val="22"/>
        </w:rPr>
        <w:t xml:space="preserve">mienie zgłoszone do ubezpieczenia jest zabezpieczone w sposób </w:t>
      </w:r>
    </w:p>
    <w:p w14:paraId="02E73DC2" w14:textId="37E1B46E" w:rsidR="00C90609" w:rsidRPr="008425EB" w:rsidRDefault="00C90609" w:rsidP="00C90609">
      <w:pPr>
        <w:pStyle w:val="Default"/>
        <w:rPr>
          <w:rFonts w:asciiTheme="majorHAnsi" w:hAnsiTheme="majorHAnsi" w:cstheme="majorHAnsi"/>
          <w:sz w:val="22"/>
          <w:szCs w:val="22"/>
        </w:rPr>
      </w:pPr>
      <w:r w:rsidRPr="008425EB">
        <w:rPr>
          <w:rFonts w:asciiTheme="majorHAnsi" w:hAnsiTheme="majorHAnsi" w:cstheme="majorHAnsi"/>
          <w:sz w:val="22"/>
          <w:szCs w:val="22"/>
        </w:rPr>
        <w:t>przewidziany obowiązującymi przepisami aktów prawnych w zakresie ochrony przeciwpożarowej</w:t>
      </w:r>
    </w:p>
    <w:p w14:paraId="5D92D3EB" w14:textId="77777777" w:rsidR="00C90609" w:rsidRPr="00C90609" w:rsidRDefault="00C90609" w:rsidP="008425EB">
      <w:pPr>
        <w:pStyle w:val="Default"/>
        <w:rPr>
          <w:rFonts w:asciiTheme="majorHAnsi" w:hAnsiTheme="majorHAnsi" w:cstheme="majorHAnsi"/>
          <w:b/>
          <w:bCs/>
          <w:sz w:val="22"/>
          <w:szCs w:val="22"/>
        </w:rPr>
      </w:pPr>
      <w:r w:rsidRPr="00C90609">
        <w:rPr>
          <w:rFonts w:asciiTheme="majorHAnsi" w:hAnsiTheme="majorHAnsi" w:cstheme="majorHAnsi"/>
          <w:b/>
          <w:bCs/>
          <w:sz w:val="22"/>
          <w:szCs w:val="22"/>
        </w:rPr>
        <w:t>Pytanie 9.</w:t>
      </w:r>
    </w:p>
    <w:p w14:paraId="0ADE8653" w14:textId="64D8C71E" w:rsidR="008425EB" w:rsidRDefault="008425EB" w:rsidP="008425EB">
      <w:pPr>
        <w:pStyle w:val="Default"/>
        <w:rPr>
          <w:rFonts w:asciiTheme="majorHAnsi" w:hAnsiTheme="majorHAnsi" w:cstheme="majorHAnsi"/>
          <w:sz w:val="22"/>
          <w:szCs w:val="22"/>
        </w:rPr>
      </w:pPr>
      <w:r w:rsidRPr="008425EB">
        <w:rPr>
          <w:rFonts w:asciiTheme="majorHAnsi" w:hAnsiTheme="majorHAnsi" w:cstheme="majorHAnsi"/>
          <w:sz w:val="22"/>
          <w:szCs w:val="22"/>
        </w:rPr>
        <w:t xml:space="preserve">Czy Zamawiający planuje zakup nowych instalacji OZE lub udział w projekcie związanym z wybudowaniem nowych instalacji OZE w trakcie trwania ochrony ubezpieczeniowej w terminie określonym w przetargu? Jeśli tak jaki jest ich szacowany koszt oraz termin realizacji? </w:t>
      </w:r>
    </w:p>
    <w:p w14:paraId="6B5BC78D" w14:textId="3F2FBBAF" w:rsidR="00C90609" w:rsidRPr="00C90609" w:rsidRDefault="00C90609" w:rsidP="008425EB">
      <w:pPr>
        <w:pStyle w:val="Default"/>
        <w:rPr>
          <w:rFonts w:asciiTheme="majorHAnsi" w:hAnsiTheme="majorHAnsi" w:cstheme="majorHAnsi"/>
          <w:b/>
          <w:bCs/>
          <w:sz w:val="22"/>
          <w:szCs w:val="22"/>
        </w:rPr>
      </w:pPr>
      <w:r w:rsidRPr="00C90609">
        <w:rPr>
          <w:rFonts w:asciiTheme="majorHAnsi" w:hAnsiTheme="majorHAnsi" w:cstheme="majorHAnsi"/>
          <w:b/>
          <w:bCs/>
          <w:sz w:val="22"/>
          <w:szCs w:val="22"/>
        </w:rPr>
        <w:t>Odpowiedź:</w:t>
      </w:r>
    </w:p>
    <w:p w14:paraId="7CCA0061" w14:textId="29A8646C" w:rsidR="008425EB" w:rsidRDefault="00C90609" w:rsidP="00C90609">
      <w:pPr>
        <w:pStyle w:val="Default"/>
        <w:rPr>
          <w:rFonts w:asciiTheme="majorHAnsi" w:hAnsiTheme="majorHAnsi" w:cstheme="majorHAnsi"/>
          <w:sz w:val="22"/>
          <w:szCs w:val="22"/>
        </w:rPr>
      </w:pPr>
      <w:r>
        <w:rPr>
          <w:rFonts w:asciiTheme="majorHAnsi" w:hAnsiTheme="majorHAnsi" w:cstheme="majorHAnsi"/>
          <w:sz w:val="22"/>
          <w:szCs w:val="22"/>
        </w:rPr>
        <w:t>Zamawiający nie ma takich planów.</w:t>
      </w:r>
    </w:p>
    <w:p w14:paraId="3C213D61" w14:textId="77777777" w:rsidR="00C90609" w:rsidRPr="008425EB" w:rsidRDefault="00C90609" w:rsidP="00C90609">
      <w:pPr>
        <w:pStyle w:val="Default"/>
        <w:rPr>
          <w:rFonts w:asciiTheme="majorHAnsi" w:hAnsiTheme="majorHAnsi" w:cstheme="majorHAnsi"/>
          <w:sz w:val="22"/>
          <w:szCs w:val="22"/>
        </w:rPr>
      </w:pPr>
    </w:p>
    <w:p w14:paraId="00680A98" w14:textId="77777777" w:rsidR="00C90609" w:rsidRPr="00C90609" w:rsidRDefault="00C90609" w:rsidP="008425EB">
      <w:pPr>
        <w:pStyle w:val="Default"/>
        <w:rPr>
          <w:rFonts w:asciiTheme="majorHAnsi" w:hAnsiTheme="majorHAnsi" w:cstheme="majorHAnsi"/>
          <w:b/>
          <w:bCs/>
          <w:sz w:val="22"/>
          <w:szCs w:val="22"/>
        </w:rPr>
      </w:pPr>
      <w:r w:rsidRPr="00C90609">
        <w:rPr>
          <w:rFonts w:asciiTheme="majorHAnsi" w:hAnsiTheme="majorHAnsi" w:cstheme="majorHAnsi"/>
          <w:b/>
          <w:bCs/>
          <w:sz w:val="22"/>
          <w:szCs w:val="22"/>
        </w:rPr>
        <w:t xml:space="preserve">Pytanie 10. </w:t>
      </w:r>
    </w:p>
    <w:p w14:paraId="6C7D7342" w14:textId="326B0817" w:rsidR="008425EB" w:rsidRDefault="008425EB" w:rsidP="008425EB">
      <w:pPr>
        <w:pStyle w:val="Default"/>
        <w:rPr>
          <w:rFonts w:asciiTheme="majorHAnsi" w:hAnsiTheme="majorHAnsi" w:cstheme="majorHAnsi"/>
          <w:sz w:val="22"/>
          <w:szCs w:val="22"/>
        </w:rPr>
      </w:pPr>
      <w:r w:rsidRPr="008425EB">
        <w:rPr>
          <w:rFonts w:asciiTheme="majorHAnsi" w:hAnsiTheme="majorHAnsi" w:cstheme="majorHAnsi"/>
          <w:sz w:val="22"/>
          <w:szCs w:val="22"/>
        </w:rPr>
        <w:t xml:space="preserve">Czy Zamawiający zgłasza budynki nieużytkowane w tym również pustostany? Czy są monitorowane lub dozorowane? Jeśli tak w taki sposób. Czy odcięte są media (takie jak prąd, gaz, woda) w budynkach? Jaki jest stan techniczny budynków? Kiedy ostatnio przeprowadzane zostały ich przeglądy techniczne i budowlane? Czy protokoły z przeglądów wykazały jakieś nieprawidłowości? Czy zostały one naprawione? </w:t>
      </w:r>
    </w:p>
    <w:p w14:paraId="4F222DE7" w14:textId="1C79966A" w:rsidR="00C90609" w:rsidRPr="00460F87" w:rsidRDefault="00C90609" w:rsidP="008425EB">
      <w:pPr>
        <w:pStyle w:val="Default"/>
        <w:rPr>
          <w:rFonts w:asciiTheme="majorHAnsi" w:hAnsiTheme="majorHAnsi" w:cstheme="majorHAnsi"/>
          <w:b/>
          <w:bCs/>
          <w:sz w:val="22"/>
          <w:szCs w:val="22"/>
        </w:rPr>
      </w:pPr>
      <w:r w:rsidRPr="00460F87">
        <w:rPr>
          <w:rFonts w:asciiTheme="majorHAnsi" w:hAnsiTheme="majorHAnsi" w:cstheme="majorHAnsi"/>
          <w:b/>
          <w:bCs/>
          <w:sz w:val="22"/>
          <w:szCs w:val="22"/>
        </w:rPr>
        <w:t>Odpowiedź:</w:t>
      </w:r>
    </w:p>
    <w:p w14:paraId="7F8C151B" w14:textId="35ADB066" w:rsidR="00C90609" w:rsidRPr="008425EB" w:rsidRDefault="00C90609" w:rsidP="008425EB">
      <w:pPr>
        <w:pStyle w:val="Default"/>
        <w:rPr>
          <w:rFonts w:asciiTheme="majorHAnsi" w:hAnsiTheme="majorHAnsi" w:cstheme="majorHAnsi"/>
          <w:sz w:val="22"/>
          <w:szCs w:val="22"/>
        </w:rPr>
      </w:pPr>
      <w:r>
        <w:rPr>
          <w:rFonts w:asciiTheme="majorHAnsi" w:hAnsiTheme="majorHAnsi" w:cstheme="majorHAnsi"/>
          <w:sz w:val="22"/>
          <w:szCs w:val="22"/>
        </w:rPr>
        <w:t xml:space="preserve">Zamawiający informuje, że zgłasza do ubezpieczenia budynki użytkowane sezonowo, częściowo lub nieużytkowane. </w:t>
      </w:r>
      <w:r w:rsidR="00460F87">
        <w:rPr>
          <w:rFonts w:asciiTheme="majorHAnsi" w:hAnsiTheme="majorHAnsi" w:cstheme="majorHAnsi"/>
          <w:sz w:val="22"/>
          <w:szCs w:val="22"/>
        </w:rPr>
        <w:t xml:space="preserve">Wszystkie informacje dotyczące stanu technicznego są zawarte w tabeli „budynki budowle”. Przeglądy są wykonywane na bieżąco zgodnie z obowiązującymi przepisami prawa. </w:t>
      </w:r>
    </w:p>
    <w:p w14:paraId="23BBAC14" w14:textId="77777777" w:rsidR="008425EB" w:rsidRPr="008425EB" w:rsidRDefault="008425EB" w:rsidP="008425EB">
      <w:pPr>
        <w:pStyle w:val="Default"/>
        <w:rPr>
          <w:rFonts w:asciiTheme="majorHAnsi" w:hAnsiTheme="majorHAnsi" w:cstheme="majorHAnsi"/>
          <w:sz w:val="22"/>
          <w:szCs w:val="22"/>
        </w:rPr>
      </w:pPr>
    </w:p>
    <w:p w14:paraId="11F2E09D" w14:textId="77777777" w:rsidR="00460F87" w:rsidRPr="00460F87" w:rsidRDefault="00460F87" w:rsidP="008425EB">
      <w:pPr>
        <w:pStyle w:val="Default"/>
        <w:rPr>
          <w:rFonts w:asciiTheme="majorHAnsi" w:hAnsiTheme="majorHAnsi" w:cstheme="majorHAnsi"/>
          <w:b/>
          <w:bCs/>
          <w:sz w:val="22"/>
          <w:szCs w:val="22"/>
        </w:rPr>
      </w:pPr>
      <w:r w:rsidRPr="00460F87">
        <w:rPr>
          <w:rFonts w:asciiTheme="majorHAnsi" w:hAnsiTheme="majorHAnsi" w:cstheme="majorHAnsi"/>
          <w:b/>
          <w:bCs/>
          <w:sz w:val="22"/>
          <w:szCs w:val="22"/>
        </w:rPr>
        <w:t xml:space="preserve">Pytanie 11. </w:t>
      </w:r>
    </w:p>
    <w:p w14:paraId="71C553E7" w14:textId="2D9F9C3C" w:rsidR="008425EB" w:rsidRDefault="008425EB" w:rsidP="008425EB">
      <w:pPr>
        <w:pStyle w:val="Default"/>
        <w:rPr>
          <w:rFonts w:asciiTheme="majorHAnsi" w:hAnsiTheme="majorHAnsi" w:cstheme="majorHAnsi"/>
          <w:sz w:val="22"/>
          <w:szCs w:val="22"/>
        </w:rPr>
      </w:pPr>
      <w:r w:rsidRPr="008425EB">
        <w:rPr>
          <w:rFonts w:asciiTheme="majorHAnsi" w:hAnsiTheme="majorHAnsi" w:cstheme="majorHAnsi"/>
          <w:sz w:val="22"/>
          <w:szCs w:val="22"/>
        </w:rPr>
        <w:t xml:space="preserve">Prosimy o ograniczenie zakresu ubezpieczania budynków nieużytkowanych do zakresu FLEXA (pożar, wybuch, uderzenie pioruna, upadek statku powietrznego) oraz wprowadzenie limitu na jedno i wszystkie zdarzenia w okresie ubezpieczenia w wysokości 100 000,00 zł. </w:t>
      </w:r>
    </w:p>
    <w:p w14:paraId="5F398249" w14:textId="61178B46" w:rsidR="00460F87" w:rsidRPr="00460F87" w:rsidRDefault="00460F87" w:rsidP="008425EB">
      <w:pPr>
        <w:pStyle w:val="Default"/>
        <w:rPr>
          <w:rFonts w:asciiTheme="majorHAnsi" w:hAnsiTheme="majorHAnsi" w:cstheme="majorHAnsi"/>
          <w:b/>
          <w:bCs/>
          <w:sz w:val="22"/>
          <w:szCs w:val="22"/>
        </w:rPr>
      </w:pPr>
      <w:r w:rsidRPr="00460F87">
        <w:rPr>
          <w:rFonts w:asciiTheme="majorHAnsi" w:hAnsiTheme="majorHAnsi" w:cstheme="majorHAnsi"/>
          <w:b/>
          <w:bCs/>
          <w:sz w:val="22"/>
          <w:szCs w:val="22"/>
        </w:rPr>
        <w:t>Odpowiedź:</w:t>
      </w:r>
    </w:p>
    <w:p w14:paraId="5F46D5AB" w14:textId="71C008DA" w:rsidR="00460F87" w:rsidRPr="008425EB" w:rsidRDefault="00460F87" w:rsidP="008425EB">
      <w:pPr>
        <w:pStyle w:val="Default"/>
        <w:rPr>
          <w:rFonts w:asciiTheme="majorHAnsi" w:hAnsiTheme="majorHAnsi" w:cstheme="majorHAnsi"/>
          <w:sz w:val="22"/>
          <w:szCs w:val="22"/>
        </w:rPr>
      </w:pPr>
      <w:r w:rsidRPr="00F34172">
        <w:rPr>
          <w:rFonts w:asciiTheme="majorHAnsi" w:hAnsiTheme="majorHAnsi" w:cstheme="majorHAnsi"/>
          <w:sz w:val="22"/>
          <w:szCs w:val="22"/>
        </w:rPr>
        <w:t>Zamawiający wyraża zgod</w:t>
      </w:r>
      <w:r w:rsidR="00F34172" w:rsidRPr="00F34172">
        <w:rPr>
          <w:rFonts w:asciiTheme="majorHAnsi" w:hAnsiTheme="majorHAnsi" w:cstheme="majorHAnsi"/>
          <w:sz w:val="22"/>
          <w:szCs w:val="22"/>
        </w:rPr>
        <w:t>ę na wprowadzenie limitu dla mienia nieużytkowanego w wysokości 500 tyś zł</w:t>
      </w:r>
      <w:r w:rsidRPr="00F34172">
        <w:rPr>
          <w:rFonts w:asciiTheme="majorHAnsi" w:hAnsiTheme="majorHAnsi" w:cstheme="majorHAnsi"/>
          <w:sz w:val="22"/>
          <w:szCs w:val="22"/>
        </w:rPr>
        <w:t>.</w:t>
      </w:r>
      <w:r>
        <w:rPr>
          <w:rFonts w:asciiTheme="majorHAnsi" w:hAnsiTheme="majorHAnsi" w:cstheme="majorHAnsi"/>
          <w:sz w:val="22"/>
          <w:szCs w:val="22"/>
        </w:rPr>
        <w:t xml:space="preserve">  </w:t>
      </w:r>
    </w:p>
    <w:p w14:paraId="3A30C08D" w14:textId="77777777" w:rsidR="008425EB" w:rsidRPr="008425EB" w:rsidRDefault="008425EB" w:rsidP="008425EB">
      <w:pPr>
        <w:pStyle w:val="Default"/>
        <w:rPr>
          <w:rFonts w:asciiTheme="majorHAnsi" w:hAnsiTheme="majorHAnsi" w:cstheme="majorHAnsi"/>
          <w:sz w:val="22"/>
          <w:szCs w:val="22"/>
        </w:rPr>
      </w:pPr>
    </w:p>
    <w:p w14:paraId="533B2722" w14:textId="77777777" w:rsidR="00460F87" w:rsidRPr="00460F87" w:rsidRDefault="00460F87" w:rsidP="008425EB">
      <w:pPr>
        <w:pStyle w:val="Default"/>
        <w:rPr>
          <w:rFonts w:asciiTheme="majorHAnsi" w:hAnsiTheme="majorHAnsi" w:cstheme="majorHAnsi"/>
          <w:b/>
          <w:bCs/>
          <w:sz w:val="22"/>
          <w:szCs w:val="22"/>
        </w:rPr>
      </w:pPr>
      <w:r w:rsidRPr="00460F87">
        <w:rPr>
          <w:rFonts w:asciiTheme="majorHAnsi" w:hAnsiTheme="majorHAnsi" w:cstheme="majorHAnsi"/>
          <w:b/>
          <w:bCs/>
          <w:sz w:val="22"/>
          <w:szCs w:val="22"/>
        </w:rPr>
        <w:t xml:space="preserve">Pytanie 12. </w:t>
      </w:r>
    </w:p>
    <w:p w14:paraId="7B57AFF8" w14:textId="1AABB158" w:rsidR="008425EB" w:rsidRDefault="008425EB" w:rsidP="008425EB">
      <w:pPr>
        <w:pStyle w:val="Default"/>
        <w:rPr>
          <w:rFonts w:asciiTheme="majorHAnsi" w:hAnsiTheme="majorHAnsi" w:cstheme="majorHAnsi"/>
          <w:sz w:val="22"/>
          <w:szCs w:val="22"/>
        </w:rPr>
      </w:pPr>
      <w:r w:rsidRPr="008425EB">
        <w:rPr>
          <w:rFonts w:asciiTheme="majorHAnsi" w:hAnsiTheme="majorHAnsi" w:cstheme="majorHAnsi"/>
          <w:sz w:val="22"/>
          <w:szCs w:val="22"/>
        </w:rPr>
        <w:t xml:space="preserve">Prosimy o informację jaka jest wysokość PML oraz podanie lokalizacji o największej wartości. </w:t>
      </w:r>
    </w:p>
    <w:p w14:paraId="47BF4427" w14:textId="7042F88F" w:rsidR="00460F87" w:rsidRPr="00460F87" w:rsidRDefault="00460F87" w:rsidP="008425EB">
      <w:pPr>
        <w:pStyle w:val="Default"/>
        <w:rPr>
          <w:rFonts w:asciiTheme="majorHAnsi" w:hAnsiTheme="majorHAnsi" w:cstheme="majorHAnsi"/>
          <w:b/>
          <w:bCs/>
          <w:sz w:val="22"/>
          <w:szCs w:val="22"/>
        </w:rPr>
      </w:pPr>
      <w:r w:rsidRPr="00460F87">
        <w:rPr>
          <w:rFonts w:asciiTheme="majorHAnsi" w:hAnsiTheme="majorHAnsi" w:cstheme="majorHAnsi"/>
          <w:b/>
          <w:bCs/>
          <w:sz w:val="22"/>
          <w:szCs w:val="22"/>
        </w:rPr>
        <w:t>Odpowiedź:</w:t>
      </w:r>
    </w:p>
    <w:p w14:paraId="544676A4" w14:textId="5070F317" w:rsidR="00460F87" w:rsidRPr="008425EB" w:rsidRDefault="00460F87" w:rsidP="008425EB">
      <w:pPr>
        <w:pStyle w:val="Default"/>
        <w:rPr>
          <w:rFonts w:asciiTheme="majorHAnsi" w:hAnsiTheme="majorHAnsi" w:cstheme="majorHAnsi"/>
          <w:sz w:val="22"/>
          <w:szCs w:val="22"/>
        </w:rPr>
      </w:pPr>
      <w:r>
        <w:rPr>
          <w:rFonts w:asciiTheme="majorHAnsi" w:hAnsiTheme="majorHAnsi" w:cstheme="majorHAnsi"/>
          <w:sz w:val="22"/>
          <w:szCs w:val="22"/>
        </w:rPr>
        <w:t>Zamawiający informuje, że nie może podać dokładnej wartość PML. Jednak szacuje się, że wynosi ona ok 30 mln zł</w:t>
      </w:r>
    </w:p>
    <w:p w14:paraId="6E06B99F" w14:textId="77777777" w:rsidR="008425EB" w:rsidRPr="008425EB" w:rsidRDefault="008425EB" w:rsidP="008425EB">
      <w:pPr>
        <w:pStyle w:val="Default"/>
        <w:rPr>
          <w:rFonts w:asciiTheme="majorHAnsi" w:hAnsiTheme="majorHAnsi" w:cstheme="majorHAnsi"/>
          <w:sz w:val="22"/>
          <w:szCs w:val="22"/>
        </w:rPr>
      </w:pPr>
    </w:p>
    <w:p w14:paraId="21427E6F" w14:textId="77777777" w:rsidR="00460F87" w:rsidRPr="00460F87" w:rsidRDefault="00460F87" w:rsidP="008425EB">
      <w:pPr>
        <w:pStyle w:val="Default"/>
        <w:rPr>
          <w:rFonts w:asciiTheme="majorHAnsi" w:hAnsiTheme="majorHAnsi" w:cstheme="majorHAnsi"/>
          <w:b/>
          <w:bCs/>
          <w:sz w:val="22"/>
          <w:szCs w:val="22"/>
        </w:rPr>
      </w:pPr>
      <w:r w:rsidRPr="00460F87">
        <w:rPr>
          <w:rFonts w:asciiTheme="majorHAnsi" w:hAnsiTheme="majorHAnsi" w:cstheme="majorHAnsi"/>
          <w:b/>
          <w:bCs/>
          <w:sz w:val="22"/>
          <w:szCs w:val="22"/>
        </w:rPr>
        <w:t>Pytanie 13.</w:t>
      </w:r>
    </w:p>
    <w:p w14:paraId="130C04C5" w14:textId="0EF927A4" w:rsidR="008425EB" w:rsidRDefault="008425EB" w:rsidP="008425EB">
      <w:pPr>
        <w:pStyle w:val="Default"/>
        <w:rPr>
          <w:rFonts w:asciiTheme="majorHAnsi" w:hAnsiTheme="majorHAnsi" w:cstheme="majorHAnsi"/>
          <w:sz w:val="22"/>
          <w:szCs w:val="22"/>
        </w:rPr>
      </w:pPr>
      <w:r w:rsidRPr="008425EB">
        <w:rPr>
          <w:rFonts w:asciiTheme="majorHAnsi" w:hAnsiTheme="majorHAnsi" w:cstheme="majorHAnsi"/>
          <w:sz w:val="22"/>
          <w:szCs w:val="22"/>
        </w:rPr>
        <w:t xml:space="preserve">Prosimy o zmniejszenie limitu szacowanej wartości szkody w klauzuli szybkiej likwidacji szkód (klauzula nr 9 programu ubezpieczenia) z 50 000,00 zł na 30 000,00 zł. </w:t>
      </w:r>
    </w:p>
    <w:p w14:paraId="077284B7" w14:textId="5E0ACDCE" w:rsidR="00460F87" w:rsidRPr="00460F87" w:rsidRDefault="00460F87" w:rsidP="008425EB">
      <w:pPr>
        <w:pStyle w:val="Default"/>
        <w:rPr>
          <w:rFonts w:asciiTheme="majorHAnsi" w:hAnsiTheme="majorHAnsi" w:cstheme="majorHAnsi"/>
          <w:b/>
          <w:bCs/>
          <w:sz w:val="22"/>
          <w:szCs w:val="22"/>
        </w:rPr>
      </w:pPr>
      <w:r w:rsidRPr="00460F87">
        <w:rPr>
          <w:rFonts w:asciiTheme="majorHAnsi" w:hAnsiTheme="majorHAnsi" w:cstheme="majorHAnsi"/>
          <w:b/>
          <w:bCs/>
          <w:sz w:val="22"/>
          <w:szCs w:val="22"/>
        </w:rPr>
        <w:t>Odpowiedź:</w:t>
      </w:r>
    </w:p>
    <w:p w14:paraId="5F864D8C" w14:textId="71ED8494" w:rsidR="00460F87" w:rsidRPr="008425EB" w:rsidRDefault="00460F87" w:rsidP="008425EB">
      <w:pPr>
        <w:pStyle w:val="Default"/>
        <w:rPr>
          <w:rFonts w:asciiTheme="majorHAnsi" w:hAnsiTheme="majorHAnsi" w:cstheme="majorHAnsi"/>
          <w:sz w:val="22"/>
          <w:szCs w:val="22"/>
        </w:rPr>
      </w:pPr>
      <w:r>
        <w:rPr>
          <w:rFonts w:asciiTheme="majorHAnsi" w:hAnsiTheme="majorHAnsi" w:cstheme="majorHAnsi"/>
          <w:sz w:val="22"/>
          <w:szCs w:val="22"/>
        </w:rPr>
        <w:t>Zamawiający informuje, że wyraża zgodę na zmianę limitu w Klauzuli szybkiej likwidacji szkód z 50 tyś zł na 30 tyś zł</w:t>
      </w:r>
    </w:p>
    <w:p w14:paraId="4F1FC4B8" w14:textId="77777777" w:rsidR="008425EB" w:rsidRPr="008425EB" w:rsidRDefault="008425EB" w:rsidP="008425EB">
      <w:pPr>
        <w:pStyle w:val="Default"/>
        <w:rPr>
          <w:rFonts w:asciiTheme="majorHAnsi" w:hAnsiTheme="majorHAnsi" w:cstheme="majorHAnsi"/>
          <w:sz w:val="22"/>
          <w:szCs w:val="22"/>
        </w:rPr>
      </w:pPr>
    </w:p>
    <w:p w14:paraId="256E6BB9" w14:textId="77777777" w:rsidR="00460F87" w:rsidRPr="00460F87" w:rsidRDefault="00460F87" w:rsidP="008425EB">
      <w:pPr>
        <w:pStyle w:val="Default"/>
        <w:rPr>
          <w:rFonts w:asciiTheme="majorHAnsi" w:hAnsiTheme="majorHAnsi" w:cstheme="majorHAnsi"/>
          <w:b/>
          <w:bCs/>
          <w:sz w:val="22"/>
          <w:szCs w:val="22"/>
        </w:rPr>
      </w:pPr>
      <w:r w:rsidRPr="00460F87">
        <w:rPr>
          <w:rFonts w:asciiTheme="majorHAnsi" w:hAnsiTheme="majorHAnsi" w:cstheme="majorHAnsi"/>
          <w:b/>
          <w:bCs/>
          <w:sz w:val="22"/>
          <w:szCs w:val="22"/>
        </w:rPr>
        <w:t>Pytanie 14.</w:t>
      </w:r>
    </w:p>
    <w:p w14:paraId="10CAA7CE" w14:textId="18274ED5" w:rsidR="008425EB" w:rsidRDefault="008425EB" w:rsidP="008425EB">
      <w:pPr>
        <w:pStyle w:val="Default"/>
        <w:rPr>
          <w:rFonts w:asciiTheme="majorHAnsi" w:hAnsiTheme="majorHAnsi" w:cstheme="majorHAnsi"/>
          <w:sz w:val="22"/>
          <w:szCs w:val="22"/>
        </w:rPr>
      </w:pPr>
      <w:r w:rsidRPr="008425EB">
        <w:rPr>
          <w:rFonts w:asciiTheme="majorHAnsi" w:hAnsiTheme="majorHAnsi" w:cstheme="majorHAnsi"/>
          <w:sz w:val="22"/>
          <w:szCs w:val="22"/>
        </w:rPr>
        <w:t xml:space="preserve">Prosimy o zmniejszenie limitu odpowiedzialności w klauzuli usunięcia pozostałości po szkodzie (klauzula nr 27 programu ubezpieczenia) z 300 000,00 zł na 200 000,00 zł. </w:t>
      </w:r>
    </w:p>
    <w:p w14:paraId="370804D1" w14:textId="5F615F51" w:rsidR="00460F87" w:rsidRPr="00460F87" w:rsidRDefault="00460F87" w:rsidP="008425EB">
      <w:pPr>
        <w:pStyle w:val="Default"/>
        <w:rPr>
          <w:rFonts w:asciiTheme="majorHAnsi" w:hAnsiTheme="majorHAnsi" w:cstheme="majorHAnsi"/>
          <w:b/>
          <w:bCs/>
          <w:sz w:val="22"/>
          <w:szCs w:val="22"/>
        </w:rPr>
      </w:pPr>
      <w:r w:rsidRPr="00460F87">
        <w:rPr>
          <w:rFonts w:asciiTheme="majorHAnsi" w:hAnsiTheme="majorHAnsi" w:cstheme="majorHAnsi"/>
          <w:b/>
          <w:bCs/>
          <w:sz w:val="22"/>
          <w:szCs w:val="22"/>
        </w:rPr>
        <w:t xml:space="preserve">Odpowiedź: </w:t>
      </w:r>
    </w:p>
    <w:p w14:paraId="49943EF6" w14:textId="624A3332" w:rsidR="008425EB" w:rsidRDefault="00460F87" w:rsidP="008425EB">
      <w:pPr>
        <w:pStyle w:val="Default"/>
        <w:rPr>
          <w:rFonts w:asciiTheme="majorHAnsi" w:hAnsiTheme="majorHAnsi" w:cstheme="majorHAnsi"/>
          <w:sz w:val="22"/>
          <w:szCs w:val="22"/>
        </w:rPr>
      </w:pPr>
      <w:r>
        <w:rPr>
          <w:rFonts w:asciiTheme="majorHAnsi" w:hAnsiTheme="majorHAnsi" w:cstheme="majorHAnsi"/>
          <w:sz w:val="22"/>
          <w:szCs w:val="22"/>
        </w:rPr>
        <w:t>Zamawiający informuje, że wyraża zgodę na zmianę limitu w</w:t>
      </w:r>
      <w:r w:rsidRPr="00460F87">
        <w:rPr>
          <w:rFonts w:asciiTheme="majorHAnsi" w:hAnsiTheme="majorHAnsi" w:cstheme="majorHAnsi"/>
          <w:sz w:val="22"/>
          <w:szCs w:val="22"/>
        </w:rPr>
        <w:t xml:space="preserve"> </w:t>
      </w:r>
      <w:r w:rsidRPr="008425EB">
        <w:rPr>
          <w:rFonts w:asciiTheme="majorHAnsi" w:hAnsiTheme="majorHAnsi" w:cstheme="majorHAnsi"/>
          <w:sz w:val="22"/>
          <w:szCs w:val="22"/>
        </w:rPr>
        <w:t>klauzuli usunięcia pozostałości po szkodzie</w:t>
      </w:r>
      <w:r>
        <w:rPr>
          <w:rFonts w:asciiTheme="majorHAnsi" w:hAnsiTheme="majorHAnsi" w:cstheme="majorHAnsi"/>
          <w:sz w:val="22"/>
          <w:szCs w:val="22"/>
        </w:rPr>
        <w:t xml:space="preserve"> z 300 tyś zł na 200 tyś zł</w:t>
      </w:r>
    </w:p>
    <w:p w14:paraId="539B019E" w14:textId="77777777" w:rsidR="00460F87" w:rsidRPr="00460F87" w:rsidRDefault="00460F87" w:rsidP="008425EB">
      <w:pPr>
        <w:pStyle w:val="Default"/>
      </w:pPr>
    </w:p>
    <w:p w14:paraId="052C0CF1" w14:textId="77777777" w:rsidR="00EA0D97" w:rsidRDefault="00EA0D97" w:rsidP="008425EB">
      <w:pPr>
        <w:pStyle w:val="Default"/>
        <w:rPr>
          <w:rFonts w:asciiTheme="majorHAnsi" w:hAnsiTheme="majorHAnsi" w:cstheme="majorHAnsi"/>
          <w:b/>
          <w:bCs/>
          <w:sz w:val="22"/>
          <w:szCs w:val="22"/>
        </w:rPr>
      </w:pPr>
    </w:p>
    <w:p w14:paraId="1A5C3C8D" w14:textId="28D16C14" w:rsidR="00460F87" w:rsidRPr="00460F87" w:rsidRDefault="00460F87" w:rsidP="008425EB">
      <w:pPr>
        <w:pStyle w:val="Default"/>
        <w:rPr>
          <w:rFonts w:asciiTheme="majorHAnsi" w:hAnsiTheme="majorHAnsi" w:cstheme="majorHAnsi"/>
          <w:b/>
          <w:bCs/>
          <w:sz w:val="22"/>
          <w:szCs w:val="22"/>
        </w:rPr>
      </w:pPr>
      <w:r w:rsidRPr="00460F87">
        <w:rPr>
          <w:rFonts w:asciiTheme="majorHAnsi" w:hAnsiTheme="majorHAnsi" w:cstheme="majorHAnsi"/>
          <w:b/>
          <w:bCs/>
          <w:sz w:val="22"/>
          <w:szCs w:val="22"/>
        </w:rPr>
        <w:lastRenderedPageBreak/>
        <w:t>Pytanie 15.</w:t>
      </w:r>
    </w:p>
    <w:p w14:paraId="574034E3" w14:textId="5F8BAAE3" w:rsidR="008425EB" w:rsidRDefault="008425EB" w:rsidP="008425EB">
      <w:pPr>
        <w:pStyle w:val="Default"/>
        <w:rPr>
          <w:rFonts w:asciiTheme="majorHAnsi" w:hAnsiTheme="majorHAnsi" w:cstheme="majorHAnsi"/>
          <w:sz w:val="22"/>
          <w:szCs w:val="22"/>
        </w:rPr>
      </w:pPr>
      <w:r w:rsidRPr="008425EB">
        <w:rPr>
          <w:rFonts w:asciiTheme="majorHAnsi" w:hAnsiTheme="majorHAnsi" w:cstheme="majorHAnsi"/>
          <w:sz w:val="22"/>
          <w:szCs w:val="22"/>
        </w:rPr>
        <w:t xml:space="preserve">Prosimy o zmniejszenie limitu odpowiedzialności w klauzuli katastrofy budowlanej (klauzula nr 35 programu ubezpieczenia) z 2 000 000,00 zł na 1 000 000,00 zł. </w:t>
      </w:r>
    </w:p>
    <w:p w14:paraId="0C27B31D" w14:textId="5FA380F1" w:rsidR="00460F87" w:rsidRPr="00460F87" w:rsidRDefault="00460F87" w:rsidP="008425EB">
      <w:pPr>
        <w:pStyle w:val="Default"/>
        <w:rPr>
          <w:rFonts w:asciiTheme="majorHAnsi" w:hAnsiTheme="majorHAnsi" w:cstheme="majorHAnsi"/>
          <w:b/>
          <w:bCs/>
          <w:sz w:val="22"/>
          <w:szCs w:val="22"/>
        </w:rPr>
      </w:pPr>
      <w:r w:rsidRPr="00460F87">
        <w:rPr>
          <w:rFonts w:asciiTheme="majorHAnsi" w:hAnsiTheme="majorHAnsi" w:cstheme="majorHAnsi"/>
          <w:b/>
          <w:bCs/>
          <w:sz w:val="22"/>
          <w:szCs w:val="22"/>
        </w:rPr>
        <w:t>Odpowiedź</w:t>
      </w:r>
    </w:p>
    <w:p w14:paraId="1E968900" w14:textId="4C6CCA09" w:rsidR="00460F87" w:rsidRPr="008425EB" w:rsidRDefault="00460F87" w:rsidP="008425EB">
      <w:pPr>
        <w:pStyle w:val="Default"/>
        <w:rPr>
          <w:rFonts w:asciiTheme="majorHAnsi" w:hAnsiTheme="majorHAnsi" w:cstheme="majorHAnsi"/>
          <w:sz w:val="22"/>
          <w:szCs w:val="22"/>
        </w:rPr>
      </w:pPr>
      <w:r>
        <w:rPr>
          <w:rFonts w:asciiTheme="majorHAnsi" w:hAnsiTheme="majorHAnsi" w:cstheme="majorHAnsi"/>
          <w:sz w:val="22"/>
          <w:szCs w:val="22"/>
        </w:rPr>
        <w:t xml:space="preserve">Zamawiający nie wyraża zgody na zmianę limitu </w:t>
      </w:r>
    </w:p>
    <w:p w14:paraId="5539DA48" w14:textId="77777777" w:rsidR="008425EB" w:rsidRPr="008425EB" w:rsidRDefault="008425EB" w:rsidP="008425EB">
      <w:pPr>
        <w:pStyle w:val="Default"/>
        <w:rPr>
          <w:rFonts w:asciiTheme="majorHAnsi" w:hAnsiTheme="majorHAnsi" w:cstheme="majorHAnsi"/>
          <w:sz w:val="22"/>
          <w:szCs w:val="22"/>
        </w:rPr>
      </w:pPr>
    </w:p>
    <w:p w14:paraId="46A9735D" w14:textId="77777777" w:rsidR="00460F87" w:rsidRPr="00460F87" w:rsidRDefault="00460F87" w:rsidP="008425EB">
      <w:pPr>
        <w:pStyle w:val="Default"/>
        <w:rPr>
          <w:rFonts w:asciiTheme="majorHAnsi" w:hAnsiTheme="majorHAnsi" w:cstheme="majorHAnsi"/>
          <w:b/>
          <w:bCs/>
          <w:sz w:val="22"/>
          <w:szCs w:val="22"/>
        </w:rPr>
      </w:pPr>
      <w:r w:rsidRPr="00460F87">
        <w:rPr>
          <w:rFonts w:asciiTheme="majorHAnsi" w:hAnsiTheme="majorHAnsi" w:cstheme="majorHAnsi"/>
          <w:b/>
          <w:bCs/>
          <w:sz w:val="22"/>
          <w:szCs w:val="22"/>
        </w:rPr>
        <w:t>Pytanie 16.</w:t>
      </w:r>
    </w:p>
    <w:p w14:paraId="2777D2A0" w14:textId="6DBB97F7" w:rsidR="008425EB" w:rsidRDefault="008425EB" w:rsidP="008425EB">
      <w:pPr>
        <w:pStyle w:val="Default"/>
        <w:rPr>
          <w:rFonts w:asciiTheme="majorHAnsi" w:hAnsiTheme="majorHAnsi" w:cstheme="majorHAnsi"/>
          <w:sz w:val="22"/>
          <w:szCs w:val="22"/>
        </w:rPr>
      </w:pPr>
      <w:r w:rsidRPr="008425EB">
        <w:rPr>
          <w:rFonts w:asciiTheme="majorHAnsi" w:hAnsiTheme="majorHAnsi" w:cstheme="majorHAnsi"/>
          <w:sz w:val="22"/>
          <w:szCs w:val="22"/>
        </w:rPr>
        <w:t xml:space="preserve">Prosimy o wprowadzenie limitu odpowiedzialności w rozszerzeniu odpowiedzialności cywilnej (pkt 4.16) dotyczącego odpowiedzialność za szkody z tytułu organizacji lub współorganizacji imprez (…) w wysokości 500 000,00 zł na jeden i wszystkie wypadki ubezpieczeniowe. </w:t>
      </w:r>
    </w:p>
    <w:p w14:paraId="50C1CF1F" w14:textId="6DBBBFF2" w:rsidR="00460F87" w:rsidRPr="00460F87" w:rsidRDefault="00460F87" w:rsidP="008425EB">
      <w:pPr>
        <w:pStyle w:val="Default"/>
        <w:rPr>
          <w:rFonts w:asciiTheme="majorHAnsi" w:hAnsiTheme="majorHAnsi" w:cstheme="majorHAnsi"/>
          <w:b/>
          <w:bCs/>
          <w:sz w:val="22"/>
          <w:szCs w:val="22"/>
        </w:rPr>
      </w:pPr>
      <w:r w:rsidRPr="00460F87">
        <w:rPr>
          <w:rFonts w:asciiTheme="majorHAnsi" w:hAnsiTheme="majorHAnsi" w:cstheme="majorHAnsi"/>
          <w:b/>
          <w:bCs/>
          <w:sz w:val="22"/>
          <w:szCs w:val="22"/>
        </w:rPr>
        <w:t>Odpowiedź:</w:t>
      </w:r>
    </w:p>
    <w:p w14:paraId="56BF9BA7" w14:textId="2F59562B" w:rsidR="00460F87" w:rsidRPr="008425EB" w:rsidRDefault="00460F87" w:rsidP="008425EB">
      <w:pPr>
        <w:pStyle w:val="Default"/>
        <w:rPr>
          <w:rFonts w:asciiTheme="majorHAnsi" w:hAnsiTheme="majorHAnsi" w:cstheme="majorHAnsi"/>
          <w:sz w:val="22"/>
          <w:szCs w:val="22"/>
        </w:rPr>
      </w:pPr>
      <w:r>
        <w:rPr>
          <w:rFonts w:asciiTheme="majorHAnsi" w:hAnsiTheme="majorHAnsi" w:cstheme="majorHAnsi"/>
          <w:sz w:val="22"/>
          <w:szCs w:val="22"/>
        </w:rPr>
        <w:t>Zamawiający nie wyraża zgody na zmianę limitu</w:t>
      </w:r>
    </w:p>
    <w:p w14:paraId="3AD80F21" w14:textId="77777777" w:rsidR="008425EB" w:rsidRPr="008425EB" w:rsidRDefault="008425EB" w:rsidP="008425EB">
      <w:pPr>
        <w:pStyle w:val="Default"/>
        <w:rPr>
          <w:rFonts w:asciiTheme="majorHAnsi" w:hAnsiTheme="majorHAnsi" w:cstheme="majorHAnsi"/>
          <w:sz w:val="22"/>
          <w:szCs w:val="22"/>
        </w:rPr>
      </w:pPr>
    </w:p>
    <w:p w14:paraId="678469C7" w14:textId="77777777" w:rsidR="00460F87" w:rsidRPr="00460F87" w:rsidRDefault="00460F87" w:rsidP="008425EB">
      <w:pPr>
        <w:pStyle w:val="Default"/>
        <w:rPr>
          <w:rFonts w:asciiTheme="majorHAnsi" w:hAnsiTheme="majorHAnsi" w:cstheme="majorHAnsi"/>
          <w:b/>
          <w:bCs/>
          <w:sz w:val="22"/>
          <w:szCs w:val="22"/>
        </w:rPr>
      </w:pPr>
      <w:r w:rsidRPr="00460F87">
        <w:rPr>
          <w:rFonts w:asciiTheme="majorHAnsi" w:hAnsiTheme="majorHAnsi" w:cstheme="majorHAnsi"/>
          <w:b/>
          <w:bCs/>
          <w:sz w:val="22"/>
          <w:szCs w:val="22"/>
        </w:rPr>
        <w:t>Pytanie 17.</w:t>
      </w:r>
    </w:p>
    <w:p w14:paraId="0DC93803" w14:textId="5DDAEC08" w:rsidR="008425EB" w:rsidRDefault="008425EB" w:rsidP="008425EB">
      <w:pPr>
        <w:pStyle w:val="Default"/>
        <w:rPr>
          <w:rFonts w:asciiTheme="majorHAnsi" w:hAnsiTheme="majorHAnsi" w:cstheme="majorHAnsi"/>
          <w:sz w:val="22"/>
          <w:szCs w:val="22"/>
        </w:rPr>
      </w:pPr>
      <w:r w:rsidRPr="008425EB">
        <w:rPr>
          <w:rFonts w:asciiTheme="majorHAnsi" w:hAnsiTheme="majorHAnsi" w:cstheme="majorHAnsi"/>
          <w:sz w:val="22"/>
          <w:szCs w:val="22"/>
        </w:rPr>
        <w:t xml:space="preserve">Prosimy o wykreślenie z zakresu odpowiedzialności cywilnej rozszerzenia (punkt 4.17) dotyczącego odpowiedzialność za szkody powstałe w związku z organizacją imprezy balonowej. </w:t>
      </w:r>
    </w:p>
    <w:p w14:paraId="33D92418" w14:textId="77777777" w:rsidR="00460F87" w:rsidRPr="00460F87" w:rsidRDefault="00460F87" w:rsidP="00460F87">
      <w:pPr>
        <w:pStyle w:val="Default"/>
        <w:rPr>
          <w:rFonts w:asciiTheme="majorHAnsi" w:hAnsiTheme="majorHAnsi" w:cstheme="majorHAnsi"/>
          <w:b/>
          <w:bCs/>
          <w:sz w:val="22"/>
          <w:szCs w:val="22"/>
        </w:rPr>
      </w:pPr>
      <w:r w:rsidRPr="00460F87">
        <w:rPr>
          <w:rFonts w:asciiTheme="majorHAnsi" w:hAnsiTheme="majorHAnsi" w:cstheme="majorHAnsi"/>
          <w:b/>
          <w:bCs/>
          <w:sz w:val="22"/>
          <w:szCs w:val="22"/>
        </w:rPr>
        <w:t>Odpowiedź:</w:t>
      </w:r>
    </w:p>
    <w:p w14:paraId="7B768874" w14:textId="64FAD9ED" w:rsidR="008425EB" w:rsidRDefault="00460F87" w:rsidP="00460F87">
      <w:pPr>
        <w:pStyle w:val="Default"/>
        <w:rPr>
          <w:rFonts w:asciiTheme="majorHAnsi" w:hAnsiTheme="majorHAnsi" w:cstheme="majorHAnsi"/>
          <w:sz w:val="22"/>
          <w:szCs w:val="22"/>
        </w:rPr>
      </w:pPr>
      <w:r>
        <w:rPr>
          <w:rFonts w:asciiTheme="majorHAnsi" w:hAnsiTheme="majorHAnsi" w:cstheme="majorHAnsi"/>
          <w:sz w:val="22"/>
          <w:szCs w:val="22"/>
        </w:rPr>
        <w:t xml:space="preserve">Zamawiający nie wyraża zgody na wykreślenie </w:t>
      </w:r>
      <w:r w:rsidR="00203712">
        <w:rPr>
          <w:rFonts w:asciiTheme="majorHAnsi" w:hAnsiTheme="majorHAnsi" w:cstheme="majorHAnsi"/>
          <w:sz w:val="22"/>
          <w:szCs w:val="22"/>
        </w:rPr>
        <w:t>rozszerzenia</w:t>
      </w:r>
    </w:p>
    <w:p w14:paraId="39DDD593" w14:textId="77777777" w:rsidR="00460F87" w:rsidRPr="008425EB" w:rsidRDefault="00460F87" w:rsidP="00460F87">
      <w:pPr>
        <w:pStyle w:val="Default"/>
        <w:rPr>
          <w:rFonts w:asciiTheme="majorHAnsi" w:hAnsiTheme="majorHAnsi" w:cstheme="majorHAnsi"/>
          <w:sz w:val="22"/>
          <w:szCs w:val="22"/>
        </w:rPr>
      </w:pPr>
    </w:p>
    <w:p w14:paraId="181A8C66" w14:textId="77777777" w:rsidR="00460F87" w:rsidRPr="00460F87" w:rsidRDefault="00460F87" w:rsidP="008425EB">
      <w:pPr>
        <w:pStyle w:val="Default"/>
        <w:rPr>
          <w:rFonts w:asciiTheme="majorHAnsi" w:hAnsiTheme="majorHAnsi" w:cstheme="majorHAnsi"/>
          <w:b/>
          <w:bCs/>
          <w:sz w:val="22"/>
          <w:szCs w:val="22"/>
        </w:rPr>
      </w:pPr>
      <w:r w:rsidRPr="00460F87">
        <w:rPr>
          <w:rFonts w:asciiTheme="majorHAnsi" w:hAnsiTheme="majorHAnsi" w:cstheme="majorHAnsi"/>
          <w:b/>
          <w:bCs/>
          <w:sz w:val="22"/>
          <w:szCs w:val="22"/>
        </w:rPr>
        <w:t>Pytanie 18.</w:t>
      </w:r>
    </w:p>
    <w:p w14:paraId="0D5DC148" w14:textId="7C6D2698" w:rsidR="008425EB" w:rsidRDefault="008425EB" w:rsidP="008425EB">
      <w:pPr>
        <w:pStyle w:val="Default"/>
        <w:rPr>
          <w:rFonts w:asciiTheme="majorHAnsi" w:hAnsiTheme="majorHAnsi" w:cstheme="majorHAnsi"/>
          <w:sz w:val="22"/>
          <w:szCs w:val="22"/>
        </w:rPr>
      </w:pPr>
      <w:r w:rsidRPr="008425EB">
        <w:rPr>
          <w:rFonts w:asciiTheme="majorHAnsi" w:hAnsiTheme="majorHAnsi" w:cstheme="majorHAnsi"/>
          <w:sz w:val="22"/>
          <w:szCs w:val="22"/>
        </w:rPr>
        <w:t xml:space="preserve">Prosimy o wykreślenie z zakresu odpowiedzialności cywilnej rozszerzenia (punkt 4.31) dotyczącego odpowiedzialności Ubezpieczonego zgodnie z art. 448 </w:t>
      </w:r>
      <w:proofErr w:type="spellStart"/>
      <w:r w:rsidRPr="008425EB">
        <w:rPr>
          <w:rFonts w:asciiTheme="majorHAnsi" w:hAnsiTheme="majorHAnsi" w:cstheme="majorHAnsi"/>
          <w:sz w:val="22"/>
          <w:szCs w:val="22"/>
        </w:rPr>
        <w:t>kc</w:t>
      </w:r>
      <w:proofErr w:type="spellEnd"/>
      <w:r w:rsidRPr="008425EB">
        <w:rPr>
          <w:rFonts w:asciiTheme="majorHAnsi" w:hAnsiTheme="majorHAnsi" w:cstheme="majorHAnsi"/>
          <w:sz w:val="22"/>
          <w:szCs w:val="22"/>
        </w:rPr>
        <w:t xml:space="preserve"> w związku z art. 23 i 24 </w:t>
      </w:r>
      <w:proofErr w:type="spellStart"/>
      <w:r w:rsidRPr="008425EB">
        <w:rPr>
          <w:rFonts w:asciiTheme="majorHAnsi" w:hAnsiTheme="majorHAnsi" w:cstheme="majorHAnsi"/>
          <w:sz w:val="22"/>
          <w:szCs w:val="22"/>
        </w:rPr>
        <w:t>kc</w:t>
      </w:r>
      <w:proofErr w:type="spellEnd"/>
      <w:r w:rsidRPr="008425EB">
        <w:rPr>
          <w:rFonts w:asciiTheme="majorHAnsi" w:hAnsiTheme="majorHAnsi" w:cstheme="majorHAnsi"/>
          <w:sz w:val="22"/>
          <w:szCs w:val="22"/>
        </w:rPr>
        <w:t xml:space="preserve"> z tytułu naruszenia przepisów o ochronie danych osobowych. </w:t>
      </w:r>
    </w:p>
    <w:p w14:paraId="026E8517" w14:textId="26778100" w:rsidR="00203712" w:rsidRPr="00203712" w:rsidRDefault="00203712" w:rsidP="008425EB">
      <w:pPr>
        <w:pStyle w:val="Default"/>
        <w:rPr>
          <w:rFonts w:asciiTheme="majorHAnsi" w:hAnsiTheme="majorHAnsi" w:cstheme="majorHAnsi"/>
          <w:b/>
          <w:bCs/>
          <w:sz w:val="22"/>
          <w:szCs w:val="22"/>
        </w:rPr>
      </w:pPr>
      <w:r w:rsidRPr="00203712">
        <w:rPr>
          <w:rFonts w:asciiTheme="majorHAnsi" w:hAnsiTheme="majorHAnsi" w:cstheme="majorHAnsi"/>
          <w:b/>
          <w:bCs/>
          <w:sz w:val="22"/>
          <w:szCs w:val="22"/>
        </w:rPr>
        <w:t>Odpowiedź:</w:t>
      </w:r>
    </w:p>
    <w:p w14:paraId="519CAFDF" w14:textId="1BE9E263" w:rsidR="00203712" w:rsidRPr="008425EB" w:rsidRDefault="00203712" w:rsidP="008425EB">
      <w:pPr>
        <w:pStyle w:val="Default"/>
        <w:rPr>
          <w:rFonts w:asciiTheme="majorHAnsi" w:hAnsiTheme="majorHAnsi" w:cstheme="majorHAnsi"/>
          <w:sz w:val="22"/>
          <w:szCs w:val="22"/>
        </w:rPr>
      </w:pPr>
      <w:r>
        <w:rPr>
          <w:rFonts w:asciiTheme="majorHAnsi" w:hAnsiTheme="majorHAnsi" w:cstheme="majorHAnsi"/>
          <w:sz w:val="22"/>
          <w:szCs w:val="22"/>
        </w:rPr>
        <w:t>Zamawiający nie wyraża zgody na wykreślenie rozszerzenia</w:t>
      </w:r>
    </w:p>
    <w:p w14:paraId="60CC9370" w14:textId="77777777" w:rsidR="008425EB" w:rsidRPr="008425EB" w:rsidRDefault="008425EB" w:rsidP="008425EB">
      <w:pPr>
        <w:pStyle w:val="Default"/>
        <w:rPr>
          <w:rFonts w:asciiTheme="majorHAnsi" w:hAnsiTheme="majorHAnsi" w:cstheme="majorHAnsi"/>
          <w:sz w:val="22"/>
          <w:szCs w:val="22"/>
        </w:rPr>
      </w:pPr>
    </w:p>
    <w:p w14:paraId="2B725F0B" w14:textId="77777777" w:rsidR="00203712" w:rsidRPr="00203712" w:rsidRDefault="00203712" w:rsidP="008425EB">
      <w:pPr>
        <w:pStyle w:val="Default"/>
        <w:rPr>
          <w:rFonts w:asciiTheme="majorHAnsi" w:hAnsiTheme="majorHAnsi" w:cstheme="majorHAnsi"/>
          <w:b/>
          <w:bCs/>
          <w:sz w:val="22"/>
          <w:szCs w:val="22"/>
        </w:rPr>
      </w:pPr>
      <w:r w:rsidRPr="00203712">
        <w:rPr>
          <w:rFonts w:asciiTheme="majorHAnsi" w:hAnsiTheme="majorHAnsi" w:cstheme="majorHAnsi"/>
          <w:b/>
          <w:bCs/>
          <w:sz w:val="22"/>
          <w:szCs w:val="22"/>
        </w:rPr>
        <w:t>Pytanie 19.</w:t>
      </w:r>
    </w:p>
    <w:p w14:paraId="234116F1" w14:textId="5DB4E264" w:rsidR="008425EB" w:rsidRDefault="008425EB" w:rsidP="008425EB">
      <w:pPr>
        <w:pStyle w:val="Default"/>
        <w:rPr>
          <w:rFonts w:asciiTheme="majorHAnsi" w:hAnsiTheme="majorHAnsi" w:cstheme="majorHAnsi"/>
          <w:sz w:val="22"/>
          <w:szCs w:val="22"/>
        </w:rPr>
      </w:pPr>
      <w:r w:rsidRPr="008425EB">
        <w:rPr>
          <w:rFonts w:asciiTheme="majorHAnsi" w:hAnsiTheme="majorHAnsi" w:cstheme="majorHAnsi"/>
          <w:sz w:val="22"/>
          <w:szCs w:val="22"/>
        </w:rPr>
        <w:t xml:space="preserve">Prosimy o potwierdzenie, że punktu 4.32 dotyczący odpowiedzialności za szkody wyrządzone w związku z pełnieniem funkcji inwestora, wynikające z uchybień przy organizowaniu procesu budowy na podstawie art. 18 Ustawy z dnia 7 lipca 1994 r. - Prawo budowlane - nie dotyczy odpowiedzialności cywilnej z tytułu wykonywania zawodu. </w:t>
      </w:r>
    </w:p>
    <w:p w14:paraId="7F5DF569" w14:textId="065AC6DA" w:rsidR="00203712" w:rsidRPr="00203712" w:rsidRDefault="00203712" w:rsidP="008425EB">
      <w:pPr>
        <w:pStyle w:val="Default"/>
        <w:rPr>
          <w:rFonts w:asciiTheme="majorHAnsi" w:hAnsiTheme="majorHAnsi" w:cstheme="majorHAnsi"/>
          <w:b/>
          <w:bCs/>
          <w:sz w:val="22"/>
          <w:szCs w:val="22"/>
        </w:rPr>
      </w:pPr>
      <w:r w:rsidRPr="00203712">
        <w:rPr>
          <w:rFonts w:asciiTheme="majorHAnsi" w:hAnsiTheme="majorHAnsi" w:cstheme="majorHAnsi"/>
          <w:b/>
          <w:bCs/>
          <w:sz w:val="22"/>
          <w:szCs w:val="22"/>
        </w:rPr>
        <w:t>Odpowiedź:</w:t>
      </w:r>
    </w:p>
    <w:p w14:paraId="638B5C2E" w14:textId="1906597B" w:rsidR="00203712" w:rsidRPr="008425EB" w:rsidRDefault="00203712" w:rsidP="008425EB">
      <w:pPr>
        <w:pStyle w:val="Default"/>
        <w:rPr>
          <w:rFonts w:asciiTheme="majorHAnsi" w:hAnsiTheme="majorHAnsi" w:cstheme="majorHAnsi"/>
          <w:sz w:val="22"/>
          <w:szCs w:val="22"/>
        </w:rPr>
      </w:pPr>
      <w:r>
        <w:rPr>
          <w:rFonts w:asciiTheme="majorHAnsi" w:hAnsiTheme="majorHAnsi" w:cstheme="majorHAnsi"/>
          <w:sz w:val="22"/>
          <w:szCs w:val="22"/>
        </w:rPr>
        <w:t xml:space="preserve">Zamawiający potwierdza, że rozszerzenie 4.32 nie </w:t>
      </w:r>
      <w:r w:rsidRPr="008425EB">
        <w:rPr>
          <w:rFonts w:asciiTheme="majorHAnsi" w:hAnsiTheme="majorHAnsi" w:cstheme="majorHAnsi"/>
          <w:sz w:val="22"/>
          <w:szCs w:val="22"/>
        </w:rPr>
        <w:t>dotyczy odpowiedzialności cywilnej z tytułu wykonywania zawodu.</w:t>
      </w:r>
    </w:p>
    <w:p w14:paraId="1319DA92" w14:textId="77777777" w:rsidR="008425EB" w:rsidRPr="008425EB" w:rsidRDefault="008425EB" w:rsidP="008425EB">
      <w:pPr>
        <w:pStyle w:val="Default"/>
        <w:rPr>
          <w:rFonts w:asciiTheme="majorHAnsi" w:hAnsiTheme="majorHAnsi" w:cstheme="majorHAnsi"/>
          <w:sz w:val="22"/>
          <w:szCs w:val="22"/>
        </w:rPr>
      </w:pPr>
    </w:p>
    <w:p w14:paraId="4136ACB2" w14:textId="77777777" w:rsidR="00203712" w:rsidRPr="008764C5" w:rsidRDefault="00203712" w:rsidP="008425EB">
      <w:pPr>
        <w:pStyle w:val="Default"/>
        <w:rPr>
          <w:rFonts w:asciiTheme="majorHAnsi" w:hAnsiTheme="majorHAnsi" w:cstheme="majorHAnsi"/>
          <w:b/>
          <w:bCs/>
          <w:sz w:val="22"/>
          <w:szCs w:val="22"/>
        </w:rPr>
      </w:pPr>
      <w:r w:rsidRPr="008764C5">
        <w:rPr>
          <w:rFonts w:asciiTheme="majorHAnsi" w:hAnsiTheme="majorHAnsi" w:cstheme="majorHAnsi"/>
          <w:b/>
          <w:bCs/>
          <w:sz w:val="22"/>
          <w:szCs w:val="22"/>
        </w:rPr>
        <w:t>Pytanie 20.</w:t>
      </w:r>
    </w:p>
    <w:p w14:paraId="61E2BD4C" w14:textId="698BF743" w:rsidR="008425EB" w:rsidRPr="008764C5" w:rsidRDefault="008425EB" w:rsidP="008425EB">
      <w:pPr>
        <w:pStyle w:val="Default"/>
        <w:rPr>
          <w:rFonts w:asciiTheme="majorHAnsi" w:hAnsiTheme="majorHAnsi" w:cstheme="majorHAnsi"/>
          <w:sz w:val="22"/>
          <w:szCs w:val="22"/>
        </w:rPr>
      </w:pPr>
      <w:r w:rsidRPr="008764C5">
        <w:rPr>
          <w:rFonts w:asciiTheme="majorHAnsi" w:hAnsiTheme="majorHAnsi" w:cstheme="majorHAnsi"/>
          <w:sz w:val="22"/>
          <w:szCs w:val="22"/>
        </w:rPr>
        <w:t xml:space="preserve">Prosimy o </w:t>
      </w:r>
      <w:r w:rsidRPr="008764C5">
        <w:rPr>
          <w:rFonts w:asciiTheme="majorHAnsi" w:hAnsiTheme="majorHAnsi" w:cstheme="majorHAnsi"/>
          <w:b/>
          <w:bCs/>
          <w:sz w:val="22"/>
          <w:szCs w:val="22"/>
        </w:rPr>
        <w:t xml:space="preserve">wykreślenie </w:t>
      </w:r>
      <w:r w:rsidRPr="008764C5">
        <w:rPr>
          <w:rFonts w:asciiTheme="majorHAnsi" w:hAnsiTheme="majorHAnsi" w:cstheme="majorHAnsi"/>
          <w:sz w:val="22"/>
          <w:szCs w:val="22"/>
        </w:rPr>
        <w:t xml:space="preserve">rozszerzenia odpowiedzialności cywilnej za szkody powstałe w związku z posiadaniem lub użytkowaniem bezzałogowych statków powietrznych (dronów) o masie startowej do 5 kg, które nie podlegają pod ubezpieczenie obowiązkowe OC operatora dronów - limit odpowiedzialności na jeden i wszystkie wypadki ubezpieczeniowe: 200 000,00 zł (punkt 4.36). Brak wykreślenia rozszerzenia skutkuje brakiem możliwości złożenia oferty w przetargu. </w:t>
      </w:r>
    </w:p>
    <w:p w14:paraId="3999B3EF" w14:textId="685648CE" w:rsidR="00203712" w:rsidRPr="008764C5" w:rsidRDefault="00203712" w:rsidP="008425EB">
      <w:pPr>
        <w:pStyle w:val="Default"/>
        <w:rPr>
          <w:rFonts w:asciiTheme="majorHAnsi" w:hAnsiTheme="majorHAnsi" w:cstheme="majorHAnsi"/>
          <w:b/>
          <w:bCs/>
          <w:sz w:val="22"/>
          <w:szCs w:val="22"/>
        </w:rPr>
      </w:pPr>
      <w:r w:rsidRPr="008764C5">
        <w:rPr>
          <w:rFonts w:asciiTheme="majorHAnsi" w:hAnsiTheme="majorHAnsi" w:cstheme="majorHAnsi"/>
          <w:b/>
          <w:bCs/>
          <w:sz w:val="22"/>
          <w:szCs w:val="22"/>
        </w:rPr>
        <w:t>Odpowiedź:</w:t>
      </w:r>
    </w:p>
    <w:p w14:paraId="22474126" w14:textId="23C891C2" w:rsidR="00B42750" w:rsidRPr="006737EF" w:rsidRDefault="00B42750" w:rsidP="00B42750">
      <w:pPr>
        <w:jc w:val="both"/>
        <w:rPr>
          <w:rFonts w:asciiTheme="majorHAnsi" w:hAnsiTheme="majorHAnsi" w:cstheme="majorHAnsi"/>
          <w:sz w:val="20"/>
          <w:szCs w:val="20"/>
        </w:rPr>
      </w:pPr>
      <w:r w:rsidRPr="00EC6AE6">
        <w:rPr>
          <w:rFonts w:asciiTheme="majorHAnsi" w:hAnsiTheme="majorHAnsi" w:cstheme="majorHAnsi"/>
          <w:sz w:val="20"/>
          <w:szCs w:val="20"/>
        </w:rPr>
        <w:t>Zamawiający</w:t>
      </w:r>
      <w:r>
        <w:rPr>
          <w:rFonts w:asciiTheme="majorHAnsi" w:hAnsiTheme="majorHAnsi" w:cstheme="majorHAnsi"/>
          <w:sz w:val="20"/>
          <w:szCs w:val="20"/>
        </w:rPr>
        <w:t xml:space="preserve"> nie</w:t>
      </w:r>
      <w:r w:rsidRPr="00EC6AE6">
        <w:rPr>
          <w:rFonts w:asciiTheme="majorHAnsi" w:hAnsiTheme="majorHAnsi" w:cstheme="majorHAnsi"/>
          <w:sz w:val="20"/>
          <w:szCs w:val="20"/>
        </w:rPr>
        <w:t xml:space="preserve"> wyraża zgodę na wykreślenie dronów z zakresu ubezpieczenia oc</w:t>
      </w:r>
      <w:r>
        <w:rPr>
          <w:rFonts w:asciiTheme="majorHAnsi" w:hAnsiTheme="majorHAnsi" w:cstheme="majorHAnsi"/>
          <w:sz w:val="20"/>
          <w:szCs w:val="20"/>
        </w:rPr>
        <w:t>. Zamawiającym informuje, że posiada jeden mały dron (masa startowa poniżej 1,5 kg). Operuje tym urządzeniem jedna osoba posiadająca odpowiednie doświadczenie. Szczegóły dotyczące parametrów drona i użytkowania w pakiecie pytań  6 (nr 21 – 27)</w:t>
      </w:r>
      <w:r w:rsidR="004E65BD">
        <w:rPr>
          <w:rFonts w:asciiTheme="majorHAnsi" w:hAnsiTheme="majorHAnsi" w:cstheme="majorHAnsi"/>
          <w:sz w:val="20"/>
          <w:szCs w:val="20"/>
        </w:rPr>
        <w:t xml:space="preserve"> Ponadto Zamawiający obniża limit odpowiedzialności na jedno i wszystkie wypadki ubezpieczeniowe do </w:t>
      </w:r>
      <w:r w:rsidR="004E65BD" w:rsidRPr="004E65BD">
        <w:rPr>
          <w:rFonts w:asciiTheme="majorHAnsi" w:hAnsiTheme="majorHAnsi" w:cstheme="majorHAnsi"/>
          <w:b/>
          <w:bCs/>
          <w:sz w:val="20"/>
          <w:szCs w:val="20"/>
        </w:rPr>
        <w:t>wysokości 50 tyś zł</w:t>
      </w:r>
    </w:p>
    <w:p w14:paraId="5284F788" w14:textId="77777777" w:rsidR="008425EB" w:rsidRPr="008425EB" w:rsidRDefault="008425EB" w:rsidP="008425EB">
      <w:pPr>
        <w:pStyle w:val="Default"/>
        <w:rPr>
          <w:rFonts w:asciiTheme="majorHAnsi" w:hAnsiTheme="majorHAnsi" w:cstheme="majorHAnsi"/>
          <w:sz w:val="22"/>
          <w:szCs w:val="22"/>
        </w:rPr>
      </w:pPr>
    </w:p>
    <w:p w14:paraId="162FF047" w14:textId="77777777" w:rsidR="00203712" w:rsidRPr="00203712" w:rsidRDefault="00203712" w:rsidP="008425EB">
      <w:pPr>
        <w:pStyle w:val="Default"/>
        <w:rPr>
          <w:rFonts w:asciiTheme="majorHAnsi" w:hAnsiTheme="majorHAnsi" w:cstheme="majorHAnsi"/>
          <w:b/>
          <w:bCs/>
          <w:sz w:val="22"/>
          <w:szCs w:val="22"/>
        </w:rPr>
      </w:pPr>
      <w:r w:rsidRPr="00203712">
        <w:rPr>
          <w:rFonts w:asciiTheme="majorHAnsi" w:hAnsiTheme="majorHAnsi" w:cstheme="majorHAnsi"/>
          <w:b/>
          <w:bCs/>
          <w:sz w:val="22"/>
          <w:szCs w:val="22"/>
        </w:rPr>
        <w:t>Pytanie 21.</w:t>
      </w:r>
    </w:p>
    <w:p w14:paraId="5218FDF6" w14:textId="48218DDD" w:rsidR="008425EB" w:rsidRDefault="008425EB" w:rsidP="008425EB">
      <w:pPr>
        <w:pStyle w:val="Default"/>
        <w:rPr>
          <w:rFonts w:asciiTheme="majorHAnsi" w:hAnsiTheme="majorHAnsi" w:cstheme="majorHAnsi"/>
          <w:sz w:val="22"/>
          <w:szCs w:val="22"/>
        </w:rPr>
      </w:pPr>
      <w:r w:rsidRPr="008425EB">
        <w:rPr>
          <w:rFonts w:asciiTheme="majorHAnsi" w:hAnsiTheme="majorHAnsi" w:cstheme="majorHAnsi"/>
          <w:sz w:val="22"/>
          <w:szCs w:val="22"/>
        </w:rPr>
        <w:t xml:space="preserve">Prosimy o zmniejszenie limitu odpowiedzialności w rozszerzeniu odpowiedzialności cywilnej dotyczące szkód powstałych w związku z posiadaniem lub użytkowaniem sprzętu pływającego z zastrzeżeniem że ochrona obowiązuje wyłącznie w odniesieniu do sprzętu pływającego napędzanego siłą ludzkich </w:t>
      </w:r>
      <w:r w:rsidRPr="008425EB">
        <w:rPr>
          <w:rFonts w:asciiTheme="majorHAnsi" w:hAnsiTheme="majorHAnsi" w:cstheme="majorHAnsi"/>
          <w:sz w:val="22"/>
          <w:szCs w:val="22"/>
        </w:rPr>
        <w:lastRenderedPageBreak/>
        <w:t xml:space="preserve">mięśni - limit odpowiedzialności na jeden i wszystkie wypadki ubezpieczeniowe z 200 000,00 zł na 100 000,00 zł (pkt 4.37). </w:t>
      </w:r>
    </w:p>
    <w:p w14:paraId="4A4C285B" w14:textId="180DE2DC" w:rsidR="00203712" w:rsidRPr="00203712" w:rsidRDefault="00203712" w:rsidP="008425EB">
      <w:pPr>
        <w:pStyle w:val="Default"/>
        <w:rPr>
          <w:rFonts w:asciiTheme="majorHAnsi" w:hAnsiTheme="majorHAnsi" w:cstheme="majorHAnsi"/>
          <w:b/>
          <w:bCs/>
          <w:sz w:val="22"/>
          <w:szCs w:val="22"/>
        </w:rPr>
      </w:pPr>
      <w:r w:rsidRPr="00203712">
        <w:rPr>
          <w:rFonts w:asciiTheme="majorHAnsi" w:hAnsiTheme="majorHAnsi" w:cstheme="majorHAnsi"/>
          <w:b/>
          <w:bCs/>
          <w:sz w:val="22"/>
          <w:szCs w:val="22"/>
        </w:rPr>
        <w:t>Odpowiedź:</w:t>
      </w:r>
    </w:p>
    <w:p w14:paraId="0B900215" w14:textId="5BABEB23" w:rsidR="008425EB" w:rsidRDefault="00203712" w:rsidP="00203712">
      <w:pPr>
        <w:pStyle w:val="Default"/>
        <w:rPr>
          <w:rFonts w:asciiTheme="majorHAnsi" w:hAnsiTheme="majorHAnsi" w:cstheme="majorHAnsi"/>
          <w:sz w:val="22"/>
          <w:szCs w:val="22"/>
        </w:rPr>
      </w:pPr>
      <w:r>
        <w:rPr>
          <w:rFonts w:asciiTheme="majorHAnsi" w:hAnsiTheme="majorHAnsi" w:cstheme="majorHAnsi"/>
          <w:sz w:val="22"/>
          <w:szCs w:val="22"/>
        </w:rPr>
        <w:t xml:space="preserve">Zamawiający potwierdza zastrzeżenie, że </w:t>
      </w:r>
      <w:r w:rsidRPr="008425EB">
        <w:rPr>
          <w:rFonts w:asciiTheme="majorHAnsi" w:hAnsiTheme="majorHAnsi" w:cstheme="majorHAnsi"/>
          <w:sz w:val="22"/>
          <w:szCs w:val="22"/>
        </w:rPr>
        <w:t>ochrona obowiązuje wyłącznie w odniesieniu do sprzętu pływającego napędzanego siłą ludzkich mięśni</w:t>
      </w:r>
      <w:r>
        <w:rPr>
          <w:rFonts w:asciiTheme="majorHAnsi" w:hAnsiTheme="majorHAnsi" w:cstheme="majorHAnsi"/>
          <w:sz w:val="22"/>
          <w:szCs w:val="22"/>
        </w:rPr>
        <w:t xml:space="preserve">. Nie wyraża zgody na zmianę limitu. </w:t>
      </w:r>
    </w:p>
    <w:p w14:paraId="6D688E41" w14:textId="77777777" w:rsidR="00203712" w:rsidRPr="008425EB" w:rsidRDefault="00203712" w:rsidP="00203712">
      <w:pPr>
        <w:pStyle w:val="Default"/>
        <w:rPr>
          <w:rFonts w:asciiTheme="majorHAnsi" w:hAnsiTheme="majorHAnsi" w:cstheme="majorHAnsi"/>
          <w:sz w:val="22"/>
          <w:szCs w:val="22"/>
        </w:rPr>
      </w:pPr>
    </w:p>
    <w:p w14:paraId="4242E058" w14:textId="77777777" w:rsidR="00B42750" w:rsidRDefault="00B42750" w:rsidP="008425EB">
      <w:pPr>
        <w:pStyle w:val="Default"/>
        <w:rPr>
          <w:rFonts w:asciiTheme="majorHAnsi" w:hAnsiTheme="majorHAnsi" w:cstheme="majorHAnsi"/>
          <w:b/>
          <w:bCs/>
          <w:sz w:val="22"/>
          <w:szCs w:val="22"/>
        </w:rPr>
      </w:pPr>
    </w:p>
    <w:p w14:paraId="3E2BB5E2" w14:textId="3D034A36" w:rsidR="00203712" w:rsidRPr="00203712" w:rsidRDefault="00203712" w:rsidP="008425EB">
      <w:pPr>
        <w:pStyle w:val="Default"/>
        <w:rPr>
          <w:rFonts w:asciiTheme="majorHAnsi" w:hAnsiTheme="majorHAnsi" w:cstheme="majorHAnsi"/>
          <w:b/>
          <w:bCs/>
          <w:sz w:val="22"/>
          <w:szCs w:val="22"/>
        </w:rPr>
      </w:pPr>
      <w:r w:rsidRPr="00203712">
        <w:rPr>
          <w:rFonts w:asciiTheme="majorHAnsi" w:hAnsiTheme="majorHAnsi" w:cstheme="majorHAnsi"/>
          <w:b/>
          <w:bCs/>
          <w:sz w:val="22"/>
          <w:szCs w:val="22"/>
        </w:rPr>
        <w:t>Pytanie 22.</w:t>
      </w:r>
    </w:p>
    <w:p w14:paraId="2EAC87B8" w14:textId="2DED6862" w:rsidR="008425EB" w:rsidRDefault="008425EB" w:rsidP="008425EB">
      <w:pPr>
        <w:pStyle w:val="Default"/>
        <w:rPr>
          <w:rFonts w:asciiTheme="majorHAnsi" w:hAnsiTheme="majorHAnsi" w:cstheme="majorHAnsi"/>
          <w:sz w:val="22"/>
          <w:szCs w:val="22"/>
        </w:rPr>
      </w:pPr>
      <w:r w:rsidRPr="008425EB">
        <w:rPr>
          <w:rFonts w:asciiTheme="majorHAnsi" w:hAnsiTheme="majorHAnsi" w:cstheme="majorHAnsi"/>
          <w:sz w:val="22"/>
          <w:szCs w:val="22"/>
        </w:rPr>
        <w:t xml:space="preserve">Prosimy o zmniejszenie limitu odpowiedzialności w rozszerzeniu zakresu ubezpieczenia odpowiedzialności cywilnej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 gąbczastej encefalopatii bydła (BSE) i choroby </w:t>
      </w:r>
      <w:proofErr w:type="spellStart"/>
      <w:r w:rsidRPr="008425EB">
        <w:rPr>
          <w:rFonts w:asciiTheme="majorHAnsi" w:hAnsiTheme="majorHAnsi" w:cstheme="majorHAnsi"/>
          <w:sz w:val="22"/>
          <w:szCs w:val="22"/>
        </w:rPr>
        <w:t>Creutzfeldta</w:t>
      </w:r>
      <w:proofErr w:type="spellEnd"/>
      <w:r w:rsidRPr="008425EB">
        <w:rPr>
          <w:rFonts w:asciiTheme="majorHAnsi" w:hAnsiTheme="majorHAnsi" w:cstheme="majorHAnsi"/>
          <w:sz w:val="22"/>
          <w:szCs w:val="22"/>
        </w:rPr>
        <w:t xml:space="preserve">-Jakoba (CJD) (punkt 4.38) – ze 100 000,00 zł na 50 000,00 zł. </w:t>
      </w:r>
    </w:p>
    <w:p w14:paraId="2B8F05AB" w14:textId="77777777" w:rsidR="00203712" w:rsidRPr="00460F87" w:rsidRDefault="00203712" w:rsidP="00203712">
      <w:pPr>
        <w:pStyle w:val="Default"/>
        <w:rPr>
          <w:rFonts w:asciiTheme="majorHAnsi" w:hAnsiTheme="majorHAnsi" w:cstheme="majorHAnsi"/>
          <w:b/>
          <w:bCs/>
          <w:sz w:val="22"/>
          <w:szCs w:val="22"/>
        </w:rPr>
      </w:pPr>
      <w:r w:rsidRPr="00460F87">
        <w:rPr>
          <w:rFonts w:asciiTheme="majorHAnsi" w:hAnsiTheme="majorHAnsi" w:cstheme="majorHAnsi"/>
          <w:b/>
          <w:bCs/>
          <w:sz w:val="22"/>
          <w:szCs w:val="22"/>
        </w:rPr>
        <w:t>Odpowiedź:</w:t>
      </w:r>
    </w:p>
    <w:p w14:paraId="28D92F8A" w14:textId="77777777" w:rsidR="00203712" w:rsidRPr="008425EB" w:rsidRDefault="00203712" w:rsidP="00203712">
      <w:pPr>
        <w:pStyle w:val="Default"/>
        <w:rPr>
          <w:rFonts w:asciiTheme="majorHAnsi" w:hAnsiTheme="majorHAnsi" w:cstheme="majorHAnsi"/>
          <w:sz w:val="22"/>
          <w:szCs w:val="22"/>
        </w:rPr>
      </w:pPr>
      <w:r>
        <w:rPr>
          <w:rFonts w:asciiTheme="majorHAnsi" w:hAnsiTheme="majorHAnsi" w:cstheme="majorHAnsi"/>
          <w:sz w:val="22"/>
          <w:szCs w:val="22"/>
        </w:rPr>
        <w:t>Zamawiający nie wyraża zgody na zmianę limitu</w:t>
      </w:r>
    </w:p>
    <w:p w14:paraId="07CA43CF" w14:textId="77777777" w:rsidR="00203712" w:rsidRPr="008425EB" w:rsidRDefault="00203712" w:rsidP="008425EB">
      <w:pPr>
        <w:pStyle w:val="Default"/>
        <w:rPr>
          <w:rFonts w:asciiTheme="majorHAnsi" w:hAnsiTheme="majorHAnsi" w:cstheme="majorHAnsi"/>
          <w:sz w:val="22"/>
          <w:szCs w:val="22"/>
        </w:rPr>
      </w:pPr>
    </w:p>
    <w:p w14:paraId="7798924E" w14:textId="77777777" w:rsidR="00203712" w:rsidRPr="00203712" w:rsidRDefault="00203712" w:rsidP="008425EB">
      <w:pPr>
        <w:pStyle w:val="Default"/>
        <w:rPr>
          <w:rFonts w:asciiTheme="majorHAnsi" w:hAnsiTheme="majorHAnsi" w:cstheme="majorHAnsi"/>
          <w:b/>
          <w:bCs/>
          <w:sz w:val="22"/>
          <w:szCs w:val="22"/>
        </w:rPr>
      </w:pPr>
      <w:r w:rsidRPr="00203712">
        <w:rPr>
          <w:rFonts w:asciiTheme="majorHAnsi" w:hAnsiTheme="majorHAnsi" w:cstheme="majorHAnsi"/>
          <w:b/>
          <w:bCs/>
          <w:sz w:val="22"/>
          <w:szCs w:val="22"/>
        </w:rPr>
        <w:t>Pytanie 23.</w:t>
      </w:r>
    </w:p>
    <w:p w14:paraId="32451CB2" w14:textId="1F77A92A" w:rsidR="008425EB" w:rsidRDefault="008425EB" w:rsidP="008425EB">
      <w:pPr>
        <w:pStyle w:val="Default"/>
        <w:rPr>
          <w:rFonts w:asciiTheme="majorHAnsi" w:hAnsiTheme="majorHAnsi" w:cstheme="majorHAnsi"/>
          <w:sz w:val="22"/>
          <w:szCs w:val="22"/>
        </w:rPr>
      </w:pPr>
      <w:r w:rsidRPr="008425EB">
        <w:rPr>
          <w:rFonts w:asciiTheme="majorHAnsi" w:hAnsiTheme="majorHAnsi" w:cstheme="majorHAnsi"/>
          <w:sz w:val="22"/>
          <w:szCs w:val="22"/>
        </w:rPr>
        <w:t xml:space="preserve">Prosimy o wprowadzenie limitu odpowiedzialności cywilnej zarządcy dróg publicznych w wysokości 500 000,00 zł na jeden i wszystkie wypadki ubezpieczeniowe. </w:t>
      </w:r>
    </w:p>
    <w:p w14:paraId="4DDE221D" w14:textId="77777777" w:rsidR="00203712" w:rsidRDefault="00203712" w:rsidP="00203712">
      <w:pPr>
        <w:pStyle w:val="Default"/>
        <w:rPr>
          <w:rFonts w:asciiTheme="majorHAnsi" w:hAnsiTheme="majorHAnsi" w:cstheme="majorHAnsi"/>
          <w:b/>
          <w:bCs/>
          <w:sz w:val="22"/>
          <w:szCs w:val="22"/>
        </w:rPr>
      </w:pPr>
    </w:p>
    <w:p w14:paraId="6625B8D9" w14:textId="0C41A831" w:rsidR="00203712" w:rsidRPr="00460F87" w:rsidRDefault="00203712" w:rsidP="00203712">
      <w:pPr>
        <w:pStyle w:val="Default"/>
        <w:rPr>
          <w:rFonts w:asciiTheme="majorHAnsi" w:hAnsiTheme="majorHAnsi" w:cstheme="majorHAnsi"/>
          <w:b/>
          <w:bCs/>
          <w:sz w:val="22"/>
          <w:szCs w:val="22"/>
        </w:rPr>
      </w:pPr>
      <w:r w:rsidRPr="00460F87">
        <w:rPr>
          <w:rFonts w:asciiTheme="majorHAnsi" w:hAnsiTheme="majorHAnsi" w:cstheme="majorHAnsi"/>
          <w:b/>
          <w:bCs/>
          <w:sz w:val="22"/>
          <w:szCs w:val="22"/>
        </w:rPr>
        <w:t>Odpowiedź:</w:t>
      </w:r>
    </w:p>
    <w:p w14:paraId="50313EC3" w14:textId="77777777" w:rsidR="00203712" w:rsidRPr="008425EB" w:rsidRDefault="00203712" w:rsidP="00203712">
      <w:pPr>
        <w:pStyle w:val="Default"/>
        <w:rPr>
          <w:rFonts w:asciiTheme="majorHAnsi" w:hAnsiTheme="majorHAnsi" w:cstheme="majorHAnsi"/>
          <w:sz w:val="22"/>
          <w:szCs w:val="22"/>
        </w:rPr>
      </w:pPr>
      <w:r>
        <w:rPr>
          <w:rFonts w:asciiTheme="majorHAnsi" w:hAnsiTheme="majorHAnsi" w:cstheme="majorHAnsi"/>
          <w:sz w:val="22"/>
          <w:szCs w:val="22"/>
        </w:rPr>
        <w:t>Zamawiający nie wyraża zgody na zmianę limitu</w:t>
      </w:r>
    </w:p>
    <w:p w14:paraId="4CA1617C" w14:textId="77777777" w:rsidR="00203712" w:rsidRPr="008425EB" w:rsidRDefault="00203712" w:rsidP="008425EB">
      <w:pPr>
        <w:pStyle w:val="Default"/>
        <w:rPr>
          <w:rFonts w:asciiTheme="majorHAnsi" w:hAnsiTheme="majorHAnsi" w:cstheme="majorHAnsi"/>
          <w:sz w:val="22"/>
          <w:szCs w:val="22"/>
        </w:rPr>
      </w:pPr>
    </w:p>
    <w:p w14:paraId="4CC81FA3" w14:textId="77777777" w:rsidR="00203712" w:rsidRPr="00203712" w:rsidRDefault="00203712" w:rsidP="008425EB">
      <w:pPr>
        <w:pStyle w:val="Default"/>
        <w:rPr>
          <w:rFonts w:asciiTheme="majorHAnsi" w:hAnsiTheme="majorHAnsi" w:cstheme="majorHAnsi"/>
          <w:b/>
          <w:bCs/>
          <w:sz w:val="22"/>
          <w:szCs w:val="22"/>
        </w:rPr>
      </w:pPr>
      <w:r w:rsidRPr="00203712">
        <w:rPr>
          <w:rFonts w:asciiTheme="majorHAnsi" w:hAnsiTheme="majorHAnsi" w:cstheme="majorHAnsi"/>
          <w:b/>
          <w:bCs/>
          <w:sz w:val="22"/>
          <w:szCs w:val="22"/>
        </w:rPr>
        <w:t>Pytanie 24.</w:t>
      </w:r>
    </w:p>
    <w:p w14:paraId="33C864A8" w14:textId="347283D6" w:rsidR="008425EB" w:rsidRDefault="008425EB" w:rsidP="008425EB">
      <w:pPr>
        <w:pStyle w:val="Default"/>
        <w:rPr>
          <w:rFonts w:asciiTheme="majorHAnsi" w:hAnsiTheme="majorHAnsi" w:cstheme="majorHAnsi"/>
          <w:sz w:val="22"/>
          <w:szCs w:val="22"/>
        </w:rPr>
      </w:pPr>
      <w:r w:rsidRPr="008425EB">
        <w:rPr>
          <w:rFonts w:asciiTheme="majorHAnsi" w:hAnsiTheme="majorHAnsi" w:cstheme="majorHAnsi"/>
          <w:sz w:val="22"/>
          <w:szCs w:val="22"/>
        </w:rPr>
        <w:t xml:space="preserve">Prosimy o zmniejszenie limitu odpowiedzialności dotyczącego ubezpieczenia mienia od wszystkich ryzyk dotyczącego szkód w namiotach będących własnością ubezpieczonego i znajdującym się w nich mieniu z 500 000,00 zł na jeden i wszystkie zdarzenia w rocznym okresie ubezpieczenia na 100 000,00 zł. </w:t>
      </w:r>
    </w:p>
    <w:p w14:paraId="194CF2F2" w14:textId="77777777" w:rsidR="00203712" w:rsidRPr="00460F87" w:rsidRDefault="00203712" w:rsidP="00203712">
      <w:pPr>
        <w:pStyle w:val="Default"/>
        <w:rPr>
          <w:rFonts w:asciiTheme="majorHAnsi" w:hAnsiTheme="majorHAnsi" w:cstheme="majorHAnsi"/>
          <w:b/>
          <w:bCs/>
          <w:sz w:val="22"/>
          <w:szCs w:val="22"/>
        </w:rPr>
      </w:pPr>
      <w:r w:rsidRPr="00460F87">
        <w:rPr>
          <w:rFonts w:asciiTheme="majorHAnsi" w:hAnsiTheme="majorHAnsi" w:cstheme="majorHAnsi"/>
          <w:b/>
          <w:bCs/>
          <w:sz w:val="22"/>
          <w:szCs w:val="22"/>
        </w:rPr>
        <w:t>Odpowiedź:</w:t>
      </w:r>
    </w:p>
    <w:p w14:paraId="3810DD0B" w14:textId="77777777" w:rsidR="00203712" w:rsidRPr="008425EB" w:rsidRDefault="00203712" w:rsidP="00203712">
      <w:pPr>
        <w:pStyle w:val="Default"/>
        <w:rPr>
          <w:rFonts w:asciiTheme="majorHAnsi" w:hAnsiTheme="majorHAnsi" w:cstheme="majorHAnsi"/>
          <w:sz w:val="22"/>
          <w:szCs w:val="22"/>
        </w:rPr>
      </w:pPr>
      <w:r>
        <w:rPr>
          <w:rFonts w:asciiTheme="majorHAnsi" w:hAnsiTheme="majorHAnsi" w:cstheme="majorHAnsi"/>
          <w:sz w:val="22"/>
          <w:szCs w:val="22"/>
        </w:rPr>
        <w:t>Zamawiający nie wyraża zgody na zmianę limitu</w:t>
      </w:r>
    </w:p>
    <w:p w14:paraId="2838777E" w14:textId="77777777" w:rsidR="00203712" w:rsidRPr="008425EB" w:rsidRDefault="00203712" w:rsidP="008425EB">
      <w:pPr>
        <w:pStyle w:val="Default"/>
        <w:rPr>
          <w:rFonts w:asciiTheme="majorHAnsi" w:hAnsiTheme="majorHAnsi" w:cstheme="majorHAnsi"/>
          <w:sz w:val="22"/>
          <w:szCs w:val="22"/>
        </w:rPr>
      </w:pPr>
    </w:p>
    <w:p w14:paraId="2878EC27" w14:textId="77777777" w:rsidR="00203712" w:rsidRPr="00203712" w:rsidRDefault="00203712" w:rsidP="008425EB">
      <w:pPr>
        <w:pStyle w:val="Default"/>
        <w:rPr>
          <w:rFonts w:asciiTheme="majorHAnsi" w:hAnsiTheme="majorHAnsi" w:cstheme="majorHAnsi"/>
          <w:b/>
          <w:bCs/>
          <w:sz w:val="22"/>
          <w:szCs w:val="22"/>
        </w:rPr>
      </w:pPr>
      <w:r w:rsidRPr="00203712">
        <w:rPr>
          <w:rFonts w:asciiTheme="majorHAnsi" w:hAnsiTheme="majorHAnsi" w:cstheme="majorHAnsi"/>
          <w:b/>
          <w:bCs/>
          <w:sz w:val="22"/>
          <w:szCs w:val="22"/>
        </w:rPr>
        <w:t>Pytanie 25.</w:t>
      </w:r>
    </w:p>
    <w:p w14:paraId="4EE83E67" w14:textId="42086AC9" w:rsidR="008425EB" w:rsidRDefault="008425EB" w:rsidP="008425EB">
      <w:pPr>
        <w:pStyle w:val="Default"/>
        <w:rPr>
          <w:rFonts w:asciiTheme="majorHAnsi" w:hAnsiTheme="majorHAnsi" w:cstheme="majorHAnsi"/>
          <w:sz w:val="22"/>
          <w:szCs w:val="22"/>
        </w:rPr>
      </w:pPr>
      <w:r w:rsidRPr="008425EB">
        <w:rPr>
          <w:rFonts w:asciiTheme="majorHAnsi" w:hAnsiTheme="majorHAnsi" w:cstheme="majorHAnsi"/>
          <w:sz w:val="22"/>
          <w:szCs w:val="22"/>
        </w:rPr>
        <w:t xml:space="preserve">Prosimy o zmniejszenie limitu dotyczącego znaków drogowych (w tym sygnalizacja świetlna), tablice informacyjne, wyświetlacze prędkości, światłowód, witacze, słupy oświetleniowe wraz z linią zasilającą, lampy należące do Zamawiającego na terenie Miasta Szczecinek nie wykazane do ubezpieczenia w systemie na sumy stałe z kwoty 2 000 000,00 zł na 100 000,00 zł. </w:t>
      </w:r>
    </w:p>
    <w:p w14:paraId="7F549D24" w14:textId="77777777" w:rsidR="00203712" w:rsidRPr="00460F87" w:rsidRDefault="00203712" w:rsidP="00203712">
      <w:pPr>
        <w:pStyle w:val="Default"/>
        <w:rPr>
          <w:rFonts w:asciiTheme="majorHAnsi" w:hAnsiTheme="majorHAnsi" w:cstheme="majorHAnsi"/>
          <w:b/>
          <w:bCs/>
          <w:sz w:val="22"/>
          <w:szCs w:val="22"/>
        </w:rPr>
      </w:pPr>
      <w:r w:rsidRPr="00460F87">
        <w:rPr>
          <w:rFonts w:asciiTheme="majorHAnsi" w:hAnsiTheme="majorHAnsi" w:cstheme="majorHAnsi"/>
          <w:b/>
          <w:bCs/>
          <w:sz w:val="22"/>
          <w:szCs w:val="22"/>
        </w:rPr>
        <w:t>Odpowiedź:</w:t>
      </w:r>
    </w:p>
    <w:p w14:paraId="6C1D78EB" w14:textId="77777777" w:rsidR="00203712" w:rsidRPr="008425EB" w:rsidRDefault="00203712" w:rsidP="00203712">
      <w:pPr>
        <w:pStyle w:val="Default"/>
        <w:rPr>
          <w:rFonts w:asciiTheme="majorHAnsi" w:hAnsiTheme="majorHAnsi" w:cstheme="majorHAnsi"/>
          <w:sz w:val="22"/>
          <w:szCs w:val="22"/>
        </w:rPr>
      </w:pPr>
      <w:r>
        <w:rPr>
          <w:rFonts w:asciiTheme="majorHAnsi" w:hAnsiTheme="majorHAnsi" w:cstheme="majorHAnsi"/>
          <w:sz w:val="22"/>
          <w:szCs w:val="22"/>
        </w:rPr>
        <w:t>Zamawiający nie wyraża zgody na zmianę limitu</w:t>
      </w:r>
    </w:p>
    <w:p w14:paraId="57F579F5" w14:textId="77777777" w:rsidR="00203712" w:rsidRPr="008425EB" w:rsidRDefault="00203712" w:rsidP="008425EB">
      <w:pPr>
        <w:pStyle w:val="Default"/>
        <w:rPr>
          <w:rFonts w:asciiTheme="majorHAnsi" w:hAnsiTheme="majorHAnsi" w:cstheme="majorHAnsi"/>
          <w:sz w:val="22"/>
          <w:szCs w:val="22"/>
        </w:rPr>
      </w:pPr>
    </w:p>
    <w:p w14:paraId="06986516" w14:textId="77777777" w:rsidR="00203712" w:rsidRPr="00203712" w:rsidRDefault="00203712" w:rsidP="008425EB">
      <w:pPr>
        <w:pStyle w:val="Default"/>
        <w:rPr>
          <w:rFonts w:asciiTheme="majorHAnsi" w:hAnsiTheme="majorHAnsi" w:cstheme="majorHAnsi"/>
          <w:b/>
          <w:bCs/>
          <w:sz w:val="22"/>
          <w:szCs w:val="22"/>
        </w:rPr>
      </w:pPr>
      <w:r w:rsidRPr="00203712">
        <w:rPr>
          <w:rFonts w:asciiTheme="majorHAnsi" w:hAnsiTheme="majorHAnsi" w:cstheme="majorHAnsi"/>
          <w:b/>
          <w:bCs/>
          <w:sz w:val="22"/>
          <w:szCs w:val="22"/>
        </w:rPr>
        <w:t>Pytanie 26.</w:t>
      </w:r>
    </w:p>
    <w:p w14:paraId="56EC9F22" w14:textId="1F6ABE55" w:rsidR="008425EB" w:rsidRDefault="008425EB" w:rsidP="008425EB">
      <w:pPr>
        <w:pStyle w:val="Default"/>
        <w:rPr>
          <w:rFonts w:asciiTheme="majorHAnsi" w:hAnsiTheme="majorHAnsi" w:cstheme="majorHAnsi"/>
          <w:sz w:val="22"/>
          <w:szCs w:val="22"/>
        </w:rPr>
      </w:pPr>
      <w:r w:rsidRPr="008425EB">
        <w:rPr>
          <w:rFonts w:asciiTheme="majorHAnsi" w:hAnsiTheme="majorHAnsi" w:cstheme="majorHAnsi"/>
          <w:sz w:val="22"/>
          <w:szCs w:val="22"/>
        </w:rPr>
        <w:t xml:space="preserve">Prosimy o zmniejszenie limitu dotyczącego kradzieży zwykłej z 50 000,00 zł na 20 000,00 zł. </w:t>
      </w:r>
    </w:p>
    <w:p w14:paraId="774C38DD" w14:textId="77777777" w:rsidR="00203712" w:rsidRPr="00460F87" w:rsidRDefault="00203712" w:rsidP="00203712">
      <w:pPr>
        <w:pStyle w:val="Default"/>
        <w:rPr>
          <w:rFonts w:asciiTheme="majorHAnsi" w:hAnsiTheme="majorHAnsi" w:cstheme="majorHAnsi"/>
          <w:b/>
          <w:bCs/>
          <w:sz w:val="22"/>
          <w:szCs w:val="22"/>
        </w:rPr>
      </w:pPr>
      <w:r w:rsidRPr="00460F87">
        <w:rPr>
          <w:rFonts w:asciiTheme="majorHAnsi" w:hAnsiTheme="majorHAnsi" w:cstheme="majorHAnsi"/>
          <w:b/>
          <w:bCs/>
          <w:sz w:val="22"/>
          <w:szCs w:val="22"/>
        </w:rPr>
        <w:t>Odpowiedź:</w:t>
      </w:r>
    </w:p>
    <w:p w14:paraId="422E6375" w14:textId="77777777" w:rsidR="00203712" w:rsidRPr="008425EB" w:rsidRDefault="00203712" w:rsidP="00203712">
      <w:pPr>
        <w:pStyle w:val="Default"/>
        <w:rPr>
          <w:rFonts w:asciiTheme="majorHAnsi" w:hAnsiTheme="majorHAnsi" w:cstheme="majorHAnsi"/>
          <w:sz w:val="22"/>
          <w:szCs w:val="22"/>
        </w:rPr>
      </w:pPr>
      <w:r>
        <w:rPr>
          <w:rFonts w:asciiTheme="majorHAnsi" w:hAnsiTheme="majorHAnsi" w:cstheme="majorHAnsi"/>
          <w:sz w:val="22"/>
          <w:szCs w:val="22"/>
        </w:rPr>
        <w:t>Zamawiający nie wyraża zgody na zmianę limitu</w:t>
      </w:r>
    </w:p>
    <w:p w14:paraId="4EA1C899" w14:textId="77777777" w:rsidR="008425EB" w:rsidRPr="008425EB" w:rsidRDefault="008425EB" w:rsidP="008425EB">
      <w:pPr>
        <w:pStyle w:val="Default"/>
        <w:rPr>
          <w:rFonts w:asciiTheme="majorHAnsi" w:hAnsiTheme="majorHAnsi" w:cstheme="majorHAnsi"/>
          <w:sz w:val="22"/>
          <w:szCs w:val="22"/>
        </w:rPr>
      </w:pPr>
    </w:p>
    <w:p w14:paraId="59F8AF41" w14:textId="77777777" w:rsidR="00203712" w:rsidRPr="00203712" w:rsidRDefault="00203712" w:rsidP="008425EB">
      <w:pPr>
        <w:pStyle w:val="Default"/>
        <w:rPr>
          <w:rFonts w:asciiTheme="majorHAnsi" w:hAnsiTheme="majorHAnsi" w:cstheme="majorHAnsi"/>
          <w:b/>
          <w:bCs/>
          <w:sz w:val="22"/>
          <w:szCs w:val="22"/>
        </w:rPr>
      </w:pPr>
      <w:r w:rsidRPr="00203712">
        <w:rPr>
          <w:rFonts w:asciiTheme="majorHAnsi" w:hAnsiTheme="majorHAnsi" w:cstheme="majorHAnsi"/>
          <w:b/>
          <w:bCs/>
          <w:sz w:val="22"/>
          <w:szCs w:val="22"/>
        </w:rPr>
        <w:t>Pytanie 27.</w:t>
      </w:r>
    </w:p>
    <w:p w14:paraId="2F9968FB" w14:textId="3EBC543E" w:rsidR="008425EB" w:rsidRPr="008425EB" w:rsidRDefault="008425EB" w:rsidP="008425EB">
      <w:pPr>
        <w:pStyle w:val="Default"/>
        <w:rPr>
          <w:rFonts w:asciiTheme="majorHAnsi" w:hAnsiTheme="majorHAnsi" w:cstheme="majorHAnsi"/>
          <w:sz w:val="22"/>
          <w:szCs w:val="22"/>
        </w:rPr>
      </w:pPr>
      <w:r w:rsidRPr="008425EB">
        <w:rPr>
          <w:rFonts w:asciiTheme="majorHAnsi" w:hAnsiTheme="majorHAnsi" w:cstheme="majorHAnsi"/>
          <w:sz w:val="22"/>
          <w:szCs w:val="22"/>
        </w:rPr>
        <w:t xml:space="preserve">Prosimy o odpowiedzi na następujące pytania oraz o udokumentowanie odpowiedzi: </w:t>
      </w:r>
    </w:p>
    <w:p w14:paraId="2B5D1F08" w14:textId="615E4B48" w:rsidR="008425EB" w:rsidRPr="00F34172" w:rsidRDefault="00203712" w:rsidP="008425EB">
      <w:pPr>
        <w:pStyle w:val="Default"/>
        <w:rPr>
          <w:rFonts w:asciiTheme="majorHAnsi" w:hAnsiTheme="majorHAnsi" w:cstheme="majorHAnsi"/>
          <w:b/>
          <w:bCs/>
          <w:sz w:val="22"/>
          <w:szCs w:val="22"/>
        </w:rPr>
      </w:pPr>
      <w:r w:rsidRPr="00F34172">
        <w:rPr>
          <w:rFonts w:asciiTheme="majorHAnsi" w:hAnsiTheme="majorHAnsi" w:cstheme="majorHAnsi"/>
          <w:b/>
          <w:bCs/>
          <w:sz w:val="22"/>
          <w:szCs w:val="22"/>
        </w:rPr>
        <w:t>Odpowiedź:</w:t>
      </w:r>
    </w:p>
    <w:p w14:paraId="2E7C3213" w14:textId="023ADF01" w:rsidR="008425EB" w:rsidRPr="00F34172" w:rsidRDefault="008425EB" w:rsidP="008425EB">
      <w:pPr>
        <w:pStyle w:val="Default"/>
        <w:rPr>
          <w:rFonts w:asciiTheme="majorHAnsi" w:hAnsiTheme="majorHAnsi" w:cstheme="majorHAnsi"/>
          <w:sz w:val="22"/>
          <w:szCs w:val="22"/>
        </w:rPr>
      </w:pPr>
      <w:r w:rsidRPr="00F34172">
        <w:rPr>
          <w:rFonts w:asciiTheme="majorHAnsi" w:hAnsiTheme="majorHAnsi" w:cstheme="majorHAnsi"/>
          <w:sz w:val="22"/>
          <w:szCs w:val="22"/>
        </w:rPr>
        <w:t>1. Czy dokonywane są przeglądy zadrzewienia ?</w:t>
      </w:r>
      <w:r w:rsidRPr="00F34172">
        <w:rPr>
          <w:rFonts w:asciiTheme="majorHAnsi" w:hAnsiTheme="majorHAnsi" w:cstheme="majorHAnsi"/>
          <w:b/>
          <w:bCs/>
          <w:sz w:val="22"/>
          <w:szCs w:val="22"/>
        </w:rPr>
        <w:t xml:space="preserve"> tak</w:t>
      </w:r>
      <w:r w:rsidRPr="00F34172">
        <w:rPr>
          <w:rFonts w:asciiTheme="majorHAnsi" w:hAnsiTheme="majorHAnsi" w:cstheme="majorHAnsi"/>
          <w:sz w:val="22"/>
          <w:szCs w:val="22"/>
        </w:rPr>
        <w:t xml:space="preserve"> </w:t>
      </w:r>
      <w:r w:rsidRPr="00F34172">
        <w:rPr>
          <w:rFonts w:asciiTheme="majorHAnsi" w:hAnsiTheme="majorHAnsi" w:cstheme="majorHAnsi"/>
          <w:strike/>
          <w:sz w:val="22"/>
          <w:szCs w:val="22"/>
        </w:rPr>
        <w:t>nie</w:t>
      </w:r>
      <w:r w:rsidRPr="00F34172">
        <w:rPr>
          <w:rFonts w:asciiTheme="majorHAnsi" w:hAnsiTheme="majorHAnsi" w:cstheme="majorHAnsi"/>
          <w:sz w:val="22"/>
          <w:szCs w:val="22"/>
        </w:rPr>
        <w:t xml:space="preserve"> </w:t>
      </w:r>
    </w:p>
    <w:p w14:paraId="2789E588" w14:textId="6C9FFB4F" w:rsidR="00F34172" w:rsidRPr="00F34172" w:rsidRDefault="00F34172" w:rsidP="00F34172">
      <w:pPr>
        <w:pStyle w:val="Default"/>
        <w:spacing w:line="276" w:lineRule="auto"/>
        <w:jc w:val="both"/>
        <w:rPr>
          <w:rFonts w:asciiTheme="majorHAnsi" w:hAnsiTheme="majorHAnsi" w:cstheme="majorHAnsi"/>
          <w:sz w:val="22"/>
          <w:szCs w:val="22"/>
        </w:rPr>
      </w:pPr>
      <w:r w:rsidRPr="00F34172">
        <w:rPr>
          <w:rFonts w:asciiTheme="majorHAnsi" w:hAnsiTheme="majorHAnsi" w:cstheme="majorHAnsi"/>
          <w:sz w:val="22"/>
          <w:szCs w:val="22"/>
        </w:rPr>
        <w:t xml:space="preserve">Wydział Ochrony Środowiska jest wyodrębnioną jednostką Urzędu Miasta oddelegowaną do realizacji zadań wynikających z ustawy o ochronie przyrody, w tym zakładania i utrzymywania terenów zieleni i </w:t>
      </w:r>
      <w:proofErr w:type="spellStart"/>
      <w:r w:rsidRPr="00F34172">
        <w:rPr>
          <w:rFonts w:asciiTheme="majorHAnsi" w:hAnsiTheme="majorHAnsi" w:cstheme="majorHAnsi"/>
          <w:sz w:val="22"/>
          <w:szCs w:val="22"/>
        </w:rPr>
        <w:lastRenderedPageBreak/>
        <w:t>zadrzewień</w:t>
      </w:r>
      <w:proofErr w:type="spellEnd"/>
      <w:r w:rsidRPr="00F34172">
        <w:rPr>
          <w:rFonts w:asciiTheme="majorHAnsi" w:hAnsiTheme="majorHAnsi" w:cstheme="majorHAnsi"/>
          <w:sz w:val="22"/>
          <w:szCs w:val="22"/>
        </w:rPr>
        <w:t xml:space="preserve"> na terenach należących do Miasta Szczecinek. Przeglądy </w:t>
      </w:r>
      <w:proofErr w:type="spellStart"/>
      <w:r w:rsidRPr="00F34172">
        <w:rPr>
          <w:rFonts w:asciiTheme="majorHAnsi" w:hAnsiTheme="majorHAnsi" w:cstheme="majorHAnsi"/>
          <w:sz w:val="22"/>
          <w:szCs w:val="22"/>
        </w:rPr>
        <w:t>zadrzewień</w:t>
      </w:r>
      <w:proofErr w:type="spellEnd"/>
      <w:r w:rsidRPr="00F34172">
        <w:rPr>
          <w:rFonts w:asciiTheme="majorHAnsi" w:hAnsiTheme="majorHAnsi" w:cstheme="majorHAnsi"/>
          <w:sz w:val="22"/>
          <w:szCs w:val="22"/>
        </w:rPr>
        <w:t xml:space="preserve"> realizowane są codziennie w ramach bieżących obowiązków pracowników wydziału. </w:t>
      </w:r>
    </w:p>
    <w:p w14:paraId="6D99D745" w14:textId="77777777" w:rsidR="008425EB" w:rsidRPr="00F34172" w:rsidRDefault="008425EB" w:rsidP="008425EB">
      <w:pPr>
        <w:pStyle w:val="Default"/>
        <w:rPr>
          <w:rFonts w:asciiTheme="majorHAnsi" w:hAnsiTheme="majorHAnsi" w:cstheme="majorHAnsi"/>
          <w:sz w:val="22"/>
          <w:szCs w:val="22"/>
        </w:rPr>
      </w:pPr>
      <w:r w:rsidRPr="00F34172">
        <w:rPr>
          <w:rFonts w:asciiTheme="majorHAnsi" w:hAnsiTheme="majorHAnsi" w:cstheme="majorHAnsi"/>
          <w:sz w:val="22"/>
          <w:szCs w:val="22"/>
        </w:rPr>
        <w:t xml:space="preserve">2. Gdzie – na jakich terenach administrowanych/zarządzanych przez JST wykonywane są przeglądy zadrzewienia?: </w:t>
      </w:r>
    </w:p>
    <w:p w14:paraId="41E46023" w14:textId="64FCA2B6" w:rsidR="008425EB" w:rsidRPr="00F34172" w:rsidRDefault="008425EB" w:rsidP="00F34172">
      <w:pPr>
        <w:pStyle w:val="Default"/>
        <w:spacing w:line="276" w:lineRule="auto"/>
        <w:rPr>
          <w:sz w:val="20"/>
          <w:szCs w:val="20"/>
        </w:rPr>
      </w:pPr>
      <w:r w:rsidRPr="00F34172">
        <w:rPr>
          <w:rFonts w:asciiTheme="majorHAnsi" w:hAnsiTheme="majorHAnsi" w:cstheme="majorHAnsi"/>
          <w:sz w:val="22"/>
          <w:szCs w:val="22"/>
        </w:rPr>
        <w:t xml:space="preserve">1) placówkach oświatowych i wychowawczych, szkołach, przedszkolach, żłobkach, bibliotekach innych </w:t>
      </w:r>
      <w:r w:rsidRPr="00F34172">
        <w:rPr>
          <w:rFonts w:asciiTheme="majorHAnsi" w:hAnsiTheme="majorHAnsi" w:cstheme="majorHAnsi"/>
          <w:b/>
          <w:bCs/>
          <w:sz w:val="22"/>
          <w:szCs w:val="22"/>
        </w:rPr>
        <w:t>tak</w:t>
      </w:r>
      <w:r w:rsidRPr="00F34172">
        <w:rPr>
          <w:rFonts w:asciiTheme="majorHAnsi" w:hAnsiTheme="majorHAnsi" w:cstheme="majorHAnsi"/>
          <w:sz w:val="22"/>
          <w:szCs w:val="22"/>
        </w:rPr>
        <w:t xml:space="preserve"> </w:t>
      </w:r>
      <w:r w:rsidRPr="00F34172">
        <w:rPr>
          <w:rFonts w:asciiTheme="majorHAnsi" w:hAnsiTheme="majorHAnsi" w:cstheme="majorHAnsi"/>
          <w:strike/>
          <w:sz w:val="22"/>
          <w:szCs w:val="22"/>
        </w:rPr>
        <w:t xml:space="preserve">nie </w:t>
      </w:r>
      <w:r w:rsidR="00F34172" w:rsidRPr="00F34172">
        <w:rPr>
          <w:rFonts w:asciiTheme="majorHAnsi" w:hAnsiTheme="majorHAnsi" w:cstheme="majorHAnsi"/>
          <w:strike/>
          <w:sz w:val="22"/>
          <w:szCs w:val="22"/>
        </w:rPr>
        <w:br/>
      </w:r>
      <w:r w:rsidR="00F34172" w:rsidRPr="00F34172">
        <w:rPr>
          <w:rFonts w:asciiTheme="majorHAnsi" w:hAnsiTheme="majorHAnsi" w:cstheme="majorHAnsi"/>
          <w:sz w:val="22"/>
          <w:szCs w:val="22"/>
        </w:rPr>
        <w:t>Odpowiedzialność zarządcy placówki – dyrektor placówki/ dyrektor KCUW</w:t>
      </w:r>
    </w:p>
    <w:p w14:paraId="010ABBAA" w14:textId="77777777" w:rsidR="00F34172" w:rsidRPr="00363F8E" w:rsidRDefault="008425EB" w:rsidP="00F34172">
      <w:pPr>
        <w:pStyle w:val="Default"/>
        <w:spacing w:line="276" w:lineRule="auto"/>
        <w:rPr>
          <w:sz w:val="20"/>
          <w:szCs w:val="20"/>
        </w:rPr>
      </w:pPr>
      <w:r w:rsidRPr="00F34172">
        <w:rPr>
          <w:rFonts w:asciiTheme="majorHAnsi" w:hAnsiTheme="majorHAnsi" w:cstheme="majorHAnsi"/>
          <w:sz w:val="22"/>
          <w:szCs w:val="22"/>
        </w:rPr>
        <w:t>2) zasobach mieszkaniowych JST, w tym TBS-ach</w:t>
      </w:r>
      <w:r w:rsidRPr="00F34172">
        <w:rPr>
          <w:rFonts w:asciiTheme="majorHAnsi" w:hAnsiTheme="majorHAnsi" w:cstheme="majorHAnsi"/>
          <w:b/>
          <w:bCs/>
          <w:sz w:val="22"/>
          <w:szCs w:val="22"/>
        </w:rPr>
        <w:t>: tak</w:t>
      </w:r>
      <w:r w:rsidRPr="00F34172">
        <w:rPr>
          <w:rFonts w:asciiTheme="majorHAnsi" w:hAnsiTheme="majorHAnsi" w:cstheme="majorHAnsi"/>
          <w:sz w:val="22"/>
          <w:szCs w:val="22"/>
        </w:rPr>
        <w:t xml:space="preserve"> </w:t>
      </w:r>
      <w:r w:rsidRPr="00F34172">
        <w:rPr>
          <w:rFonts w:asciiTheme="majorHAnsi" w:hAnsiTheme="majorHAnsi" w:cstheme="majorHAnsi"/>
          <w:strike/>
          <w:sz w:val="22"/>
          <w:szCs w:val="22"/>
        </w:rPr>
        <w:t xml:space="preserve">nie </w:t>
      </w:r>
      <w:r w:rsidR="00F34172">
        <w:rPr>
          <w:rFonts w:asciiTheme="majorHAnsi" w:hAnsiTheme="majorHAnsi" w:cstheme="majorHAnsi"/>
          <w:strike/>
          <w:sz w:val="22"/>
          <w:szCs w:val="22"/>
          <w:highlight w:val="yellow"/>
        </w:rPr>
        <w:br/>
      </w:r>
      <w:r w:rsidR="00F34172" w:rsidRPr="00F34172">
        <w:rPr>
          <w:rFonts w:asciiTheme="majorHAnsi" w:hAnsiTheme="majorHAnsi" w:cstheme="majorHAnsi"/>
          <w:sz w:val="22"/>
          <w:szCs w:val="22"/>
        </w:rPr>
        <w:t>Odpowiedzialność zarządcy – ZGM TBS Sp. z o.o.</w:t>
      </w:r>
    </w:p>
    <w:p w14:paraId="7148F21B" w14:textId="13CE1C63" w:rsidR="008425EB" w:rsidRPr="00203712" w:rsidRDefault="008425EB" w:rsidP="008425EB">
      <w:pPr>
        <w:pStyle w:val="Default"/>
        <w:spacing w:after="12"/>
        <w:rPr>
          <w:rFonts w:asciiTheme="majorHAnsi" w:hAnsiTheme="majorHAnsi" w:cstheme="majorHAnsi"/>
          <w:sz w:val="22"/>
          <w:szCs w:val="22"/>
          <w:highlight w:val="yellow"/>
        </w:rPr>
      </w:pPr>
    </w:p>
    <w:p w14:paraId="167CFC62" w14:textId="7D69A293" w:rsidR="008425EB" w:rsidRPr="00F34172" w:rsidRDefault="008425EB" w:rsidP="008425EB">
      <w:pPr>
        <w:pStyle w:val="Default"/>
        <w:spacing w:after="12"/>
        <w:rPr>
          <w:rFonts w:asciiTheme="majorHAnsi" w:hAnsiTheme="majorHAnsi" w:cstheme="majorHAnsi"/>
          <w:sz w:val="22"/>
          <w:szCs w:val="22"/>
        </w:rPr>
      </w:pPr>
      <w:r w:rsidRPr="00F34172">
        <w:rPr>
          <w:rFonts w:asciiTheme="majorHAnsi" w:hAnsiTheme="majorHAnsi" w:cstheme="majorHAnsi"/>
          <w:sz w:val="22"/>
          <w:szCs w:val="22"/>
        </w:rPr>
        <w:t xml:space="preserve">3) parkach, terenach zieleni, skwerach, placach, wszelkich terenach publicznych: </w:t>
      </w:r>
      <w:r w:rsidRPr="00F34172">
        <w:rPr>
          <w:rFonts w:asciiTheme="majorHAnsi" w:hAnsiTheme="majorHAnsi" w:cstheme="majorHAnsi"/>
          <w:b/>
          <w:bCs/>
          <w:sz w:val="22"/>
          <w:szCs w:val="22"/>
        </w:rPr>
        <w:t>tak</w:t>
      </w:r>
      <w:r w:rsidRPr="00F34172">
        <w:rPr>
          <w:rFonts w:asciiTheme="majorHAnsi" w:hAnsiTheme="majorHAnsi" w:cstheme="majorHAnsi"/>
          <w:sz w:val="22"/>
          <w:szCs w:val="22"/>
        </w:rPr>
        <w:t xml:space="preserve"> </w:t>
      </w:r>
      <w:r w:rsidRPr="00F34172">
        <w:rPr>
          <w:rFonts w:asciiTheme="majorHAnsi" w:hAnsiTheme="majorHAnsi" w:cstheme="majorHAnsi"/>
          <w:strike/>
          <w:sz w:val="22"/>
          <w:szCs w:val="22"/>
        </w:rPr>
        <w:t xml:space="preserve">nie </w:t>
      </w:r>
      <w:r w:rsidR="00F34172" w:rsidRPr="00F34172">
        <w:rPr>
          <w:rFonts w:asciiTheme="majorHAnsi" w:hAnsiTheme="majorHAnsi" w:cstheme="majorHAnsi"/>
          <w:strike/>
          <w:sz w:val="22"/>
          <w:szCs w:val="22"/>
        </w:rPr>
        <w:br/>
      </w:r>
      <w:r w:rsidR="00F34172" w:rsidRPr="00F34172">
        <w:rPr>
          <w:rFonts w:asciiTheme="majorHAnsi" w:hAnsiTheme="majorHAnsi" w:cstheme="majorHAnsi"/>
          <w:sz w:val="22"/>
          <w:szCs w:val="22"/>
        </w:rPr>
        <w:t>Odpowiedzialność Pracownicy Wydziału Ochrony Środowiska</w:t>
      </w:r>
    </w:p>
    <w:p w14:paraId="53EAF7C5" w14:textId="68DFA453" w:rsidR="008425EB" w:rsidRPr="00F34172" w:rsidRDefault="008425EB" w:rsidP="00F34172">
      <w:pPr>
        <w:pStyle w:val="Default"/>
        <w:spacing w:line="276" w:lineRule="auto"/>
        <w:rPr>
          <w:sz w:val="20"/>
          <w:szCs w:val="20"/>
        </w:rPr>
      </w:pPr>
      <w:r w:rsidRPr="00F34172">
        <w:rPr>
          <w:rFonts w:asciiTheme="majorHAnsi" w:hAnsiTheme="majorHAnsi" w:cstheme="majorHAnsi"/>
          <w:sz w:val="22"/>
          <w:szCs w:val="22"/>
        </w:rPr>
        <w:t xml:space="preserve">4) cmentarzach komunalnych </w:t>
      </w:r>
      <w:r w:rsidRPr="00F34172">
        <w:rPr>
          <w:rFonts w:asciiTheme="majorHAnsi" w:hAnsiTheme="majorHAnsi" w:cstheme="majorHAnsi"/>
          <w:b/>
          <w:bCs/>
          <w:sz w:val="22"/>
          <w:szCs w:val="22"/>
        </w:rPr>
        <w:t>tak</w:t>
      </w:r>
      <w:r w:rsidRPr="00F34172">
        <w:rPr>
          <w:rFonts w:asciiTheme="majorHAnsi" w:hAnsiTheme="majorHAnsi" w:cstheme="majorHAnsi"/>
          <w:sz w:val="22"/>
          <w:szCs w:val="22"/>
        </w:rPr>
        <w:t xml:space="preserve"> </w:t>
      </w:r>
      <w:r w:rsidRPr="00F34172">
        <w:rPr>
          <w:rFonts w:asciiTheme="majorHAnsi" w:hAnsiTheme="majorHAnsi" w:cstheme="majorHAnsi"/>
          <w:strike/>
          <w:sz w:val="22"/>
          <w:szCs w:val="22"/>
        </w:rPr>
        <w:t xml:space="preserve">nie </w:t>
      </w:r>
      <w:r w:rsidR="00F34172" w:rsidRPr="00F34172">
        <w:rPr>
          <w:rFonts w:asciiTheme="majorHAnsi" w:hAnsiTheme="majorHAnsi" w:cstheme="majorHAnsi"/>
          <w:strike/>
          <w:sz w:val="22"/>
          <w:szCs w:val="22"/>
        </w:rPr>
        <w:br/>
      </w:r>
      <w:r w:rsidR="00F34172" w:rsidRPr="00F34172">
        <w:rPr>
          <w:rFonts w:asciiTheme="majorHAnsi" w:hAnsiTheme="majorHAnsi" w:cstheme="majorHAnsi"/>
          <w:sz w:val="22"/>
          <w:szCs w:val="22"/>
        </w:rPr>
        <w:t>Odpowiedzialność Zarządca obiektu – PGK Sp. z o.o.</w:t>
      </w:r>
    </w:p>
    <w:p w14:paraId="783014EF" w14:textId="40CC1EF5" w:rsidR="008425EB" w:rsidRPr="00F34172" w:rsidRDefault="008425EB" w:rsidP="008425EB">
      <w:pPr>
        <w:pStyle w:val="Default"/>
        <w:spacing w:after="12"/>
        <w:rPr>
          <w:rFonts w:asciiTheme="majorHAnsi" w:hAnsiTheme="majorHAnsi" w:cstheme="majorHAnsi"/>
          <w:sz w:val="22"/>
          <w:szCs w:val="22"/>
        </w:rPr>
      </w:pPr>
      <w:r w:rsidRPr="00F34172">
        <w:rPr>
          <w:rFonts w:asciiTheme="majorHAnsi" w:hAnsiTheme="majorHAnsi" w:cstheme="majorHAnsi"/>
          <w:sz w:val="22"/>
          <w:szCs w:val="22"/>
        </w:rPr>
        <w:t xml:space="preserve">5) terenach przy ZOZ, szpitalach </w:t>
      </w:r>
      <w:r w:rsidRPr="00F34172">
        <w:rPr>
          <w:rFonts w:asciiTheme="majorHAnsi" w:hAnsiTheme="majorHAnsi" w:cstheme="majorHAnsi"/>
          <w:b/>
          <w:bCs/>
          <w:sz w:val="22"/>
          <w:szCs w:val="22"/>
        </w:rPr>
        <w:t>tak</w:t>
      </w:r>
      <w:r w:rsidRPr="00F34172">
        <w:rPr>
          <w:rFonts w:asciiTheme="majorHAnsi" w:hAnsiTheme="majorHAnsi" w:cstheme="majorHAnsi"/>
          <w:sz w:val="22"/>
          <w:szCs w:val="22"/>
        </w:rPr>
        <w:t xml:space="preserve"> </w:t>
      </w:r>
      <w:r w:rsidRPr="00F34172">
        <w:rPr>
          <w:rFonts w:asciiTheme="majorHAnsi" w:hAnsiTheme="majorHAnsi" w:cstheme="majorHAnsi"/>
          <w:strike/>
          <w:sz w:val="22"/>
          <w:szCs w:val="22"/>
        </w:rPr>
        <w:t>nie</w:t>
      </w:r>
      <w:r w:rsidRPr="00F34172">
        <w:rPr>
          <w:rFonts w:asciiTheme="majorHAnsi" w:hAnsiTheme="majorHAnsi" w:cstheme="majorHAnsi"/>
          <w:sz w:val="22"/>
          <w:szCs w:val="22"/>
        </w:rPr>
        <w:t xml:space="preserve"> </w:t>
      </w:r>
      <w:r w:rsidR="00F34172" w:rsidRPr="00F34172">
        <w:rPr>
          <w:rFonts w:asciiTheme="majorHAnsi" w:hAnsiTheme="majorHAnsi" w:cstheme="majorHAnsi"/>
          <w:sz w:val="22"/>
          <w:szCs w:val="22"/>
        </w:rPr>
        <w:br/>
        <w:t>Odpowiedzialność zarządcy obiektów</w:t>
      </w:r>
    </w:p>
    <w:p w14:paraId="67A002E4" w14:textId="4A0104C6" w:rsidR="008425EB" w:rsidRPr="00F34172" w:rsidRDefault="008425EB" w:rsidP="008425EB">
      <w:pPr>
        <w:pStyle w:val="Default"/>
        <w:spacing w:after="12"/>
        <w:rPr>
          <w:rFonts w:asciiTheme="majorHAnsi" w:hAnsiTheme="majorHAnsi" w:cstheme="majorHAnsi"/>
          <w:sz w:val="22"/>
          <w:szCs w:val="22"/>
        </w:rPr>
      </w:pPr>
      <w:r w:rsidRPr="00F34172">
        <w:rPr>
          <w:rFonts w:asciiTheme="majorHAnsi" w:hAnsiTheme="majorHAnsi" w:cstheme="majorHAnsi"/>
          <w:sz w:val="22"/>
          <w:szCs w:val="22"/>
        </w:rPr>
        <w:t xml:space="preserve">6) pasach zieleni przydrożnej dróg zarządzanych przez JST </w:t>
      </w:r>
      <w:r w:rsidRPr="00F34172">
        <w:rPr>
          <w:rFonts w:asciiTheme="majorHAnsi" w:hAnsiTheme="majorHAnsi" w:cstheme="majorHAnsi"/>
          <w:b/>
          <w:bCs/>
          <w:sz w:val="22"/>
          <w:szCs w:val="22"/>
        </w:rPr>
        <w:t>tak</w:t>
      </w:r>
      <w:r w:rsidRPr="00F34172">
        <w:rPr>
          <w:rFonts w:asciiTheme="majorHAnsi" w:hAnsiTheme="majorHAnsi" w:cstheme="majorHAnsi"/>
          <w:sz w:val="22"/>
          <w:szCs w:val="22"/>
        </w:rPr>
        <w:t xml:space="preserve"> </w:t>
      </w:r>
      <w:r w:rsidRPr="00F34172">
        <w:rPr>
          <w:rFonts w:asciiTheme="majorHAnsi" w:hAnsiTheme="majorHAnsi" w:cstheme="majorHAnsi"/>
          <w:strike/>
          <w:sz w:val="22"/>
          <w:szCs w:val="22"/>
        </w:rPr>
        <w:t>nie</w:t>
      </w:r>
      <w:r w:rsidRPr="00F34172">
        <w:rPr>
          <w:rFonts w:asciiTheme="majorHAnsi" w:hAnsiTheme="majorHAnsi" w:cstheme="majorHAnsi"/>
          <w:sz w:val="22"/>
          <w:szCs w:val="22"/>
        </w:rPr>
        <w:t xml:space="preserve"> </w:t>
      </w:r>
    </w:p>
    <w:p w14:paraId="2420F1AE" w14:textId="1EE45A35" w:rsidR="00F34172" w:rsidRPr="00203712" w:rsidRDefault="00F34172" w:rsidP="008425EB">
      <w:pPr>
        <w:pStyle w:val="Default"/>
        <w:spacing w:after="12"/>
        <w:rPr>
          <w:rFonts w:asciiTheme="majorHAnsi" w:hAnsiTheme="majorHAnsi" w:cstheme="majorHAnsi"/>
          <w:sz w:val="22"/>
          <w:szCs w:val="22"/>
          <w:highlight w:val="yellow"/>
        </w:rPr>
      </w:pPr>
      <w:r w:rsidRPr="00F34172">
        <w:rPr>
          <w:rFonts w:asciiTheme="majorHAnsi" w:hAnsiTheme="majorHAnsi" w:cstheme="majorHAnsi"/>
          <w:sz w:val="22"/>
          <w:szCs w:val="22"/>
        </w:rPr>
        <w:t>Odpowiedzialność Pracownicy Wydziału Ochrony Środowiska</w:t>
      </w:r>
    </w:p>
    <w:p w14:paraId="009BDE97" w14:textId="39656D5C" w:rsidR="008425EB" w:rsidRDefault="008425EB" w:rsidP="008425EB">
      <w:pPr>
        <w:pStyle w:val="Default"/>
        <w:rPr>
          <w:rFonts w:asciiTheme="majorHAnsi" w:hAnsiTheme="majorHAnsi" w:cstheme="majorHAnsi"/>
          <w:sz w:val="22"/>
          <w:szCs w:val="22"/>
        </w:rPr>
      </w:pPr>
      <w:r w:rsidRPr="00F34172">
        <w:rPr>
          <w:rFonts w:asciiTheme="majorHAnsi" w:hAnsiTheme="majorHAnsi" w:cstheme="majorHAnsi"/>
          <w:sz w:val="22"/>
          <w:szCs w:val="22"/>
        </w:rPr>
        <w:t>7) ośrodkach sportu i rekreacji</w:t>
      </w:r>
      <w:r w:rsidRPr="00F34172">
        <w:rPr>
          <w:rFonts w:asciiTheme="majorHAnsi" w:hAnsiTheme="majorHAnsi" w:cstheme="majorHAnsi"/>
          <w:b/>
          <w:bCs/>
          <w:sz w:val="22"/>
          <w:szCs w:val="22"/>
        </w:rPr>
        <w:t xml:space="preserve"> tak</w:t>
      </w:r>
      <w:r w:rsidRPr="00F34172">
        <w:rPr>
          <w:rFonts w:asciiTheme="majorHAnsi" w:hAnsiTheme="majorHAnsi" w:cstheme="majorHAnsi"/>
          <w:b/>
          <w:bCs/>
          <w:strike/>
          <w:sz w:val="22"/>
          <w:szCs w:val="22"/>
        </w:rPr>
        <w:t xml:space="preserve"> </w:t>
      </w:r>
      <w:r w:rsidRPr="00F34172">
        <w:rPr>
          <w:rFonts w:asciiTheme="majorHAnsi" w:hAnsiTheme="majorHAnsi" w:cstheme="majorHAnsi"/>
          <w:strike/>
          <w:sz w:val="22"/>
          <w:szCs w:val="22"/>
        </w:rPr>
        <w:t>nie</w:t>
      </w:r>
      <w:r w:rsidRPr="008425EB">
        <w:rPr>
          <w:rFonts w:asciiTheme="majorHAnsi" w:hAnsiTheme="majorHAnsi" w:cstheme="majorHAnsi"/>
          <w:sz w:val="22"/>
          <w:szCs w:val="22"/>
        </w:rPr>
        <w:t xml:space="preserve"> </w:t>
      </w:r>
    </w:p>
    <w:p w14:paraId="03212E8E" w14:textId="732A8BA9" w:rsidR="00F34172" w:rsidRPr="008425EB" w:rsidRDefault="00F34172" w:rsidP="008425EB">
      <w:pPr>
        <w:pStyle w:val="Default"/>
        <w:rPr>
          <w:rFonts w:asciiTheme="majorHAnsi" w:hAnsiTheme="majorHAnsi" w:cstheme="majorHAnsi"/>
          <w:sz w:val="22"/>
          <w:szCs w:val="22"/>
        </w:rPr>
      </w:pPr>
      <w:r>
        <w:rPr>
          <w:rFonts w:asciiTheme="majorHAnsi" w:hAnsiTheme="majorHAnsi" w:cstheme="majorHAnsi"/>
          <w:sz w:val="22"/>
          <w:szCs w:val="22"/>
        </w:rPr>
        <w:t>Odpowiedzialność zarządcy terenów OSIR</w:t>
      </w:r>
    </w:p>
    <w:p w14:paraId="76B700B2" w14:textId="77777777" w:rsidR="008425EB" w:rsidRPr="008425EB" w:rsidRDefault="008425EB" w:rsidP="008425EB">
      <w:pPr>
        <w:pStyle w:val="Default"/>
        <w:rPr>
          <w:rFonts w:asciiTheme="majorHAnsi" w:hAnsiTheme="majorHAnsi" w:cstheme="majorHAnsi"/>
          <w:sz w:val="22"/>
          <w:szCs w:val="22"/>
        </w:rPr>
      </w:pPr>
    </w:p>
    <w:p w14:paraId="65A2B58F" w14:textId="77777777" w:rsidR="008425EB" w:rsidRPr="00F34172" w:rsidRDefault="008425EB" w:rsidP="008425EB">
      <w:pPr>
        <w:pStyle w:val="Default"/>
        <w:rPr>
          <w:rFonts w:asciiTheme="majorHAnsi" w:hAnsiTheme="majorHAnsi" w:cstheme="majorHAnsi"/>
          <w:sz w:val="22"/>
          <w:szCs w:val="22"/>
        </w:rPr>
      </w:pPr>
      <w:r w:rsidRPr="00F34172">
        <w:rPr>
          <w:rFonts w:asciiTheme="majorHAnsi" w:hAnsiTheme="majorHAnsi" w:cstheme="majorHAnsi"/>
          <w:sz w:val="22"/>
          <w:szCs w:val="22"/>
        </w:rPr>
        <w:t xml:space="preserve">3. Jakie kwalifikacje (uprawnienia do oceny drzewostanu) posiadała osoba dokonująca przeglądu? </w:t>
      </w:r>
    </w:p>
    <w:p w14:paraId="0F9FB73F" w14:textId="77777777" w:rsidR="00F34172" w:rsidRPr="00F34172" w:rsidRDefault="00F34172" w:rsidP="00F34172">
      <w:pPr>
        <w:tabs>
          <w:tab w:val="left" w:pos="8647"/>
          <w:tab w:val="left" w:pos="8789"/>
        </w:tabs>
        <w:spacing w:line="276" w:lineRule="auto"/>
        <w:jc w:val="both"/>
        <w:rPr>
          <w:rFonts w:asciiTheme="majorHAnsi" w:hAnsiTheme="majorHAnsi" w:cstheme="majorHAnsi"/>
          <w:color w:val="000000"/>
        </w:rPr>
      </w:pPr>
      <w:r w:rsidRPr="00F34172">
        <w:rPr>
          <w:rFonts w:asciiTheme="majorHAnsi" w:hAnsiTheme="majorHAnsi" w:cstheme="majorHAnsi"/>
          <w:color w:val="000000"/>
        </w:rPr>
        <w:t>Osoby dokonujące przeglądu posiadają odpowiednią wiedzę i kwalifikacje. Pracownicy wydziału mają wykształcenie wyższe kierunkowe magisterskie: Ochrona Środowiska, Ochrona Przyrody, Leśnictwo (Studia III stopnia doktoranckie). Ukończony kurs certyfikowanego inspektora drzew, który swoim zakresem obejmuje identyfikowanie drzew problemowych, charakterystykę grzybów rozkładających drewno, wprowadzenie do instrumentalnych metod diagnostyki drzew oraz rekomendowanie zabiegów zabezpieczających, diagnostykę drzew, identyfikację gatunków chronionych oraz podstawy prawne gospodarowania drzewami.</w:t>
      </w:r>
    </w:p>
    <w:p w14:paraId="0575B474" w14:textId="77777777" w:rsidR="008425EB" w:rsidRPr="00F34172" w:rsidRDefault="008425EB" w:rsidP="008425EB">
      <w:pPr>
        <w:pStyle w:val="Default"/>
        <w:rPr>
          <w:rFonts w:asciiTheme="majorHAnsi" w:hAnsiTheme="majorHAnsi" w:cstheme="majorHAnsi"/>
          <w:sz w:val="22"/>
          <w:szCs w:val="22"/>
        </w:rPr>
      </w:pPr>
      <w:r w:rsidRPr="00F34172">
        <w:rPr>
          <w:rFonts w:asciiTheme="majorHAnsi" w:hAnsiTheme="majorHAnsi" w:cstheme="majorHAnsi"/>
          <w:sz w:val="22"/>
          <w:szCs w:val="22"/>
        </w:rPr>
        <w:t xml:space="preserve">4. Czy przeglądy zostały przeprowadzone przy współudziale osoby upoważnionej przez wójta/ burmistrza/prezydenta miasta do pełnienia w jego imieniu obowiązków w zakresie ochrony przyrody? </w:t>
      </w:r>
      <w:r w:rsidRPr="00F34172">
        <w:rPr>
          <w:rFonts w:asciiTheme="majorHAnsi" w:hAnsiTheme="majorHAnsi" w:cstheme="majorHAnsi"/>
          <w:b/>
          <w:bCs/>
          <w:sz w:val="22"/>
          <w:szCs w:val="22"/>
        </w:rPr>
        <w:t>tak</w:t>
      </w:r>
      <w:r w:rsidRPr="00F34172">
        <w:rPr>
          <w:rFonts w:asciiTheme="majorHAnsi" w:hAnsiTheme="majorHAnsi" w:cstheme="majorHAnsi"/>
          <w:sz w:val="22"/>
          <w:szCs w:val="22"/>
        </w:rPr>
        <w:t xml:space="preserve"> </w:t>
      </w:r>
      <w:r w:rsidRPr="00F34172">
        <w:rPr>
          <w:rFonts w:asciiTheme="majorHAnsi" w:hAnsiTheme="majorHAnsi" w:cstheme="majorHAnsi"/>
          <w:strike/>
          <w:sz w:val="22"/>
          <w:szCs w:val="22"/>
        </w:rPr>
        <w:t xml:space="preserve">nie </w:t>
      </w:r>
    </w:p>
    <w:p w14:paraId="0F988083" w14:textId="77777777" w:rsidR="008425EB" w:rsidRPr="00F34172" w:rsidRDefault="008425EB" w:rsidP="008425EB">
      <w:pPr>
        <w:pStyle w:val="Default"/>
        <w:rPr>
          <w:rFonts w:asciiTheme="majorHAnsi" w:hAnsiTheme="majorHAnsi" w:cstheme="majorHAnsi"/>
          <w:sz w:val="22"/>
          <w:szCs w:val="22"/>
        </w:rPr>
      </w:pPr>
      <w:r w:rsidRPr="00F34172">
        <w:rPr>
          <w:rFonts w:asciiTheme="majorHAnsi" w:hAnsiTheme="majorHAnsi" w:cstheme="majorHAnsi"/>
          <w:sz w:val="22"/>
          <w:szCs w:val="22"/>
        </w:rPr>
        <w:t xml:space="preserve">5. Jak często i w jakim terminie dokonano przeglądu zadrzewienia? </w:t>
      </w:r>
    </w:p>
    <w:p w14:paraId="6886E82C" w14:textId="77777777" w:rsidR="008425EB" w:rsidRPr="00F34172" w:rsidRDefault="008425EB" w:rsidP="008425EB">
      <w:pPr>
        <w:pStyle w:val="Default"/>
        <w:rPr>
          <w:rFonts w:asciiTheme="majorHAnsi" w:hAnsiTheme="majorHAnsi" w:cstheme="majorHAnsi"/>
          <w:sz w:val="22"/>
          <w:szCs w:val="22"/>
        </w:rPr>
      </w:pPr>
      <w:r w:rsidRPr="00F34172">
        <w:rPr>
          <w:rFonts w:asciiTheme="majorHAnsi" w:hAnsiTheme="majorHAnsi" w:cstheme="majorHAnsi"/>
          <w:sz w:val="22"/>
          <w:szCs w:val="22"/>
        </w:rPr>
        <w:t>Corocznie Kiedy: (</w:t>
      </w:r>
      <w:proofErr w:type="spellStart"/>
      <w:r w:rsidRPr="00F34172">
        <w:rPr>
          <w:rFonts w:asciiTheme="majorHAnsi" w:hAnsiTheme="majorHAnsi" w:cstheme="majorHAnsi"/>
          <w:sz w:val="22"/>
          <w:szCs w:val="22"/>
        </w:rPr>
        <w:t>dd</w:t>
      </w:r>
      <w:proofErr w:type="spellEnd"/>
      <w:r w:rsidRPr="00F34172">
        <w:rPr>
          <w:rFonts w:asciiTheme="majorHAnsi" w:hAnsiTheme="majorHAnsi" w:cstheme="majorHAnsi"/>
          <w:sz w:val="22"/>
          <w:szCs w:val="22"/>
        </w:rPr>
        <w:t>-mm-</w:t>
      </w:r>
      <w:proofErr w:type="spellStart"/>
      <w:r w:rsidRPr="00F34172">
        <w:rPr>
          <w:rFonts w:asciiTheme="majorHAnsi" w:hAnsiTheme="majorHAnsi" w:cstheme="majorHAnsi"/>
          <w:sz w:val="22"/>
          <w:szCs w:val="22"/>
        </w:rPr>
        <w:t>rrrr</w:t>
      </w:r>
      <w:proofErr w:type="spellEnd"/>
      <w:r w:rsidRPr="00F34172">
        <w:rPr>
          <w:rFonts w:asciiTheme="majorHAnsi" w:hAnsiTheme="majorHAnsi" w:cstheme="majorHAnsi"/>
          <w:sz w:val="22"/>
          <w:szCs w:val="22"/>
        </w:rPr>
        <w:t xml:space="preserve">) - - </w:t>
      </w:r>
    </w:p>
    <w:p w14:paraId="1A85BDDF" w14:textId="77777777" w:rsidR="008425EB" w:rsidRPr="00F34172" w:rsidRDefault="008425EB" w:rsidP="008425EB">
      <w:pPr>
        <w:pStyle w:val="Default"/>
        <w:rPr>
          <w:rFonts w:asciiTheme="majorHAnsi" w:hAnsiTheme="majorHAnsi" w:cstheme="majorHAnsi"/>
          <w:sz w:val="22"/>
          <w:szCs w:val="22"/>
        </w:rPr>
      </w:pPr>
      <w:r w:rsidRPr="00F34172">
        <w:rPr>
          <w:rFonts w:asciiTheme="majorHAnsi" w:hAnsiTheme="majorHAnsi" w:cstheme="majorHAnsi"/>
          <w:sz w:val="22"/>
          <w:szCs w:val="22"/>
        </w:rPr>
        <w:t>Co 2 lata Kiedy: (</w:t>
      </w:r>
      <w:proofErr w:type="spellStart"/>
      <w:r w:rsidRPr="00F34172">
        <w:rPr>
          <w:rFonts w:asciiTheme="majorHAnsi" w:hAnsiTheme="majorHAnsi" w:cstheme="majorHAnsi"/>
          <w:sz w:val="22"/>
          <w:szCs w:val="22"/>
        </w:rPr>
        <w:t>dd</w:t>
      </w:r>
      <w:proofErr w:type="spellEnd"/>
      <w:r w:rsidRPr="00F34172">
        <w:rPr>
          <w:rFonts w:asciiTheme="majorHAnsi" w:hAnsiTheme="majorHAnsi" w:cstheme="majorHAnsi"/>
          <w:sz w:val="22"/>
          <w:szCs w:val="22"/>
        </w:rPr>
        <w:t>-mm-</w:t>
      </w:r>
      <w:proofErr w:type="spellStart"/>
      <w:r w:rsidRPr="00F34172">
        <w:rPr>
          <w:rFonts w:asciiTheme="majorHAnsi" w:hAnsiTheme="majorHAnsi" w:cstheme="majorHAnsi"/>
          <w:sz w:val="22"/>
          <w:szCs w:val="22"/>
        </w:rPr>
        <w:t>rrrr</w:t>
      </w:r>
      <w:proofErr w:type="spellEnd"/>
      <w:r w:rsidRPr="00F34172">
        <w:rPr>
          <w:rFonts w:asciiTheme="majorHAnsi" w:hAnsiTheme="majorHAnsi" w:cstheme="majorHAnsi"/>
          <w:sz w:val="22"/>
          <w:szCs w:val="22"/>
        </w:rPr>
        <w:t xml:space="preserve">) - - </w:t>
      </w:r>
    </w:p>
    <w:p w14:paraId="17D1DE58" w14:textId="4CBF739C" w:rsidR="008425EB" w:rsidRDefault="008425EB" w:rsidP="008425EB">
      <w:pPr>
        <w:pStyle w:val="Default"/>
        <w:rPr>
          <w:rFonts w:asciiTheme="majorHAnsi" w:hAnsiTheme="majorHAnsi" w:cstheme="majorHAnsi"/>
          <w:sz w:val="22"/>
          <w:szCs w:val="22"/>
        </w:rPr>
      </w:pPr>
      <w:r w:rsidRPr="00F34172">
        <w:rPr>
          <w:rFonts w:asciiTheme="majorHAnsi" w:hAnsiTheme="majorHAnsi" w:cstheme="majorHAnsi"/>
          <w:sz w:val="22"/>
          <w:szCs w:val="22"/>
        </w:rPr>
        <w:t xml:space="preserve">Co …………. </w:t>
      </w:r>
    </w:p>
    <w:p w14:paraId="67C314C4" w14:textId="77777777" w:rsidR="00F34172" w:rsidRPr="00F34172" w:rsidRDefault="00F34172" w:rsidP="008425EB">
      <w:pPr>
        <w:pStyle w:val="Default"/>
        <w:rPr>
          <w:rFonts w:asciiTheme="majorHAnsi" w:hAnsiTheme="majorHAnsi" w:cstheme="majorHAnsi"/>
          <w:sz w:val="22"/>
          <w:szCs w:val="22"/>
        </w:rPr>
      </w:pPr>
    </w:p>
    <w:p w14:paraId="678DDF30" w14:textId="77777777" w:rsidR="00F34172" w:rsidRPr="00F34172" w:rsidRDefault="00F34172" w:rsidP="00F34172">
      <w:pPr>
        <w:pStyle w:val="Default"/>
        <w:spacing w:line="276" w:lineRule="auto"/>
        <w:jc w:val="both"/>
        <w:rPr>
          <w:rFonts w:asciiTheme="majorHAnsi" w:hAnsiTheme="majorHAnsi" w:cstheme="majorHAnsi"/>
          <w:sz w:val="22"/>
          <w:szCs w:val="22"/>
        </w:rPr>
      </w:pPr>
      <w:r w:rsidRPr="00F34172">
        <w:rPr>
          <w:rFonts w:asciiTheme="majorHAnsi" w:hAnsiTheme="majorHAnsi" w:cstheme="majorHAnsi"/>
          <w:sz w:val="22"/>
          <w:szCs w:val="22"/>
        </w:rPr>
        <w:t>Przeglądy wykonywane są w sposób ciągły i polegają na pracy w terenie. Przedmiotowe drzewo poddawane jest całościowej ocenie z uwzględnieniem warunków siedliskowych, najbliższego otoczenia, walorów krajobrazowych.</w:t>
      </w:r>
    </w:p>
    <w:p w14:paraId="1A631E4B" w14:textId="77777777" w:rsidR="00F34172" w:rsidRPr="00203712" w:rsidRDefault="00F34172" w:rsidP="008425EB">
      <w:pPr>
        <w:pStyle w:val="Default"/>
        <w:rPr>
          <w:rFonts w:asciiTheme="majorHAnsi" w:hAnsiTheme="majorHAnsi" w:cstheme="majorHAnsi"/>
          <w:sz w:val="22"/>
          <w:szCs w:val="22"/>
          <w:highlight w:val="yellow"/>
        </w:rPr>
      </w:pPr>
    </w:p>
    <w:p w14:paraId="694B90A3" w14:textId="77777777" w:rsidR="008425EB" w:rsidRPr="00F34172" w:rsidRDefault="008425EB" w:rsidP="008425EB">
      <w:pPr>
        <w:pStyle w:val="Default"/>
        <w:rPr>
          <w:rFonts w:asciiTheme="majorHAnsi" w:hAnsiTheme="majorHAnsi" w:cstheme="majorHAnsi"/>
          <w:sz w:val="22"/>
          <w:szCs w:val="22"/>
        </w:rPr>
      </w:pPr>
      <w:r w:rsidRPr="00F34172">
        <w:rPr>
          <w:rFonts w:asciiTheme="majorHAnsi" w:hAnsiTheme="majorHAnsi" w:cstheme="majorHAnsi"/>
          <w:sz w:val="22"/>
          <w:szCs w:val="22"/>
        </w:rPr>
        <w:t xml:space="preserve">6. Czy, a jeśli tak, to jakie wydano zalecenia w zakresie działań eliminujących zagrożenia wykazane w przeglądzie zadrzewienia: </w:t>
      </w:r>
    </w:p>
    <w:p w14:paraId="0AB2FDC2" w14:textId="77777777" w:rsidR="00203712" w:rsidRPr="00F34172" w:rsidRDefault="008425EB" w:rsidP="00203712">
      <w:pPr>
        <w:pStyle w:val="Default"/>
        <w:rPr>
          <w:rFonts w:asciiTheme="majorHAnsi" w:hAnsiTheme="majorHAnsi" w:cstheme="majorHAnsi"/>
          <w:sz w:val="22"/>
          <w:szCs w:val="22"/>
        </w:rPr>
      </w:pPr>
      <w:r w:rsidRPr="00F34172">
        <w:rPr>
          <w:rFonts w:asciiTheme="majorHAnsi" w:hAnsiTheme="majorHAnsi" w:cstheme="majorHAnsi"/>
          <w:sz w:val="22"/>
          <w:szCs w:val="22"/>
        </w:rPr>
        <w:t xml:space="preserve">1) czy i kiedy JST wystąpiła do organu upoważnionego do wydawania zezwoleń na usunięcie drzew z wnioskiem o wydanie takich zezwoleń na wytypowane drzewa? tak </w:t>
      </w:r>
      <w:r w:rsidRPr="00F34172">
        <w:rPr>
          <w:rFonts w:asciiTheme="majorHAnsi" w:hAnsiTheme="majorHAnsi" w:cstheme="majorHAnsi"/>
          <w:i/>
          <w:iCs/>
          <w:sz w:val="22"/>
          <w:szCs w:val="22"/>
        </w:rPr>
        <w:t xml:space="preserve">(należy dołączyć kopię wniosku) </w:t>
      </w:r>
      <w:r w:rsidRPr="00F34172">
        <w:rPr>
          <w:rFonts w:asciiTheme="majorHAnsi" w:hAnsiTheme="majorHAnsi" w:cstheme="majorHAnsi"/>
          <w:sz w:val="22"/>
          <w:szCs w:val="22"/>
        </w:rPr>
        <w:t>nie</w:t>
      </w:r>
    </w:p>
    <w:p w14:paraId="671256E2" w14:textId="18337F9A" w:rsidR="008425EB" w:rsidRPr="00F34172" w:rsidRDefault="008425EB" w:rsidP="00203712">
      <w:pPr>
        <w:pStyle w:val="Default"/>
        <w:rPr>
          <w:rFonts w:asciiTheme="majorHAnsi" w:hAnsiTheme="majorHAnsi" w:cstheme="majorHAnsi"/>
          <w:sz w:val="22"/>
          <w:szCs w:val="22"/>
        </w:rPr>
      </w:pPr>
      <w:r w:rsidRPr="00F34172">
        <w:rPr>
          <w:rFonts w:asciiTheme="majorHAnsi" w:hAnsiTheme="majorHAnsi" w:cstheme="majorHAnsi"/>
          <w:sz w:val="22"/>
          <w:szCs w:val="22"/>
        </w:rPr>
        <w:t xml:space="preserve">2) czy i kiedy JST poddała drzewa innym działaniom pielęgnacyjnym? </w:t>
      </w:r>
    </w:p>
    <w:p w14:paraId="459C0E4B" w14:textId="77777777" w:rsidR="008425EB" w:rsidRPr="00F34172" w:rsidRDefault="008425EB" w:rsidP="008425EB">
      <w:pPr>
        <w:pStyle w:val="Default"/>
        <w:rPr>
          <w:rFonts w:asciiTheme="majorHAnsi" w:hAnsiTheme="majorHAnsi" w:cstheme="majorHAnsi"/>
          <w:sz w:val="22"/>
          <w:szCs w:val="22"/>
        </w:rPr>
      </w:pPr>
      <w:r w:rsidRPr="00F34172">
        <w:rPr>
          <w:rFonts w:asciiTheme="majorHAnsi" w:hAnsiTheme="majorHAnsi" w:cstheme="majorHAnsi"/>
          <w:sz w:val="22"/>
          <w:szCs w:val="22"/>
        </w:rPr>
        <w:t>tak – jakie działania?: …………………………. [</w:t>
      </w:r>
      <w:r w:rsidRPr="00F34172">
        <w:rPr>
          <w:rFonts w:asciiTheme="majorHAnsi" w:hAnsiTheme="majorHAnsi" w:cstheme="majorHAnsi"/>
          <w:i/>
          <w:iCs/>
          <w:sz w:val="22"/>
          <w:szCs w:val="22"/>
        </w:rPr>
        <w:t>pielęgnacja, ekspertyza, monitoring, oznaczenie drzew zagrażających bezpieczeństwu ruchu (chore, usychające, pochylone na drogę, a także gatunki, które przekroczyły wiek rębny)</w:t>
      </w:r>
      <w:r w:rsidRPr="00F34172">
        <w:rPr>
          <w:rFonts w:asciiTheme="majorHAnsi" w:hAnsiTheme="majorHAnsi" w:cstheme="majorHAnsi"/>
          <w:sz w:val="22"/>
          <w:szCs w:val="22"/>
        </w:rPr>
        <w:t xml:space="preserve">] nie </w:t>
      </w:r>
    </w:p>
    <w:p w14:paraId="0EDD2632" w14:textId="0D24620B" w:rsidR="008425EB" w:rsidRDefault="008425EB" w:rsidP="008425EB">
      <w:pPr>
        <w:pStyle w:val="Default"/>
        <w:rPr>
          <w:rFonts w:asciiTheme="majorHAnsi" w:hAnsiTheme="majorHAnsi" w:cstheme="majorHAnsi"/>
          <w:sz w:val="22"/>
          <w:szCs w:val="22"/>
        </w:rPr>
      </w:pPr>
      <w:r w:rsidRPr="00F34172">
        <w:rPr>
          <w:rFonts w:asciiTheme="majorHAnsi" w:hAnsiTheme="majorHAnsi" w:cstheme="majorHAnsi"/>
          <w:sz w:val="22"/>
          <w:szCs w:val="22"/>
        </w:rPr>
        <w:lastRenderedPageBreak/>
        <w:t>UWAGA. Przy składaniu odpowiedzi do naszego Towarzystwa proszę dołączyć kopię protokołu przeglądu zadrzewienia oraz kopię wniosku, o którym jest mowa w pytaniu 6 pkt. 1) – o ile go złożono.</w:t>
      </w:r>
      <w:r w:rsidRPr="008425EB">
        <w:rPr>
          <w:rFonts w:asciiTheme="majorHAnsi" w:hAnsiTheme="majorHAnsi" w:cstheme="majorHAnsi"/>
          <w:sz w:val="22"/>
          <w:szCs w:val="22"/>
        </w:rPr>
        <w:t xml:space="preserve"> </w:t>
      </w:r>
    </w:p>
    <w:p w14:paraId="47D1FF76" w14:textId="77777777" w:rsidR="00F34172" w:rsidRDefault="00F34172" w:rsidP="008425EB">
      <w:pPr>
        <w:pStyle w:val="Default"/>
        <w:rPr>
          <w:rFonts w:asciiTheme="majorHAnsi" w:hAnsiTheme="majorHAnsi" w:cstheme="majorHAnsi"/>
          <w:sz w:val="22"/>
          <w:szCs w:val="22"/>
        </w:rPr>
      </w:pPr>
    </w:p>
    <w:p w14:paraId="2D7C757B" w14:textId="1AB3BA3D" w:rsidR="00F34172" w:rsidRDefault="00F34172" w:rsidP="008425EB">
      <w:pPr>
        <w:pStyle w:val="Default"/>
        <w:rPr>
          <w:rFonts w:asciiTheme="majorHAnsi" w:hAnsiTheme="majorHAnsi" w:cstheme="majorHAnsi"/>
          <w:sz w:val="22"/>
          <w:szCs w:val="22"/>
        </w:rPr>
      </w:pPr>
    </w:p>
    <w:p w14:paraId="21A35364" w14:textId="77777777" w:rsidR="00F34172" w:rsidRPr="00F34172" w:rsidRDefault="00F34172" w:rsidP="00F34172">
      <w:pPr>
        <w:pStyle w:val="Default"/>
        <w:rPr>
          <w:rFonts w:asciiTheme="majorHAnsi" w:hAnsiTheme="majorHAnsi" w:cstheme="majorHAnsi"/>
          <w:sz w:val="22"/>
          <w:szCs w:val="22"/>
        </w:rPr>
      </w:pPr>
      <w:r w:rsidRPr="00F34172">
        <w:rPr>
          <w:rFonts w:asciiTheme="majorHAnsi" w:hAnsiTheme="majorHAnsi" w:cstheme="majorHAnsi"/>
          <w:sz w:val="22"/>
          <w:szCs w:val="22"/>
        </w:rPr>
        <w:t xml:space="preserve">Drzewo zakwalifikowane przez pracowników Wydziału jako niebezpieczne, zagrażające jest zgłaszane instytucją wniosku o wydanie zezwolenia na jego usunięcie zgodnie z art. 83 w związku z art. 90 ustawy o ochronie przyrody do właściwego organu. Wniosek każdorazowo składa się z dokumentacji fotograficznej, części opisowej, załącznika mapowego z lokalizacją oraz ewentualnymi dokumentami dodatkowymi stanowiącymi ważny dowód w postępowaniu administracyjnym. W przypadku spraw niecierpiących zwłoki podejmowane są czynności polegające na przycięciu korony w maksymalnej, dopuszczalnym przepisami wielkości. Działania takie mają na celu poprawę statyki oraz ewentualne zmniejszenie ryzyka niebezpiecznego oddziaływania drzewa na otoczenie do czasu uzyskania zezwolenia na jego całkowite usunięcie. </w:t>
      </w:r>
    </w:p>
    <w:p w14:paraId="11C2F1EE" w14:textId="77777777" w:rsidR="00F34172" w:rsidRPr="00F34172" w:rsidRDefault="00F34172" w:rsidP="00F34172">
      <w:pPr>
        <w:pStyle w:val="Default"/>
        <w:rPr>
          <w:rFonts w:asciiTheme="majorHAnsi" w:hAnsiTheme="majorHAnsi" w:cstheme="majorHAnsi"/>
          <w:sz w:val="22"/>
          <w:szCs w:val="22"/>
        </w:rPr>
      </w:pPr>
      <w:r w:rsidRPr="00F34172">
        <w:rPr>
          <w:rFonts w:asciiTheme="majorHAnsi" w:hAnsiTheme="majorHAnsi" w:cstheme="majorHAnsi"/>
          <w:sz w:val="22"/>
          <w:szCs w:val="22"/>
        </w:rPr>
        <w:t>Pracownicy Wydziału w ramach codziennych przeglądów kwalifikują drzewa stanowiące zieleń miejską do cięć pielęgnacyjnych, w celu zachowania ich prawidłowego pokroju i statyki.</w:t>
      </w:r>
    </w:p>
    <w:p w14:paraId="78EB0F75" w14:textId="77777777" w:rsidR="00203712" w:rsidRPr="008425EB" w:rsidRDefault="00203712" w:rsidP="008425EB">
      <w:pPr>
        <w:pStyle w:val="Default"/>
        <w:rPr>
          <w:rFonts w:asciiTheme="majorHAnsi" w:hAnsiTheme="majorHAnsi" w:cstheme="majorHAnsi"/>
          <w:sz w:val="22"/>
          <w:szCs w:val="22"/>
        </w:rPr>
      </w:pPr>
    </w:p>
    <w:p w14:paraId="5088F946" w14:textId="77777777" w:rsidR="00203712" w:rsidRPr="00203712" w:rsidRDefault="00203712" w:rsidP="008425EB">
      <w:pPr>
        <w:pStyle w:val="Default"/>
        <w:rPr>
          <w:rFonts w:asciiTheme="majorHAnsi" w:hAnsiTheme="majorHAnsi" w:cstheme="majorHAnsi"/>
          <w:b/>
          <w:bCs/>
          <w:sz w:val="22"/>
          <w:szCs w:val="22"/>
        </w:rPr>
      </w:pPr>
      <w:r w:rsidRPr="00203712">
        <w:rPr>
          <w:rFonts w:asciiTheme="majorHAnsi" w:hAnsiTheme="majorHAnsi" w:cstheme="majorHAnsi"/>
          <w:b/>
          <w:bCs/>
          <w:sz w:val="22"/>
          <w:szCs w:val="22"/>
        </w:rPr>
        <w:t>Pytanie 28.</w:t>
      </w:r>
    </w:p>
    <w:p w14:paraId="550F0290" w14:textId="4B888CA8" w:rsidR="008425EB" w:rsidRPr="008425EB" w:rsidRDefault="008425EB" w:rsidP="008425EB">
      <w:pPr>
        <w:pStyle w:val="Default"/>
        <w:rPr>
          <w:rFonts w:asciiTheme="majorHAnsi" w:hAnsiTheme="majorHAnsi" w:cstheme="majorHAnsi"/>
          <w:sz w:val="22"/>
          <w:szCs w:val="22"/>
        </w:rPr>
      </w:pPr>
      <w:r w:rsidRPr="008425EB">
        <w:rPr>
          <w:rFonts w:asciiTheme="majorHAnsi" w:hAnsiTheme="majorHAnsi" w:cstheme="majorHAnsi"/>
          <w:sz w:val="22"/>
          <w:szCs w:val="22"/>
        </w:rPr>
        <w:t xml:space="preserve">W związku ze zgłoszeniem do ubezpieczenia instalacji fotowoltaicznych prosimy o dodatkowe informacje: </w:t>
      </w:r>
    </w:p>
    <w:p w14:paraId="3BE22335" w14:textId="77777777" w:rsidR="008425EB" w:rsidRPr="008425EB" w:rsidRDefault="008425EB" w:rsidP="008425EB">
      <w:pPr>
        <w:pStyle w:val="Default"/>
        <w:rPr>
          <w:rFonts w:asciiTheme="majorHAnsi" w:hAnsiTheme="majorHAnsi" w:cstheme="majorHAnsi"/>
          <w:sz w:val="22"/>
          <w:szCs w:val="22"/>
        </w:rPr>
      </w:pPr>
    </w:p>
    <w:p w14:paraId="6D6D7A5F" w14:textId="77777777" w:rsidR="008425EB" w:rsidRPr="008425EB" w:rsidRDefault="008425EB" w:rsidP="008425EB">
      <w:pPr>
        <w:pStyle w:val="Default"/>
        <w:spacing w:after="31"/>
        <w:rPr>
          <w:rFonts w:asciiTheme="majorHAnsi" w:hAnsiTheme="majorHAnsi" w:cstheme="majorHAnsi"/>
          <w:sz w:val="22"/>
          <w:szCs w:val="22"/>
        </w:rPr>
      </w:pPr>
      <w:r w:rsidRPr="008425EB">
        <w:rPr>
          <w:rFonts w:asciiTheme="majorHAnsi" w:hAnsiTheme="majorHAnsi" w:cstheme="majorHAnsi"/>
          <w:sz w:val="22"/>
          <w:szCs w:val="22"/>
        </w:rPr>
        <w:t xml:space="preserve">1. Czy instalacja jest zainstalowana na budynku, czy wolnostojąca? </w:t>
      </w:r>
    </w:p>
    <w:p w14:paraId="1BFC91B7" w14:textId="77777777" w:rsidR="008425EB" w:rsidRPr="008425EB" w:rsidRDefault="008425EB" w:rsidP="008425EB">
      <w:pPr>
        <w:pStyle w:val="Default"/>
        <w:spacing w:after="31"/>
        <w:rPr>
          <w:rFonts w:asciiTheme="majorHAnsi" w:hAnsiTheme="majorHAnsi" w:cstheme="majorHAnsi"/>
          <w:sz w:val="22"/>
          <w:szCs w:val="22"/>
        </w:rPr>
      </w:pPr>
      <w:r w:rsidRPr="008425EB">
        <w:rPr>
          <w:rFonts w:asciiTheme="majorHAnsi" w:hAnsiTheme="majorHAnsi" w:cstheme="majorHAnsi"/>
          <w:sz w:val="22"/>
          <w:szCs w:val="22"/>
        </w:rPr>
        <w:t xml:space="preserve">• W przypadku montażu na budynkach prosimy o informacji o konstrukcji budynków na których zamontowane są panele. </w:t>
      </w:r>
    </w:p>
    <w:p w14:paraId="436ECF0E" w14:textId="77777777" w:rsidR="008425EB" w:rsidRPr="008425EB" w:rsidRDefault="008425EB" w:rsidP="008425EB">
      <w:pPr>
        <w:pStyle w:val="Default"/>
        <w:spacing w:after="31"/>
        <w:rPr>
          <w:rFonts w:asciiTheme="majorHAnsi" w:hAnsiTheme="majorHAnsi" w:cstheme="majorHAnsi"/>
          <w:sz w:val="22"/>
          <w:szCs w:val="22"/>
        </w:rPr>
      </w:pPr>
      <w:r w:rsidRPr="008425EB">
        <w:rPr>
          <w:rFonts w:asciiTheme="majorHAnsi" w:hAnsiTheme="majorHAnsi" w:cstheme="majorHAnsi"/>
          <w:sz w:val="22"/>
          <w:szCs w:val="22"/>
        </w:rPr>
        <w:t xml:space="preserve">• W przypadku montażu na ziemi prosimy o podanie informacji na jakiej wysokości od ziemi znajduje się instalacja. </w:t>
      </w:r>
    </w:p>
    <w:p w14:paraId="0D0A210F" w14:textId="77777777" w:rsidR="008425EB" w:rsidRPr="008425EB" w:rsidRDefault="008425EB" w:rsidP="008425EB">
      <w:pPr>
        <w:pStyle w:val="Default"/>
        <w:spacing w:after="31"/>
        <w:rPr>
          <w:rFonts w:asciiTheme="majorHAnsi" w:hAnsiTheme="majorHAnsi" w:cstheme="majorHAnsi"/>
          <w:sz w:val="22"/>
          <w:szCs w:val="22"/>
        </w:rPr>
      </w:pPr>
      <w:r w:rsidRPr="008425EB">
        <w:rPr>
          <w:rFonts w:asciiTheme="majorHAnsi" w:hAnsiTheme="majorHAnsi" w:cstheme="majorHAnsi"/>
          <w:sz w:val="22"/>
          <w:szCs w:val="22"/>
        </w:rPr>
        <w:t xml:space="preserve">2. Na jakim podłożu na budynku jest zainstalowana (palnym/niepalnym), </w:t>
      </w:r>
    </w:p>
    <w:p w14:paraId="58A2EF2D" w14:textId="77777777" w:rsidR="008425EB" w:rsidRPr="008425EB" w:rsidRDefault="008425EB" w:rsidP="008425EB">
      <w:pPr>
        <w:pStyle w:val="Default"/>
        <w:spacing w:after="31"/>
        <w:rPr>
          <w:rFonts w:asciiTheme="majorHAnsi" w:hAnsiTheme="majorHAnsi" w:cstheme="majorHAnsi"/>
          <w:sz w:val="22"/>
          <w:szCs w:val="22"/>
        </w:rPr>
      </w:pPr>
      <w:r w:rsidRPr="008425EB">
        <w:rPr>
          <w:rFonts w:asciiTheme="majorHAnsi" w:hAnsiTheme="majorHAnsi" w:cstheme="majorHAnsi"/>
          <w:sz w:val="22"/>
          <w:szCs w:val="22"/>
        </w:rPr>
        <w:t xml:space="preserve">3. Jakie panele zastosowano (ilość i opis techniczny ogniwa - jakiej klasy), </w:t>
      </w:r>
    </w:p>
    <w:p w14:paraId="7DBE6A0F" w14:textId="77777777" w:rsidR="008425EB" w:rsidRPr="008425EB" w:rsidRDefault="008425EB" w:rsidP="008425EB">
      <w:pPr>
        <w:pStyle w:val="Default"/>
        <w:spacing w:after="31"/>
        <w:rPr>
          <w:rFonts w:asciiTheme="majorHAnsi" w:hAnsiTheme="majorHAnsi" w:cstheme="majorHAnsi"/>
          <w:sz w:val="22"/>
          <w:szCs w:val="22"/>
        </w:rPr>
      </w:pPr>
      <w:r w:rsidRPr="008425EB">
        <w:rPr>
          <w:rFonts w:asciiTheme="majorHAnsi" w:hAnsiTheme="majorHAnsi" w:cstheme="majorHAnsi"/>
          <w:sz w:val="22"/>
          <w:szCs w:val="22"/>
        </w:rPr>
        <w:t xml:space="preserve">4. Rok produkcji instalacji, wiek paneli, </w:t>
      </w:r>
    </w:p>
    <w:p w14:paraId="0CF7C40D" w14:textId="77777777" w:rsidR="008425EB" w:rsidRPr="008425EB" w:rsidRDefault="008425EB" w:rsidP="008425EB">
      <w:pPr>
        <w:pStyle w:val="Default"/>
        <w:spacing w:after="31"/>
        <w:rPr>
          <w:rFonts w:asciiTheme="majorHAnsi" w:hAnsiTheme="majorHAnsi" w:cstheme="majorHAnsi"/>
          <w:sz w:val="22"/>
          <w:szCs w:val="22"/>
        </w:rPr>
      </w:pPr>
      <w:r w:rsidRPr="008425EB">
        <w:rPr>
          <w:rFonts w:asciiTheme="majorHAnsi" w:hAnsiTheme="majorHAnsi" w:cstheme="majorHAnsi"/>
          <w:sz w:val="22"/>
          <w:szCs w:val="22"/>
        </w:rPr>
        <w:t xml:space="preserve">5. Data montażu instalacji, </w:t>
      </w:r>
    </w:p>
    <w:p w14:paraId="1828F147" w14:textId="77777777" w:rsidR="008425EB" w:rsidRPr="008425EB" w:rsidRDefault="008425EB" w:rsidP="008425EB">
      <w:pPr>
        <w:pStyle w:val="Default"/>
        <w:spacing w:after="31"/>
        <w:rPr>
          <w:rFonts w:asciiTheme="majorHAnsi" w:hAnsiTheme="majorHAnsi" w:cstheme="majorHAnsi"/>
          <w:sz w:val="22"/>
          <w:szCs w:val="22"/>
        </w:rPr>
      </w:pPr>
      <w:r w:rsidRPr="008425EB">
        <w:rPr>
          <w:rFonts w:asciiTheme="majorHAnsi" w:hAnsiTheme="majorHAnsi" w:cstheme="majorHAnsi"/>
          <w:sz w:val="22"/>
          <w:szCs w:val="22"/>
        </w:rPr>
        <w:t xml:space="preserve">6. Lokalizacja falownika. </w:t>
      </w:r>
    </w:p>
    <w:p w14:paraId="75BD005D" w14:textId="77777777" w:rsidR="008425EB" w:rsidRPr="008425EB" w:rsidRDefault="008425EB" w:rsidP="008425EB">
      <w:pPr>
        <w:pStyle w:val="Default"/>
        <w:spacing w:after="31"/>
        <w:rPr>
          <w:rFonts w:asciiTheme="majorHAnsi" w:hAnsiTheme="majorHAnsi" w:cstheme="majorHAnsi"/>
          <w:sz w:val="22"/>
          <w:szCs w:val="22"/>
        </w:rPr>
      </w:pPr>
      <w:r w:rsidRPr="008425EB">
        <w:rPr>
          <w:rFonts w:asciiTheme="majorHAnsi" w:hAnsiTheme="majorHAnsi" w:cstheme="majorHAnsi"/>
          <w:sz w:val="22"/>
          <w:szCs w:val="22"/>
        </w:rPr>
        <w:t xml:space="preserve">7. Czy są objęte gwarancją producenta? </w:t>
      </w:r>
    </w:p>
    <w:p w14:paraId="6EC3EC3D" w14:textId="77777777" w:rsidR="008425EB" w:rsidRPr="008425EB" w:rsidRDefault="008425EB" w:rsidP="008425EB">
      <w:pPr>
        <w:pStyle w:val="Default"/>
        <w:spacing w:after="31"/>
        <w:rPr>
          <w:rFonts w:asciiTheme="majorHAnsi" w:hAnsiTheme="majorHAnsi" w:cstheme="majorHAnsi"/>
          <w:sz w:val="22"/>
          <w:szCs w:val="22"/>
        </w:rPr>
      </w:pPr>
      <w:r w:rsidRPr="008425EB">
        <w:rPr>
          <w:rFonts w:asciiTheme="majorHAnsi" w:hAnsiTheme="majorHAnsi" w:cstheme="majorHAnsi"/>
          <w:sz w:val="22"/>
          <w:szCs w:val="22"/>
        </w:rPr>
        <w:t xml:space="preserve">8. Czy Zamawiający posiada umowę na wykonanie serwisu przez specjalistyczną firmę? </w:t>
      </w:r>
    </w:p>
    <w:p w14:paraId="6D4AD51F" w14:textId="77777777" w:rsidR="008425EB" w:rsidRPr="008425EB" w:rsidRDefault="008425EB" w:rsidP="008425EB">
      <w:pPr>
        <w:pStyle w:val="Default"/>
        <w:spacing w:after="31"/>
        <w:rPr>
          <w:rFonts w:asciiTheme="majorHAnsi" w:hAnsiTheme="majorHAnsi" w:cstheme="majorHAnsi"/>
          <w:sz w:val="22"/>
          <w:szCs w:val="22"/>
        </w:rPr>
      </w:pPr>
      <w:r w:rsidRPr="008425EB">
        <w:rPr>
          <w:rFonts w:asciiTheme="majorHAnsi" w:hAnsiTheme="majorHAnsi" w:cstheme="majorHAnsi"/>
          <w:sz w:val="22"/>
          <w:szCs w:val="22"/>
        </w:rPr>
        <w:t xml:space="preserve">9. Czy regularnie są wykonywane przeglądy techniczne i elektryczne, i czy są dokumentowane? </w:t>
      </w:r>
    </w:p>
    <w:p w14:paraId="6ADEF4EE" w14:textId="77777777" w:rsidR="008425EB" w:rsidRPr="008425EB" w:rsidRDefault="008425EB" w:rsidP="008425EB">
      <w:pPr>
        <w:pStyle w:val="Default"/>
        <w:spacing w:after="31"/>
        <w:rPr>
          <w:rFonts w:asciiTheme="majorHAnsi" w:hAnsiTheme="majorHAnsi" w:cstheme="majorHAnsi"/>
          <w:sz w:val="22"/>
          <w:szCs w:val="22"/>
        </w:rPr>
      </w:pPr>
      <w:r w:rsidRPr="008425EB">
        <w:rPr>
          <w:rFonts w:asciiTheme="majorHAnsi" w:hAnsiTheme="majorHAnsi" w:cstheme="majorHAnsi"/>
          <w:sz w:val="22"/>
          <w:szCs w:val="22"/>
        </w:rPr>
        <w:t xml:space="preserve">10. Czy wykonywane są badania termowizyjne ? </w:t>
      </w:r>
    </w:p>
    <w:p w14:paraId="0667333E" w14:textId="77777777" w:rsidR="008425EB" w:rsidRPr="008425EB" w:rsidRDefault="008425EB" w:rsidP="008425EB">
      <w:pPr>
        <w:pStyle w:val="Default"/>
        <w:spacing w:after="31"/>
        <w:rPr>
          <w:rFonts w:asciiTheme="majorHAnsi" w:hAnsiTheme="majorHAnsi" w:cstheme="majorHAnsi"/>
          <w:sz w:val="22"/>
          <w:szCs w:val="22"/>
        </w:rPr>
      </w:pPr>
      <w:r w:rsidRPr="008425EB">
        <w:rPr>
          <w:rFonts w:asciiTheme="majorHAnsi" w:hAnsiTheme="majorHAnsi" w:cstheme="majorHAnsi"/>
          <w:sz w:val="22"/>
          <w:szCs w:val="22"/>
        </w:rPr>
        <w:t xml:space="preserve">11. Czy zamontowane są zabezpieczenia przetężeniowe i zwarciowe przed występującymi prądami rewersyjnymi? </w:t>
      </w:r>
    </w:p>
    <w:p w14:paraId="402590D7" w14:textId="77777777" w:rsidR="008425EB" w:rsidRPr="008425EB" w:rsidRDefault="008425EB" w:rsidP="008425EB">
      <w:pPr>
        <w:pStyle w:val="Default"/>
        <w:spacing w:after="31"/>
        <w:rPr>
          <w:rFonts w:asciiTheme="majorHAnsi" w:hAnsiTheme="majorHAnsi" w:cstheme="majorHAnsi"/>
          <w:sz w:val="22"/>
          <w:szCs w:val="22"/>
        </w:rPr>
      </w:pPr>
      <w:r w:rsidRPr="008425EB">
        <w:rPr>
          <w:rFonts w:asciiTheme="majorHAnsi" w:hAnsiTheme="majorHAnsi" w:cstheme="majorHAnsi"/>
          <w:sz w:val="22"/>
          <w:szCs w:val="22"/>
        </w:rPr>
        <w:t xml:space="preserve">12. Czy instalacja jest wyposażona w sprawną instalację przeciwprzepięciową ? </w:t>
      </w:r>
    </w:p>
    <w:p w14:paraId="7C324E3C" w14:textId="77777777" w:rsidR="008425EB" w:rsidRPr="008425EB" w:rsidRDefault="008425EB" w:rsidP="008425EB">
      <w:pPr>
        <w:pStyle w:val="Default"/>
        <w:spacing w:after="31"/>
        <w:rPr>
          <w:rFonts w:asciiTheme="majorHAnsi" w:hAnsiTheme="majorHAnsi" w:cstheme="majorHAnsi"/>
          <w:sz w:val="22"/>
          <w:szCs w:val="22"/>
        </w:rPr>
      </w:pPr>
      <w:r w:rsidRPr="008425EB">
        <w:rPr>
          <w:rFonts w:asciiTheme="majorHAnsi" w:hAnsiTheme="majorHAnsi" w:cstheme="majorHAnsi"/>
          <w:sz w:val="22"/>
          <w:szCs w:val="22"/>
        </w:rPr>
        <w:t xml:space="preserve">13. Czy po obu stronach inwertera (AC i DC) zamontowano wyłączniki i rozłączniki? </w:t>
      </w:r>
    </w:p>
    <w:p w14:paraId="30F0549A" w14:textId="77777777" w:rsidR="008425EB" w:rsidRPr="008425EB" w:rsidRDefault="008425EB" w:rsidP="008425EB">
      <w:pPr>
        <w:pStyle w:val="Default"/>
        <w:spacing w:after="31"/>
        <w:rPr>
          <w:rFonts w:asciiTheme="majorHAnsi" w:hAnsiTheme="majorHAnsi" w:cstheme="majorHAnsi"/>
          <w:sz w:val="22"/>
          <w:szCs w:val="22"/>
        </w:rPr>
      </w:pPr>
      <w:r w:rsidRPr="008425EB">
        <w:rPr>
          <w:rFonts w:asciiTheme="majorHAnsi" w:hAnsiTheme="majorHAnsi" w:cstheme="majorHAnsi"/>
          <w:sz w:val="22"/>
          <w:szCs w:val="22"/>
        </w:rPr>
        <w:t xml:space="preserve">14. Czy instalacja jest zabezpieczona instalacją odgromową? </w:t>
      </w:r>
    </w:p>
    <w:p w14:paraId="0EEA54B7" w14:textId="77777777" w:rsidR="008425EB" w:rsidRPr="008425EB" w:rsidRDefault="008425EB" w:rsidP="008425EB">
      <w:pPr>
        <w:pStyle w:val="Default"/>
        <w:spacing w:after="31"/>
        <w:rPr>
          <w:rFonts w:asciiTheme="majorHAnsi" w:hAnsiTheme="majorHAnsi" w:cstheme="majorHAnsi"/>
          <w:sz w:val="22"/>
          <w:szCs w:val="22"/>
        </w:rPr>
      </w:pPr>
      <w:r w:rsidRPr="008425EB">
        <w:rPr>
          <w:rFonts w:asciiTheme="majorHAnsi" w:hAnsiTheme="majorHAnsi" w:cstheme="majorHAnsi"/>
          <w:sz w:val="22"/>
          <w:szCs w:val="22"/>
        </w:rPr>
        <w:t xml:space="preserve">15. Czy instalacje są odpowiednio odporne/wytrzymałe na działanie gradu i ciężar śniegu ? </w:t>
      </w:r>
    </w:p>
    <w:p w14:paraId="4EC0AFDF" w14:textId="77777777" w:rsidR="008425EB" w:rsidRPr="008425EB" w:rsidRDefault="008425EB" w:rsidP="008425EB">
      <w:pPr>
        <w:pStyle w:val="Default"/>
        <w:spacing w:after="31"/>
        <w:rPr>
          <w:rFonts w:asciiTheme="majorHAnsi" w:hAnsiTheme="majorHAnsi" w:cstheme="majorHAnsi"/>
          <w:sz w:val="22"/>
          <w:szCs w:val="22"/>
        </w:rPr>
      </w:pPr>
      <w:r w:rsidRPr="008425EB">
        <w:rPr>
          <w:rFonts w:asciiTheme="majorHAnsi" w:hAnsiTheme="majorHAnsi" w:cstheme="majorHAnsi"/>
          <w:sz w:val="22"/>
          <w:szCs w:val="22"/>
        </w:rPr>
        <w:t xml:space="preserve">16. Prosimy o podanie rodzaju zabezpieczeń przeciwkradzieżowych i zabezpieczeń przed dostępem osób trzecich ( ochrona obiektu, zapis monitoringu, ogrodzenie, oświetlenie, itp.) </w:t>
      </w:r>
    </w:p>
    <w:p w14:paraId="5127CB1D" w14:textId="77777777" w:rsidR="008425EB" w:rsidRPr="008425EB" w:rsidRDefault="008425EB" w:rsidP="008425EB">
      <w:pPr>
        <w:pStyle w:val="Default"/>
        <w:spacing w:after="31"/>
        <w:rPr>
          <w:rFonts w:asciiTheme="majorHAnsi" w:hAnsiTheme="majorHAnsi" w:cstheme="majorHAnsi"/>
          <w:sz w:val="22"/>
          <w:szCs w:val="22"/>
        </w:rPr>
      </w:pPr>
      <w:r w:rsidRPr="008425EB">
        <w:rPr>
          <w:rFonts w:asciiTheme="majorHAnsi" w:hAnsiTheme="majorHAnsi" w:cstheme="majorHAnsi"/>
          <w:sz w:val="22"/>
          <w:szCs w:val="22"/>
        </w:rPr>
        <w:t xml:space="preserve">17. Czy jest zainstalowana przez osoby uprawnione i posiadające kwalifikacje potwierdzone przez Urząd Dozoru Technicznego do wykonania montażu instalacji fotowoltaicznej; </w:t>
      </w:r>
    </w:p>
    <w:p w14:paraId="7EA7EDD9" w14:textId="31CFD004" w:rsidR="008425EB" w:rsidRDefault="008425EB" w:rsidP="008425EB">
      <w:pPr>
        <w:pStyle w:val="Default"/>
        <w:rPr>
          <w:rFonts w:asciiTheme="majorHAnsi" w:hAnsiTheme="majorHAnsi" w:cstheme="majorHAnsi"/>
          <w:sz w:val="22"/>
          <w:szCs w:val="22"/>
        </w:rPr>
      </w:pPr>
      <w:r w:rsidRPr="008425EB">
        <w:rPr>
          <w:rFonts w:asciiTheme="majorHAnsi" w:hAnsiTheme="majorHAnsi" w:cstheme="majorHAnsi"/>
          <w:sz w:val="22"/>
          <w:szCs w:val="22"/>
        </w:rPr>
        <w:t xml:space="preserve">18. Jaka jest suma ubezpieczenia/ wartość pojedynczej instalacji na jednym domu? </w:t>
      </w:r>
    </w:p>
    <w:p w14:paraId="0C6BFE47" w14:textId="6D4A25EE" w:rsidR="00203712" w:rsidRPr="004E65BD" w:rsidRDefault="00203712" w:rsidP="008425EB">
      <w:pPr>
        <w:pStyle w:val="Default"/>
        <w:rPr>
          <w:rFonts w:asciiTheme="majorHAnsi" w:hAnsiTheme="majorHAnsi" w:cstheme="majorHAnsi"/>
          <w:b/>
          <w:bCs/>
          <w:sz w:val="22"/>
          <w:szCs w:val="22"/>
        </w:rPr>
      </w:pPr>
      <w:r w:rsidRPr="004E65BD">
        <w:rPr>
          <w:rFonts w:asciiTheme="majorHAnsi" w:hAnsiTheme="majorHAnsi" w:cstheme="majorHAnsi"/>
          <w:b/>
          <w:bCs/>
          <w:sz w:val="22"/>
          <w:szCs w:val="22"/>
        </w:rPr>
        <w:t>Odpowiedź:</w:t>
      </w:r>
    </w:p>
    <w:p w14:paraId="509E1B23" w14:textId="6BC8257B" w:rsidR="00203712" w:rsidRPr="004E65BD" w:rsidRDefault="004E65BD" w:rsidP="008425EB">
      <w:pPr>
        <w:pStyle w:val="Default"/>
        <w:rPr>
          <w:rFonts w:asciiTheme="majorHAnsi" w:hAnsiTheme="majorHAnsi" w:cstheme="majorHAnsi"/>
          <w:b/>
          <w:bCs/>
          <w:sz w:val="22"/>
          <w:szCs w:val="22"/>
          <w:u w:val="single"/>
        </w:rPr>
      </w:pPr>
      <w:r w:rsidRPr="004E65BD">
        <w:rPr>
          <w:rFonts w:asciiTheme="majorHAnsi" w:hAnsiTheme="majorHAnsi" w:cstheme="majorHAnsi"/>
          <w:b/>
          <w:bCs/>
          <w:sz w:val="22"/>
          <w:szCs w:val="22"/>
          <w:u w:val="single"/>
        </w:rPr>
        <w:t>Dotyczy OSIR:</w:t>
      </w:r>
    </w:p>
    <w:p w14:paraId="1CB1CCAB" w14:textId="77777777" w:rsidR="004E65BD" w:rsidRPr="004E65BD" w:rsidRDefault="004E65BD" w:rsidP="004E65BD">
      <w:pPr>
        <w:pStyle w:val="Default"/>
        <w:rPr>
          <w:rFonts w:asciiTheme="majorHAnsi" w:hAnsiTheme="majorHAnsi" w:cstheme="majorHAnsi"/>
          <w:sz w:val="22"/>
          <w:szCs w:val="22"/>
        </w:rPr>
      </w:pPr>
      <w:r w:rsidRPr="004E65BD">
        <w:rPr>
          <w:rFonts w:asciiTheme="majorHAnsi" w:hAnsiTheme="majorHAnsi" w:cstheme="majorHAnsi"/>
          <w:sz w:val="22"/>
          <w:szCs w:val="22"/>
        </w:rPr>
        <w:t>Ad.1. Instalacja jest zainstalowana na dachu budynku. Konstrukcja ścian – bloczki gazobetonowe, konstrukcja stropu płyty korytkowe żelbetowe, konstrukcja dachu drewniana.</w:t>
      </w:r>
    </w:p>
    <w:p w14:paraId="6C0577B0" w14:textId="77777777" w:rsidR="004E65BD" w:rsidRPr="004E65BD" w:rsidRDefault="004E65BD" w:rsidP="004E65BD">
      <w:pPr>
        <w:pStyle w:val="Default"/>
        <w:rPr>
          <w:rFonts w:asciiTheme="majorHAnsi" w:hAnsiTheme="majorHAnsi" w:cstheme="majorHAnsi"/>
          <w:sz w:val="22"/>
          <w:szCs w:val="22"/>
        </w:rPr>
      </w:pPr>
      <w:r w:rsidRPr="004E65BD">
        <w:rPr>
          <w:rFonts w:asciiTheme="majorHAnsi" w:hAnsiTheme="majorHAnsi" w:cstheme="majorHAnsi"/>
          <w:sz w:val="22"/>
          <w:szCs w:val="22"/>
        </w:rPr>
        <w:lastRenderedPageBreak/>
        <w:t>Ad. 2. Na podłożu niepalnym, dachu krytym blachą trapezową. Moduły zamocowane są na konstrukcji montażowej przystosowanie do montażu na dachu skośnym</w:t>
      </w:r>
    </w:p>
    <w:p w14:paraId="28CD844A" w14:textId="77777777" w:rsidR="004E65BD" w:rsidRPr="004E65BD" w:rsidRDefault="004E65BD" w:rsidP="004E65BD">
      <w:pPr>
        <w:pStyle w:val="Default"/>
        <w:rPr>
          <w:rFonts w:asciiTheme="majorHAnsi" w:hAnsiTheme="majorHAnsi" w:cstheme="majorHAnsi"/>
          <w:sz w:val="22"/>
          <w:szCs w:val="22"/>
        </w:rPr>
      </w:pPr>
      <w:r w:rsidRPr="004E65BD">
        <w:rPr>
          <w:rFonts w:asciiTheme="majorHAnsi" w:hAnsiTheme="majorHAnsi" w:cstheme="majorHAnsi"/>
          <w:sz w:val="22"/>
          <w:szCs w:val="22"/>
        </w:rPr>
        <w:t xml:space="preserve">Ad. 3. Na dachu zamontowano łącznie 111 paneli, w tym własnością </w:t>
      </w:r>
      <w:proofErr w:type="spellStart"/>
      <w:r w:rsidRPr="004E65BD">
        <w:rPr>
          <w:rFonts w:asciiTheme="majorHAnsi" w:hAnsiTheme="majorHAnsi" w:cstheme="majorHAnsi"/>
          <w:sz w:val="22"/>
          <w:szCs w:val="22"/>
        </w:rPr>
        <w:t>OSiR</w:t>
      </w:r>
      <w:proofErr w:type="spellEnd"/>
      <w:r w:rsidRPr="004E65BD">
        <w:rPr>
          <w:rFonts w:asciiTheme="majorHAnsi" w:hAnsiTheme="majorHAnsi" w:cstheme="majorHAnsi"/>
          <w:sz w:val="22"/>
          <w:szCs w:val="22"/>
        </w:rPr>
        <w:t xml:space="preserve"> jest 33 panele/moduły o powierzchni 72,5 m2 i mocy przyłączeniowej 14kW. Instalacja składa się z 33 modułów fotowoltaicznych monokrystalicznych o mocy szczytowej 450 </w:t>
      </w:r>
      <w:proofErr w:type="spellStart"/>
      <w:r w:rsidRPr="004E65BD">
        <w:rPr>
          <w:rFonts w:asciiTheme="majorHAnsi" w:hAnsiTheme="majorHAnsi" w:cstheme="majorHAnsi"/>
          <w:sz w:val="22"/>
          <w:szCs w:val="22"/>
        </w:rPr>
        <w:t>Wp</w:t>
      </w:r>
      <w:proofErr w:type="spellEnd"/>
      <w:r w:rsidRPr="004E65BD">
        <w:rPr>
          <w:rFonts w:asciiTheme="majorHAnsi" w:hAnsiTheme="majorHAnsi" w:cstheme="majorHAnsi"/>
          <w:sz w:val="22"/>
          <w:szCs w:val="22"/>
        </w:rPr>
        <w:t xml:space="preserve"> BAUER </w:t>
      </w:r>
      <w:proofErr w:type="spellStart"/>
      <w:r w:rsidRPr="004E65BD">
        <w:rPr>
          <w:rFonts w:asciiTheme="majorHAnsi" w:hAnsiTheme="majorHAnsi" w:cstheme="majorHAnsi"/>
          <w:sz w:val="22"/>
          <w:szCs w:val="22"/>
        </w:rPr>
        <w:t>Solartechnik</w:t>
      </w:r>
      <w:proofErr w:type="spellEnd"/>
      <w:r w:rsidRPr="004E65BD">
        <w:rPr>
          <w:rFonts w:asciiTheme="majorHAnsi" w:hAnsiTheme="majorHAnsi" w:cstheme="majorHAnsi"/>
          <w:sz w:val="22"/>
          <w:szCs w:val="22"/>
        </w:rPr>
        <w:t xml:space="preserve"> GmbH BS-6MHB5-GG 440-450W. Parametry pojedynczego modułu w warunkach STC (standardowe warunki testu: natężenie nasłonecznienia 1000W/m2, temperatura ogniwa 25st C i liczba masowa atmosfery AM 1,5) potwierdzone w sprawozdaniu z badań wykonanym przez niezależną od Producenta jednostkę. Moduły spełniają wymagania starzeniowe PFV zgodnie z kartą katalogową produktu powinny zachować ponad 85% wydajności początkowej. Inwerter to beztransformatorowy </w:t>
      </w:r>
      <w:proofErr w:type="spellStart"/>
      <w:r w:rsidRPr="004E65BD">
        <w:rPr>
          <w:rFonts w:asciiTheme="majorHAnsi" w:hAnsiTheme="majorHAnsi" w:cstheme="majorHAnsi"/>
          <w:sz w:val="22"/>
          <w:szCs w:val="22"/>
        </w:rPr>
        <w:t>mikrofalownik</w:t>
      </w:r>
      <w:proofErr w:type="spellEnd"/>
      <w:r w:rsidRPr="004E65BD">
        <w:rPr>
          <w:rFonts w:asciiTheme="majorHAnsi" w:hAnsiTheme="majorHAnsi" w:cstheme="majorHAnsi"/>
          <w:sz w:val="22"/>
          <w:szCs w:val="22"/>
        </w:rPr>
        <w:t xml:space="preserve"> IQPLUS-72-2-INT, jednofazowy o mocy 0,3kW, wyposażony w automatyczny wyłącznik mocy DC w przypadku zaniku napięcia/częstotliwości po stronie prądu przemiennego, o klasie ochronności IP67. </w:t>
      </w:r>
      <w:proofErr w:type="spellStart"/>
      <w:r w:rsidRPr="004E65BD">
        <w:rPr>
          <w:rFonts w:asciiTheme="majorHAnsi" w:hAnsiTheme="majorHAnsi" w:cstheme="majorHAnsi"/>
          <w:sz w:val="22"/>
          <w:szCs w:val="22"/>
        </w:rPr>
        <w:t>Mikrofalownik</w:t>
      </w:r>
      <w:proofErr w:type="spellEnd"/>
      <w:r w:rsidRPr="004E65BD">
        <w:rPr>
          <w:rFonts w:asciiTheme="majorHAnsi" w:hAnsiTheme="majorHAnsi" w:cstheme="majorHAnsi"/>
          <w:sz w:val="22"/>
          <w:szCs w:val="22"/>
        </w:rPr>
        <w:t xml:space="preserve"> umożliwia połączenie do 1 sztuki panelu fotowoltaicznego., zamontowany jest pod panelem fotowoltaicznym do konstrukcji wsporczej instalacji. </w:t>
      </w:r>
    </w:p>
    <w:p w14:paraId="6F58CD57" w14:textId="77777777" w:rsidR="004E65BD" w:rsidRPr="004E65BD" w:rsidRDefault="004E65BD" w:rsidP="004E65BD">
      <w:pPr>
        <w:pStyle w:val="Default"/>
        <w:rPr>
          <w:rFonts w:asciiTheme="majorHAnsi" w:hAnsiTheme="majorHAnsi" w:cstheme="majorHAnsi"/>
          <w:sz w:val="22"/>
          <w:szCs w:val="22"/>
        </w:rPr>
      </w:pPr>
      <w:r w:rsidRPr="004E65BD">
        <w:rPr>
          <w:rFonts w:asciiTheme="majorHAnsi" w:hAnsiTheme="majorHAnsi" w:cstheme="majorHAnsi"/>
          <w:sz w:val="22"/>
          <w:szCs w:val="22"/>
        </w:rPr>
        <w:t>Ad. 4. Rok produkcji paneli: 2021 rok.</w:t>
      </w:r>
    </w:p>
    <w:p w14:paraId="3CCA873B" w14:textId="77777777" w:rsidR="004E65BD" w:rsidRPr="004E65BD" w:rsidRDefault="004E65BD" w:rsidP="004E65BD">
      <w:pPr>
        <w:pStyle w:val="Default"/>
        <w:rPr>
          <w:rFonts w:asciiTheme="majorHAnsi" w:hAnsiTheme="majorHAnsi" w:cstheme="majorHAnsi"/>
          <w:sz w:val="22"/>
          <w:szCs w:val="22"/>
        </w:rPr>
      </w:pPr>
      <w:r w:rsidRPr="004E65BD">
        <w:rPr>
          <w:rFonts w:asciiTheme="majorHAnsi" w:hAnsiTheme="majorHAnsi" w:cstheme="majorHAnsi"/>
          <w:sz w:val="22"/>
          <w:szCs w:val="22"/>
        </w:rPr>
        <w:t>Ad. 5. Data montażu: 28.03.2022r.</w:t>
      </w:r>
    </w:p>
    <w:p w14:paraId="40B2A964" w14:textId="77777777" w:rsidR="004E65BD" w:rsidRPr="004E65BD" w:rsidRDefault="004E65BD" w:rsidP="004E65BD">
      <w:pPr>
        <w:pStyle w:val="Default"/>
        <w:rPr>
          <w:rFonts w:asciiTheme="majorHAnsi" w:hAnsiTheme="majorHAnsi" w:cstheme="majorHAnsi"/>
          <w:sz w:val="22"/>
          <w:szCs w:val="22"/>
        </w:rPr>
      </w:pPr>
      <w:r w:rsidRPr="004E65BD">
        <w:rPr>
          <w:rFonts w:asciiTheme="majorHAnsi" w:hAnsiTheme="majorHAnsi" w:cstheme="majorHAnsi"/>
          <w:sz w:val="22"/>
          <w:szCs w:val="22"/>
        </w:rPr>
        <w:t xml:space="preserve">Ad. 6. Falownik zamontowany jest pod każdym panelem fotowoltaicznym do konstrukcji wsporczej instalacji. </w:t>
      </w:r>
    </w:p>
    <w:p w14:paraId="21193BB2" w14:textId="77777777" w:rsidR="004E65BD" w:rsidRPr="004E65BD" w:rsidRDefault="004E65BD" w:rsidP="004E65BD">
      <w:pPr>
        <w:pStyle w:val="Default"/>
        <w:rPr>
          <w:rFonts w:asciiTheme="majorHAnsi" w:hAnsiTheme="majorHAnsi" w:cstheme="majorHAnsi"/>
          <w:sz w:val="22"/>
          <w:szCs w:val="22"/>
        </w:rPr>
      </w:pPr>
      <w:r w:rsidRPr="004E65BD">
        <w:rPr>
          <w:rFonts w:asciiTheme="majorHAnsi" w:hAnsiTheme="majorHAnsi" w:cstheme="majorHAnsi"/>
          <w:sz w:val="22"/>
          <w:szCs w:val="22"/>
        </w:rPr>
        <w:t>Ad. 7. Tak.</w:t>
      </w:r>
    </w:p>
    <w:p w14:paraId="6013D163" w14:textId="77777777" w:rsidR="004E65BD" w:rsidRPr="004E65BD" w:rsidRDefault="004E65BD" w:rsidP="004E65BD">
      <w:pPr>
        <w:pStyle w:val="Default"/>
        <w:rPr>
          <w:rFonts w:asciiTheme="majorHAnsi" w:hAnsiTheme="majorHAnsi" w:cstheme="majorHAnsi"/>
          <w:sz w:val="22"/>
          <w:szCs w:val="22"/>
        </w:rPr>
      </w:pPr>
      <w:r w:rsidRPr="004E65BD">
        <w:rPr>
          <w:rFonts w:asciiTheme="majorHAnsi" w:hAnsiTheme="majorHAnsi" w:cstheme="majorHAnsi"/>
          <w:sz w:val="22"/>
          <w:szCs w:val="22"/>
        </w:rPr>
        <w:t>Ad. 8. Umowa o wykonawstwo zobowiązała wykonawcę do zapewnienia serwisowania w okresie 60 miesięcy oraz do wykonania co najmniej raz w roku przeglądu instalacji.</w:t>
      </w:r>
    </w:p>
    <w:p w14:paraId="7354A5DE" w14:textId="77777777" w:rsidR="004E65BD" w:rsidRPr="004E65BD" w:rsidRDefault="004E65BD" w:rsidP="004E65BD">
      <w:pPr>
        <w:pStyle w:val="Default"/>
        <w:rPr>
          <w:rFonts w:asciiTheme="majorHAnsi" w:hAnsiTheme="majorHAnsi" w:cstheme="majorHAnsi"/>
          <w:sz w:val="22"/>
          <w:szCs w:val="22"/>
        </w:rPr>
      </w:pPr>
      <w:r w:rsidRPr="004E65BD">
        <w:rPr>
          <w:rFonts w:asciiTheme="majorHAnsi" w:hAnsiTheme="majorHAnsi" w:cstheme="majorHAnsi"/>
          <w:sz w:val="22"/>
          <w:szCs w:val="22"/>
        </w:rPr>
        <w:t xml:space="preserve">Ad. 9.  Umowa o wykonawstwo zobowiązała wykonawcę do zapewnienia serwisowania w okresie 60 miesięcy oraz do wykonania co najmniej raz w roku przeglądu instalacji. Nie upłynął jeszcze rok od montażu i wykonawca nie jest (na dzień 18.01.2023r.) zobowiązany do jego przestawienia. </w:t>
      </w:r>
      <w:proofErr w:type="spellStart"/>
      <w:r w:rsidRPr="004E65BD">
        <w:rPr>
          <w:rFonts w:asciiTheme="majorHAnsi" w:hAnsiTheme="majorHAnsi" w:cstheme="majorHAnsi"/>
          <w:sz w:val="22"/>
          <w:szCs w:val="22"/>
        </w:rPr>
        <w:t>OSiR</w:t>
      </w:r>
      <w:proofErr w:type="spellEnd"/>
      <w:r w:rsidRPr="004E65BD">
        <w:rPr>
          <w:rFonts w:asciiTheme="majorHAnsi" w:hAnsiTheme="majorHAnsi" w:cstheme="majorHAnsi"/>
          <w:sz w:val="22"/>
          <w:szCs w:val="22"/>
        </w:rPr>
        <w:t xml:space="preserve"> nie jest w posiadania takiego przeglądu na dzień 18.01.2023r.</w:t>
      </w:r>
    </w:p>
    <w:p w14:paraId="116C2CDD" w14:textId="77777777" w:rsidR="004E65BD" w:rsidRPr="004E65BD" w:rsidRDefault="004E65BD" w:rsidP="004E65BD">
      <w:pPr>
        <w:pStyle w:val="Default"/>
        <w:rPr>
          <w:rFonts w:asciiTheme="majorHAnsi" w:hAnsiTheme="majorHAnsi" w:cstheme="majorHAnsi"/>
          <w:sz w:val="22"/>
          <w:szCs w:val="22"/>
        </w:rPr>
      </w:pPr>
      <w:r w:rsidRPr="004E65BD">
        <w:rPr>
          <w:rFonts w:asciiTheme="majorHAnsi" w:hAnsiTheme="majorHAnsi" w:cstheme="majorHAnsi"/>
          <w:sz w:val="22"/>
          <w:szCs w:val="22"/>
        </w:rPr>
        <w:t>Ad. 10. Nie.</w:t>
      </w:r>
    </w:p>
    <w:p w14:paraId="7E01CD75" w14:textId="77777777" w:rsidR="004E65BD" w:rsidRPr="004E65BD" w:rsidRDefault="004E65BD" w:rsidP="004E65BD">
      <w:pPr>
        <w:pStyle w:val="Default"/>
        <w:rPr>
          <w:rFonts w:asciiTheme="majorHAnsi" w:hAnsiTheme="majorHAnsi" w:cstheme="majorHAnsi"/>
          <w:sz w:val="22"/>
          <w:szCs w:val="22"/>
        </w:rPr>
      </w:pPr>
      <w:r w:rsidRPr="004E65BD">
        <w:rPr>
          <w:rFonts w:asciiTheme="majorHAnsi" w:hAnsiTheme="majorHAnsi" w:cstheme="majorHAnsi"/>
          <w:sz w:val="22"/>
          <w:szCs w:val="22"/>
        </w:rPr>
        <w:t xml:space="preserve">Ad. 11. Ochronę przed wyindukowanymi przepięciami spowodowanymi wyładowaniami atmosferycznymi  zaprojektowano stosując ochronniki przepięciowe. Zastosowano ograniczniki przepięć typu II © o napięciu znamionowym 275V AC, prądzie </w:t>
      </w:r>
      <w:proofErr w:type="spellStart"/>
      <w:r w:rsidRPr="004E65BD">
        <w:rPr>
          <w:rFonts w:asciiTheme="majorHAnsi" w:hAnsiTheme="majorHAnsi" w:cstheme="majorHAnsi"/>
          <w:sz w:val="22"/>
          <w:szCs w:val="22"/>
        </w:rPr>
        <w:t>Imax</w:t>
      </w:r>
      <w:proofErr w:type="spellEnd"/>
      <w:r w:rsidRPr="004E65BD">
        <w:rPr>
          <w:rFonts w:asciiTheme="majorHAnsi" w:hAnsiTheme="majorHAnsi" w:cstheme="majorHAnsi"/>
          <w:sz w:val="22"/>
          <w:szCs w:val="22"/>
        </w:rPr>
        <w:t xml:space="preserve"> 50kA firmy BEMKO. </w:t>
      </w:r>
      <w:proofErr w:type="spellStart"/>
      <w:r w:rsidRPr="004E65BD">
        <w:rPr>
          <w:rFonts w:asciiTheme="majorHAnsi" w:hAnsiTheme="majorHAnsi" w:cstheme="majorHAnsi"/>
          <w:sz w:val="22"/>
          <w:szCs w:val="22"/>
        </w:rPr>
        <w:t>Mikrofalownik</w:t>
      </w:r>
      <w:proofErr w:type="spellEnd"/>
      <w:r w:rsidRPr="004E65BD">
        <w:rPr>
          <w:rFonts w:asciiTheme="majorHAnsi" w:hAnsiTheme="majorHAnsi" w:cstheme="majorHAnsi"/>
          <w:sz w:val="22"/>
          <w:szCs w:val="22"/>
        </w:rPr>
        <w:t xml:space="preserve"> fotowoltaiczny po stronie AC jest zabezpieczony ochronnikiem przepięciowym, zabudowanym w projektowanego tablicy RGPV1-AC (wykonanej w II klasie ochronności stopień ochrony IP 65). </w:t>
      </w:r>
      <w:proofErr w:type="spellStart"/>
      <w:r w:rsidRPr="004E65BD">
        <w:rPr>
          <w:rFonts w:asciiTheme="majorHAnsi" w:hAnsiTheme="majorHAnsi" w:cstheme="majorHAnsi"/>
          <w:sz w:val="22"/>
          <w:szCs w:val="22"/>
        </w:rPr>
        <w:t>Mikroinwentery</w:t>
      </w:r>
      <w:proofErr w:type="spellEnd"/>
      <w:r w:rsidRPr="004E65BD">
        <w:rPr>
          <w:rFonts w:asciiTheme="majorHAnsi" w:hAnsiTheme="majorHAnsi" w:cstheme="majorHAnsi"/>
          <w:sz w:val="22"/>
          <w:szCs w:val="22"/>
        </w:rPr>
        <w:t xml:space="preserve"> firmy </w:t>
      </w:r>
      <w:proofErr w:type="spellStart"/>
      <w:r w:rsidRPr="004E65BD">
        <w:rPr>
          <w:rFonts w:asciiTheme="majorHAnsi" w:hAnsiTheme="majorHAnsi" w:cstheme="majorHAnsi"/>
          <w:sz w:val="22"/>
          <w:szCs w:val="22"/>
        </w:rPr>
        <w:t>Enphanse</w:t>
      </w:r>
      <w:proofErr w:type="spellEnd"/>
      <w:r w:rsidRPr="004E65BD">
        <w:rPr>
          <w:rFonts w:asciiTheme="majorHAnsi" w:hAnsiTheme="majorHAnsi" w:cstheme="majorHAnsi"/>
          <w:sz w:val="22"/>
          <w:szCs w:val="22"/>
        </w:rPr>
        <w:t xml:space="preserve"> posiada zabudowane w sobie zabezpieczenia przed pracą wyspową dla instalacji fotowoltaicznej. Pracują one na zasadzie monitorowania zmian częstotliwości sieci. Polega to na tym, że w prawidłowo działającej sieci </w:t>
      </w:r>
      <w:proofErr w:type="spellStart"/>
      <w:r w:rsidRPr="004E65BD">
        <w:rPr>
          <w:rFonts w:asciiTheme="majorHAnsi" w:hAnsiTheme="majorHAnsi" w:cstheme="majorHAnsi"/>
          <w:sz w:val="22"/>
          <w:szCs w:val="22"/>
        </w:rPr>
        <w:t>mikrofalownik</w:t>
      </w:r>
      <w:proofErr w:type="spellEnd"/>
      <w:r w:rsidRPr="004E65BD">
        <w:rPr>
          <w:rFonts w:asciiTheme="majorHAnsi" w:hAnsiTheme="majorHAnsi" w:cstheme="majorHAnsi"/>
          <w:sz w:val="22"/>
          <w:szCs w:val="22"/>
        </w:rPr>
        <w:t xml:space="preserve"> nie ma możliwości zmienić częstotliwości. </w:t>
      </w:r>
      <w:proofErr w:type="spellStart"/>
      <w:r w:rsidRPr="004E65BD">
        <w:rPr>
          <w:rFonts w:asciiTheme="majorHAnsi" w:hAnsiTheme="majorHAnsi" w:cstheme="majorHAnsi"/>
          <w:sz w:val="22"/>
          <w:szCs w:val="22"/>
        </w:rPr>
        <w:t>Mikrofalownik</w:t>
      </w:r>
      <w:proofErr w:type="spellEnd"/>
      <w:r w:rsidRPr="004E65BD">
        <w:rPr>
          <w:rFonts w:asciiTheme="majorHAnsi" w:hAnsiTheme="majorHAnsi" w:cstheme="majorHAnsi"/>
          <w:sz w:val="22"/>
          <w:szCs w:val="22"/>
        </w:rPr>
        <w:t xml:space="preserve"> cyklicznie „podejmuje próby” zmian częstotliwości. Jeżeli się to uda, </w:t>
      </w:r>
      <w:proofErr w:type="spellStart"/>
      <w:r w:rsidRPr="004E65BD">
        <w:rPr>
          <w:rFonts w:asciiTheme="majorHAnsi" w:hAnsiTheme="majorHAnsi" w:cstheme="majorHAnsi"/>
          <w:sz w:val="22"/>
          <w:szCs w:val="22"/>
        </w:rPr>
        <w:t>mikrofalownik</w:t>
      </w:r>
      <w:proofErr w:type="spellEnd"/>
      <w:r w:rsidRPr="004E65BD">
        <w:rPr>
          <w:rFonts w:asciiTheme="majorHAnsi" w:hAnsiTheme="majorHAnsi" w:cstheme="majorHAnsi"/>
          <w:sz w:val="22"/>
          <w:szCs w:val="22"/>
        </w:rPr>
        <w:t xml:space="preserve"> natychmiast przestaje oddawać energie do sieci i odłącza się od niej. </w:t>
      </w:r>
      <w:proofErr w:type="spellStart"/>
      <w:r w:rsidRPr="004E65BD">
        <w:rPr>
          <w:rFonts w:asciiTheme="majorHAnsi" w:hAnsiTheme="majorHAnsi" w:cstheme="majorHAnsi"/>
          <w:sz w:val="22"/>
          <w:szCs w:val="22"/>
        </w:rPr>
        <w:t>Mikroinwetery</w:t>
      </w:r>
      <w:proofErr w:type="spellEnd"/>
      <w:r w:rsidRPr="004E65BD">
        <w:rPr>
          <w:rFonts w:asciiTheme="majorHAnsi" w:hAnsiTheme="majorHAnsi" w:cstheme="majorHAnsi"/>
          <w:sz w:val="22"/>
          <w:szCs w:val="22"/>
        </w:rPr>
        <w:t xml:space="preserve"> posiadają blokadę przeciw podaniu napięcia do sieci, gdy ta jest w stanie </w:t>
      </w:r>
      <w:proofErr w:type="spellStart"/>
      <w:r w:rsidRPr="004E65BD">
        <w:rPr>
          <w:rFonts w:asciiTheme="majorHAnsi" w:hAnsiTheme="majorHAnsi" w:cstheme="majorHAnsi"/>
          <w:sz w:val="22"/>
          <w:szCs w:val="22"/>
        </w:rPr>
        <w:t>beznapięciowym</w:t>
      </w:r>
      <w:proofErr w:type="spellEnd"/>
      <w:r w:rsidRPr="004E65BD">
        <w:rPr>
          <w:rFonts w:asciiTheme="majorHAnsi" w:hAnsiTheme="majorHAnsi" w:cstheme="majorHAnsi"/>
          <w:sz w:val="22"/>
          <w:szCs w:val="22"/>
        </w:rPr>
        <w:t>. Jest to regulowanie przez europejskie normy i europejski standard sieci energetycznych.</w:t>
      </w:r>
    </w:p>
    <w:p w14:paraId="26340408" w14:textId="77777777" w:rsidR="004E65BD" w:rsidRPr="004E65BD" w:rsidRDefault="004E65BD" w:rsidP="004E65BD">
      <w:pPr>
        <w:pStyle w:val="Default"/>
        <w:rPr>
          <w:rFonts w:asciiTheme="majorHAnsi" w:hAnsiTheme="majorHAnsi" w:cstheme="majorHAnsi"/>
          <w:sz w:val="22"/>
          <w:szCs w:val="22"/>
        </w:rPr>
      </w:pPr>
      <w:r w:rsidRPr="004E65BD">
        <w:rPr>
          <w:rFonts w:asciiTheme="majorHAnsi" w:hAnsiTheme="majorHAnsi" w:cstheme="majorHAnsi"/>
          <w:sz w:val="22"/>
          <w:szCs w:val="22"/>
        </w:rPr>
        <w:t xml:space="preserve">Ad. 12. Ochronę przed wyindukowanymi przepięciami spowodowanymi wyładowaniami atmosferycznymi  zaprojektowano stosując ochronniki przepięciowe. Zastosowano ograniczniki przepięć typu II © o napięciu znamionowym 275V AC, prądzie </w:t>
      </w:r>
      <w:proofErr w:type="spellStart"/>
      <w:r w:rsidRPr="004E65BD">
        <w:rPr>
          <w:rFonts w:asciiTheme="majorHAnsi" w:hAnsiTheme="majorHAnsi" w:cstheme="majorHAnsi"/>
          <w:sz w:val="22"/>
          <w:szCs w:val="22"/>
        </w:rPr>
        <w:t>Imax</w:t>
      </w:r>
      <w:proofErr w:type="spellEnd"/>
      <w:r w:rsidRPr="004E65BD">
        <w:rPr>
          <w:rFonts w:asciiTheme="majorHAnsi" w:hAnsiTheme="majorHAnsi" w:cstheme="majorHAnsi"/>
          <w:sz w:val="22"/>
          <w:szCs w:val="22"/>
        </w:rPr>
        <w:t xml:space="preserve"> 50kA firmy BEMKO. </w:t>
      </w:r>
      <w:proofErr w:type="spellStart"/>
      <w:r w:rsidRPr="004E65BD">
        <w:rPr>
          <w:rFonts w:asciiTheme="majorHAnsi" w:hAnsiTheme="majorHAnsi" w:cstheme="majorHAnsi"/>
          <w:sz w:val="22"/>
          <w:szCs w:val="22"/>
        </w:rPr>
        <w:t>Mikrofalownik</w:t>
      </w:r>
      <w:proofErr w:type="spellEnd"/>
      <w:r w:rsidRPr="004E65BD">
        <w:rPr>
          <w:rFonts w:asciiTheme="majorHAnsi" w:hAnsiTheme="majorHAnsi" w:cstheme="majorHAnsi"/>
          <w:sz w:val="22"/>
          <w:szCs w:val="22"/>
        </w:rPr>
        <w:t xml:space="preserve"> fotowoltaiczny po stronie AC jest zabezpieczony ochronnikiem przepięciowym, zabudowanym w projektowanego tablicy RGPV1-AC (wykonanej w II klasie ochronności stopień ochrony IP 65).</w:t>
      </w:r>
    </w:p>
    <w:p w14:paraId="348B6A91" w14:textId="77777777" w:rsidR="004E65BD" w:rsidRPr="004E65BD" w:rsidRDefault="004E65BD" w:rsidP="004E65BD">
      <w:pPr>
        <w:pStyle w:val="Default"/>
        <w:rPr>
          <w:rFonts w:asciiTheme="majorHAnsi" w:hAnsiTheme="majorHAnsi" w:cstheme="majorHAnsi"/>
          <w:sz w:val="22"/>
          <w:szCs w:val="22"/>
        </w:rPr>
      </w:pPr>
      <w:r w:rsidRPr="004E65BD">
        <w:rPr>
          <w:rFonts w:asciiTheme="majorHAnsi" w:hAnsiTheme="majorHAnsi" w:cstheme="majorHAnsi"/>
          <w:sz w:val="22"/>
          <w:szCs w:val="22"/>
        </w:rPr>
        <w:t xml:space="preserve">Ad. 13. Tak. Przewody po stronie prądu stałego DC praz prądu przemiennego AC zostały dobrane tak aby spełniły wymagania wytrzymałości mechanicznej, obciążalności cieplnej długotrwałej i zwarciowej, dopuszczalnego spadku napięcia oraz warunki ochrony przeciwpożarowej zgodnie z normą PN-EN 50618:2015-03. </w:t>
      </w:r>
    </w:p>
    <w:p w14:paraId="63841756" w14:textId="77777777" w:rsidR="004E65BD" w:rsidRPr="004E65BD" w:rsidRDefault="004E65BD" w:rsidP="004E65BD">
      <w:pPr>
        <w:pStyle w:val="Default"/>
        <w:rPr>
          <w:rFonts w:asciiTheme="majorHAnsi" w:hAnsiTheme="majorHAnsi" w:cstheme="majorHAnsi"/>
          <w:sz w:val="22"/>
          <w:szCs w:val="22"/>
        </w:rPr>
      </w:pPr>
      <w:r w:rsidRPr="004E65BD">
        <w:rPr>
          <w:rFonts w:asciiTheme="majorHAnsi" w:hAnsiTheme="majorHAnsi" w:cstheme="majorHAnsi"/>
          <w:sz w:val="22"/>
          <w:szCs w:val="22"/>
        </w:rPr>
        <w:t>Ad. 14. Tak. Uziom podłączony do istniejącego uziomu budynku.</w:t>
      </w:r>
    </w:p>
    <w:p w14:paraId="5D803633" w14:textId="77777777" w:rsidR="004E65BD" w:rsidRPr="004E65BD" w:rsidRDefault="004E65BD" w:rsidP="004E65BD">
      <w:pPr>
        <w:pStyle w:val="Default"/>
        <w:rPr>
          <w:rFonts w:asciiTheme="majorHAnsi" w:hAnsiTheme="majorHAnsi" w:cstheme="majorHAnsi"/>
          <w:sz w:val="22"/>
          <w:szCs w:val="22"/>
        </w:rPr>
      </w:pPr>
      <w:r w:rsidRPr="004E65BD">
        <w:rPr>
          <w:rFonts w:asciiTheme="majorHAnsi" w:hAnsiTheme="majorHAnsi" w:cstheme="majorHAnsi"/>
          <w:sz w:val="22"/>
          <w:szCs w:val="22"/>
        </w:rPr>
        <w:t>Ad. 15. Tak. W 2022 roku zostało wykonane wzmocnienia konstrukcji prefabrykowanych wiązarów dachowych budynku.</w:t>
      </w:r>
    </w:p>
    <w:p w14:paraId="1AAC3B50" w14:textId="77777777" w:rsidR="004E65BD" w:rsidRPr="004E65BD" w:rsidRDefault="004E65BD" w:rsidP="004E65BD">
      <w:pPr>
        <w:pStyle w:val="Default"/>
        <w:rPr>
          <w:rFonts w:asciiTheme="majorHAnsi" w:hAnsiTheme="majorHAnsi" w:cstheme="majorHAnsi"/>
          <w:sz w:val="22"/>
          <w:szCs w:val="22"/>
        </w:rPr>
      </w:pPr>
      <w:r w:rsidRPr="004E65BD">
        <w:rPr>
          <w:rFonts w:asciiTheme="majorHAnsi" w:hAnsiTheme="majorHAnsi" w:cstheme="majorHAnsi"/>
          <w:sz w:val="22"/>
          <w:szCs w:val="22"/>
        </w:rPr>
        <w:lastRenderedPageBreak/>
        <w:t>Ad. 16. Budynek jest ogrodzony, z dwiema bramami, 3 furtkami, częściowo oświetlony. Budynek posiada monitoring wizyjny w postaci 6 kamer z zapisem oraz alarm w miejscu chronienia z interwencją załóg.</w:t>
      </w:r>
    </w:p>
    <w:p w14:paraId="5C6C3E68" w14:textId="77777777" w:rsidR="004E65BD" w:rsidRPr="004E65BD" w:rsidRDefault="004E65BD" w:rsidP="004E65BD">
      <w:pPr>
        <w:pStyle w:val="Default"/>
        <w:rPr>
          <w:rFonts w:asciiTheme="majorHAnsi" w:hAnsiTheme="majorHAnsi" w:cstheme="majorHAnsi"/>
          <w:sz w:val="22"/>
          <w:szCs w:val="22"/>
        </w:rPr>
      </w:pPr>
      <w:r w:rsidRPr="004E65BD">
        <w:rPr>
          <w:rFonts w:asciiTheme="majorHAnsi" w:hAnsiTheme="majorHAnsi" w:cstheme="majorHAnsi"/>
          <w:sz w:val="22"/>
          <w:szCs w:val="22"/>
        </w:rPr>
        <w:t xml:space="preserve">Ad. 17. Nie. </w:t>
      </w:r>
    </w:p>
    <w:p w14:paraId="7852D492" w14:textId="3FA30D86" w:rsidR="004E65BD" w:rsidRPr="008425EB" w:rsidRDefault="004E65BD" w:rsidP="004E65BD">
      <w:pPr>
        <w:pStyle w:val="Default"/>
        <w:rPr>
          <w:rFonts w:asciiTheme="majorHAnsi" w:hAnsiTheme="majorHAnsi" w:cstheme="majorHAnsi"/>
          <w:sz w:val="22"/>
          <w:szCs w:val="22"/>
        </w:rPr>
      </w:pPr>
      <w:r w:rsidRPr="004E65BD">
        <w:rPr>
          <w:rFonts w:asciiTheme="majorHAnsi" w:hAnsiTheme="majorHAnsi" w:cstheme="majorHAnsi"/>
          <w:sz w:val="22"/>
          <w:szCs w:val="22"/>
        </w:rPr>
        <w:t>Ad. 18. Wartość instalacji 102.100,00 PLN</w:t>
      </w:r>
      <w:r>
        <w:rPr>
          <w:rFonts w:asciiTheme="majorHAnsi" w:hAnsiTheme="majorHAnsi" w:cstheme="majorHAnsi"/>
          <w:sz w:val="22"/>
          <w:szCs w:val="22"/>
        </w:rPr>
        <w:t xml:space="preserve">  </w:t>
      </w:r>
    </w:p>
    <w:p w14:paraId="58967F5F" w14:textId="77777777" w:rsidR="00D7203D" w:rsidRDefault="00D7203D" w:rsidP="00D7203D">
      <w:pPr>
        <w:pStyle w:val="Default"/>
        <w:rPr>
          <w:rFonts w:asciiTheme="majorHAnsi" w:hAnsiTheme="majorHAnsi" w:cstheme="majorHAnsi"/>
          <w:b/>
          <w:bCs/>
          <w:sz w:val="22"/>
          <w:szCs w:val="22"/>
          <w:u w:val="single"/>
        </w:rPr>
      </w:pPr>
    </w:p>
    <w:p w14:paraId="1EF0CAB7" w14:textId="20A1330F" w:rsidR="00D7203D" w:rsidRDefault="00D7203D" w:rsidP="00D7203D">
      <w:pPr>
        <w:pStyle w:val="Default"/>
        <w:rPr>
          <w:rFonts w:asciiTheme="majorHAnsi" w:hAnsiTheme="majorHAnsi" w:cstheme="majorHAnsi"/>
          <w:b/>
          <w:bCs/>
          <w:sz w:val="22"/>
          <w:szCs w:val="22"/>
          <w:u w:val="single"/>
        </w:rPr>
      </w:pPr>
      <w:r w:rsidRPr="004E65BD">
        <w:rPr>
          <w:rFonts w:asciiTheme="majorHAnsi" w:hAnsiTheme="majorHAnsi" w:cstheme="majorHAnsi"/>
          <w:b/>
          <w:bCs/>
          <w:sz w:val="22"/>
          <w:szCs w:val="22"/>
          <w:u w:val="single"/>
        </w:rPr>
        <w:t xml:space="preserve">Dotyczy </w:t>
      </w:r>
      <w:r>
        <w:rPr>
          <w:rFonts w:asciiTheme="majorHAnsi" w:hAnsiTheme="majorHAnsi" w:cstheme="majorHAnsi"/>
          <w:b/>
          <w:bCs/>
          <w:sz w:val="22"/>
          <w:szCs w:val="22"/>
          <w:u w:val="single"/>
        </w:rPr>
        <w:t>KCUW</w:t>
      </w:r>
      <w:r w:rsidRPr="004E65BD">
        <w:rPr>
          <w:rFonts w:asciiTheme="majorHAnsi" w:hAnsiTheme="majorHAnsi" w:cstheme="majorHAnsi"/>
          <w:b/>
          <w:bCs/>
          <w:sz w:val="22"/>
          <w:szCs w:val="22"/>
          <w:u w:val="single"/>
        </w:rPr>
        <w:t>:</w:t>
      </w:r>
    </w:p>
    <w:p w14:paraId="523BBE36" w14:textId="77777777" w:rsidR="00D7203D" w:rsidRPr="00D7203D" w:rsidRDefault="00D7203D" w:rsidP="00D7203D">
      <w:pPr>
        <w:rPr>
          <w:rFonts w:asciiTheme="majorHAnsi" w:hAnsiTheme="majorHAnsi" w:cstheme="majorHAnsi"/>
          <w:b/>
          <w:bCs/>
        </w:rPr>
      </w:pPr>
      <w:r w:rsidRPr="00D7203D">
        <w:rPr>
          <w:rFonts w:asciiTheme="majorHAnsi" w:hAnsiTheme="majorHAnsi" w:cstheme="majorHAnsi"/>
          <w:b/>
          <w:bCs/>
        </w:rPr>
        <w:t>1. Dach budynku Szkoły Podstawowej nr 5 przy ul. Wiatracznej 5</w:t>
      </w:r>
    </w:p>
    <w:p w14:paraId="58FCFAE7" w14:textId="77777777" w:rsidR="00D7203D" w:rsidRPr="00D7203D" w:rsidRDefault="00D7203D" w:rsidP="00D7203D">
      <w:pPr>
        <w:rPr>
          <w:rFonts w:asciiTheme="majorHAnsi" w:hAnsiTheme="majorHAnsi" w:cstheme="majorHAnsi"/>
        </w:rPr>
      </w:pPr>
      <w:r w:rsidRPr="00D7203D">
        <w:rPr>
          <w:rFonts w:asciiTheme="majorHAnsi" w:hAnsiTheme="majorHAnsi" w:cstheme="majorHAnsi"/>
        </w:rPr>
        <w:t>- aluminiowa podkonstrukcja bezinwazyjna</w:t>
      </w:r>
    </w:p>
    <w:p w14:paraId="7C324F39" w14:textId="77777777" w:rsidR="00D7203D" w:rsidRPr="00D7203D" w:rsidRDefault="00D7203D" w:rsidP="00D7203D">
      <w:pPr>
        <w:rPr>
          <w:rFonts w:asciiTheme="majorHAnsi" w:hAnsiTheme="majorHAnsi" w:cstheme="majorHAnsi"/>
        </w:rPr>
      </w:pPr>
      <w:r w:rsidRPr="00D7203D">
        <w:rPr>
          <w:rFonts w:asciiTheme="majorHAnsi" w:hAnsiTheme="majorHAnsi" w:cstheme="majorHAnsi"/>
        </w:rPr>
        <w:t>- panele fotowoltaiczne 114 szt.</w:t>
      </w:r>
    </w:p>
    <w:p w14:paraId="31163FB5" w14:textId="77777777" w:rsidR="00D7203D" w:rsidRPr="00D7203D" w:rsidRDefault="00D7203D" w:rsidP="00D7203D">
      <w:pPr>
        <w:rPr>
          <w:rFonts w:asciiTheme="majorHAnsi" w:hAnsiTheme="majorHAnsi" w:cstheme="majorHAnsi"/>
        </w:rPr>
      </w:pPr>
      <w:r w:rsidRPr="00D7203D">
        <w:rPr>
          <w:rFonts w:asciiTheme="majorHAnsi" w:hAnsiTheme="majorHAnsi" w:cstheme="majorHAnsi"/>
        </w:rPr>
        <w:t>- inwertory 2 szt.</w:t>
      </w:r>
    </w:p>
    <w:p w14:paraId="3D96E24A" w14:textId="77777777" w:rsidR="00D7203D" w:rsidRPr="00D7203D" w:rsidRDefault="00D7203D" w:rsidP="00D7203D">
      <w:pPr>
        <w:rPr>
          <w:rFonts w:asciiTheme="majorHAnsi" w:hAnsiTheme="majorHAnsi" w:cstheme="majorHAnsi"/>
        </w:rPr>
      </w:pPr>
      <w:r w:rsidRPr="00D7203D">
        <w:rPr>
          <w:rFonts w:asciiTheme="majorHAnsi" w:hAnsiTheme="majorHAnsi" w:cstheme="majorHAnsi"/>
        </w:rPr>
        <w:t>- okablowanie</w:t>
      </w:r>
    </w:p>
    <w:p w14:paraId="6073FB0F" w14:textId="77777777" w:rsidR="00D7203D" w:rsidRPr="00D7203D" w:rsidRDefault="00D7203D" w:rsidP="00D7203D">
      <w:pPr>
        <w:rPr>
          <w:rFonts w:asciiTheme="majorHAnsi" w:hAnsiTheme="majorHAnsi" w:cstheme="majorHAnsi"/>
        </w:rPr>
      </w:pPr>
      <w:r w:rsidRPr="00D7203D">
        <w:rPr>
          <w:rFonts w:asciiTheme="majorHAnsi" w:hAnsiTheme="majorHAnsi" w:cstheme="majorHAnsi"/>
        </w:rPr>
        <w:t>- przyłączenie instalacji fotowoltaicznej do istniejącej instalacji odgromowej</w:t>
      </w:r>
    </w:p>
    <w:p w14:paraId="5C7367E8" w14:textId="77777777" w:rsidR="00D7203D" w:rsidRPr="00D7203D" w:rsidRDefault="00D7203D" w:rsidP="00D7203D">
      <w:pPr>
        <w:rPr>
          <w:rFonts w:asciiTheme="majorHAnsi" w:hAnsiTheme="majorHAnsi" w:cstheme="majorHAnsi"/>
        </w:rPr>
      </w:pPr>
      <w:r w:rsidRPr="00D7203D">
        <w:rPr>
          <w:rFonts w:asciiTheme="majorHAnsi" w:hAnsiTheme="majorHAnsi" w:cstheme="majorHAnsi"/>
        </w:rPr>
        <w:t xml:space="preserve">Data przyjęcia: 30.12.2015 r. </w:t>
      </w:r>
    </w:p>
    <w:p w14:paraId="526619FA" w14:textId="77777777" w:rsidR="00D7203D" w:rsidRPr="00D7203D" w:rsidRDefault="00D7203D" w:rsidP="00D7203D">
      <w:pPr>
        <w:rPr>
          <w:rFonts w:asciiTheme="majorHAnsi" w:hAnsiTheme="majorHAnsi" w:cstheme="majorHAnsi"/>
        </w:rPr>
      </w:pPr>
      <w:r w:rsidRPr="00D7203D">
        <w:rPr>
          <w:rFonts w:asciiTheme="majorHAnsi" w:hAnsiTheme="majorHAnsi" w:cstheme="majorHAnsi"/>
        </w:rPr>
        <w:t>Wartość początkowa: 156 374,26 zł</w:t>
      </w:r>
    </w:p>
    <w:p w14:paraId="31FF7ED6" w14:textId="77777777" w:rsidR="00D7203D" w:rsidRPr="00D7203D" w:rsidRDefault="00D7203D" w:rsidP="00D7203D">
      <w:pPr>
        <w:rPr>
          <w:rFonts w:asciiTheme="majorHAnsi" w:hAnsiTheme="majorHAnsi" w:cstheme="majorHAnsi"/>
          <w:b/>
          <w:bCs/>
        </w:rPr>
      </w:pPr>
      <w:r w:rsidRPr="00D7203D">
        <w:rPr>
          <w:rFonts w:asciiTheme="majorHAnsi" w:hAnsiTheme="majorHAnsi" w:cstheme="majorHAnsi"/>
          <w:b/>
          <w:bCs/>
        </w:rPr>
        <w:t xml:space="preserve">2. Dach budynku Szkoły Podstawowej nr 6 przy ul. Kopernika 16 </w:t>
      </w:r>
    </w:p>
    <w:p w14:paraId="31B1AA9D" w14:textId="77777777" w:rsidR="00D7203D" w:rsidRPr="00D7203D" w:rsidRDefault="00D7203D" w:rsidP="00D7203D">
      <w:pPr>
        <w:rPr>
          <w:rFonts w:asciiTheme="majorHAnsi" w:hAnsiTheme="majorHAnsi" w:cstheme="majorHAnsi"/>
        </w:rPr>
      </w:pPr>
      <w:r w:rsidRPr="00D7203D">
        <w:rPr>
          <w:rFonts w:asciiTheme="majorHAnsi" w:hAnsiTheme="majorHAnsi" w:cstheme="majorHAnsi"/>
        </w:rPr>
        <w:t>- aluminiowa podkonstrukcja bezinwazyjna</w:t>
      </w:r>
    </w:p>
    <w:p w14:paraId="07EB1ED5" w14:textId="77777777" w:rsidR="00D7203D" w:rsidRPr="00D7203D" w:rsidRDefault="00D7203D" w:rsidP="00D7203D">
      <w:pPr>
        <w:rPr>
          <w:rFonts w:asciiTheme="majorHAnsi" w:hAnsiTheme="majorHAnsi" w:cstheme="majorHAnsi"/>
        </w:rPr>
      </w:pPr>
      <w:r w:rsidRPr="00D7203D">
        <w:rPr>
          <w:rFonts w:asciiTheme="majorHAnsi" w:hAnsiTheme="majorHAnsi" w:cstheme="majorHAnsi"/>
        </w:rPr>
        <w:t>- panele fotowoltaiczne 76 szt.</w:t>
      </w:r>
    </w:p>
    <w:p w14:paraId="620A8407" w14:textId="77777777" w:rsidR="00D7203D" w:rsidRPr="00D7203D" w:rsidRDefault="00D7203D" w:rsidP="00D7203D">
      <w:pPr>
        <w:rPr>
          <w:rFonts w:asciiTheme="majorHAnsi" w:hAnsiTheme="majorHAnsi" w:cstheme="majorHAnsi"/>
        </w:rPr>
      </w:pPr>
      <w:r w:rsidRPr="00D7203D">
        <w:rPr>
          <w:rFonts w:asciiTheme="majorHAnsi" w:hAnsiTheme="majorHAnsi" w:cstheme="majorHAnsi"/>
        </w:rPr>
        <w:t>- inwertory 2 szt.</w:t>
      </w:r>
    </w:p>
    <w:p w14:paraId="4877F8A7" w14:textId="77777777" w:rsidR="00D7203D" w:rsidRPr="00D7203D" w:rsidRDefault="00D7203D" w:rsidP="00D7203D">
      <w:pPr>
        <w:rPr>
          <w:rFonts w:asciiTheme="majorHAnsi" w:hAnsiTheme="majorHAnsi" w:cstheme="majorHAnsi"/>
        </w:rPr>
      </w:pPr>
      <w:r w:rsidRPr="00D7203D">
        <w:rPr>
          <w:rFonts w:asciiTheme="majorHAnsi" w:hAnsiTheme="majorHAnsi" w:cstheme="majorHAnsi"/>
        </w:rPr>
        <w:t>- okablowanie</w:t>
      </w:r>
    </w:p>
    <w:p w14:paraId="3D8AFF07" w14:textId="77777777" w:rsidR="00D7203D" w:rsidRPr="00D7203D" w:rsidRDefault="00D7203D" w:rsidP="00D7203D">
      <w:pPr>
        <w:rPr>
          <w:rFonts w:asciiTheme="majorHAnsi" w:hAnsiTheme="majorHAnsi" w:cstheme="majorHAnsi"/>
        </w:rPr>
      </w:pPr>
      <w:r w:rsidRPr="00D7203D">
        <w:rPr>
          <w:rFonts w:asciiTheme="majorHAnsi" w:hAnsiTheme="majorHAnsi" w:cstheme="majorHAnsi"/>
        </w:rPr>
        <w:t>- przyłączenie instalacji fotowoltaicznej do istniejącej instalacji odgromowej</w:t>
      </w:r>
    </w:p>
    <w:p w14:paraId="186679A6" w14:textId="77777777" w:rsidR="00D7203D" w:rsidRPr="00D7203D" w:rsidRDefault="00D7203D" w:rsidP="00D7203D">
      <w:pPr>
        <w:rPr>
          <w:rFonts w:asciiTheme="majorHAnsi" w:hAnsiTheme="majorHAnsi" w:cstheme="majorHAnsi"/>
        </w:rPr>
      </w:pPr>
      <w:r w:rsidRPr="00D7203D">
        <w:rPr>
          <w:rFonts w:asciiTheme="majorHAnsi" w:hAnsiTheme="majorHAnsi" w:cstheme="majorHAnsi"/>
        </w:rPr>
        <w:t xml:space="preserve">Data przyjęcia: 30.12.2015 r. </w:t>
      </w:r>
    </w:p>
    <w:p w14:paraId="261EE7C8" w14:textId="35DDBF1C" w:rsidR="00D7203D" w:rsidRPr="00D7203D" w:rsidRDefault="00D7203D" w:rsidP="00D7203D">
      <w:pPr>
        <w:rPr>
          <w:rFonts w:asciiTheme="majorHAnsi" w:hAnsiTheme="majorHAnsi" w:cstheme="majorHAnsi"/>
        </w:rPr>
      </w:pPr>
      <w:r w:rsidRPr="00D7203D">
        <w:rPr>
          <w:rFonts w:asciiTheme="majorHAnsi" w:hAnsiTheme="majorHAnsi" w:cstheme="majorHAnsi"/>
        </w:rPr>
        <w:t>Wartość początkowa: 117 762,14 zł</w:t>
      </w:r>
    </w:p>
    <w:p w14:paraId="0AAEAFF0" w14:textId="77777777" w:rsidR="00D7203D" w:rsidRPr="00D7203D" w:rsidRDefault="00D7203D" w:rsidP="00D7203D">
      <w:pPr>
        <w:rPr>
          <w:rFonts w:asciiTheme="majorHAnsi" w:hAnsiTheme="majorHAnsi" w:cstheme="majorHAnsi"/>
          <w:b/>
          <w:bCs/>
        </w:rPr>
      </w:pPr>
      <w:r w:rsidRPr="00D7203D">
        <w:rPr>
          <w:rFonts w:asciiTheme="majorHAnsi" w:hAnsiTheme="majorHAnsi" w:cstheme="majorHAnsi"/>
          <w:b/>
          <w:bCs/>
        </w:rPr>
        <w:t>3. Dach budynku Szkoły Podstawowej nr 6 przy ul. Armii Krajowej 29</w:t>
      </w:r>
    </w:p>
    <w:p w14:paraId="6AA03A37" w14:textId="77777777" w:rsidR="00D7203D" w:rsidRPr="00D7203D" w:rsidRDefault="00D7203D" w:rsidP="00D7203D">
      <w:pPr>
        <w:rPr>
          <w:rFonts w:asciiTheme="majorHAnsi" w:hAnsiTheme="majorHAnsi" w:cstheme="majorHAnsi"/>
        </w:rPr>
      </w:pPr>
      <w:r w:rsidRPr="00D7203D">
        <w:rPr>
          <w:rFonts w:asciiTheme="majorHAnsi" w:hAnsiTheme="majorHAnsi" w:cstheme="majorHAnsi"/>
        </w:rPr>
        <w:t>- aluminiowa podkonstrukcja bezinwazyjna</w:t>
      </w:r>
    </w:p>
    <w:p w14:paraId="1FE63A62" w14:textId="77777777" w:rsidR="00D7203D" w:rsidRPr="00D7203D" w:rsidRDefault="00D7203D" w:rsidP="00D7203D">
      <w:pPr>
        <w:rPr>
          <w:rFonts w:asciiTheme="majorHAnsi" w:hAnsiTheme="majorHAnsi" w:cstheme="majorHAnsi"/>
        </w:rPr>
      </w:pPr>
      <w:r w:rsidRPr="00D7203D">
        <w:rPr>
          <w:rFonts w:asciiTheme="majorHAnsi" w:hAnsiTheme="majorHAnsi" w:cstheme="majorHAnsi"/>
        </w:rPr>
        <w:t>- panele fotowoltaiczne 144 szt.</w:t>
      </w:r>
    </w:p>
    <w:p w14:paraId="5E5A7261" w14:textId="77777777" w:rsidR="00D7203D" w:rsidRPr="00D7203D" w:rsidRDefault="00D7203D" w:rsidP="00D7203D">
      <w:pPr>
        <w:rPr>
          <w:rFonts w:asciiTheme="majorHAnsi" w:hAnsiTheme="majorHAnsi" w:cstheme="majorHAnsi"/>
        </w:rPr>
      </w:pPr>
      <w:r w:rsidRPr="00D7203D">
        <w:rPr>
          <w:rFonts w:asciiTheme="majorHAnsi" w:hAnsiTheme="majorHAnsi" w:cstheme="majorHAnsi"/>
        </w:rPr>
        <w:t>- inwertory 2 szt.</w:t>
      </w:r>
    </w:p>
    <w:p w14:paraId="4EE2D698" w14:textId="77777777" w:rsidR="00D7203D" w:rsidRPr="00D7203D" w:rsidRDefault="00D7203D" w:rsidP="00D7203D">
      <w:pPr>
        <w:rPr>
          <w:rFonts w:asciiTheme="majorHAnsi" w:hAnsiTheme="majorHAnsi" w:cstheme="majorHAnsi"/>
        </w:rPr>
      </w:pPr>
      <w:r w:rsidRPr="00D7203D">
        <w:rPr>
          <w:rFonts w:asciiTheme="majorHAnsi" w:hAnsiTheme="majorHAnsi" w:cstheme="majorHAnsi"/>
        </w:rPr>
        <w:t>- okablowanie</w:t>
      </w:r>
    </w:p>
    <w:p w14:paraId="6F4F5983" w14:textId="77777777" w:rsidR="00D7203D" w:rsidRPr="00D7203D" w:rsidRDefault="00D7203D" w:rsidP="00D7203D">
      <w:pPr>
        <w:rPr>
          <w:rFonts w:asciiTheme="majorHAnsi" w:hAnsiTheme="majorHAnsi" w:cstheme="majorHAnsi"/>
        </w:rPr>
      </w:pPr>
      <w:r w:rsidRPr="00D7203D">
        <w:rPr>
          <w:rFonts w:asciiTheme="majorHAnsi" w:hAnsiTheme="majorHAnsi" w:cstheme="majorHAnsi"/>
        </w:rPr>
        <w:t>- przyłączenie instalacji fotowoltaicznej do istniejącej instalacji odgromowej</w:t>
      </w:r>
    </w:p>
    <w:p w14:paraId="5229DDB1" w14:textId="77777777" w:rsidR="00D7203D" w:rsidRPr="00D7203D" w:rsidRDefault="00D7203D" w:rsidP="00D7203D">
      <w:pPr>
        <w:rPr>
          <w:rFonts w:asciiTheme="majorHAnsi" w:hAnsiTheme="majorHAnsi" w:cstheme="majorHAnsi"/>
        </w:rPr>
      </w:pPr>
      <w:r w:rsidRPr="00D7203D">
        <w:rPr>
          <w:rFonts w:asciiTheme="majorHAnsi" w:hAnsiTheme="majorHAnsi" w:cstheme="majorHAnsi"/>
        </w:rPr>
        <w:t xml:space="preserve">Data przyjęcia: 30.12.2015 r. </w:t>
      </w:r>
    </w:p>
    <w:p w14:paraId="63308E3B" w14:textId="16F9541D" w:rsidR="00D7203D" w:rsidRPr="00D7203D" w:rsidRDefault="00D7203D" w:rsidP="00D7203D">
      <w:pPr>
        <w:rPr>
          <w:rFonts w:asciiTheme="majorHAnsi" w:hAnsiTheme="majorHAnsi" w:cstheme="majorHAnsi"/>
        </w:rPr>
      </w:pPr>
      <w:r w:rsidRPr="00D7203D">
        <w:rPr>
          <w:rFonts w:asciiTheme="majorHAnsi" w:hAnsiTheme="majorHAnsi" w:cstheme="majorHAnsi"/>
        </w:rPr>
        <w:t>Wartość początkowa: 191 823,60 zł</w:t>
      </w:r>
    </w:p>
    <w:p w14:paraId="0B5CA7A1" w14:textId="77777777" w:rsidR="008425EB" w:rsidRPr="008425EB" w:rsidRDefault="008425EB" w:rsidP="008425EB">
      <w:pPr>
        <w:pStyle w:val="Default"/>
        <w:rPr>
          <w:rFonts w:asciiTheme="majorHAnsi" w:hAnsiTheme="majorHAnsi" w:cstheme="majorHAnsi"/>
          <w:sz w:val="22"/>
          <w:szCs w:val="22"/>
        </w:rPr>
      </w:pPr>
    </w:p>
    <w:p w14:paraId="00D73464" w14:textId="77777777" w:rsidR="00203712" w:rsidRPr="00203712" w:rsidRDefault="00203712" w:rsidP="008425EB">
      <w:pPr>
        <w:pStyle w:val="Default"/>
        <w:rPr>
          <w:rFonts w:asciiTheme="majorHAnsi" w:hAnsiTheme="majorHAnsi" w:cstheme="majorHAnsi"/>
          <w:b/>
          <w:bCs/>
          <w:sz w:val="22"/>
          <w:szCs w:val="22"/>
        </w:rPr>
      </w:pPr>
      <w:r w:rsidRPr="00203712">
        <w:rPr>
          <w:rFonts w:asciiTheme="majorHAnsi" w:hAnsiTheme="majorHAnsi" w:cstheme="majorHAnsi"/>
          <w:b/>
          <w:bCs/>
          <w:sz w:val="22"/>
          <w:szCs w:val="22"/>
        </w:rPr>
        <w:t>Pytanie 29.</w:t>
      </w:r>
    </w:p>
    <w:p w14:paraId="674DCEF9" w14:textId="77777777" w:rsidR="00203712" w:rsidRDefault="008425EB" w:rsidP="008425EB">
      <w:pPr>
        <w:pStyle w:val="Default"/>
        <w:rPr>
          <w:rFonts w:asciiTheme="majorHAnsi" w:hAnsiTheme="majorHAnsi" w:cstheme="majorHAnsi"/>
          <w:sz w:val="22"/>
          <w:szCs w:val="22"/>
        </w:rPr>
      </w:pPr>
      <w:r w:rsidRPr="008425EB">
        <w:rPr>
          <w:rFonts w:asciiTheme="majorHAnsi" w:hAnsiTheme="majorHAnsi" w:cstheme="majorHAnsi"/>
          <w:sz w:val="22"/>
          <w:szCs w:val="22"/>
        </w:rPr>
        <w:t xml:space="preserve">Prosimy o zmniejszenie sumy ubezpieczenia NNW osób skierowanych do robót publicznych (…) z </w:t>
      </w:r>
    </w:p>
    <w:p w14:paraId="7C978076" w14:textId="5D62AB80" w:rsidR="008425EB" w:rsidRDefault="008425EB" w:rsidP="008425EB">
      <w:pPr>
        <w:pStyle w:val="Default"/>
        <w:rPr>
          <w:rFonts w:asciiTheme="majorHAnsi" w:hAnsiTheme="majorHAnsi" w:cstheme="majorHAnsi"/>
          <w:sz w:val="22"/>
          <w:szCs w:val="22"/>
        </w:rPr>
      </w:pPr>
      <w:r w:rsidRPr="008425EB">
        <w:rPr>
          <w:rFonts w:asciiTheme="majorHAnsi" w:hAnsiTheme="majorHAnsi" w:cstheme="majorHAnsi"/>
          <w:sz w:val="22"/>
          <w:szCs w:val="22"/>
        </w:rPr>
        <w:t xml:space="preserve">10 000,00 zł na 5 000,00 zł. </w:t>
      </w:r>
    </w:p>
    <w:p w14:paraId="7A921903" w14:textId="77777777" w:rsidR="00203712" w:rsidRPr="00460F87" w:rsidRDefault="00203712" w:rsidP="00203712">
      <w:pPr>
        <w:pStyle w:val="Default"/>
        <w:rPr>
          <w:rFonts w:asciiTheme="majorHAnsi" w:hAnsiTheme="majorHAnsi" w:cstheme="majorHAnsi"/>
          <w:b/>
          <w:bCs/>
          <w:sz w:val="22"/>
          <w:szCs w:val="22"/>
        </w:rPr>
      </w:pPr>
      <w:r w:rsidRPr="00460F87">
        <w:rPr>
          <w:rFonts w:asciiTheme="majorHAnsi" w:hAnsiTheme="majorHAnsi" w:cstheme="majorHAnsi"/>
          <w:b/>
          <w:bCs/>
          <w:sz w:val="22"/>
          <w:szCs w:val="22"/>
        </w:rPr>
        <w:t>Odpowiedź:</w:t>
      </w:r>
    </w:p>
    <w:p w14:paraId="51D670EA" w14:textId="77777777" w:rsidR="00203712" w:rsidRPr="008425EB" w:rsidRDefault="00203712" w:rsidP="00203712">
      <w:pPr>
        <w:pStyle w:val="Default"/>
        <w:rPr>
          <w:rFonts w:asciiTheme="majorHAnsi" w:hAnsiTheme="majorHAnsi" w:cstheme="majorHAnsi"/>
          <w:sz w:val="22"/>
          <w:szCs w:val="22"/>
        </w:rPr>
      </w:pPr>
      <w:r>
        <w:rPr>
          <w:rFonts w:asciiTheme="majorHAnsi" w:hAnsiTheme="majorHAnsi" w:cstheme="majorHAnsi"/>
          <w:sz w:val="22"/>
          <w:szCs w:val="22"/>
        </w:rPr>
        <w:t>Zamawiający nie wyraża zgody na zmianę limitu</w:t>
      </w:r>
    </w:p>
    <w:p w14:paraId="570419EE" w14:textId="77777777" w:rsidR="00B42750" w:rsidRDefault="00B42750" w:rsidP="008425EB">
      <w:pPr>
        <w:pStyle w:val="Default"/>
        <w:rPr>
          <w:rFonts w:asciiTheme="majorHAnsi" w:hAnsiTheme="majorHAnsi" w:cstheme="majorHAnsi"/>
          <w:b/>
          <w:bCs/>
          <w:sz w:val="22"/>
          <w:szCs w:val="22"/>
        </w:rPr>
      </w:pPr>
    </w:p>
    <w:p w14:paraId="0402D509" w14:textId="1AA56AEF" w:rsidR="00203712" w:rsidRPr="00203712" w:rsidRDefault="00203712" w:rsidP="008425EB">
      <w:pPr>
        <w:pStyle w:val="Default"/>
        <w:rPr>
          <w:rFonts w:asciiTheme="majorHAnsi" w:hAnsiTheme="majorHAnsi" w:cstheme="majorHAnsi"/>
          <w:b/>
          <w:bCs/>
          <w:sz w:val="22"/>
          <w:szCs w:val="22"/>
        </w:rPr>
      </w:pPr>
      <w:r w:rsidRPr="00203712">
        <w:rPr>
          <w:rFonts w:asciiTheme="majorHAnsi" w:hAnsiTheme="majorHAnsi" w:cstheme="majorHAnsi"/>
          <w:b/>
          <w:bCs/>
          <w:sz w:val="22"/>
          <w:szCs w:val="22"/>
        </w:rPr>
        <w:t>Pytanie 30.</w:t>
      </w:r>
    </w:p>
    <w:p w14:paraId="2C4CDDC6" w14:textId="7BB3760F" w:rsidR="008425EB" w:rsidRDefault="008425EB" w:rsidP="008425EB">
      <w:pPr>
        <w:pStyle w:val="Default"/>
        <w:rPr>
          <w:rFonts w:asciiTheme="majorHAnsi" w:hAnsiTheme="majorHAnsi" w:cstheme="majorHAnsi"/>
          <w:sz w:val="22"/>
          <w:szCs w:val="22"/>
        </w:rPr>
      </w:pPr>
      <w:r w:rsidRPr="008425EB">
        <w:rPr>
          <w:rFonts w:asciiTheme="majorHAnsi" w:hAnsiTheme="majorHAnsi" w:cstheme="majorHAnsi"/>
          <w:sz w:val="22"/>
          <w:szCs w:val="22"/>
        </w:rPr>
        <w:t xml:space="preserve">Prosimy o przeniesienie terminu składania ofert na dzień 24.01.2023 roku. </w:t>
      </w:r>
    </w:p>
    <w:p w14:paraId="5AC4A4C7" w14:textId="77777777" w:rsidR="00203712" w:rsidRPr="008F1C99" w:rsidRDefault="00203712" w:rsidP="00203712">
      <w:pPr>
        <w:pStyle w:val="Default"/>
        <w:rPr>
          <w:rFonts w:asciiTheme="majorHAnsi" w:hAnsiTheme="majorHAnsi" w:cstheme="majorHAnsi"/>
          <w:b/>
          <w:bCs/>
          <w:sz w:val="22"/>
          <w:szCs w:val="22"/>
        </w:rPr>
      </w:pPr>
      <w:r w:rsidRPr="008F1C99">
        <w:rPr>
          <w:rFonts w:asciiTheme="majorHAnsi" w:hAnsiTheme="majorHAnsi" w:cstheme="majorHAnsi"/>
          <w:b/>
          <w:bCs/>
          <w:sz w:val="22"/>
          <w:szCs w:val="22"/>
        </w:rPr>
        <w:t>Odpowiedź:</w:t>
      </w:r>
    </w:p>
    <w:p w14:paraId="454FB821" w14:textId="02BAE2D3" w:rsidR="00D5160C" w:rsidRDefault="00D5160C" w:rsidP="00D5160C">
      <w:pPr>
        <w:autoSpaceDE w:val="0"/>
        <w:autoSpaceDN w:val="0"/>
        <w:adjustRightInd w:val="0"/>
        <w:rPr>
          <w:rFonts w:asciiTheme="majorHAnsi" w:hAnsiTheme="majorHAnsi" w:cstheme="majorHAnsi"/>
          <w:b/>
          <w:bCs/>
          <w:i/>
          <w:iCs/>
          <w:color w:val="000000"/>
        </w:rPr>
      </w:pPr>
      <w:r>
        <w:rPr>
          <w:rFonts w:asciiTheme="majorHAnsi" w:hAnsiTheme="majorHAnsi" w:cstheme="majorHAnsi"/>
          <w:color w:val="000000"/>
        </w:rPr>
        <w:t xml:space="preserve">Zamawiający wyraża zgodę na zmianę terminu składania i otwarcia ofert do dnia 24.01.2023 r. </w:t>
      </w:r>
      <w:r>
        <w:rPr>
          <w:rFonts w:asciiTheme="majorHAnsi" w:hAnsiTheme="majorHAnsi" w:cstheme="majorHAnsi"/>
          <w:color w:val="000000"/>
        </w:rPr>
        <w:br/>
      </w:r>
    </w:p>
    <w:p w14:paraId="2EC51BB4" w14:textId="77777777" w:rsidR="00203712" w:rsidRPr="008425EB" w:rsidRDefault="00203712" w:rsidP="008425EB">
      <w:pPr>
        <w:pStyle w:val="Default"/>
        <w:rPr>
          <w:rFonts w:asciiTheme="majorHAnsi" w:hAnsiTheme="majorHAnsi" w:cstheme="majorHAnsi"/>
          <w:sz w:val="22"/>
          <w:szCs w:val="22"/>
        </w:rPr>
      </w:pPr>
    </w:p>
    <w:p w14:paraId="3AD6AD80" w14:textId="1BE4B239" w:rsidR="00415D59" w:rsidRDefault="00415D59" w:rsidP="008425EB">
      <w:pPr>
        <w:pStyle w:val="Default"/>
      </w:pPr>
    </w:p>
    <w:sectPr w:rsidR="00415D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842CE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F7D21B6"/>
    <w:multiLevelType w:val="hybridMultilevel"/>
    <w:tmpl w:val="C2166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51675368">
    <w:abstractNumId w:val="1"/>
  </w:num>
  <w:num w:numId="2" w16cid:durableId="481508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D59"/>
    <w:rsid w:val="00203712"/>
    <w:rsid w:val="00255AA8"/>
    <w:rsid w:val="00415D59"/>
    <w:rsid w:val="00460F87"/>
    <w:rsid w:val="00497198"/>
    <w:rsid w:val="004E65BD"/>
    <w:rsid w:val="005B74E7"/>
    <w:rsid w:val="006C68B0"/>
    <w:rsid w:val="00782835"/>
    <w:rsid w:val="007F7EC7"/>
    <w:rsid w:val="008425EB"/>
    <w:rsid w:val="008764C5"/>
    <w:rsid w:val="008F1C99"/>
    <w:rsid w:val="00AB4CE3"/>
    <w:rsid w:val="00B42750"/>
    <w:rsid w:val="00C42312"/>
    <w:rsid w:val="00C672BE"/>
    <w:rsid w:val="00C90609"/>
    <w:rsid w:val="00D5160C"/>
    <w:rsid w:val="00D7203D"/>
    <w:rsid w:val="00EA0D97"/>
    <w:rsid w:val="00F34172"/>
    <w:rsid w:val="00FF6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FFE8"/>
  <w15:chartTrackingRefBased/>
  <w15:docId w15:val="{357070C3-6C54-4912-85E0-107C5054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5D59"/>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15D59"/>
    <w:pPr>
      <w:autoSpaceDE w:val="0"/>
      <w:autoSpaceDN w:val="0"/>
      <w:adjustRightInd w:val="0"/>
      <w:spacing w:after="0" w:line="240" w:lineRule="auto"/>
    </w:pPr>
    <w:rPr>
      <w:rFonts w:ascii="Arial" w:hAnsi="Arial" w:cs="Arial"/>
      <w:color w:val="000000"/>
      <w:sz w:val="24"/>
      <w:szCs w:val="24"/>
    </w:rPr>
  </w:style>
  <w:style w:type="paragraph" w:styleId="Akapitzlist">
    <w:name w:val="List Paragraph"/>
    <w:aliases w:val="L1,Numerowanie,Akapit z listą5,CW_Lista,normalny tekst,T_SZ_List Paragraph,Akapit z listą BS,List Paragraph,BulletC,Wyliczanie,Obiekt,ISCG Numerowanie,lp1,maz_wyliczenie,opis dzialania,K-P_odwolanie,A_wyliczenie,Akapit z listą 1"/>
    <w:basedOn w:val="Normalny"/>
    <w:link w:val="AkapitzlistZnak"/>
    <w:uiPriority w:val="34"/>
    <w:qFormat/>
    <w:rsid w:val="00C42312"/>
    <w:pPr>
      <w:ind w:left="708"/>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normalny tekst Znak,T_SZ_List Paragraph Znak,Akapit z listą BS Znak,List Paragraph Znak,BulletC Znak,Wyliczanie Znak,Obiekt Znak,ISCG Numerowanie Znak,lp1 Znak"/>
    <w:link w:val="Akapitzlist"/>
    <w:uiPriority w:val="34"/>
    <w:qFormat/>
    <w:locked/>
    <w:rsid w:val="00C42312"/>
    <w:rPr>
      <w:rFonts w:ascii="Times New Roman" w:eastAsia="Calibri" w:hAnsi="Times New Roman" w:cs="Times New Roman"/>
      <w:sz w:val="24"/>
      <w:szCs w:val="24"/>
      <w:lang w:eastAsia="pl-PL"/>
    </w:rPr>
  </w:style>
  <w:style w:type="character" w:styleId="Hipercze">
    <w:name w:val="Hyperlink"/>
    <w:basedOn w:val="Domylnaczcionkaakapitu"/>
    <w:uiPriority w:val="99"/>
    <w:unhideWhenUsed/>
    <w:rsid w:val="00F341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334">
      <w:bodyDiv w:val="1"/>
      <w:marLeft w:val="0"/>
      <w:marRight w:val="0"/>
      <w:marTop w:val="0"/>
      <w:marBottom w:val="0"/>
      <w:divBdr>
        <w:top w:val="none" w:sz="0" w:space="0" w:color="auto"/>
        <w:left w:val="none" w:sz="0" w:space="0" w:color="auto"/>
        <w:bottom w:val="none" w:sz="0" w:space="0" w:color="auto"/>
        <w:right w:val="none" w:sz="0" w:space="0" w:color="auto"/>
      </w:divBdr>
    </w:div>
    <w:div w:id="959189431">
      <w:bodyDiv w:val="1"/>
      <w:marLeft w:val="0"/>
      <w:marRight w:val="0"/>
      <w:marTop w:val="0"/>
      <w:marBottom w:val="0"/>
      <w:divBdr>
        <w:top w:val="none" w:sz="0" w:space="0" w:color="auto"/>
        <w:left w:val="none" w:sz="0" w:space="0" w:color="auto"/>
        <w:bottom w:val="none" w:sz="0" w:space="0" w:color="auto"/>
        <w:right w:val="none" w:sz="0" w:space="0" w:color="auto"/>
      </w:divBdr>
    </w:div>
    <w:div w:id="207546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p.szczecinek.pl/uchwala/2056/uchwala-nr-lvi-498-2022" TargetMode="External"/><Relationship Id="rId5" Type="http://schemas.openxmlformats.org/officeDocument/2006/relationships/hyperlink" Target="https://bip.szczecinek.pl/uchwala/2057/uchwala-nr-lvi-499-2022"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3507</Words>
  <Characters>21048</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Beyger</dc:creator>
  <cp:keywords/>
  <dc:description/>
  <cp:lastModifiedBy>Joanna Beyger</cp:lastModifiedBy>
  <cp:revision>12</cp:revision>
  <dcterms:created xsi:type="dcterms:W3CDTF">2023-01-15T11:40:00Z</dcterms:created>
  <dcterms:modified xsi:type="dcterms:W3CDTF">2023-01-18T11:49:00Z</dcterms:modified>
</cp:coreProperties>
</file>