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51780881" w:rsid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6039E8">
        <w:rPr>
          <w:rFonts w:eastAsia="Calibri" w:cs="Tahoma"/>
          <w:b/>
          <w:color w:val="auto"/>
          <w:spacing w:val="0"/>
          <w:szCs w:val="20"/>
        </w:rPr>
        <w:t>74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FD7524">
        <w:rPr>
          <w:rFonts w:eastAsia="Calibri" w:cs="Tahoma"/>
          <w:b/>
          <w:color w:val="auto"/>
          <w:spacing w:val="0"/>
          <w:szCs w:val="20"/>
        </w:rPr>
        <w:t>3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023AF04B" w14:textId="77777777" w:rsidR="009416C2" w:rsidRDefault="009416C2" w:rsidP="009416C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35299530"/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>„ Dostawa sekwencera wraz z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 pakietem startowym i</w:t>
      </w:r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 xml:space="preserve"> zestawem odczynników do sekwencjonowania DNA i RNA”</w:t>
      </w:r>
    </w:p>
    <w:bookmarkEnd w:id="0"/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4DA0A39A" w:rsidR="00E42407" w:rsidRDefault="00622445" w:rsidP="00622445">
      <w:pPr>
        <w:tabs>
          <w:tab w:val="left" w:pos="3210"/>
        </w:tabs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ab/>
      </w: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1" w:name="_Hlk101524571"/>
      <w:r w:rsidRPr="00150F89">
        <w:rPr>
          <w:rFonts w:eastAsia="Calibri" w:cs="Arial"/>
          <w:color w:val="auto"/>
          <w:spacing w:val="0"/>
          <w:szCs w:val="2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1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5826A7C0" w:rsidR="006B7DFB" w:rsidRDefault="006B7DFB">
            <w:pPr>
              <w:pStyle w:val="Stopka"/>
            </w:pP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278146AD" w:rsidR="006B7DFB" w:rsidRDefault="006B7DFB" w:rsidP="00D40690">
            <w:pPr>
              <w:pStyle w:val="Stopka"/>
            </w:pP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ABFC" w14:textId="717F5ED6" w:rsidR="00FD7524" w:rsidRDefault="00C8090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3E663CD1" wp14:editId="071F1A4C">
          <wp:simplePos x="0" y="0"/>
          <wp:positionH relativeFrom="column">
            <wp:posOffset>-1028700</wp:posOffset>
          </wp:positionH>
          <wp:positionV relativeFrom="paragraph">
            <wp:posOffset>209</wp:posOffset>
          </wp:positionV>
          <wp:extent cx="791625" cy="1609725"/>
          <wp:effectExtent l="0" t="0" r="8890" b="0"/>
          <wp:wrapNone/>
          <wp:docPr id="1096958986" name="Obraz 109695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602691644">
    <w:abstractNumId w:val="9"/>
  </w:num>
  <w:num w:numId="2" w16cid:durableId="1201239405">
    <w:abstractNumId w:val="8"/>
  </w:num>
  <w:num w:numId="3" w16cid:durableId="1085346274">
    <w:abstractNumId w:val="3"/>
  </w:num>
  <w:num w:numId="4" w16cid:durableId="1110933188">
    <w:abstractNumId w:val="2"/>
  </w:num>
  <w:num w:numId="5" w16cid:durableId="775296615">
    <w:abstractNumId w:val="1"/>
  </w:num>
  <w:num w:numId="6" w16cid:durableId="90127780">
    <w:abstractNumId w:val="0"/>
  </w:num>
  <w:num w:numId="7" w16cid:durableId="1495100439">
    <w:abstractNumId w:val="7"/>
  </w:num>
  <w:num w:numId="8" w16cid:durableId="1372194160">
    <w:abstractNumId w:val="6"/>
  </w:num>
  <w:num w:numId="9" w16cid:durableId="659432868">
    <w:abstractNumId w:val="5"/>
  </w:num>
  <w:num w:numId="10" w16cid:durableId="963538924">
    <w:abstractNumId w:val="4"/>
  </w:num>
  <w:num w:numId="11" w16cid:durableId="1817844298">
    <w:abstractNumId w:val="10"/>
  </w:num>
  <w:num w:numId="12" w16cid:durableId="226503786">
    <w:abstractNumId w:val="12"/>
  </w:num>
  <w:num w:numId="13" w16cid:durableId="2052337460">
    <w:abstractNumId w:val="11"/>
  </w:num>
  <w:num w:numId="14" w16cid:durableId="448012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039E8"/>
    <w:rsid w:val="00622445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416C2"/>
    <w:rsid w:val="00987BC9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AD6D8E"/>
    <w:rsid w:val="00B41C93"/>
    <w:rsid w:val="00B61F8A"/>
    <w:rsid w:val="00BA0034"/>
    <w:rsid w:val="00C4599A"/>
    <w:rsid w:val="00C736D5"/>
    <w:rsid w:val="00C80906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48</cp:revision>
  <cp:lastPrinted>2020-10-21T10:15:00Z</cp:lastPrinted>
  <dcterms:created xsi:type="dcterms:W3CDTF">2020-03-02T13:49:00Z</dcterms:created>
  <dcterms:modified xsi:type="dcterms:W3CDTF">2023-08-07T09:34:00Z</dcterms:modified>
</cp:coreProperties>
</file>