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6FAA22C6"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316CED">
        <w:rPr>
          <w:rFonts w:ascii="Arial" w:eastAsia="Times New Roman" w:hAnsi="Arial" w:cs="Arial"/>
          <w:b/>
          <w:bCs/>
          <w:sz w:val="24"/>
          <w:szCs w:val="24"/>
        </w:rPr>
        <w:t>23</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73C968C" w14:textId="00C25034" w:rsidR="00386CA3" w:rsidRPr="00386CA3" w:rsidRDefault="00386CA3" w:rsidP="00386CA3">
      <w:pPr>
        <w:pStyle w:val="Nagwek1"/>
        <w:spacing w:before="0" w:after="0" w:line="240" w:lineRule="auto"/>
        <w:ind w:left="1134"/>
        <w:jc w:val="center"/>
        <w:rPr>
          <w:rFonts w:ascii="Arial" w:hAnsi="Arial" w:cs="Arial"/>
          <w:sz w:val="28"/>
          <w:szCs w:val="28"/>
        </w:rPr>
      </w:pPr>
      <w:bookmarkStart w:id="0" w:name="_Hlk71803877"/>
      <w:r w:rsidRPr="00386CA3">
        <w:rPr>
          <w:rFonts w:ascii="Arial" w:hAnsi="Arial" w:cs="Arial"/>
          <w:color w:val="000000" w:themeColor="text1"/>
          <w:sz w:val="28"/>
          <w:szCs w:val="28"/>
        </w:rPr>
        <w:t>ROBOTY BUDOWLANE POLEGAJĄCE NA MODERNIZACJI ODCINKÓW JEZDNI ULIC: BATOREGO</w:t>
      </w:r>
      <w:r>
        <w:rPr>
          <w:rFonts w:ascii="Arial" w:hAnsi="Arial" w:cs="Arial"/>
          <w:color w:val="000000" w:themeColor="text1"/>
          <w:sz w:val="28"/>
          <w:szCs w:val="28"/>
        </w:rPr>
        <w:t>,</w:t>
      </w:r>
      <w:r w:rsidRPr="00386CA3">
        <w:rPr>
          <w:rFonts w:ascii="Arial" w:hAnsi="Arial" w:cs="Arial"/>
          <w:color w:val="000000" w:themeColor="text1"/>
          <w:sz w:val="28"/>
          <w:szCs w:val="28"/>
        </w:rPr>
        <w:t xml:space="preserve"> ŁOKIETKA, KWIATOWEJ </w:t>
      </w:r>
      <w:r>
        <w:rPr>
          <w:rFonts w:ascii="Arial" w:hAnsi="Arial" w:cs="Arial"/>
          <w:color w:val="000000" w:themeColor="text1"/>
          <w:sz w:val="28"/>
          <w:szCs w:val="28"/>
        </w:rPr>
        <w:t xml:space="preserve">                    </w:t>
      </w:r>
      <w:r w:rsidRPr="00386CA3">
        <w:rPr>
          <w:rFonts w:ascii="Arial" w:hAnsi="Arial" w:cs="Arial"/>
          <w:color w:val="000000" w:themeColor="text1"/>
          <w:sz w:val="28"/>
          <w:szCs w:val="28"/>
        </w:rPr>
        <w:t>I KOŚCIUSZKI BOCZNA W GORLICACH</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4942CE9D"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386CA3">
        <w:rPr>
          <w:rFonts w:ascii="Arial" w:eastAsia="Times New Roman" w:hAnsi="Arial" w:cs="Arial"/>
          <w:b/>
          <w:sz w:val="20"/>
          <w:szCs w:val="20"/>
        </w:rPr>
        <w:t>516288</w:t>
      </w:r>
    </w:p>
    <w:p w14:paraId="30C67C69"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 xml:space="preserve">e-mail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799F1A32" w14:textId="1979BF97" w:rsidR="009D5692" w:rsidRPr="009D5692" w:rsidRDefault="009D5692" w:rsidP="009D5692">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jest wykonanie następujących robót budowlanych:</w:t>
      </w:r>
    </w:p>
    <w:p w14:paraId="6EB7C018" w14:textId="77777777" w:rsidR="009D5692" w:rsidRPr="009D5692" w:rsidRDefault="009D5692" w:rsidP="009D5692">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67BCF935" w14:textId="3759433A" w:rsidR="009D5692" w:rsidRPr="00161CE1" w:rsidRDefault="009D5692" w:rsidP="00532F7A">
      <w:pPr>
        <w:pStyle w:val="Tekstpodstawowy"/>
        <w:numPr>
          <w:ilvl w:val="0"/>
          <w:numId w:val="52"/>
        </w:numPr>
        <w:spacing w:after="0"/>
        <w:jc w:val="both"/>
        <w:rPr>
          <w:rFonts w:ascii="Arial" w:eastAsia="Arial" w:hAnsi="Arial" w:cs="Arial"/>
          <w:color w:val="000000" w:themeColor="text1"/>
          <w:sz w:val="20"/>
          <w:szCs w:val="20"/>
        </w:rPr>
      </w:pPr>
      <w:bookmarkStart w:id="2" w:name="_Hlk84251447"/>
      <w:r>
        <w:rPr>
          <w:rFonts w:ascii="Arial" w:eastAsia="Arial" w:hAnsi="Arial" w:cs="Arial"/>
          <w:color w:val="000000" w:themeColor="text1"/>
          <w:sz w:val="20"/>
          <w:szCs w:val="20"/>
        </w:rPr>
        <w:t>Modernizacja</w:t>
      </w:r>
      <w:bookmarkEnd w:id="2"/>
      <w:r>
        <w:rPr>
          <w:rFonts w:ascii="Arial" w:eastAsia="Arial" w:hAnsi="Arial" w:cs="Arial"/>
          <w:color w:val="000000" w:themeColor="text1"/>
          <w:sz w:val="20"/>
          <w:szCs w:val="20"/>
        </w:rPr>
        <w:t xml:space="preserve"> </w:t>
      </w:r>
      <w:r w:rsidRPr="00161CE1">
        <w:rPr>
          <w:rFonts w:ascii="Arial" w:hAnsi="Arial" w:cs="Arial"/>
          <w:color w:val="000000" w:themeColor="text1"/>
          <w:sz w:val="20"/>
          <w:szCs w:val="20"/>
        </w:rPr>
        <w:t>nawierzchni odcinka jezdni ul. Batorego na długości ok. 184 m, szerokoś</w:t>
      </w:r>
      <w:r>
        <w:rPr>
          <w:rFonts w:ascii="Arial" w:hAnsi="Arial" w:cs="Arial"/>
          <w:color w:val="000000" w:themeColor="text1"/>
          <w:sz w:val="20"/>
          <w:szCs w:val="20"/>
        </w:rPr>
        <w:t>ci</w:t>
      </w:r>
      <w:r w:rsidRPr="00161CE1">
        <w:rPr>
          <w:rFonts w:ascii="Arial" w:hAnsi="Arial" w:cs="Arial"/>
          <w:color w:val="000000" w:themeColor="text1"/>
          <w:sz w:val="20"/>
          <w:szCs w:val="20"/>
        </w:rPr>
        <w:t xml:space="preserve"> nawierzchni 6,0 m (dz. nr </w:t>
      </w:r>
      <w:proofErr w:type="spellStart"/>
      <w:r w:rsidRPr="00161CE1">
        <w:rPr>
          <w:rFonts w:ascii="Arial" w:hAnsi="Arial" w:cs="Arial"/>
          <w:color w:val="000000" w:themeColor="text1"/>
          <w:sz w:val="20"/>
          <w:szCs w:val="20"/>
        </w:rPr>
        <w:t>ewid</w:t>
      </w:r>
      <w:proofErr w:type="spellEnd"/>
      <w:r w:rsidRPr="00161CE1">
        <w:rPr>
          <w:rFonts w:ascii="Arial" w:hAnsi="Arial" w:cs="Arial"/>
          <w:color w:val="000000" w:themeColor="text1"/>
          <w:sz w:val="20"/>
          <w:szCs w:val="20"/>
        </w:rPr>
        <w:t>. 2354 w Gorlicach obręb Gorlice)</w:t>
      </w:r>
      <w:r>
        <w:rPr>
          <w:rFonts w:ascii="Arial" w:hAnsi="Arial" w:cs="Arial"/>
          <w:color w:val="000000" w:themeColor="text1"/>
          <w:sz w:val="20"/>
          <w:szCs w:val="20"/>
        </w:rPr>
        <w:t xml:space="preserve"> w następującym zakresie</w:t>
      </w:r>
      <w:r w:rsidRPr="00161CE1">
        <w:rPr>
          <w:rFonts w:ascii="Arial" w:hAnsi="Arial" w:cs="Arial"/>
          <w:color w:val="000000" w:themeColor="text1"/>
          <w:sz w:val="20"/>
          <w:szCs w:val="20"/>
        </w:rPr>
        <w:t>:</w:t>
      </w:r>
    </w:p>
    <w:p w14:paraId="57B148A2" w14:textId="77777777"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oznakowanie robót drogowych,</w:t>
      </w:r>
    </w:p>
    <w:p w14:paraId="473C5BA6" w14:textId="77777777"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roboty pomiarowe,</w:t>
      </w:r>
    </w:p>
    <w:p w14:paraId="7194BF40" w14:textId="77777777"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frezowanie istniejącej nawierzchni bitumicznej gr. 4 cm wraz z odwozem,</w:t>
      </w:r>
    </w:p>
    <w:p w14:paraId="7279F32E" w14:textId="77777777"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czyszczenie i skropienie nawierzchni drogowych,</w:t>
      </w:r>
    </w:p>
    <w:p w14:paraId="4B733282" w14:textId="444C6A8C"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warstwy wyrównawczej – (wiążącej) z masy mineralno-asfaltowej gr. średnio 4 cm,</w:t>
      </w:r>
    </w:p>
    <w:p w14:paraId="1D657660" w14:textId="42A05B7E"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wymiana i regulacja wysokościowa istniejących włazów kanalizacyjnych</w:t>
      </w:r>
      <w:r>
        <w:rPr>
          <w:rFonts w:ascii="Arial" w:hAnsi="Arial" w:cs="Arial"/>
          <w:bCs/>
          <w:color w:val="000000" w:themeColor="text1"/>
          <w:sz w:val="20"/>
          <w:szCs w:val="20"/>
        </w:rPr>
        <w:t>,</w:t>
      </w:r>
    </w:p>
    <w:p w14:paraId="587B0FD9" w14:textId="77777777"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regulacja wysokościowa żeliwnych krat ściekowych oraz skrzynek zaworów,</w:t>
      </w:r>
    </w:p>
    <w:p w14:paraId="041BE2E9" w14:textId="77777777"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warstwy ścieralnej z betonu asfaltowego na skrzyżowaniach,</w:t>
      </w:r>
    </w:p>
    <w:p w14:paraId="3CDCA769" w14:textId="77777777"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 xml:space="preserve">wykonanie warstwy ścieralnej z betonu asfaltowego gr. 4 cm, </w:t>
      </w:r>
    </w:p>
    <w:p w14:paraId="780F4BC5" w14:textId="1CE2DA6D" w:rsidR="009D5692" w:rsidRPr="00161CE1"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wymiana uszkodzonych krawężników ok. 15 m</w:t>
      </w:r>
      <w:r>
        <w:rPr>
          <w:rFonts w:ascii="Arial" w:hAnsi="Arial" w:cs="Arial"/>
          <w:color w:val="000000" w:themeColor="text1"/>
          <w:sz w:val="20"/>
          <w:szCs w:val="20"/>
        </w:rPr>
        <w:t>,</w:t>
      </w:r>
    </w:p>
    <w:p w14:paraId="7DDAC298" w14:textId="4FF7B2D8" w:rsidR="009D5692" w:rsidRDefault="009D5692" w:rsidP="00532F7A">
      <w:pPr>
        <w:pStyle w:val="Akapitzlist"/>
        <w:numPr>
          <w:ilvl w:val="0"/>
          <w:numId w:val="43"/>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lang w:eastAsia="en-US"/>
        </w:rPr>
        <w:t>wykonanie dodatkowych 2 studzienek ściekowych i włączenie ich do istniejącej studni na    kolektorze deszczowym</w:t>
      </w:r>
      <w:r>
        <w:rPr>
          <w:rFonts w:ascii="Arial" w:hAnsi="Arial" w:cs="Arial"/>
          <w:color w:val="000000" w:themeColor="text1"/>
          <w:sz w:val="20"/>
          <w:szCs w:val="20"/>
          <w:lang w:eastAsia="en-US"/>
        </w:rPr>
        <w:t>.</w:t>
      </w:r>
    </w:p>
    <w:p w14:paraId="5053E814" w14:textId="77777777" w:rsidR="009D5692" w:rsidRPr="009D5692" w:rsidRDefault="009D5692" w:rsidP="009D5692">
      <w:pPr>
        <w:spacing w:after="0" w:line="240" w:lineRule="auto"/>
        <w:contextualSpacing/>
        <w:jc w:val="both"/>
        <w:rPr>
          <w:rFonts w:ascii="Arial" w:hAnsi="Arial" w:cs="Arial"/>
          <w:color w:val="000000" w:themeColor="text1"/>
          <w:sz w:val="20"/>
          <w:szCs w:val="20"/>
        </w:rPr>
      </w:pPr>
    </w:p>
    <w:p w14:paraId="4C682F23" w14:textId="03C4EDF4" w:rsidR="009D5692" w:rsidRPr="00D77A65" w:rsidRDefault="00D77A65" w:rsidP="00532F7A">
      <w:pPr>
        <w:pStyle w:val="Akapitzlist"/>
        <w:numPr>
          <w:ilvl w:val="0"/>
          <w:numId w:val="53"/>
        </w:numPr>
        <w:tabs>
          <w:tab w:val="clear" w:pos="708"/>
          <w:tab w:val="left" w:pos="1843"/>
        </w:tabs>
        <w:spacing w:after="0" w:line="240" w:lineRule="auto"/>
        <w:ind w:left="1843" w:hanging="283"/>
        <w:contextualSpacing/>
        <w:jc w:val="both"/>
        <w:rPr>
          <w:rFonts w:ascii="Arial" w:hAnsi="Arial" w:cs="Arial"/>
          <w:color w:val="000000" w:themeColor="text1"/>
          <w:sz w:val="20"/>
          <w:szCs w:val="20"/>
        </w:rPr>
      </w:pPr>
      <w:bookmarkStart w:id="3" w:name="_Hlk84251740"/>
      <w:r>
        <w:rPr>
          <w:rFonts w:ascii="Arial" w:eastAsia="Arial" w:hAnsi="Arial" w:cs="Arial"/>
          <w:color w:val="000000" w:themeColor="text1"/>
          <w:sz w:val="20"/>
          <w:szCs w:val="20"/>
        </w:rPr>
        <w:t>Modernizacja</w:t>
      </w:r>
      <w:bookmarkEnd w:id="3"/>
      <w:r>
        <w:rPr>
          <w:rFonts w:ascii="Arial" w:eastAsia="Arial" w:hAnsi="Arial" w:cs="Arial"/>
          <w:color w:val="000000" w:themeColor="text1"/>
          <w:sz w:val="20"/>
          <w:szCs w:val="20"/>
        </w:rPr>
        <w:t xml:space="preserve"> </w:t>
      </w:r>
      <w:r w:rsidR="009D5692" w:rsidRPr="00D77A65">
        <w:rPr>
          <w:rFonts w:ascii="Arial" w:hAnsi="Arial" w:cs="Arial"/>
          <w:color w:val="000000" w:themeColor="text1"/>
          <w:sz w:val="20"/>
          <w:szCs w:val="20"/>
        </w:rPr>
        <w:t xml:space="preserve">nawierzchni odcinka jezdni ulicy Łokietka na długości ok.175 m i szerokości ok. 4 m w Gorlicach (na działkach o nr </w:t>
      </w:r>
      <w:proofErr w:type="spellStart"/>
      <w:r w:rsidR="009D5692" w:rsidRPr="00D77A65">
        <w:rPr>
          <w:rFonts w:ascii="Arial" w:hAnsi="Arial" w:cs="Arial"/>
          <w:color w:val="000000" w:themeColor="text1"/>
          <w:sz w:val="20"/>
          <w:szCs w:val="20"/>
        </w:rPr>
        <w:t>ewid</w:t>
      </w:r>
      <w:proofErr w:type="spellEnd"/>
      <w:r w:rsidR="009D5692" w:rsidRPr="00D77A65">
        <w:rPr>
          <w:rFonts w:ascii="Arial" w:hAnsi="Arial" w:cs="Arial"/>
          <w:color w:val="000000" w:themeColor="text1"/>
          <w:sz w:val="20"/>
          <w:szCs w:val="20"/>
        </w:rPr>
        <w:t>. 2325/2, 2324/4 w Gorlicach obręb Gorlice)</w:t>
      </w:r>
      <w:r>
        <w:rPr>
          <w:rFonts w:ascii="Arial" w:hAnsi="Arial" w:cs="Arial"/>
          <w:color w:val="000000" w:themeColor="text1"/>
          <w:sz w:val="20"/>
          <w:szCs w:val="20"/>
        </w:rPr>
        <w:t xml:space="preserve"> w następującym zakresie</w:t>
      </w:r>
      <w:r w:rsidR="009D5692" w:rsidRPr="00D77A65">
        <w:rPr>
          <w:rFonts w:ascii="Arial" w:hAnsi="Arial" w:cs="Arial"/>
          <w:color w:val="000000" w:themeColor="text1"/>
          <w:sz w:val="20"/>
          <w:szCs w:val="20"/>
        </w:rPr>
        <w:t>:</w:t>
      </w:r>
    </w:p>
    <w:p w14:paraId="53E53D89" w14:textId="77777777"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oznakowanie robót drogowych,</w:t>
      </w:r>
    </w:p>
    <w:p w14:paraId="1C769939" w14:textId="77777777"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roboty pomiarowe,</w:t>
      </w:r>
    </w:p>
    <w:p w14:paraId="0CE0DB21" w14:textId="77777777"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frezowanie istniejącej nawierzchni bitumicznej (planimetria) wraz z odwozem,</w:t>
      </w:r>
    </w:p>
    <w:p w14:paraId="2943360A" w14:textId="77777777"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czyszczenie i skropienie nawierzchni drogowych,</w:t>
      </w:r>
    </w:p>
    <w:p w14:paraId="127CE831" w14:textId="6C94DDA9"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warstwy wyrównawczej – (wiążącej) z masy mineralno-asfaltowej gr.</w:t>
      </w:r>
      <w:r w:rsidR="007515E5">
        <w:rPr>
          <w:rFonts w:ascii="Arial" w:hAnsi="Arial" w:cs="Arial"/>
          <w:bCs/>
          <w:color w:val="000000" w:themeColor="text1"/>
          <w:sz w:val="20"/>
          <w:szCs w:val="20"/>
        </w:rPr>
        <w:t xml:space="preserve"> </w:t>
      </w:r>
      <w:r w:rsidRPr="00161CE1">
        <w:rPr>
          <w:rFonts w:ascii="Arial" w:hAnsi="Arial" w:cs="Arial"/>
          <w:bCs/>
          <w:color w:val="000000" w:themeColor="text1"/>
          <w:sz w:val="20"/>
          <w:szCs w:val="20"/>
        </w:rPr>
        <w:t>4 cm,</w:t>
      </w:r>
    </w:p>
    <w:p w14:paraId="5CE44903" w14:textId="33F52307"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warstwy ścieralnej z betonu asfaltowego gr. 4 cm - na zjazdach</w:t>
      </w:r>
      <w:r w:rsidR="00D77A65">
        <w:rPr>
          <w:rFonts w:ascii="Arial" w:hAnsi="Arial" w:cs="Arial"/>
          <w:bCs/>
          <w:color w:val="000000" w:themeColor="text1"/>
          <w:sz w:val="20"/>
          <w:szCs w:val="20"/>
        </w:rPr>
        <w:t>,</w:t>
      </w:r>
      <w:r w:rsidRPr="00161CE1">
        <w:rPr>
          <w:rFonts w:ascii="Arial" w:hAnsi="Arial" w:cs="Arial"/>
          <w:bCs/>
          <w:color w:val="000000" w:themeColor="text1"/>
          <w:sz w:val="20"/>
          <w:szCs w:val="20"/>
        </w:rPr>
        <w:t xml:space="preserve"> </w:t>
      </w:r>
    </w:p>
    <w:p w14:paraId="3CD1CE2F" w14:textId="77777777"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warstwy ścieralnej z betonu asfaltowego gr. 4 cm,</w:t>
      </w:r>
    </w:p>
    <w:p w14:paraId="57DFAF99" w14:textId="2CD20A69"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poboczy obustronnych z kruszywa łamanego – szer. 0,5</w:t>
      </w:r>
      <w:r w:rsidR="00AB262A">
        <w:rPr>
          <w:rFonts w:ascii="Arial" w:hAnsi="Arial" w:cs="Arial"/>
          <w:bCs/>
          <w:color w:val="000000" w:themeColor="text1"/>
          <w:sz w:val="20"/>
          <w:szCs w:val="20"/>
        </w:rPr>
        <w:t xml:space="preserve"> m </w:t>
      </w:r>
      <w:r w:rsidRPr="00161CE1">
        <w:rPr>
          <w:rFonts w:ascii="Arial" w:hAnsi="Arial" w:cs="Arial"/>
          <w:bCs/>
          <w:color w:val="000000" w:themeColor="text1"/>
          <w:sz w:val="20"/>
          <w:szCs w:val="20"/>
        </w:rPr>
        <w:t>-0,75</w:t>
      </w:r>
      <w:r w:rsidR="00AB262A">
        <w:rPr>
          <w:rFonts w:ascii="Arial" w:hAnsi="Arial" w:cs="Arial"/>
          <w:bCs/>
          <w:color w:val="000000" w:themeColor="text1"/>
          <w:sz w:val="20"/>
          <w:szCs w:val="20"/>
        </w:rPr>
        <w:t xml:space="preserve"> m, </w:t>
      </w:r>
      <w:r w:rsidRPr="00161CE1">
        <w:rPr>
          <w:rFonts w:ascii="Arial" w:hAnsi="Arial" w:cs="Arial"/>
          <w:bCs/>
          <w:color w:val="000000" w:themeColor="text1"/>
          <w:sz w:val="20"/>
          <w:szCs w:val="20"/>
        </w:rPr>
        <w:t xml:space="preserve"> </w:t>
      </w:r>
    </w:p>
    <w:p w14:paraId="3B606835" w14:textId="04C10EA6" w:rsidR="009D5692" w:rsidRPr="00161CE1"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wymiana i regulacja wysokościowa istniejących włazów kanalizacyjnych</w:t>
      </w:r>
      <w:r w:rsidR="00D77A65">
        <w:rPr>
          <w:rFonts w:ascii="Arial" w:hAnsi="Arial" w:cs="Arial"/>
          <w:bCs/>
          <w:color w:val="000000" w:themeColor="text1"/>
          <w:sz w:val="20"/>
          <w:szCs w:val="20"/>
        </w:rPr>
        <w:t>,</w:t>
      </w:r>
    </w:p>
    <w:p w14:paraId="7C8A9B1B" w14:textId="3DAD5070" w:rsidR="009D5692" w:rsidRPr="00D77A65" w:rsidRDefault="009D5692" w:rsidP="00532F7A">
      <w:pPr>
        <w:pStyle w:val="Akapitzlist"/>
        <w:numPr>
          <w:ilvl w:val="0"/>
          <w:numId w:val="44"/>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lastRenderedPageBreak/>
        <w:t>regulacja wysokościowa zaworów wodociągowych</w:t>
      </w:r>
      <w:r w:rsidR="00D77A65">
        <w:rPr>
          <w:rFonts w:ascii="Arial" w:hAnsi="Arial" w:cs="Arial"/>
          <w:bCs/>
          <w:color w:val="000000" w:themeColor="text1"/>
          <w:sz w:val="20"/>
          <w:szCs w:val="20"/>
        </w:rPr>
        <w:t>.</w:t>
      </w:r>
    </w:p>
    <w:p w14:paraId="722ED84B" w14:textId="0A2CBB85" w:rsidR="00D77A65" w:rsidRPr="00D77A65" w:rsidRDefault="00D77A65" w:rsidP="00D77A65">
      <w:pPr>
        <w:spacing w:after="0" w:line="240" w:lineRule="auto"/>
        <w:contextualSpacing/>
        <w:jc w:val="both"/>
        <w:rPr>
          <w:rFonts w:ascii="Arial" w:hAnsi="Arial" w:cs="Arial"/>
          <w:bCs/>
          <w:color w:val="000000" w:themeColor="text1"/>
          <w:sz w:val="20"/>
          <w:szCs w:val="20"/>
        </w:rPr>
      </w:pPr>
    </w:p>
    <w:p w14:paraId="6C6D638D" w14:textId="2D19E7C1" w:rsidR="009D5692" w:rsidRPr="00D77A65" w:rsidRDefault="00D77A65" w:rsidP="00532F7A">
      <w:pPr>
        <w:pStyle w:val="Akapitzlist"/>
        <w:numPr>
          <w:ilvl w:val="0"/>
          <w:numId w:val="53"/>
        </w:numPr>
        <w:tabs>
          <w:tab w:val="clear" w:pos="708"/>
        </w:tabs>
        <w:spacing w:after="0" w:line="240" w:lineRule="auto"/>
        <w:ind w:left="1843" w:hanging="283"/>
        <w:contextualSpacing/>
        <w:jc w:val="both"/>
        <w:rPr>
          <w:rFonts w:ascii="Arial" w:hAnsi="Arial" w:cs="Arial"/>
          <w:bCs/>
          <w:color w:val="000000" w:themeColor="text1"/>
          <w:sz w:val="20"/>
          <w:szCs w:val="20"/>
        </w:rPr>
      </w:pPr>
      <w:bookmarkStart w:id="4" w:name="_Hlk84252166"/>
      <w:r>
        <w:rPr>
          <w:rFonts w:ascii="Arial" w:eastAsia="Arial" w:hAnsi="Arial" w:cs="Arial"/>
          <w:color w:val="000000" w:themeColor="text1"/>
          <w:sz w:val="20"/>
          <w:szCs w:val="20"/>
        </w:rPr>
        <w:t>Modernizacja</w:t>
      </w:r>
      <w:bookmarkEnd w:id="4"/>
      <w:r>
        <w:rPr>
          <w:rFonts w:ascii="Arial" w:eastAsia="Arial" w:hAnsi="Arial" w:cs="Arial"/>
          <w:color w:val="000000" w:themeColor="text1"/>
          <w:sz w:val="20"/>
          <w:szCs w:val="20"/>
        </w:rPr>
        <w:t xml:space="preserve"> </w:t>
      </w:r>
      <w:r w:rsidR="009D5692" w:rsidRPr="00D77A65">
        <w:rPr>
          <w:rFonts w:ascii="Arial" w:hAnsi="Arial" w:cs="Arial"/>
          <w:color w:val="000000" w:themeColor="text1"/>
          <w:sz w:val="20"/>
          <w:szCs w:val="20"/>
        </w:rPr>
        <w:t>nawierzchni odcinka jezdni ul Kwiatowej na długości ok. 690 m, szerokoś</w:t>
      </w:r>
      <w:r>
        <w:rPr>
          <w:rFonts w:ascii="Arial" w:hAnsi="Arial" w:cs="Arial"/>
          <w:color w:val="000000" w:themeColor="text1"/>
          <w:sz w:val="20"/>
          <w:szCs w:val="20"/>
        </w:rPr>
        <w:t>ci</w:t>
      </w:r>
      <w:r w:rsidR="009D5692" w:rsidRPr="00D77A65">
        <w:rPr>
          <w:rFonts w:ascii="Arial" w:hAnsi="Arial" w:cs="Arial"/>
          <w:color w:val="000000" w:themeColor="text1"/>
          <w:sz w:val="20"/>
          <w:szCs w:val="20"/>
        </w:rPr>
        <w:t xml:space="preserve"> nawierzchni 3,0-4,0 m (na działce o nr </w:t>
      </w:r>
      <w:proofErr w:type="spellStart"/>
      <w:r w:rsidR="009D5692" w:rsidRPr="00D77A65">
        <w:rPr>
          <w:rFonts w:ascii="Arial" w:hAnsi="Arial" w:cs="Arial"/>
          <w:color w:val="000000" w:themeColor="text1"/>
          <w:sz w:val="20"/>
          <w:szCs w:val="20"/>
        </w:rPr>
        <w:t>ewid</w:t>
      </w:r>
      <w:proofErr w:type="spellEnd"/>
      <w:r w:rsidR="009D5692" w:rsidRPr="00D77A65">
        <w:rPr>
          <w:rFonts w:ascii="Arial" w:hAnsi="Arial" w:cs="Arial"/>
          <w:color w:val="000000" w:themeColor="text1"/>
          <w:sz w:val="20"/>
          <w:szCs w:val="20"/>
        </w:rPr>
        <w:t>. 78/1 i 78/2 w Gorlicach obręb Sokół)</w:t>
      </w:r>
      <w:r>
        <w:rPr>
          <w:rFonts w:ascii="Arial" w:hAnsi="Arial" w:cs="Arial"/>
          <w:color w:val="000000" w:themeColor="text1"/>
          <w:sz w:val="20"/>
          <w:szCs w:val="20"/>
        </w:rPr>
        <w:t xml:space="preserve"> </w:t>
      </w:r>
      <w:r w:rsidRPr="00D77A65">
        <w:rPr>
          <w:rFonts w:ascii="Arial" w:hAnsi="Arial" w:cs="Arial"/>
          <w:color w:val="000000" w:themeColor="text1"/>
          <w:sz w:val="20"/>
          <w:szCs w:val="20"/>
        </w:rPr>
        <w:t>w następującym zakresie:</w:t>
      </w:r>
    </w:p>
    <w:p w14:paraId="3B910518" w14:textId="77777777"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oznakowanie robót drogowych,</w:t>
      </w:r>
    </w:p>
    <w:p w14:paraId="457D40B6" w14:textId="77777777"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roboty pomiarowe,</w:t>
      </w:r>
    </w:p>
    <w:p w14:paraId="71285B88" w14:textId="3E754A5E"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frezowanie istniejącej nawierzchni bitumicznej 2 cm (planimetria) - obręb skrzyżowania</w:t>
      </w:r>
      <w:r w:rsidR="00D77A65">
        <w:rPr>
          <w:rFonts w:ascii="Arial" w:hAnsi="Arial" w:cs="Arial"/>
          <w:color w:val="000000" w:themeColor="text1"/>
          <w:sz w:val="20"/>
          <w:szCs w:val="20"/>
        </w:rPr>
        <w:t>,</w:t>
      </w:r>
    </w:p>
    <w:p w14:paraId="344C734F" w14:textId="34B2C3D4"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frezowanie istniejącej nawierzchni bitumicznej 5 cm</w:t>
      </w:r>
      <w:r w:rsidR="00D77A65">
        <w:rPr>
          <w:rFonts w:ascii="Arial" w:hAnsi="Arial" w:cs="Arial"/>
          <w:color w:val="000000" w:themeColor="text1"/>
          <w:sz w:val="20"/>
          <w:szCs w:val="20"/>
        </w:rPr>
        <w:t>,</w:t>
      </w:r>
      <w:r w:rsidRPr="00161CE1">
        <w:rPr>
          <w:rFonts w:ascii="Arial" w:hAnsi="Arial" w:cs="Arial"/>
          <w:color w:val="000000" w:themeColor="text1"/>
          <w:sz w:val="20"/>
          <w:szCs w:val="20"/>
        </w:rPr>
        <w:t xml:space="preserve"> </w:t>
      </w:r>
    </w:p>
    <w:p w14:paraId="73F05DC3" w14:textId="77777777"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 xml:space="preserve">lokalne korytowanie wraz z wykonaniem podbudowy z kruszywa, </w:t>
      </w:r>
    </w:p>
    <w:p w14:paraId="6749E74A" w14:textId="77777777"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czyszczenie i skropienie nawierzchni drogowych,</w:t>
      </w:r>
    </w:p>
    <w:p w14:paraId="193AFFFD" w14:textId="11E8C739"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warstwy wyrównawczej – (wiążącej) z masy mineralno-asfaltowej</w:t>
      </w:r>
      <w:r w:rsidR="00D77A65">
        <w:rPr>
          <w:rFonts w:ascii="Arial" w:hAnsi="Arial" w:cs="Arial"/>
          <w:bCs/>
          <w:color w:val="000000" w:themeColor="text1"/>
          <w:sz w:val="20"/>
          <w:szCs w:val="20"/>
        </w:rPr>
        <w:t xml:space="preserve"> </w:t>
      </w:r>
      <w:r w:rsidRPr="00161CE1">
        <w:rPr>
          <w:rFonts w:ascii="Arial" w:hAnsi="Arial" w:cs="Arial"/>
          <w:bCs/>
          <w:color w:val="000000" w:themeColor="text1"/>
          <w:sz w:val="20"/>
          <w:szCs w:val="20"/>
        </w:rPr>
        <w:t>gr. średnio 4 cm,</w:t>
      </w:r>
    </w:p>
    <w:p w14:paraId="077B5B4A" w14:textId="4DFEECCD"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regulacja wysokościowa istniejących włazów kanalizacyjnych 3 szt.</w:t>
      </w:r>
      <w:r w:rsidR="00B12C22">
        <w:rPr>
          <w:rFonts w:ascii="Arial" w:hAnsi="Arial" w:cs="Arial"/>
          <w:bCs/>
          <w:color w:val="000000" w:themeColor="text1"/>
          <w:sz w:val="20"/>
          <w:szCs w:val="20"/>
        </w:rPr>
        <w:t>,</w:t>
      </w:r>
    </w:p>
    <w:p w14:paraId="2269D936" w14:textId="47CF5F3F"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regulacja wysokościowa żeliwnych krat ściekowych  2 szt.</w:t>
      </w:r>
      <w:r w:rsidR="00B12C22">
        <w:rPr>
          <w:rFonts w:ascii="Arial" w:hAnsi="Arial" w:cs="Arial"/>
          <w:bCs/>
          <w:color w:val="000000" w:themeColor="text1"/>
          <w:sz w:val="20"/>
          <w:szCs w:val="20"/>
        </w:rPr>
        <w:t>,</w:t>
      </w:r>
    </w:p>
    <w:p w14:paraId="51BEB05A" w14:textId="7985C781"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wykonanie warstwy ścieralnej z betonu asfaltowego gr. 4 cm – obręb skrzyżowania</w:t>
      </w:r>
      <w:r w:rsidR="00B12C22">
        <w:rPr>
          <w:rFonts w:ascii="Arial" w:hAnsi="Arial" w:cs="Arial"/>
          <w:bCs/>
          <w:color w:val="000000" w:themeColor="text1"/>
          <w:sz w:val="20"/>
          <w:szCs w:val="20"/>
        </w:rPr>
        <w:t>,</w:t>
      </w:r>
    </w:p>
    <w:p w14:paraId="1B804E54" w14:textId="77777777" w:rsidR="009D5692" w:rsidRPr="00161CE1"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 xml:space="preserve">wykonanie warstwy ścieralnej z betonu asfaltowego gr. 5 cm, </w:t>
      </w:r>
    </w:p>
    <w:p w14:paraId="2449B9FE" w14:textId="56E2D27C" w:rsidR="009D5692" w:rsidRPr="00B12C22" w:rsidRDefault="009D5692" w:rsidP="00532F7A">
      <w:pPr>
        <w:pStyle w:val="Akapitzlist"/>
        <w:numPr>
          <w:ilvl w:val="0"/>
          <w:numId w:val="45"/>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obustronne pobocza z kruszywa łamanego 0,50 m -0,75 m.</w:t>
      </w:r>
    </w:p>
    <w:p w14:paraId="56B1BBF5" w14:textId="77777777" w:rsidR="00B12C22" w:rsidRPr="00161CE1" w:rsidRDefault="00B12C22" w:rsidP="00B12C22">
      <w:pPr>
        <w:pStyle w:val="Akapitzlist"/>
        <w:tabs>
          <w:tab w:val="clear" w:pos="708"/>
        </w:tabs>
        <w:spacing w:after="0" w:line="240" w:lineRule="auto"/>
        <w:ind w:left="2127"/>
        <w:contextualSpacing/>
        <w:jc w:val="both"/>
        <w:rPr>
          <w:rFonts w:ascii="Arial" w:hAnsi="Arial" w:cs="Arial"/>
          <w:color w:val="000000" w:themeColor="text1"/>
          <w:sz w:val="20"/>
          <w:szCs w:val="20"/>
        </w:rPr>
      </w:pPr>
    </w:p>
    <w:p w14:paraId="3B711812" w14:textId="3A38018C" w:rsidR="009D5692" w:rsidRPr="00161CE1" w:rsidRDefault="00B12C22" w:rsidP="00532F7A">
      <w:pPr>
        <w:pStyle w:val="Akapitzlist"/>
        <w:widowControl w:val="0"/>
        <w:numPr>
          <w:ilvl w:val="0"/>
          <w:numId w:val="47"/>
        </w:numPr>
        <w:tabs>
          <w:tab w:val="clear" w:pos="708"/>
        </w:tabs>
        <w:spacing w:after="0" w:line="240" w:lineRule="auto"/>
        <w:ind w:left="1843" w:hanging="283"/>
        <w:contextualSpacing/>
        <w:jc w:val="both"/>
        <w:rPr>
          <w:rFonts w:ascii="Arial" w:hAnsi="Arial" w:cs="Arial"/>
          <w:color w:val="000000" w:themeColor="text1"/>
          <w:sz w:val="20"/>
          <w:szCs w:val="20"/>
        </w:rPr>
      </w:pPr>
      <w:r>
        <w:rPr>
          <w:rFonts w:ascii="Arial" w:eastAsia="Arial" w:hAnsi="Arial" w:cs="Arial"/>
          <w:color w:val="000000" w:themeColor="text1"/>
          <w:sz w:val="20"/>
          <w:szCs w:val="20"/>
        </w:rPr>
        <w:t>Modernizacja</w:t>
      </w:r>
      <w:r w:rsidRPr="00161CE1">
        <w:rPr>
          <w:rFonts w:ascii="Arial" w:hAnsi="Arial" w:cs="Arial"/>
          <w:bCs/>
          <w:color w:val="000000" w:themeColor="text1"/>
          <w:sz w:val="20"/>
          <w:szCs w:val="20"/>
        </w:rPr>
        <w:t xml:space="preserve"> </w:t>
      </w:r>
      <w:r w:rsidR="009D5692" w:rsidRPr="00161CE1">
        <w:rPr>
          <w:rFonts w:ascii="Arial" w:hAnsi="Arial" w:cs="Arial"/>
          <w:bCs/>
          <w:color w:val="000000" w:themeColor="text1"/>
          <w:sz w:val="20"/>
          <w:szCs w:val="20"/>
        </w:rPr>
        <w:t>nawierzchni odcinka jezdni ulicy Kościuszki boczna w Gorlicach ok. 90 m</w:t>
      </w:r>
      <w:r>
        <w:rPr>
          <w:rFonts w:ascii="Arial" w:hAnsi="Arial" w:cs="Arial"/>
          <w:bCs/>
          <w:color w:val="000000" w:themeColor="text1"/>
          <w:sz w:val="20"/>
          <w:szCs w:val="20"/>
        </w:rPr>
        <w:t xml:space="preserve">, </w:t>
      </w:r>
      <w:r w:rsidR="009D5692" w:rsidRPr="00161CE1">
        <w:rPr>
          <w:rFonts w:ascii="Arial" w:hAnsi="Arial" w:cs="Arial"/>
          <w:bCs/>
          <w:color w:val="000000" w:themeColor="text1"/>
          <w:sz w:val="20"/>
          <w:szCs w:val="20"/>
        </w:rPr>
        <w:t>szer</w:t>
      </w:r>
      <w:r>
        <w:rPr>
          <w:rFonts w:ascii="Arial" w:hAnsi="Arial" w:cs="Arial"/>
          <w:bCs/>
          <w:color w:val="000000" w:themeColor="text1"/>
          <w:sz w:val="20"/>
          <w:szCs w:val="20"/>
        </w:rPr>
        <w:t>okości</w:t>
      </w:r>
      <w:r w:rsidR="009D5692" w:rsidRPr="00161CE1">
        <w:rPr>
          <w:rFonts w:ascii="Arial" w:hAnsi="Arial" w:cs="Arial"/>
          <w:bCs/>
          <w:color w:val="000000" w:themeColor="text1"/>
          <w:sz w:val="20"/>
          <w:szCs w:val="20"/>
        </w:rPr>
        <w:t xml:space="preserve"> 6,40 m (na działkach o nr </w:t>
      </w:r>
      <w:proofErr w:type="spellStart"/>
      <w:r w:rsidR="009D5692" w:rsidRPr="00161CE1">
        <w:rPr>
          <w:rFonts w:ascii="Arial" w:hAnsi="Arial" w:cs="Arial"/>
          <w:bCs/>
          <w:color w:val="000000" w:themeColor="text1"/>
          <w:sz w:val="20"/>
          <w:szCs w:val="20"/>
        </w:rPr>
        <w:t>ewid</w:t>
      </w:r>
      <w:proofErr w:type="spellEnd"/>
      <w:r w:rsidR="009D5692" w:rsidRPr="00161CE1">
        <w:rPr>
          <w:rFonts w:ascii="Arial" w:hAnsi="Arial" w:cs="Arial"/>
          <w:bCs/>
          <w:color w:val="000000" w:themeColor="text1"/>
          <w:sz w:val="20"/>
          <w:szCs w:val="20"/>
        </w:rPr>
        <w:t>. 1404/4, 1406/22, 1402/26 w Gorlicach, obręb Gorlice)</w:t>
      </w:r>
      <w:r>
        <w:rPr>
          <w:rFonts w:ascii="Arial" w:hAnsi="Arial" w:cs="Arial"/>
          <w:bCs/>
          <w:color w:val="000000" w:themeColor="text1"/>
          <w:sz w:val="20"/>
          <w:szCs w:val="20"/>
        </w:rPr>
        <w:t xml:space="preserve">                                         </w:t>
      </w:r>
      <w:r w:rsidRPr="00D77A65">
        <w:rPr>
          <w:rFonts w:ascii="Arial" w:hAnsi="Arial" w:cs="Arial"/>
          <w:color w:val="000000" w:themeColor="text1"/>
          <w:sz w:val="20"/>
          <w:szCs w:val="20"/>
        </w:rPr>
        <w:t>w następującym zakresie</w:t>
      </w:r>
      <w:r w:rsidR="009D5692" w:rsidRPr="00161CE1">
        <w:rPr>
          <w:rFonts w:ascii="Arial" w:hAnsi="Arial" w:cs="Arial"/>
          <w:bCs/>
          <w:color w:val="000000" w:themeColor="text1"/>
          <w:sz w:val="20"/>
          <w:szCs w:val="20"/>
        </w:rPr>
        <w:t>:</w:t>
      </w:r>
    </w:p>
    <w:p w14:paraId="7CB5395C" w14:textId="77777777" w:rsidR="009D5692" w:rsidRPr="00161CE1" w:rsidRDefault="009D5692" w:rsidP="00532F7A">
      <w:pPr>
        <w:pStyle w:val="Akapitzlist"/>
        <w:numPr>
          <w:ilvl w:val="0"/>
          <w:numId w:val="46"/>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oznakowanie robót drogowych,</w:t>
      </w:r>
    </w:p>
    <w:p w14:paraId="4F6681EC" w14:textId="77777777" w:rsidR="009D5692" w:rsidRPr="00161CE1" w:rsidRDefault="009D5692" w:rsidP="00532F7A">
      <w:pPr>
        <w:pStyle w:val="Akapitzlist"/>
        <w:numPr>
          <w:ilvl w:val="0"/>
          <w:numId w:val="46"/>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roboty pomiarowe,</w:t>
      </w:r>
    </w:p>
    <w:p w14:paraId="2A930C2F" w14:textId="77777777" w:rsidR="009D5692" w:rsidRPr="00161CE1" w:rsidRDefault="009D5692" w:rsidP="00532F7A">
      <w:pPr>
        <w:pStyle w:val="Akapitzlist"/>
        <w:numPr>
          <w:ilvl w:val="0"/>
          <w:numId w:val="46"/>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frezowanie istniejącej nawierzchni bitumicznej 4 cm,</w:t>
      </w:r>
    </w:p>
    <w:p w14:paraId="66472B8F" w14:textId="77777777" w:rsidR="009D5692" w:rsidRPr="00161CE1" w:rsidRDefault="009D5692" w:rsidP="00532F7A">
      <w:pPr>
        <w:pStyle w:val="Akapitzlist"/>
        <w:numPr>
          <w:ilvl w:val="0"/>
          <w:numId w:val="46"/>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regulacja wysokościowa żeliwnych krat ściekowych oraz skrzynek zaworów,</w:t>
      </w:r>
    </w:p>
    <w:p w14:paraId="535EE789" w14:textId="77777777" w:rsidR="009D5692" w:rsidRPr="00161CE1" w:rsidRDefault="009D5692" w:rsidP="00532F7A">
      <w:pPr>
        <w:pStyle w:val="Akapitzlist"/>
        <w:numPr>
          <w:ilvl w:val="0"/>
          <w:numId w:val="46"/>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wykonanie dodatkowej studni ściekowej i włączenie do istniejącej studni na kolektorze deszczowym,</w:t>
      </w:r>
    </w:p>
    <w:p w14:paraId="7AE563C2" w14:textId="0644AFF0" w:rsidR="009D5692" w:rsidRPr="00161CE1" w:rsidRDefault="009D5692" w:rsidP="00532F7A">
      <w:pPr>
        <w:pStyle w:val="Akapitzlist"/>
        <w:numPr>
          <w:ilvl w:val="0"/>
          <w:numId w:val="46"/>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color w:val="000000" w:themeColor="text1"/>
          <w:sz w:val="20"/>
          <w:szCs w:val="20"/>
        </w:rPr>
        <w:t xml:space="preserve">wykonanie warstwy wyrównawczej – (wiążącej) z masy </w:t>
      </w:r>
      <w:r w:rsidRPr="00161CE1">
        <w:rPr>
          <w:rFonts w:ascii="Arial" w:hAnsi="Arial" w:cs="Arial"/>
          <w:bCs/>
          <w:color w:val="000000" w:themeColor="text1"/>
          <w:sz w:val="20"/>
          <w:szCs w:val="20"/>
        </w:rPr>
        <w:t>mineralno-asfaltowej gr. średnio 3 cm,</w:t>
      </w:r>
    </w:p>
    <w:p w14:paraId="132C6D3C" w14:textId="54B13DA7" w:rsidR="00386CA3" w:rsidRPr="007515E5" w:rsidRDefault="009D5692" w:rsidP="007515E5">
      <w:pPr>
        <w:pStyle w:val="Akapitzlist"/>
        <w:numPr>
          <w:ilvl w:val="0"/>
          <w:numId w:val="46"/>
        </w:numPr>
        <w:tabs>
          <w:tab w:val="clear" w:pos="708"/>
        </w:tabs>
        <w:spacing w:after="0" w:line="240" w:lineRule="auto"/>
        <w:ind w:left="2127" w:hanging="284"/>
        <w:contextualSpacing/>
        <w:jc w:val="both"/>
        <w:rPr>
          <w:rFonts w:ascii="Arial" w:hAnsi="Arial" w:cs="Arial"/>
          <w:color w:val="000000" w:themeColor="text1"/>
          <w:sz w:val="20"/>
          <w:szCs w:val="20"/>
        </w:rPr>
      </w:pPr>
      <w:r w:rsidRPr="00161CE1">
        <w:rPr>
          <w:rFonts w:ascii="Arial" w:hAnsi="Arial" w:cs="Arial"/>
          <w:bCs/>
          <w:color w:val="000000" w:themeColor="text1"/>
          <w:sz w:val="20"/>
          <w:szCs w:val="20"/>
        </w:rPr>
        <w:t xml:space="preserve">wykonanie warstwy ścieralnej z betonu asfaltowego gr. 4 cm. </w:t>
      </w:r>
    </w:p>
    <w:p w14:paraId="26A4FC80" w14:textId="77777777" w:rsidR="00356889" w:rsidRPr="00356889" w:rsidRDefault="00356889" w:rsidP="00356889">
      <w:pPr>
        <w:widowControl w:val="0"/>
        <w:tabs>
          <w:tab w:val="left" w:pos="708"/>
        </w:tabs>
        <w:suppressAutoHyphens/>
        <w:spacing w:after="0" w:line="240" w:lineRule="auto"/>
        <w:jc w:val="both"/>
        <w:rPr>
          <w:rFonts w:ascii="Arial" w:eastAsia="Times New Roman" w:hAnsi="Arial" w:cs="Arial"/>
          <w:sz w:val="20"/>
          <w:szCs w:val="20"/>
          <w:lang w:eastAsia="zh-CN"/>
        </w:rPr>
      </w:pPr>
    </w:p>
    <w:p w14:paraId="2F1E74BC" w14:textId="06D7FEEF" w:rsidR="00261512" w:rsidRPr="002A44B3" w:rsidRDefault="00261512" w:rsidP="00581F8E">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2A44B3">
        <w:rPr>
          <w:rFonts w:ascii="Arial" w:hAnsi="Arial" w:cs="Arial"/>
          <w:sz w:val="20"/>
          <w:szCs w:val="20"/>
        </w:rPr>
        <w:t>Dokumentacja opisująca przedmiot zamówienia:</w:t>
      </w:r>
    </w:p>
    <w:p w14:paraId="387A85DF" w14:textId="45750C6A" w:rsidR="0065385C" w:rsidRPr="0065385C" w:rsidRDefault="0065385C" w:rsidP="0065385C">
      <w:pPr>
        <w:spacing w:after="0" w:line="240" w:lineRule="auto"/>
        <w:ind w:left="1843" w:hanging="283"/>
        <w:jc w:val="both"/>
        <w:rPr>
          <w:rFonts w:ascii="Arial" w:hAnsi="Arial" w:cs="Arial"/>
          <w:sz w:val="20"/>
          <w:szCs w:val="20"/>
        </w:rPr>
      </w:pPr>
      <w:r w:rsidRPr="0065385C">
        <w:rPr>
          <w:rFonts w:ascii="Arial" w:hAnsi="Arial" w:cs="Arial"/>
          <w:color w:val="000000" w:themeColor="text1"/>
          <w:sz w:val="20"/>
          <w:szCs w:val="20"/>
        </w:rPr>
        <w:t xml:space="preserve">1) dla modernizacji nawierzchni odcinka jezdni ul. Batorego w Gorlicach: </w:t>
      </w:r>
    </w:p>
    <w:p w14:paraId="4F6E9866" w14:textId="27045F89" w:rsidR="0065385C" w:rsidRPr="00161CE1" w:rsidRDefault="0065385C" w:rsidP="00532F7A">
      <w:pPr>
        <w:pStyle w:val="Akapitzlist"/>
        <w:widowControl w:val="0"/>
        <w:numPr>
          <w:ilvl w:val="0"/>
          <w:numId w:val="48"/>
        </w:numPr>
        <w:tabs>
          <w:tab w:val="clear" w:pos="708"/>
          <w:tab w:val="clear" w:pos="2475"/>
          <w:tab w:val="num" w:pos="2127"/>
        </w:tabs>
        <w:spacing w:after="0" w:line="240" w:lineRule="auto"/>
        <w:ind w:left="993" w:firstLine="850"/>
        <w:jc w:val="both"/>
        <w:rPr>
          <w:rFonts w:ascii="Arial" w:hAnsi="Arial" w:cs="Arial"/>
          <w:bCs/>
          <w:color w:val="000000" w:themeColor="text1"/>
          <w:sz w:val="20"/>
          <w:szCs w:val="20"/>
        </w:rPr>
      </w:pPr>
      <w:r w:rsidRPr="00161CE1">
        <w:rPr>
          <w:rFonts w:ascii="Arial" w:hAnsi="Arial" w:cs="Arial"/>
          <w:color w:val="000000" w:themeColor="text1"/>
          <w:sz w:val="20"/>
          <w:szCs w:val="20"/>
        </w:rPr>
        <w:t xml:space="preserve">Mapa określająca zakres robót ul. Batorego – załącznik nr 1 do </w:t>
      </w:r>
      <w:r>
        <w:rPr>
          <w:rFonts w:ascii="Arial" w:hAnsi="Arial" w:cs="Arial"/>
          <w:color w:val="000000" w:themeColor="text1"/>
          <w:sz w:val="20"/>
          <w:szCs w:val="20"/>
        </w:rPr>
        <w:t>SWZ</w:t>
      </w:r>
      <w:r w:rsidRPr="00161CE1">
        <w:rPr>
          <w:rFonts w:ascii="Arial" w:hAnsi="Arial" w:cs="Arial"/>
          <w:color w:val="000000" w:themeColor="text1"/>
          <w:sz w:val="20"/>
          <w:szCs w:val="20"/>
        </w:rPr>
        <w:t>,</w:t>
      </w:r>
    </w:p>
    <w:p w14:paraId="60D95978" w14:textId="2DB19590" w:rsidR="0065385C" w:rsidRPr="00161CE1" w:rsidRDefault="0065385C" w:rsidP="00532F7A">
      <w:pPr>
        <w:numPr>
          <w:ilvl w:val="0"/>
          <w:numId w:val="48"/>
        </w:numPr>
        <w:tabs>
          <w:tab w:val="clear" w:pos="2475"/>
          <w:tab w:val="num" w:pos="360"/>
          <w:tab w:val="num" w:pos="2127"/>
        </w:tabs>
        <w:suppressAutoHyphens/>
        <w:spacing w:after="0" w:line="240" w:lineRule="auto"/>
        <w:ind w:left="993" w:firstLine="850"/>
        <w:jc w:val="both"/>
        <w:rPr>
          <w:rFonts w:ascii="Arial" w:hAnsi="Arial" w:cs="Arial"/>
          <w:bCs/>
          <w:color w:val="000000" w:themeColor="text1"/>
          <w:sz w:val="20"/>
          <w:szCs w:val="20"/>
        </w:rPr>
      </w:pPr>
      <w:r w:rsidRPr="00161CE1">
        <w:rPr>
          <w:rFonts w:ascii="Arial" w:hAnsi="Arial" w:cs="Arial"/>
          <w:color w:val="000000" w:themeColor="text1"/>
          <w:sz w:val="20"/>
          <w:szCs w:val="20"/>
        </w:rPr>
        <w:t xml:space="preserve">Mapa zasadnicza ul. Batorego – załącznik nr 2 do </w:t>
      </w:r>
      <w:r>
        <w:rPr>
          <w:rFonts w:ascii="Arial" w:hAnsi="Arial" w:cs="Arial"/>
          <w:color w:val="000000" w:themeColor="text1"/>
          <w:sz w:val="20"/>
          <w:szCs w:val="20"/>
        </w:rPr>
        <w:t>SWZ</w:t>
      </w:r>
      <w:r w:rsidRPr="00161CE1">
        <w:rPr>
          <w:rFonts w:ascii="Arial" w:hAnsi="Arial" w:cs="Arial"/>
          <w:color w:val="000000" w:themeColor="text1"/>
          <w:sz w:val="20"/>
          <w:szCs w:val="20"/>
        </w:rPr>
        <w:t>,</w:t>
      </w:r>
      <w:r w:rsidRPr="00161CE1">
        <w:rPr>
          <w:rFonts w:ascii="Arial" w:hAnsi="Arial" w:cs="Arial"/>
          <w:color w:val="000000" w:themeColor="text1"/>
          <w:sz w:val="20"/>
          <w:szCs w:val="20"/>
          <w:lang w:eastAsia="pl-PL"/>
        </w:rPr>
        <w:t xml:space="preserve"> </w:t>
      </w:r>
    </w:p>
    <w:p w14:paraId="0D4A3753" w14:textId="5DB27F3E" w:rsidR="0065385C" w:rsidRPr="00161CE1" w:rsidRDefault="0065385C" w:rsidP="00532F7A">
      <w:pPr>
        <w:numPr>
          <w:ilvl w:val="0"/>
          <w:numId w:val="48"/>
        </w:numPr>
        <w:tabs>
          <w:tab w:val="clear" w:pos="2475"/>
          <w:tab w:val="num" w:pos="360"/>
          <w:tab w:val="num" w:pos="2127"/>
        </w:tabs>
        <w:suppressAutoHyphens/>
        <w:spacing w:after="0" w:line="240" w:lineRule="auto"/>
        <w:ind w:left="2127" w:hanging="284"/>
        <w:jc w:val="both"/>
        <w:rPr>
          <w:rFonts w:ascii="Arial" w:hAnsi="Arial" w:cs="Arial"/>
          <w:bCs/>
          <w:color w:val="000000" w:themeColor="text1"/>
          <w:sz w:val="20"/>
          <w:szCs w:val="20"/>
        </w:rPr>
      </w:pPr>
      <w:r w:rsidRPr="00161CE1">
        <w:rPr>
          <w:rFonts w:ascii="Arial" w:hAnsi="Arial" w:cs="Arial"/>
          <w:color w:val="000000" w:themeColor="text1"/>
          <w:sz w:val="20"/>
          <w:szCs w:val="20"/>
        </w:rPr>
        <w:t xml:space="preserve">Przedmiar robót ul. Batorego – załącznik nr 3 do </w:t>
      </w:r>
      <w:r>
        <w:rPr>
          <w:rFonts w:ascii="Arial" w:hAnsi="Arial" w:cs="Arial"/>
          <w:color w:val="000000" w:themeColor="text1"/>
          <w:sz w:val="20"/>
          <w:szCs w:val="20"/>
        </w:rPr>
        <w:t>SWZ</w:t>
      </w:r>
      <w:r>
        <w:rPr>
          <w:rFonts w:ascii="Arial" w:hAnsi="Arial" w:cs="Arial"/>
          <w:color w:val="000000" w:themeColor="text1"/>
          <w:sz w:val="20"/>
          <w:szCs w:val="20"/>
          <w:lang w:eastAsia="pl-PL"/>
        </w:rPr>
        <w:t xml:space="preserve"> </w:t>
      </w:r>
      <w:r w:rsidRPr="00161CE1">
        <w:rPr>
          <w:rFonts w:ascii="Arial" w:hAnsi="Arial" w:cs="Arial"/>
          <w:color w:val="000000" w:themeColor="text1"/>
          <w:sz w:val="20"/>
          <w:szCs w:val="20"/>
          <w:lang w:eastAsia="pl-PL"/>
        </w:rPr>
        <w:t>(</w:t>
      </w:r>
      <w:r w:rsidRPr="00161CE1">
        <w:rPr>
          <w:rFonts w:ascii="Arial" w:hAnsi="Arial" w:cs="Arial"/>
          <w:color w:val="000000" w:themeColor="text1"/>
          <w:sz w:val="20"/>
          <w:szCs w:val="20"/>
        </w:rPr>
        <w:t>jako element pomocniczy opisu przedmiotu umowy, przy czym przedmiar ze względu na ryczałtowy charakter wynagrodzenia nie będzie stanowił  podstawy do rozliczeń pomiędzy Zamawiającym a Wykonawcą</w:t>
      </w:r>
      <w:r w:rsidRPr="00161CE1">
        <w:rPr>
          <w:rFonts w:ascii="Arial" w:hAnsi="Arial" w:cs="Arial"/>
          <w:color w:val="000000" w:themeColor="text1"/>
          <w:sz w:val="20"/>
          <w:szCs w:val="20"/>
          <w:lang w:eastAsia="pl-PL"/>
        </w:rPr>
        <w:t>)</w:t>
      </w:r>
      <w:r>
        <w:rPr>
          <w:rFonts w:ascii="Arial" w:hAnsi="Arial" w:cs="Arial"/>
          <w:color w:val="000000" w:themeColor="text1"/>
          <w:sz w:val="20"/>
          <w:szCs w:val="20"/>
          <w:lang w:eastAsia="pl-PL"/>
        </w:rPr>
        <w:t>,</w:t>
      </w:r>
    </w:p>
    <w:p w14:paraId="73391FC0" w14:textId="68BE3FB1" w:rsidR="0065385C" w:rsidRPr="00161CE1" w:rsidRDefault="0065385C" w:rsidP="00532F7A">
      <w:pPr>
        <w:numPr>
          <w:ilvl w:val="0"/>
          <w:numId w:val="48"/>
        </w:numPr>
        <w:tabs>
          <w:tab w:val="clear" w:pos="2475"/>
          <w:tab w:val="num" w:pos="360"/>
          <w:tab w:val="num" w:pos="2127"/>
        </w:tabs>
        <w:suppressAutoHyphens/>
        <w:spacing w:after="0" w:line="240" w:lineRule="auto"/>
        <w:ind w:left="993" w:firstLine="850"/>
        <w:jc w:val="both"/>
        <w:rPr>
          <w:rFonts w:ascii="Arial" w:hAnsi="Arial" w:cs="Arial"/>
          <w:bCs/>
          <w:color w:val="000000" w:themeColor="text1"/>
          <w:sz w:val="20"/>
          <w:szCs w:val="20"/>
        </w:rPr>
      </w:pPr>
      <w:r w:rsidRPr="00161CE1">
        <w:rPr>
          <w:rFonts w:ascii="Arial" w:hAnsi="Arial" w:cs="Arial"/>
          <w:color w:val="000000" w:themeColor="text1"/>
          <w:sz w:val="20"/>
          <w:szCs w:val="20"/>
        </w:rPr>
        <w:t xml:space="preserve">Przekrój konstrukcyjny ul. Batorego – załącznik nr 4 do </w:t>
      </w:r>
      <w:r>
        <w:rPr>
          <w:rFonts w:ascii="Arial" w:hAnsi="Arial" w:cs="Arial"/>
          <w:color w:val="000000" w:themeColor="text1"/>
          <w:sz w:val="20"/>
          <w:szCs w:val="20"/>
        </w:rPr>
        <w:t>SWZ</w:t>
      </w:r>
      <w:r w:rsidRPr="00161CE1">
        <w:rPr>
          <w:rFonts w:ascii="Arial" w:hAnsi="Arial" w:cs="Arial"/>
          <w:color w:val="000000" w:themeColor="text1"/>
          <w:sz w:val="20"/>
          <w:szCs w:val="20"/>
        </w:rPr>
        <w:t>,</w:t>
      </w:r>
    </w:p>
    <w:p w14:paraId="7183F638" w14:textId="77777777" w:rsidR="0065385C" w:rsidRPr="00161CE1" w:rsidRDefault="0065385C" w:rsidP="0065385C">
      <w:pPr>
        <w:spacing w:after="0"/>
        <w:ind w:firstLine="1560"/>
        <w:jc w:val="both"/>
        <w:rPr>
          <w:rFonts w:ascii="Arial" w:hAnsi="Arial" w:cs="Arial"/>
          <w:color w:val="000000" w:themeColor="text1"/>
          <w:sz w:val="20"/>
          <w:szCs w:val="20"/>
        </w:rPr>
      </w:pPr>
      <w:r w:rsidRPr="00161CE1">
        <w:rPr>
          <w:rFonts w:ascii="Arial" w:hAnsi="Arial" w:cs="Arial"/>
          <w:color w:val="000000" w:themeColor="text1"/>
          <w:sz w:val="20"/>
          <w:szCs w:val="20"/>
        </w:rPr>
        <w:t>2) dla modernizacji  odcinka jezdni ulicy Łokietka w Gorlicach:</w:t>
      </w:r>
    </w:p>
    <w:p w14:paraId="6E89AAB7" w14:textId="23C85E71" w:rsidR="0065385C" w:rsidRPr="007515E5" w:rsidRDefault="0065385C" w:rsidP="00532F7A">
      <w:pPr>
        <w:pStyle w:val="Akapitzlist"/>
        <w:numPr>
          <w:ilvl w:val="0"/>
          <w:numId w:val="49"/>
        </w:numPr>
        <w:tabs>
          <w:tab w:val="clear" w:pos="360"/>
          <w:tab w:val="clear" w:pos="708"/>
          <w:tab w:val="num" w:pos="567"/>
        </w:tabs>
        <w:spacing w:after="0" w:line="240" w:lineRule="auto"/>
        <w:ind w:left="2127" w:hanging="284"/>
        <w:contextualSpacing/>
        <w:jc w:val="both"/>
        <w:rPr>
          <w:rFonts w:ascii="Arial" w:hAnsi="Arial" w:cs="Arial"/>
          <w:bCs/>
          <w:color w:val="auto"/>
          <w:sz w:val="20"/>
          <w:szCs w:val="20"/>
        </w:rPr>
      </w:pPr>
      <w:r w:rsidRPr="007515E5">
        <w:rPr>
          <w:rFonts w:ascii="Arial" w:hAnsi="Arial" w:cs="Arial"/>
          <w:color w:val="auto"/>
          <w:sz w:val="20"/>
          <w:szCs w:val="20"/>
        </w:rPr>
        <w:t xml:space="preserve">Mapa określająca zakres robót ul. Łokietka </w:t>
      </w:r>
      <w:bookmarkStart w:id="5" w:name="_Hlk84253357"/>
      <w:r w:rsidRPr="007515E5">
        <w:rPr>
          <w:rFonts w:ascii="Arial" w:hAnsi="Arial" w:cs="Arial"/>
          <w:color w:val="auto"/>
          <w:sz w:val="20"/>
          <w:szCs w:val="20"/>
        </w:rPr>
        <w:t>–</w:t>
      </w:r>
      <w:bookmarkEnd w:id="5"/>
      <w:r w:rsidRPr="007515E5">
        <w:rPr>
          <w:rFonts w:ascii="Arial" w:hAnsi="Arial" w:cs="Arial"/>
          <w:color w:val="auto"/>
          <w:sz w:val="20"/>
          <w:szCs w:val="20"/>
        </w:rPr>
        <w:t xml:space="preserve"> załącznik nr 5 do SWZ,</w:t>
      </w:r>
    </w:p>
    <w:p w14:paraId="32672FBC" w14:textId="66FE7D29" w:rsidR="0065385C" w:rsidRPr="007515E5" w:rsidRDefault="0065385C" w:rsidP="00532F7A">
      <w:pPr>
        <w:numPr>
          <w:ilvl w:val="0"/>
          <w:numId w:val="49"/>
        </w:numPr>
        <w:tabs>
          <w:tab w:val="clear" w:pos="360"/>
          <w:tab w:val="num" w:pos="567"/>
        </w:tabs>
        <w:suppressAutoHyphens/>
        <w:spacing w:after="0" w:line="240" w:lineRule="auto"/>
        <w:ind w:left="2127" w:hanging="284"/>
        <w:jc w:val="both"/>
        <w:rPr>
          <w:rFonts w:ascii="Arial" w:hAnsi="Arial" w:cs="Arial"/>
          <w:bCs/>
          <w:sz w:val="20"/>
          <w:szCs w:val="20"/>
        </w:rPr>
      </w:pPr>
      <w:r w:rsidRPr="007515E5">
        <w:rPr>
          <w:rFonts w:ascii="Arial" w:hAnsi="Arial" w:cs="Arial"/>
          <w:bCs/>
          <w:sz w:val="20"/>
          <w:szCs w:val="20"/>
        </w:rPr>
        <w:t xml:space="preserve">Mapa zasadnicza ul. Łokietka </w:t>
      </w:r>
      <w:r w:rsidRPr="007515E5">
        <w:rPr>
          <w:rFonts w:ascii="Arial" w:hAnsi="Arial" w:cs="Arial"/>
          <w:sz w:val="20"/>
          <w:szCs w:val="20"/>
        </w:rPr>
        <w:t>– załącznik nr 6 do SWZ,</w:t>
      </w:r>
    </w:p>
    <w:p w14:paraId="3B9EFF83" w14:textId="58DBE4A0" w:rsidR="0065385C" w:rsidRPr="007515E5" w:rsidRDefault="0065385C" w:rsidP="00532F7A">
      <w:pPr>
        <w:numPr>
          <w:ilvl w:val="0"/>
          <w:numId w:val="49"/>
        </w:numPr>
        <w:tabs>
          <w:tab w:val="clear" w:pos="360"/>
          <w:tab w:val="num" w:pos="567"/>
        </w:tabs>
        <w:suppressAutoHyphens/>
        <w:spacing w:after="0" w:line="240" w:lineRule="auto"/>
        <w:ind w:left="2127" w:hanging="284"/>
        <w:jc w:val="both"/>
        <w:rPr>
          <w:rFonts w:ascii="Arial" w:hAnsi="Arial" w:cs="Arial"/>
          <w:bCs/>
          <w:sz w:val="20"/>
          <w:szCs w:val="20"/>
        </w:rPr>
      </w:pPr>
      <w:r w:rsidRPr="007515E5">
        <w:rPr>
          <w:rFonts w:ascii="Arial" w:hAnsi="Arial" w:cs="Arial"/>
          <w:sz w:val="20"/>
          <w:szCs w:val="20"/>
        </w:rPr>
        <w:t>Przedmiar robót ul. Łokietka – załącznik nr 7 do SWZ,</w:t>
      </w:r>
      <w:r w:rsidRPr="007515E5">
        <w:rPr>
          <w:rFonts w:ascii="Arial" w:hAnsi="Arial" w:cs="Arial"/>
          <w:sz w:val="20"/>
          <w:szCs w:val="20"/>
          <w:lang w:eastAsia="pl-PL"/>
        </w:rPr>
        <w:t xml:space="preserve"> (</w:t>
      </w:r>
      <w:r w:rsidRPr="007515E5">
        <w:rPr>
          <w:rFonts w:ascii="Arial" w:hAnsi="Arial" w:cs="Arial"/>
          <w:sz w:val="20"/>
          <w:szCs w:val="20"/>
        </w:rPr>
        <w:t>jako element pomocniczy opisu przedmiotu umowy, przy czym przedmiar ze względu na ryczałtowy charakter wynagrodzenia nie będzie stanowił  podstawy do rozliczeń pomiędzy Zamawiającym a Wykonawcą</w:t>
      </w:r>
      <w:r w:rsidRPr="007515E5">
        <w:rPr>
          <w:rFonts w:ascii="Arial" w:hAnsi="Arial" w:cs="Arial"/>
          <w:sz w:val="20"/>
          <w:szCs w:val="20"/>
          <w:lang w:eastAsia="pl-PL"/>
        </w:rPr>
        <w:t>),</w:t>
      </w:r>
    </w:p>
    <w:p w14:paraId="5DBD119D" w14:textId="77FB88DE" w:rsidR="0065385C" w:rsidRPr="007515E5" w:rsidRDefault="0065385C" w:rsidP="00532F7A">
      <w:pPr>
        <w:numPr>
          <w:ilvl w:val="0"/>
          <w:numId w:val="49"/>
        </w:numPr>
        <w:tabs>
          <w:tab w:val="clear" w:pos="360"/>
          <w:tab w:val="num" w:pos="567"/>
        </w:tabs>
        <w:suppressAutoHyphens/>
        <w:spacing w:after="0" w:line="240" w:lineRule="auto"/>
        <w:ind w:left="2127" w:hanging="284"/>
        <w:jc w:val="both"/>
        <w:rPr>
          <w:rFonts w:ascii="Arial" w:hAnsi="Arial" w:cs="Arial"/>
          <w:bCs/>
          <w:sz w:val="20"/>
          <w:szCs w:val="20"/>
        </w:rPr>
      </w:pPr>
      <w:r w:rsidRPr="007515E5">
        <w:rPr>
          <w:rFonts w:ascii="Arial" w:hAnsi="Arial" w:cs="Arial"/>
          <w:bCs/>
          <w:sz w:val="20"/>
          <w:szCs w:val="20"/>
        </w:rPr>
        <w:t xml:space="preserve">Przekrój </w:t>
      </w:r>
      <w:r w:rsidR="007515E5">
        <w:rPr>
          <w:rFonts w:ascii="Arial" w:hAnsi="Arial" w:cs="Arial"/>
          <w:bCs/>
          <w:sz w:val="20"/>
          <w:szCs w:val="20"/>
        </w:rPr>
        <w:t>k</w:t>
      </w:r>
      <w:r w:rsidRPr="007515E5">
        <w:rPr>
          <w:rFonts w:ascii="Arial" w:hAnsi="Arial" w:cs="Arial"/>
          <w:bCs/>
          <w:sz w:val="20"/>
          <w:szCs w:val="20"/>
        </w:rPr>
        <w:t xml:space="preserve">onstrukcyjny ul. Łokietka – </w:t>
      </w:r>
      <w:r w:rsidR="007515E5">
        <w:rPr>
          <w:rFonts w:ascii="Arial" w:hAnsi="Arial" w:cs="Arial"/>
          <w:bCs/>
          <w:sz w:val="20"/>
          <w:szCs w:val="20"/>
        </w:rPr>
        <w:t>z</w:t>
      </w:r>
      <w:r w:rsidRPr="007515E5">
        <w:rPr>
          <w:rFonts w:ascii="Arial" w:hAnsi="Arial" w:cs="Arial"/>
          <w:bCs/>
          <w:sz w:val="20"/>
          <w:szCs w:val="20"/>
        </w:rPr>
        <w:t xml:space="preserve">ałącznik nr 8 </w:t>
      </w:r>
      <w:r w:rsidRPr="007515E5">
        <w:rPr>
          <w:rFonts w:ascii="Arial" w:hAnsi="Arial" w:cs="Arial"/>
          <w:sz w:val="20"/>
          <w:szCs w:val="20"/>
        </w:rPr>
        <w:t xml:space="preserve">do </w:t>
      </w:r>
      <w:r w:rsidR="005E633B">
        <w:rPr>
          <w:rFonts w:ascii="Arial" w:hAnsi="Arial" w:cs="Arial"/>
          <w:sz w:val="20"/>
          <w:szCs w:val="20"/>
        </w:rPr>
        <w:t>SWZ</w:t>
      </w:r>
      <w:r w:rsidRPr="007515E5">
        <w:rPr>
          <w:rFonts w:ascii="Arial" w:hAnsi="Arial" w:cs="Arial"/>
          <w:sz w:val="20"/>
          <w:szCs w:val="20"/>
        </w:rPr>
        <w:t>,</w:t>
      </w:r>
    </w:p>
    <w:p w14:paraId="3959A9C0" w14:textId="77777777" w:rsidR="0065385C" w:rsidRPr="00161CE1" w:rsidRDefault="0065385C" w:rsidP="005E633B">
      <w:pPr>
        <w:spacing w:after="0"/>
        <w:ind w:firstLine="1560"/>
        <w:rPr>
          <w:rFonts w:ascii="Arial" w:hAnsi="Arial" w:cs="Arial"/>
          <w:color w:val="000000" w:themeColor="text1"/>
          <w:sz w:val="20"/>
          <w:szCs w:val="20"/>
        </w:rPr>
      </w:pPr>
      <w:r w:rsidRPr="00161CE1">
        <w:rPr>
          <w:rFonts w:ascii="Arial" w:hAnsi="Arial" w:cs="Arial"/>
          <w:color w:val="000000" w:themeColor="text1"/>
          <w:sz w:val="20"/>
          <w:szCs w:val="20"/>
        </w:rPr>
        <w:t>3) dla modernizacji  nawierzchni odcinka ulicy Kwiatowej  w Gorlicach:</w:t>
      </w:r>
    </w:p>
    <w:p w14:paraId="3FD1EBF0" w14:textId="06DEA439" w:rsidR="0065385C" w:rsidRPr="00161CE1" w:rsidRDefault="0065385C" w:rsidP="005E633B">
      <w:pPr>
        <w:pStyle w:val="Akapitzlist"/>
        <w:numPr>
          <w:ilvl w:val="0"/>
          <w:numId w:val="50"/>
        </w:numPr>
        <w:tabs>
          <w:tab w:val="clear" w:pos="360"/>
          <w:tab w:val="clear" w:pos="708"/>
        </w:tabs>
        <w:spacing w:after="0" w:line="240" w:lineRule="auto"/>
        <w:ind w:left="2127" w:hanging="284"/>
        <w:contextualSpacing/>
        <w:jc w:val="both"/>
        <w:rPr>
          <w:rFonts w:ascii="Arial" w:hAnsi="Arial" w:cs="Arial"/>
          <w:bCs/>
          <w:color w:val="000000" w:themeColor="text1"/>
          <w:sz w:val="20"/>
          <w:szCs w:val="20"/>
        </w:rPr>
      </w:pPr>
      <w:r w:rsidRPr="00161CE1">
        <w:rPr>
          <w:rFonts w:ascii="Arial" w:hAnsi="Arial" w:cs="Arial"/>
          <w:color w:val="000000" w:themeColor="text1"/>
          <w:sz w:val="20"/>
          <w:szCs w:val="20"/>
        </w:rPr>
        <w:t>Mapa określająca zakres robót ul. Kwiatowej  – załącznik nr 9 do</w:t>
      </w:r>
      <w:r w:rsidR="005E633B">
        <w:rPr>
          <w:rFonts w:ascii="Arial" w:hAnsi="Arial" w:cs="Arial"/>
          <w:color w:val="000000" w:themeColor="text1"/>
          <w:sz w:val="20"/>
          <w:szCs w:val="20"/>
        </w:rPr>
        <w:t xml:space="preserve"> SWZ</w:t>
      </w:r>
      <w:r w:rsidRPr="00161CE1">
        <w:rPr>
          <w:rFonts w:ascii="Arial" w:hAnsi="Arial" w:cs="Arial"/>
          <w:color w:val="000000" w:themeColor="text1"/>
          <w:sz w:val="20"/>
          <w:szCs w:val="20"/>
        </w:rPr>
        <w:t>,</w:t>
      </w:r>
    </w:p>
    <w:p w14:paraId="73553113" w14:textId="4B6CD149" w:rsidR="0065385C" w:rsidRPr="00161CE1" w:rsidRDefault="0065385C" w:rsidP="005E633B">
      <w:pPr>
        <w:numPr>
          <w:ilvl w:val="0"/>
          <w:numId w:val="50"/>
        </w:numPr>
        <w:tabs>
          <w:tab w:val="clear" w:pos="360"/>
        </w:tabs>
        <w:suppressAutoHyphens/>
        <w:spacing w:after="0" w:line="240" w:lineRule="auto"/>
        <w:ind w:left="2127" w:hanging="284"/>
        <w:jc w:val="both"/>
        <w:rPr>
          <w:rFonts w:ascii="Arial" w:hAnsi="Arial" w:cs="Arial"/>
          <w:bCs/>
          <w:color w:val="000000" w:themeColor="text1"/>
          <w:sz w:val="20"/>
          <w:szCs w:val="20"/>
        </w:rPr>
      </w:pPr>
      <w:r w:rsidRPr="00161CE1">
        <w:rPr>
          <w:rFonts w:ascii="Arial" w:hAnsi="Arial" w:cs="Arial"/>
          <w:bCs/>
          <w:color w:val="000000" w:themeColor="text1"/>
          <w:sz w:val="20"/>
          <w:szCs w:val="20"/>
        </w:rPr>
        <w:t>Mapa zasadnicza – poglądowa ul. Kwiatow</w:t>
      </w:r>
      <w:r w:rsidR="007D2784">
        <w:rPr>
          <w:rFonts w:ascii="Arial" w:hAnsi="Arial" w:cs="Arial"/>
          <w:bCs/>
          <w:color w:val="000000" w:themeColor="text1"/>
          <w:sz w:val="20"/>
          <w:szCs w:val="20"/>
        </w:rPr>
        <w:t>ej</w:t>
      </w:r>
      <w:r w:rsidRPr="00161CE1">
        <w:rPr>
          <w:rFonts w:ascii="Arial" w:hAnsi="Arial" w:cs="Arial"/>
          <w:bCs/>
          <w:color w:val="000000" w:themeColor="text1"/>
          <w:sz w:val="20"/>
          <w:szCs w:val="20"/>
        </w:rPr>
        <w:t xml:space="preserve"> – załącznik nr 10 </w:t>
      </w:r>
      <w:r w:rsidRPr="00161CE1">
        <w:rPr>
          <w:rFonts w:ascii="Arial" w:hAnsi="Arial" w:cs="Arial"/>
          <w:color w:val="000000" w:themeColor="text1"/>
          <w:sz w:val="20"/>
          <w:szCs w:val="20"/>
        </w:rPr>
        <w:t xml:space="preserve">do </w:t>
      </w:r>
      <w:r w:rsidR="005E633B">
        <w:rPr>
          <w:rFonts w:ascii="Arial" w:hAnsi="Arial" w:cs="Arial"/>
          <w:color w:val="000000" w:themeColor="text1"/>
          <w:sz w:val="20"/>
          <w:szCs w:val="20"/>
        </w:rPr>
        <w:t>SWZ</w:t>
      </w:r>
      <w:r w:rsidRPr="00161CE1">
        <w:rPr>
          <w:rFonts w:ascii="Arial" w:hAnsi="Arial" w:cs="Arial"/>
          <w:bCs/>
          <w:color w:val="000000" w:themeColor="text1"/>
          <w:sz w:val="20"/>
          <w:szCs w:val="20"/>
        </w:rPr>
        <w:t>,</w:t>
      </w:r>
      <w:r w:rsidRPr="00161CE1">
        <w:rPr>
          <w:rFonts w:ascii="Arial" w:hAnsi="Arial" w:cs="Arial"/>
          <w:color w:val="000000" w:themeColor="text1"/>
          <w:sz w:val="20"/>
          <w:szCs w:val="20"/>
          <w:lang w:eastAsia="pl-PL"/>
        </w:rPr>
        <w:t xml:space="preserve"> </w:t>
      </w:r>
    </w:p>
    <w:p w14:paraId="26488C68" w14:textId="01796797" w:rsidR="0065385C" w:rsidRPr="00161CE1" w:rsidRDefault="0065385C" w:rsidP="005E633B">
      <w:pPr>
        <w:numPr>
          <w:ilvl w:val="0"/>
          <w:numId w:val="50"/>
        </w:numPr>
        <w:tabs>
          <w:tab w:val="clear" w:pos="360"/>
        </w:tabs>
        <w:suppressAutoHyphens/>
        <w:spacing w:after="0" w:line="240" w:lineRule="auto"/>
        <w:ind w:left="2127" w:hanging="284"/>
        <w:jc w:val="both"/>
        <w:rPr>
          <w:rFonts w:ascii="Arial" w:hAnsi="Arial" w:cs="Arial"/>
          <w:bCs/>
          <w:color w:val="000000" w:themeColor="text1"/>
          <w:sz w:val="20"/>
          <w:szCs w:val="20"/>
        </w:rPr>
      </w:pPr>
      <w:r w:rsidRPr="00161CE1">
        <w:rPr>
          <w:rFonts w:ascii="Arial" w:hAnsi="Arial" w:cs="Arial"/>
          <w:bCs/>
          <w:color w:val="000000" w:themeColor="text1"/>
          <w:sz w:val="20"/>
          <w:szCs w:val="20"/>
        </w:rPr>
        <w:t>Przedmiar robót ul. Kwiatow</w:t>
      </w:r>
      <w:r w:rsidR="007D2784">
        <w:rPr>
          <w:rFonts w:ascii="Arial" w:hAnsi="Arial" w:cs="Arial"/>
          <w:bCs/>
          <w:color w:val="000000" w:themeColor="text1"/>
          <w:sz w:val="20"/>
          <w:szCs w:val="20"/>
        </w:rPr>
        <w:t>ej</w:t>
      </w:r>
      <w:r w:rsidR="005E633B">
        <w:rPr>
          <w:rFonts w:ascii="Arial" w:hAnsi="Arial" w:cs="Arial"/>
          <w:bCs/>
          <w:color w:val="000000" w:themeColor="text1"/>
          <w:sz w:val="20"/>
          <w:szCs w:val="20"/>
        </w:rPr>
        <w:t xml:space="preserve"> </w:t>
      </w:r>
      <w:r w:rsidRPr="00161CE1">
        <w:rPr>
          <w:rFonts w:ascii="Arial" w:hAnsi="Arial" w:cs="Arial"/>
          <w:bCs/>
          <w:color w:val="000000" w:themeColor="text1"/>
          <w:sz w:val="20"/>
          <w:szCs w:val="20"/>
        </w:rPr>
        <w:t>– załącznik nr 1</w:t>
      </w:r>
      <w:r w:rsidR="005E633B">
        <w:rPr>
          <w:rFonts w:ascii="Arial" w:hAnsi="Arial" w:cs="Arial"/>
          <w:bCs/>
          <w:color w:val="000000" w:themeColor="text1"/>
          <w:sz w:val="20"/>
          <w:szCs w:val="20"/>
        </w:rPr>
        <w:t>1</w:t>
      </w:r>
      <w:r w:rsidRPr="00161CE1">
        <w:rPr>
          <w:rFonts w:ascii="Arial" w:hAnsi="Arial" w:cs="Arial"/>
          <w:bCs/>
          <w:color w:val="000000" w:themeColor="text1"/>
          <w:sz w:val="20"/>
          <w:szCs w:val="20"/>
        </w:rPr>
        <w:t xml:space="preserve"> </w:t>
      </w:r>
      <w:r w:rsidRPr="00161CE1">
        <w:rPr>
          <w:rFonts w:ascii="Arial" w:hAnsi="Arial" w:cs="Arial"/>
          <w:color w:val="000000" w:themeColor="text1"/>
          <w:sz w:val="20"/>
          <w:szCs w:val="20"/>
        </w:rPr>
        <w:t xml:space="preserve">do </w:t>
      </w:r>
      <w:r w:rsidR="005E633B">
        <w:rPr>
          <w:rFonts w:ascii="Arial" w:hAnsi="Arial" w:cs="Arial"/>
          <w:color w:val="000000" w:themeColor="text1"/>
          <w:sz w:val="20"/>
          <w:szCs w:val="20"/>
        </w:rPr>
        <w:t>SWZ</w:t>
      </w:r>
      <w:r w:rsidRPr="00161CE1">
        <w:rPr>
          <w:rFonts w:ascii="Arial" w:hAnsi="Arial" w:cs="Arial"/>
          <w:bCs/>
          <w:color w:val="000000" w:themeColor="text1"/>
          <w:sz w:val="20"/>
          <w:szCs w:val="20"/>
        </w:rPr>
        <w:t>,</w:t>
      </w:r>
      <w:r w:rsidRPr="00161CE1">
        <w:rPr>
          <w:rFonts w:ascii="Arial" w:hAnsi="Arial" w:cs="Arial"/>
          <w:color w:val="000000" w:themeColor="text1"/>
          <w:sz w:val="20"/>
          <w:szCs w:val="20"/>
          <w:lang w:eastAsia="pl-PL"/>
        </w:rPr>
        <w:t xml:space="preserve"> (</w:t>
      </w:r>
      <w:r w:rsidRPr="00161CE1">
        <w:rPr>
          <w:rFonts w:ascii="Arial" w:hAnsi="Arial" w:cs="Arial"/>
          <w:color w:val="000000" w:themeColor="text1"/>
          <w:sz w:val="20"/>
          <w:szCs w:val="20"/>
        </w:rPr>
        <w:t>jako element pomocniczy opisu przedmiotu umowy, przy czym przedmiar ze względu na ryczałtowy charakter wynagrodzenia nie będzie stanowił  podstawy do rozliczeń pomiędzy Zamawiającym a Wykonawcą</w:t>
      </w:r>
      <w:r w:rsidRPr="00161CE1">
        <w:rPr>
          <w:rFonts w:ascii="Arial" w:hAnsi="Arial" w:cs="Arial"/>
          <w:color w:val="000000" w:themeColor="text1"/>
          <w:sz w:val="20"/>
          <w:szCs w:val="20"/>
          <w:lang w:eastAsia="pl-PL"/>
        </w:rPr>
        <w:t>)</w:t>
      </w:r>
      <w:r w:rsidR="007D2784">
        <w:rPr>
          <w:rFonts w:ascii="Arial" w:hAnsi="Arial" w:cs="Arial"/>
          <w:color w:val="000000" w:themeColor="text1"/>
          <w:sz w:val="20"/>
          <w:szCs w:val="20"/>
          <w:lang w:eastAsia="pl-PL"/>
        </w:rPr>
        <w:t>,</w:t>
      </w:r>
    </w:p>
    <w:p w14:paraId="483F37D7" w14:textId="2E529D8B" w:rsidR="0065385C" w:rsidRPr="00161CE1" w:rsidRDefault="0065385C" w:rsidP="005E633B">
      <w:pPr>
        <w:numPr>
          <w:ilvl w:val="0"/>
          <w:numId w:val="50"/>
        </w:numPr>
        <w:tabs>
          <w:tab w:val="clear" w:pos="360"/>
        </w:tabs>
        <w:suppressAutoHyphens/>
        <w:spacing w:after="0" w:line="240" w:lineRule="auto"/>
        <w:ind w:left="2127" w:hanging="284"/>
        <w:jc w:val="both"/>
        <w:rPr>
          <w:rFonts w:ascii="Arial" w:hAnsi="Arial" w:cs="Arial"/>
          <w:bCs/>
          <w:color w:val="000000" w:themeColor="text1"/>
          <w:sz w:val="20"/>
          <w:szCs w:val="20"/>
        </w:rPr>
      </w:pPr>
      <w:r w:rsidRPr="00161CE1">
        <w:rPr>
          <w:rFonts w:ascii="Arial" w:hAnsi="Arial" w:cs="Arial"/>
          <w:bCs/>
          <w:color w:val="000000" w:themeColor="text1"/>
          <w:sz w:val="20"/>
          <w:szCs w:val="20"/>
        </w:rPr>
        <w:t>Przekrój konstrukcyjny ul. K</w:t>
      </w:r>
      <w:r w:rsidR="005E633B">
        <w:rPr>
          <w:rFonts w:ascii="Arial" w:hAnsi="Arial" w:cs="Arial"/>
          <w:bCs/>
          <w:color w:val="000000" w:themeColor="text1"/>
          <w:sz w:val="20"/>
          <w:szCs w:val="20"/>
        </w:rPr>
        <w:t>wiatow</w:t>
      </w:r>
      <w:r w:rsidR="007D2784">
        <w:rPr>
          <w:rFonts w:ascii="Arial" w:hAnsi="Arial" w:cs="Arial"/>
          <w:bCs/>
          <w:color w:val="000000" w:themeColor="text1"/>
          <w:sz w:val="20"/>
          <w:szCs w:val="20"/>
        </w:rPr>
        <w:t>ej</w:t>
      </w:r>
      <w:r w:rsidRPr="00161CE1">
        <w:rPr>
          <w:rFonts w:ascii="Arial" w:hAnsi="Arial" w:cs="Arial"/>
          <w:bCs/>
          <w:color w:val="000000" w:themeColor="text1"/>
          <w:sz w:val="20"/>
          <w:szCs w:val="20"/>
        </w:rPr>
        <w:t xml:space="preserve"> –</w:t>
      </w:r>
      <w:r w:rsidR="005E633B">
        <w:rPr>
          <w:rFonts w:ascii="Arial" w:hAnsi="Arial" w:cs="Arial"/>
          <w:bCs/>
          <w:color w:val="000000" w:themeColor="text1"/>
          <w:sz w:val="20"/>
          <w:szCs w:val="20"/>
        </w:rPr>
        <w:t xml:space="preserve"> z</w:t>
      </w:r>
      <w:r w:rsidRPr="00161CE1">
        <w:rPr>
          <w:rFonts w:ascii="Arial" w:hAnsi="Arial" w:cs="Arial"/>
          <w:bCs/>
          <w:color w:val="000000" w:themeColor="text1"/>
          <w:sz w:val="20"/>
          <w:szCs w:val="20"/>
        </w:rPr>
        <w:t>ałącznik nr 1</w:t>
      </w:r>
      <w:r w:rsidR="005E633B">
        <w:rPr>
          <w:rFonts w:ascii="Arial" w:hAnsi="Arial" w:cs="Arial"/>
          <w:bCs/>
          <w:color w:val="000000" w:themeColor="text1"/>
          <w:sz w:val="20"/>
          <w:szCs w:val="20"/>
        </w:rPr>
        <w:t>2</w:t>
      </w:r>
      <w:r w:rsidRPr="00161CE1">
        <w:rPr>
          <w:rFonts w:ascii="Arial" w:hAnsi="Arial" w:cs="Arial"/>
          <w:bCs/>
          <w:color w:val="000000" w:themeColor="text1"/>
          <w:sz w:val="20"/>
          <w:szCs w:val="20"/>
        </w:rPr>
        <w:t xml:space="preserve"> </w:t>
      </w:r>
      <w:r w:rsidRPr="00161CE1">
        <w:rPr>
          <w:rFonts w:ascii="Arial" w:hAnsi="Arial" w:cs="Arial"/>
          <w:color w:val="000000" w:themeColor="text1"/>
          <w:sz w:val="20"/>
          <w:szCs w:val="20"/>
        </w:rPr>
        <w:t xml:space="preserve">do </w:t>
      </w:r>
      <w:r w:rsidR="005E633B">
        <w:rPr>
          <w:rFonts w:ascii="Arial" w:hAnsi="Arial" w:cs="Arial"/>
          <w:color w:val="000000" w:themeColor="text1"/>
          <w:sz w:val="20"/>
          <w:szCs w:val="20"/>
        </w:rPr>
        <w:t>SWZ</w:t>
      </w:r>
      <w:r w:rsidRPr="00161CE1">
        <w:rPr>
          <w:rFonts w:ascii="Arial" w:hAnsi="Arial" w:cs="Arial"/>
          <w:bCs/>
          <w:color w:val="000000" w:themeColor="text1"/>
          <w:sz w:val="20"/>
          <w:szCs w:val="20"/>
        </w:rPr>
        <w:t>,</w:t>
      </w:r>
    </w:p>
    <w:p w14:paraId="3C4E0693" w14:textId="27135E92" w:rsidR="0065385C" w:rsidRPr="00161CE1" w:rsidRDefault="0065385C" w:rsidP="005E633B">
      <w:pPr>
        <w:spacing w:after="0"/>
        <w:ind w:firstLine="1560"/>
        <w:contextualSpacing/>
        <w:jc w:val="both"/>
        <w:rPr>
          <w:rFonts w:ascii="Arial" w:hAnsi="Arial" w:cs="Arial"/>
          <w:bCs/>
          <w:color w:val="000000" w:themeColor="text1"/>
          <w:sz w:val="20"/>
          <w:szCs w:val="20"/>
        </w:rPr>
      </w:pPr>
      <w:r w:rsidRPr="00161CE1">
        <w:rPr>
          <w:rFonts w:ascii="Arial" w:hAnsi="Arial" w:cs="Arial"/>
          <w:bCs/>
          <w:color w:val="000000" w:themeColor="text1"/>
          <w:sz w:val="20"/>
          <w:szCs w:val="20"/>
        </w:rPr>
        <w:t xml:space="preserve">4) </w:t>
      </w:r>
      <w:r w:rsidRPr="00161CE1">
        <w:rPr>
          <w:rFonts w:ascii="Arial" w:hAnsi="Arial" w:cs="Arial"/>
          <w:color w:val="000000" w:themeColor="text1"/>
          <w:sz w:val="20"/>
          <w:szCs w:val="20"/>
        </w:rPr>
        <w:t>dla modernizacji nawierzchni odcinka ulicy Kościuszki boczna  w Gorlicach</w:t>
      </w:r>
      <w:r w:rsidR="005E633B">
        <w:rPr>
          <w:rFonts w:ascii="Arial" w:hAnsi="Arial" w:cs="Arial"/>
          <w:color w:val="000000" w:themeColor="text1"/>
          <w:sz w:val="20"/>
          <w:szCs w:val="20"/>
        </w:rPr>
        <w:t>:</w:t>
      </w:r>
    </w:p>
    <w:p w14:paraId="185F1C95" w14:textId="3272B0AB" w:rsidR="0065385C" w:rsidRPr="00161CE1" w:rsidRDefault="0065385C" w:rsidP="005E633B">
      <w:pPr>
        <w:pStyle w:val="Akapitzlist"/>
        <w:widowControl w:val="0"/>
        <w:numPr>
          <w:ilvl w:val="0"/>
          <w:numId w:val="51"/>
        </w:numPr>
        <w:tabs>
          <w:tab w:val="clear" w:pos="360"/>
          <w:tab w:val="clear" w:pos="708"/>
          <w:tab w:val="num" w:pos="2127"/>
        </w:tabs>
        <w:spacing w:after="0" w:line="240" w:lineRule="auto"/>
        <w:ind w:left="2127" w:hanging="284"/>
        <w:contextualSpacing/>
        <w:jc w:val="both"/>
        <w:rPr>
          <w:rFonts w:ascii="Arial" w:hAnsi="Arial" w:cs="Arial"/>
          <w:bCs/>
          <w:color w:val="000000" w:themeColor="text1"/>
          <w:sz w:val="20"/>
          <w:szCs w:val="20"/>
        </w:rPr>
      </w:pPr>
      <w:r w:rsidRPr="00161CE1">
        <w:rPr>
          <w:rFonts w:ascii="Arial" w:hAnsi="Arial" w:cs="Arial"/>
          <w:color w:val="000000" w:themeColor="text1"/>
          <w:sz w:val="20"/>
          <w:szCs w:val="20"/>
        </w:rPr>
        <w:t>Mapa określająca zakres robót ul. Kościuszki boczna – załącznik nr 1</w:t>
      </w:r>
      <w:r w:rsidR="005E633B">
        <w:rPr>
          <w:rFonts w:ascii="Arial" w:hAnsi="Arial" w:cs="Arial"/>
          <w:color w:val="000000" w:themeColor="text1"/>
          <w:sz w:val="20"/>
          <w:szCs w:val="20"/>
        </w:rPr>
        <w:t>3</w:t>
      </w:r>
      <w:r w:rsidRPr="00161CE1">
        <w:rPr>
          <w:rFonts w:ascii="Arial" w:hAnsi="Arial" w:cs="Arial"/>
          <w:color w:val="000000" w:themeColor="text1"/>
          <w:sz w:val="20"/>
          <w:szCs w:val="20"/>
        </w:rPr>
        <w:t xml:space="preserve"> do </w:t>
      </w:r>
      <w:r w:rsidR="005E633B">
        <w:rPr>
          <w:rFonts w:ascii="Arial" w:hAnsi="Arial" w:cs="Arial"/>
          <w:color w:val="000000" w:themeColor="text1"/>
          <w:sz w:val="20"/>
          <w:szCs w:val="20"/>
        </w:rPr>
        <w:t>SWZ</w:t>
      </w:r>
      <w:r w:rsidRPr="00161CE1">
        <w:rPr>
          <w:rFonts w:ascii="Arial" w:hAnsi="Arial" w:cs="Arial"/>
          <w:color w:val="000000" w:themeColor="text1"/>
          <w:sz w:val="20"/>
          <w:szCs w:val="20"/>
        </w:rPr>
        <w:t>,</w:t>
      </w:r>
    </w:p>
    <w:p w14:paraId="13D8382E" w14:textId="4212F213" w:rsidR="0065385C" w:rsidRPr="00161CE1" w:rsidRDefault="0065385C" w:rsidP="005E633B">
      <w:pPr>
        <w:numPr>
          <w:ilvl w:val="0"/>
          <w:numId w:val="51"/>
        </w:numPr>
        <w:tabs>
          <w:tab w:val="clear" w:pos="360"/>
          <w:tab w:val="num" w:pos="2127"/>
        </w:tabs>
        <w:suppressAutoHyphens/>
        <w:spacing w:after="0" w:line="240" w:lineRule="auto"/>
        <w:ind w:left="2127" w:hanging="284"/>
        <w:jc w:val="both"/>
        <w:rPr>
          <w:rFonts w:ascii="Arial" w:hAnsi="Arial" w:cs="Arial"/>
          <w:bCs/>
          <w:color w:val="000000" w:themeColor="text1"/>
          <w:sz w:val="20"/>
          <w:szCs w:val="20"/>
        </w:rPr>
      </w:pPr>
      <w:r w:rsidRPr="00161CE1">
        <w:rPr>
          <w:rFonts w:ascii="Arial" w:hAnsi="Arial" w:cs="Arial"/>
          <w:bCs/>
          <w:color w:val="000000" w:themeColor="text1"/>
          <w:sz w:val="20"/>
          <w:szCs w:val="20"/>
        </w:rPr>
        <w:t>Mapa zasadnicza – poglądowa ul. Kościuszki boczna – załącznik nr 1</w:t>
      </w:r>
      <w:r w:rsidR="005E633B">
        <w:rPr>
          <w:rFonts w:ascii="Arial" w:hAnsi="Arial" w:cs="Arial"/>
          <w:bCs/>
          <w:color w:val="000000" w:themeColor="text1"/>
          <w:sz w:val="20"/>
          <w:szCs w:val="20"/>
        </w:rPr>
        <w:t>4</w:t>
      </w:r>
      <w:r w:rsidRPr="00161CE1">
        <w:rPr>
          <w:rFonts w:ascii="Arial" w:hAnsi="Arial" w:cs="Arial"/>
          <w:bCs/>
          <w:color w:val="000000" w:themeColor="text1"/>
          <w:sz w:val="20"/>
          <w:szCs w:val="20"/>
        </w:rPr>
        <w:t xml:space="preserve"> </w:t>
      </w:r>
      <w:r w:rsidRPr="00161CE1">
        <w:rPr>
          <w:rFonts w:ascii="Arial" w:hAnsi="Arial" w:cs="Arial"/>
          <w:color w:val="000000" w:themeColor="text1"/>
          <w:sz w:val="20"/>
          <w:szCs w:val="20"/>
        </w:rPr>
        <w:t xml:space="preserve">do </w:t>
      </w:r>
      <w:r w:rsidR="005E633B">
        <w:rPr>
          <w:rFonts w:ascii="Arial" w:hAnsi="Arial" w:cs="Arial"/>
          <w:color w:val="000000" w:themeColor="text1"/>
          <w:sz w:val="20"/>
          <w:szCs w:val="20"/>
        </w:rPr>
        <w:t>SWZ</w:t>
      </w:r>
      <w:r w:rsidRPr="00161CE1">
        <w:rPr>
          <w:rFonts w:ascii="Arial" w:hAnsi="Arial" w:cs="Arial"/>
          <w:bCs/>
          <w:color w:val="000000" w:themeColor="text1"/>
          <w:sz w:val="20"/>
          <w:szCs w:val="20"/>
        </w:rPr>
        <w:t>,</w:t>
      </w:r>
      <w:r w:rsidRPr="00161CE1">
        <w:rPr>
          <w:rFonts w:ascii="Arial" w:hAnsi="Arial" w:cs="Arial"/>
          <w:color w:val="000000" w:themeColor="text1"/>
          <w:sz w:val="20"/>
          <w:szCs w:val="20"/>
          <w:lang w:eastAsia="pl-PL"/>
        </w:rPr>
        <w:t xml:space="preserve"> </w:t>
      </w:r>
    </w:p>
    <w:p w14:paraId="68EFEB17" w14:textId="74F05B6C" w:rsidR="0065385C" w:rsidRPr="00161CE1" w:rsidRDefault="0065385C" w:rsidP="005E633B">
      <w:pPr>
        <w:numPr>
          <w:ilvl w:val="0"/>
          <w:numId w:val="51"/>
        </w:numPr>
        <w:tabs>
          <w:tab w:val="clear" w:pos="360"/>
          <w:tab w:val="num" w:pos="2127"/>
        </w:tabs>
        <w:suppressAutoHyphens/>
        <w:spacing w:after="0" w:line="240" w:lineRule="auto"/>
        <w:ind w:left="2127" w:hanging="284"/>
        <w:jc w:val="both"/>
        <w:rPr>
          <w:rFonts w:ascii="Arial" w:hAnsi="Arial" w:cs="Arial"/>
          <w:bCs/>
          <w:color w:val="000000" w:themeColor="text1"/>
          <w:sz w:val="20"/>
          <w:szCs w:val="20"/>
        </w:rPr>
      </w:pPr>
      <w:r w:rsidRPr="00161CE1">
        <w:rPr>
          <w:rFonts w:ascii="Arial" w:hAnsi="Arial" w:cs="Arial"/>
          <w:bCs/>
          <w:color w:val="000000" w:themeColor="text1"/>
          <w:sz w:val="20"/>
          <w:szCs w:val="20"/>
        </w:rPr>
        <w:t>Przedmiar robót ul. Kościuszki boczna</w:t>
      </w:r>
      <w:r w:rsidR="005E633B">
        <w:rPr>
          <w:rFonts w:ascii="Arial" w:hAnsi="Arial" w:cs="Arial"/>
          <w:bCs/>
          <w:color w:val="000000" w:themeColor="text1"/>
          <w:sz w:val="20"/>
          <w:szCs w:val="20"/>
        </w:rPr>
        <w:t xml:space="preserve"> </w:t>
      </w:r>
      <w:r w:rsidRPr="00161CE1">
        <w:rPr>
          <w:rFonts w:ascii="Arial" w:hAnsi="Arial" w:cs="Arial"/>
          <w:bCs/>
          <w:color w:val="000000" w:themeColor="text1"/>
          <w:sz w:val="20"/>
          <w:szCs w:val="20"/>
        </w:rPr>
        <w:t>– załącznik nr 1</w:t>
      </w:r>
      <w:r w:rsidR="005E633B">
        <w:rPr>
          <w:rFonts w:ascii="Arial" w:hAnsi="Arial" w:cs="Arial"/>
          <w:bCs/>
          <w:color w:val="000000" w:themeColor="text1"/>
          <w:sz w:val="20"/>
          <w:szCs w:val="20"/>
        </w:rPr>
        <w:t>5</w:t>
      </w:r>
      <w:r w:rsidRPr="00161CE1">
        <w:rPr>
          <w:rFonts w:ascii="Arial" w:hAnsi="Arial" w:cs="Arial"/>
          <w:bCs/>
          <w:color w:val="000000" w:themeColor="text1"/>
          <w:sz w:val="20"/>
          <w:szCs w:val="20"/>
        </w:rPr>
        <w:t xml:space="preserve"> </w:t>
      </w:r>
      <w:r w:rsidRPr="00161CE1">
        <w:rPr>
          <w:rFonts w:ascii="Arial" w:hAnsi="Arial" w:cs="Arial"/>
          <w:color w:val="000000" w:themeColor="text1"/>
          <w:sz w:val="20"/>
          <w:szCs w:val="20"/>
        </w:rPr>
        <w:t xml:space="preserve">do </w:t>
      </w:r>
      <w:r w:rsidR="005E633B">
        <w:rPr>
          <w:rFonts w:ascii="Arial" w:hAnsi="Arial" w:cs="Arial"/>
          <w:color w:val="000000" w:themeColor="text1"/>
          <w:sz w:val="20"/>
          <w:szCs w:val="20"/>
        </w:rPr>
        <w:t>SWZ</w:t>
      </w:r>
      <w:r w:rsidRPr="00161CE1">
        <w:rPr>
          <w:rFonts w:ascii="Arial" w:hAnsi="Arial" w:cs="Arial"/>
          <w:bCs/>
          <w:color w:val="000000" w:themeColor="text1"/>
          <w:sz w:val="20"/>
          <w:szCs w:val="20"/>
        </w:rPr>
        <w:t>,</w:t>
      </w:r>
      <w:r w:rsidRPr="00161CE1">
        <w:rPr>
          <w:rFonts w:ascii="Arial" w:hAnsi="Arial" w:cs="Arial"/>
          <w:color w:val="000000" w:themeColor="text1"/>
          <w:sz w:val="20"/>
          <w:szCs w:val="20"/>
          <w:lang w:eastAsia="pl-PL"/>
        </w:rPr>
        <w:t xml:space="preserve"> (</w:t>
      </w:r>
      <w:r w:rsidRPr="00161CE1">
        <w:rPr>
          <w:rFonts w:ascii="Arial" w:hAnsi="Arial" w:cs="Arial"/>
          <w:color w:val="000000" w:themeColor="text1"/>
          <w:sz w:val="20"/>
          <w:szCs w:val="20"/>
        </w:rPr>
        <w:t>jako element pomocniczy opisu przedmiotu umowy, przy czym przedmiar ze względu na ryczałtowy charakter wynagrodzenia nie będzie stanowił  podstawy do rozliczeń pomiędzy Zamawiającym a Wykonawcą</w:t>
      </w:r>
      <w:r w:rsidRPr="00161CE1">
        <w:rPr>
          <w:rFonts w:ascii="Arial" w:hAnsi="Arial" w:cs="Arial"/>
          <w:color w:val="000000" w:themeColor="text1"/>
          <w:sz w:val="20"/>
          <w:szCs w:val="20"/>
          <w:lang w:eastAsia="pl-PL"/>
        </w:rPr>
        <w:t>)</w:t>
      </w:r>
      <w:r w:rsidR="007D2784">
        <w:rPr>
          <w:rFonts w:ascii="Arial" w:hAnsi="Arial" w:cs="Arial"/>
          <w:color w:val="000000" w:themeColor="text1"/>
          <w:sz w:val="20"/>
          <w:szCs w:val="20"/>
          <w:lang w:eastAsia="pl-PL"/>
        </w:rPr>
        <w:t>,</w:t>
      </w:r>
    </w:p>
    <w:p w14:paraId="571ABBE7" w14:textId="7A56E688" w:rsidR="0065385C" w:rsidRPr="00161CE1" w:rsidRDefault="0065385C" w:rsidP="005E633B">
      <w:pPr>
        <w:numPr>
          <w:ilvl w:val="0"/>
          <w:numId w:val="51"/>
        </w:numPr>
        <w:tabs>
          <w:tab w:val="clear" w:pos="360"/>
          <w:tab w:val="num" w:pos="2127"/>
        </w:tabs>
        <w:suppressAutoHyphens/>
        <w:spacing w:after="0" w:line="240" w:lineRule="auto"/>
        <w:ind w:left="2127" w:hanging="284"/>
        <w:jc w:val="both"/>
        <w:rPr>
          <w:rFonts w:ascii="Arial" w:hAnsi="Arial" w:cs="Arial"/>
          <w:bCs/>
          <w:color w:val="000000" w:themeColor="text1"/>
          <w:sz w:val="20"/>
          <w:szCs w:val="20"/>
        </w:rPr>
      </w:pPr>
      <w:r w:rsidRPr="00161CE1">
        <w:rPr>
          <w:rFonts w:ascii="Arial" w:hAnsi="Arial" w:cs="Arial"/>
          <w:bCs/>
          <w:color w:val="000000" w:themeColor="text1"/>
          <w:sz w:val="20"/>
          <w:szCs w:val="20"/>
        </w:rPr>
        <w:t>Przekrój konstrukcyjny ul. Kościuszki boczna –</w:t>
      </w:r>
      <w:r w:rsidR="005E633B">
        <w:rPr>
          <w:rFonts w:ascii="Arial" w:hAnsi="Arial" w:cs="Arial"/>
          <w:bCs/>
          <w:color w:val="000000" w:themeColor="text1"/>
          <w:sz w:val="20"/>
          <w:szCs w:val="20"/>
        </w:rPr>
        <w:t xml:space="preserve"> z</w:t>
      </w:r>
      <w:r w:rsidRPr="00161CE1">
        <w:rPr>
          <w:rFonts w:ascii="Arial" w:hAnsi="Arial" w:cs="Arial"/>
          <w:bCs/>
          <w:color w:val="000000" w:themeColor="text1"/>
          <w:sz w:val="20"/>
          <w:szCs w:val="20"/>
        </w:rPr>
        <w:t>ałącznik nr 1</w:t>
      </w:r>
      <w:r w:rsidR="005E633B">
        <w:rPr>
          <w:rFonts w:ascii="Arial" w:hAnsi="Arial" w:cs="Arial"/>
          <w:bCs/>
          <w:color w:val="000000" w:themeColor="text1"/>
          <w:sz w:val="20"/>
          <w:szCs w:val="20"/>
        </w:rPr>
        <w:t>6</w:t>
      </w:r>
      <w:r w:rsidRPr="00161CE1">
        <w:rPr>
          <w:rFonts w:ascii="Arial" w:hAnsi="Arial" w:cs="Arial"/>
          <w:bCs/>
          <w:color w:val="000000" w:themeColor="text1"/>
          <w:sz w:val="20"/>
          <w:szCs w:val="20"/>
        </w:rPr>
        <w:t xml:space="preserve"> </w:t>
      </w:r>
      <w:r w:rsidRPr="00161CE1">
        <w:rPr>
          <w:rFonts w:ascii="Arial" w:hAnsi="Arial" w:cs="Arial"/>
          <w:color w:val="000000" w:themeColor="text1"/>
          <w:sz w:val="20"/>
          <w:szCs w:val="20"/>
        </w:rPr>
        <w:t xml:space="preserve">do </w:t>
      </w:r>
      <w:r w:rsidR="005E633B">
        <w:rPr>
          <w:rFonts w:ascii="Arial" w:hAnsi="Arial" w:cs="Arial"/>
          <w:color w:val="000000" w:themeColor="text1"/>
          <w:sz w:val="20"/>
          <w:szCs w:val="20"/>
        </w:rPr>
        <w:t>SWZ</w:t>
      </w:r>
      <w:r w:rsidRPr="00161CE1">
        <w:rPr>
          <w:rFonts w:ascii="Arial" w:hAnsi="Arial" w:cs="Arial"/>
          <w:bCs/>
          <w:color w:val="000000" w:themeColor="text1"/>
          <w:sz w:val="20"/>
          <w:szCs w:val="20"/>
        </w:rPr>
        <w:t>,</w:t>
      </w:r>
    </w:p>
    <w:p w14:paraId="37A771FF" w14:textId="4B9514E1" w:rsidR="0065385C" w:rsidRDefault="0065385C" w:rsidP="005E633B">
      <w:pPr>
        <w:spacing w:after="0" w:line="240" w:lineRule="auto"/>
        <w:ind w:firstLine="1560"/>
        <w:jc w:val="both"/>
        <w:rPr>
          <w:rFonts w:ascii="Arial" w:hAnsi="Arial" w:cs="Arial"/>
          <w:bCs/>
          <w:color w:val="000000" w:themeColor="text1"/>
          <w:sz w:val="20"/>
          <w:szCs w:val="20"/>
        </w:rPr>
      </w:pPr>
      <w:r w:rsidRPr="00161CE1">
        <w:rPr>
          <w:rFonts w:ascii="Arial" w:hAnsi="Arial" w:cs="Arial"/>
          <w:bCs/>
          <w:color w:val="000000" w:themeColor="text1"/>
          <w:sz w:val="20"/>
          <w:szCs w:val="20"/>
        </w:rPr>
        <w:t xml:space="preserve">5) dla wszystkich czterech  zadań  opisanych w pkt. 1), 2), 3) i 4) powyżej: </w:t>
      </w:r>
    </w:p>
    <w:p w14:paraId="2DCD1EC0" w14:textId="35130900" w:rsidR="0065385C" w:rsidRPr="005E633B" w:rsidRDefault="0065385C" w:rsidP="005E633B">
      <w:pPr>
        <w:pStyle w:val="Akapitzlist"/>
        <w:numPr>
          <w:ilvl w:val="0"/>
          <w:numId w:val="54"/>
        </w:numPr>
        <w:spacing w:after="0" w:line="240" w:lineRule="auto"/>
        <w:ind w:left="2127" w:hanging="284"/>
        <w:jc w:val="both"/>
        <w:rPr>
          <w:rFonts w:ascii="Arial" w:hAnsi="Arial" w:cs="Arial"/>
          <w:bCs/>
          <w:color w:val="000000" w:themeColor="text1"/>
          <w:sz w:val="20"/>
          <w:szCs w:val="20"/>
        </w:rPr>
      </w:pPr>
      <w:r w:rsidRPr="005E633B">
        <w:rPr>
          <w:rFonts w:ascii="Arial" w:hAnsi="Arial" w:cs="Arial"/>
          <w:bCs/>
          <w:color w:val="000000" w:themeColor="text1"/>
          <w:sz w:val="20"/>
          <w:szCs w:val="20"/>
        </w:rPr>
        <w:t xml:space="preserve">Ogólna charakterystyka ulic (zawiera opis stanu istniejącego ulic oraz ogólny opis zakresu robót) </w:t>
      </w:r>
      <w:r w:rsidRPr="005E633B">
        <w:rPr>
          <w:rFonts w:ascii="Arial" w:hAnsi="Arial" w:cs="Arial"/>
          <w:color w:val="000000" w:themeColor="text1"/>
          <w:sz w:val="20"/>
          <w:szCs w:val="20"/>
        </w:rPr>
        <w:t>– załącznik nr 1</w:t>
      </w:r>
      <w:r w:rsidR="005E633B">
        <w:rPr>
          <w:rFonts w:ascii="Arial" w:hAnsi="Arial" w:cs="Arial"/>
          <w:color w:val="000000" w:themeColor="text1"/>
          <w:sz w:val="20"/>
          <w:szCs w:val="20"/>
        </w:rPr>
        <w:t>7</w:t>
      </w:r>
      <w:r w:rsidRPr="005E633B">
        <w:rPr>
          <w:rFonts w:ascii="Arial" w:hAnsi="Arial" w:cs="Arial"/>
          <w:color w:val="000000" w:themeColor="text1"/>
          <w:sz w:val="20"/>
          <w:szCs w:val="20"/>
        </w:rPr>
        <w:t xml:space="preserve"> do </w:t>
      </w:r>
      <w:r w:rsidR="005E633B">
        <w:rPr>
          <w:rFonts w:ascii="Arial" w:hAnsi="Arial" w:cs="Arial"/>
          <w:color w:val="000000" w:themeColor="text1"/>
          <w:sz w:val="20"/>
          <w:szCs w:val="20"/>
        </w:rPr>
        <w:t>SWZ</w:t>
      </w:r>
      <w:r w:rsidRPr="005E633B">
        <w:rPr>
          <w:rFonts w:ascii="Arial" w:hAnsi="Arial" w:cs="Arial"/>
          <w:color w:val="000000" w:themeColor="text1"/>
          <w:sz w:val="20"/>
          <w:szCs w:val="20"/>
        </w:rPr>
        <w:t>,</w:t>
      </w:r>
    </w:p>
    <w:p w14:paraId="312180CB" w14:textId="71B4CD43" w:rsidR="0065385C" w:rsidRPr="005E633B" w:rsidRDefault="0065385C" w:rsidP="005E633B">
      <w:pPr>
        <w:pStyle w:val="Akapitzlist"/>
        <w:numPr>
          <w:ilvl w:val="0"/>
          <w:numId w:val="54"/>
        </w:numPr>
        <w:spacing w:after="0" w:line="240" w:lineRule="auto"/>
        <w:ind w:left="2127" w:hanging="284"/>
        <w:jc w:val="both"/>
        <w:rPr>
          <w:rFonts w:ascii="Arial" w:hAnsi="Arial" w:cs="Arial"/>
          <w:bCs/>
          <w:color w:val="000000" w:themeColor="text1"/>
          <w:sz w:val="20"/>
          <w:szCs w:val="20"/>
        </w:rPr>
      </w:pPr>
      <w:r w:rsidRPr="005E633B">
        <w:rPr>
          <w:rFonts w:ascii="Arial" w:hAnsi="Arial" w:cs="Arial"/>
          <w:color w:val="000000" w:themeColor="text1"/>
          <w:sz w:val="20"/>
          <w:szCs w:val="20"/>
        </w:rPr>
        <w:lastRenderedPageBreak/>
        <w:t xml:space="preserve">Specyfikacje techniczne wykonania i odbioru robót dla modernizacji nawierzchni </w:t>
      </w:r>
      <w:r w:rsidRPr="005E633B">
        <w:rPr>
          <w:rFonts w:ascii="Arial" w:hAnsi="Arial" w:cs="Arial"/>
          <w:color w:val="000000" w:themeColor="text1"/>
          <w:sz w:val="20"/>
          <w:szCs w:val="20"/>
        </w:rPr>
        <w:br/>
        <w:t>ul. Batorego, ul. Łokietka, ul. Kwiatowej i ul. Kościuszki boczna – załącznik nr 1</w:t>
      </w:r>
      <w:r w:rsidR="005E633B">
        <w:rPr>
          <w:rFonts w:ascii="Arial" w:hAnsi="Arial" w:cs="Arial"/>
          <w:color w:val="000000" w:themeColor="text1"/>
          <w:sz w:val="20"/>
          <w:szCs w:val="20"/>
        </w:rPr>
        <w:t>8</w:t>
      </w:r>
      <w:r w:rsidRPr="005E633B">
        <w:rPr>
          <w:rFonts w:ascii="Arial" w:hAnsi="Arial" w:cs="Arial"/>
          <w:color w:val="000000" w:themeColor="text1"/>
          <w:sz w:val="20"/>
          <w:szCs w:val="20"/>
        </w:rPr>
        <w:t xml:space="preserve"> do </w:t>
      </w:r>
      <w:r w:rsidR="005E633B">
        <w:rPr>
          <w:rFonts w:ascii="Arial" w:hAnsi="Arial" w:cs="Arial"/>
          <w:color w:val="000000" w:themeColor="text1"/>
          <w:sz w:val="20"/>
          <w:szCs w:val="20"/>
        </w:rPr>
        <w:t>SWZ.</w:t>
      </w:r>
    </w:p>
    <w:p w14:paraId="266334D2" w14:textId="77777777" w:rsidR="0065385C" w:rsidRPr="00F40681" w:rsidRDefault="0065385C" w:rsidP="00F40681">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3C34BC63"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45233000-9</w:t>
      </w:r>
      <w:r w:rsidR="00E31D7D">
        <w:rPr>
          <w:rFonts w:ascii="Arial" w:eastAsia="MS Mincho" w:hAnsi="Arial" w:cs="Arial"/>
          <w:b/>
          <w:bCs/>
          <w:sz w:val="20"/>
          <w:szCs w:val="20"/>
        </w:rPr>
        <w:t>,  45231000-5</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6449E038" w:rsidR="0066693E" w:rsidRPr="0066693E"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66693E">
        <w:rPr>
          <w:rFonts w:ascii="Arial" w:eastAsia="Times New Roman" w:hAnsi="Arial" w:cs="Arial"/>
          <w:b/>
          <w:bCs/>
          <w:sz w:val="20"/>
          <w:szCs w:val="20"/>
          <w:lang w:eastAsia="zh-CN"/>
        </w:rPr>
        <w:t>d</w:t>
      </w:r>
      <w:r w:rsidR="0066693E" w:rsidRPr="002C148B">
        <w:rPr>
          <w:rFonts w:ascii="Arial" w:eastAsia="Times New Roman" w:hAnsi="Arial" w:cs="Arial"/>
          <w:b/>
          <w:bCs/>
          <w:sz w:val="20"/>
          <w:szCs w:val="20"/>
          <w:lang w:eastAsia="zh-CN"/>
        </w:rPr>
        <w:t xml:space="preserve">o </w:t>
      </w:r>
      <w:r w:rsidR="0066693E">
        <w:rPr>
          <w:rFonts w:ascii="Arial" w:eastAsia="Times New Roman" w:hAnsi="Arial" w:cs="Arial"/>
          <w:b/>
          <w:bCs/>
          <w:sz w:val="20"/>
          <w:szCs w:val="20"/>
          <w:lang w:eastAsia="zh-CN"/>
        </w:rPr>
        <w:t>10</w:t>
      </w:r>
      <w:r w:rsidR="0066693E" w:rsidRPr="002C148B">
        <w:rPr>
          <w:rFonts w:ascii="Arial" w:eastAsia="Times New Roman" w:hAnsi="Arial" w:cs="Arial"/>
          <w:b/>
          <w:bCs/>
          <w:sz w:val="20"/>
          <w:szCs w:val="20"/>
          <w:lang w:eastAsia="zh-CN"/>
        </w:rPr>
        <w:t>.</w:t>
      </w:r>
      <w:r w:rsidR="0066693E">
        <w:rPr>
          <w:rFonts w:ascii="Arial" w:eastAsia="Times New Roman" w:hAnsi="Arial" w:cs="Arial"/>
          <w:b/>
          <w:bCs/>
          <w:sz w:val="20"/>
          <w:szCs w:val="20"/>
          <w:lang w:eastAsia="zh-CN"/>
        </w:rPr>
        <w:t>12</w:t>
      </w:r>
      <w:r w:rsidR="0066693E" w:rsidRPr="002C148B">
        <w:rPr>
          <w:rFonts w:ascii="Arial" w:eastAsia="Times New Roman" w:hAnsi="Arial" w:cs="Arial"/>
          <w:b/>
          <w:bCs/>
          <w:sz w:val="20"/>
          <w:szCs w:val="20"/>
          <w:lang w:eastAsia="zh-CN"/>
        </w:rPr>
        <w:t>.202</w:t>
      </w:r>
      <w:r w:rsidR="0066693E">
        <w:rPr>
          <w:rFonts w:ascii="Arial" w:eastAsia="Times New Roman" w:hAnsi="Arial" w:cs="Arial"/>
          <w:b/>
          <w:bCs/>
          <w:sz w:val="20"/>
          <w:szCs w:val="20"/>
          <w:lang w:eastAsia="zh-CN"/>
        </w:rPr>
        <w:t>1</w:t>
      </w:r>
      <w:r w:rsidR="0066693E" w:rsidRPr="002C148B">
        <w:rPr>
          <w:rFonts w:ascii="Arial" w:eastAsia="Times New Roman" w:hAnsi="Arial" w:cs="Arial"/>
          <w:b/>
          <w:bCs/>
          <w:sz w:val="20"/>
          <w:szCs w:val="20"/>
          <w:lang w:eastAsia="zh-CN"/>
        </w:rPr>
        <w:t xml:space="preserve">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34D9CB1C"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66693E">
        <w:rPr>
          <w:rFonts w:ascii="Arial" w:eastAsia="Times New Roman" w:hAnsi="Arial" w:cs="Arial"/>
          <w:sz w:val="20"/>
          <w:szCs w:val="24"/>
          <w:lang w:eastAsia="zh-CN"/>
        </w:rPr>
        <w:t>19</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4FF36540" w:rsidR="00F40681" w:rsidRPr="00F40681" w:rsidRDefault="00F40681" w:rsidP="00F40681">
      <w:pPr>
        <w:spacing w:after="0" w:line="240" w:lineRule="auto"/>
        <w:ind w:left="1778"/>
        <w:contextualSpacing/>
        <w:jc w:val="both"/>
        <w:rPr>
          <w:rFonts w:ascii="Calibri" w:eastAsia="Times New Roman" w:hAnsi="Calibri" w:cs="Times New Roman"/>
        </w:rPr>
      </w:pPr>
      <w:bookmarkStart w:id="6" w:name="_Hlk64013056"/>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516288</w:t>
      </w:r>
    </w:p>
    <w:bookmarkEnd w:id="6"/>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1A1FBB24"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6693E">
        <w:rPr>
          <w:rFonts w:ascii="Arial" w:eastAsia="Times New Roman" w:hAnsi="Arial" w:cs="Arial"/>
          <w:bCs/>
          <w:sz w:val="20"/>
          <w:szCs w:val="20"/>
        </w:rPr>
        <w:t>516288</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4E5B0B4D" w:rsid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15CD5DCB" w14:textId="77777777" w:rsidR="0066693E" w:rsidRPr="00F40681" w:rsidRDefault="0066693E"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A204206"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516288</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7"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7"/>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8"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8"/>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9" w:name="_Hlk65155367"/>
      <w:r w:rsidRPr="00F40681">
        <w:rPr>
          <w:rFonts w:ascii="Arial" w:eastAsia="Times New Roman" w:hAnsi="Arial" w:cs="Arial"/>
          <w:sz w:val="20"/>
          <w:szCs w:val="20"/>
        </w:rPr>
        <w:t xml:space="preserve">Do oferty należy dołączyć </w:t>
      </w:r>
      <w:bookmarkStart w:id="10" w:name="_Hlk64033107"/>
      <w:r w:rsidRPr="00F40681">
        <w:rPr>
          <w:rFonts w:ascii="Arial" w:eastAsia="Times New Roman" w:hAnsi="Arial" w:cs="Arial"/>
          <w:sz w:val="20"/>
          <w:szCs w:val="20"/>
        </w:rPr>
        <w:t>oświadczenie o niepodleganiu wykluczeniu oraz spełnianiu warunków udziału w postępowaniu</w:t>
      </w:r>
      <w:bookmarkEnd w:id="10"/>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9"/>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7625B084"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1" w:name="_Hlk64023195"/>
      <w:r w:rsidRPr="00F40681">
        <w:rPr>
          <w:rFonts w:ascii="Arial" w:eastAsia="Times New Roman" w:hAnsi="Arial" w:cs="Arial"/>
          <w:sz w:val="20"/>
          <w:szCs w:val="20"/>
          <w:lang w:eastAsia="zh-CN"/>
        </w:rPr>
        <w:t xml:space="preserve">pomiędzy zamawiającym a wykonawcami                </w:t>
      </w:r>
      <w:bookmarkEnd w:id="11"/>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66693E">
        <w:rPr>
          <w:rFonts w:ascii="Arial" w:eastAsia="Times New Roman" w:hAnsi="Arial" w:cs="Arial"/>
          <w:sz w:val="20"/>
          <w:szCs w:val="20"/>
        </w:rPr>
        <w:t>516288</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2"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2"/>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w:t>
      </w:r>
      <w:r w:rsidRPr="00F40681">
        <w:rPr>
          <w:rFonts w:ascii="Arial" w:eastAsia="Times New Roman" w:hAnsi="Arial" w:cs="Arial"/>
          <w:sz w:val="20"/>
          <w:szCs w:val="20"/>
        </w:rPr>
        <w:lastRenderedPageBreak/>
        <w:t xml:space="preserve">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3376C4A"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FA608E">
        <w:rPr>
          <w:rFonts w:ascii="Arial" w:eastAsia="Times New Roman" w:hAnsi="Arial" w:cs="Arial"/>
          <w:b/>
          <w:sz w:val="20"/>
          <w:szCs w:val="20"/>
          <w:lang w:eastAsia="zh-CN"/>
        </w:rPr>
        <w:t>1</w:t>
      </w:r>
      <w:r w:rsidR="0066693E">
        <w:rPr>
          <w:rFonts w:ascii="Arial" w:eastAsia="Times New Roman" w:hAnsi="Arial" w:cs="Arial"/>
          <w:b/>
          <w:sz w:val="20"/>
          <w:szCs w:val="20"/>
          <w:lang w:eastAsia="zh-CN"/>
        </w:rPr>
        <w:t>8</w:t>
      </w:r>
      <w:r w:rsidRPr="00F40681">
        <w:rPr>
          <w:rFonts w:ascii="Arial" w:eastAsia="Times New Roman" w:hAnsi="Arial" w:cs="Arial"/>
          <w:b/>
          <w:sz w:val="20"/>
          <w:szCs w:val="20"/>
          <w:lang w:eastAsia="zh-CN"/>
        </w:rPr>
        <w:t>.</w:t>
      </w:r>
      <w:r w:rsidR="0066693E">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.2021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7710C0B5"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516288</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2AE1339E"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66693E">
        <w:rPr>
          <w:rFonts w:ascii="Arial" w:eastAsia="Times New Roman" w:hAnsi="Arial" w:cs="Arial"/>
          <w:b/>
          <w:sz w:val="20"/>
          <w:szCs w:val="20"/>
          <w:lang w:eastAsia="zh-CN"/>
        </w:rPr>
        <w:t>20</w:t>
      </w:r>
      <w:r w:rsidRPr="00F40681">
        <w:rPr>
          <w:rFonts w:ascii="Arial" w:eastAsia="Times New Roman" w:hAnsi="Arial" w:cs="Arial"/>
          <w:b/>
          <w:sz w:val="20"/>
          <w:szCs w:val="20"/>
          <w:lang w:eastAsia="zh-CN"/>
        </w:rPr>
        <w:t>.</w:t>
      </w:r>
      <w:r w:rsidR="0066693E">
        <w:rPr>
          <w:rFonts w:ascii="Arial" w:eastAsia="Times New Roman" w:hAnsi="Arial" w:cs="Arial"/>
          <w:b/>
          <w:sz w:val="20"/>
          <w:szCs w:val="20"/>
          <w:lang w:eastAsia="zh-CN"/>
        </w:rPr>
        <w:t>10</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2A6EA27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66693E">
        <w:rPr>
          <w:rFonts w:ascii="Arial" w:eastAsia="Times New Roman" w:hAnsi="Arial" w:cs="Arial"/>
          <w:b/>
          <w:sz w:val="20"/>
          <w:szCs w:val="20"/>
          <w:lang w:eastAsia="zh-CN"/>
        </w:rPr>
        <w:t>20</w:t>
      </w:r>
      <w:r w:rsidRPr="00F40681">
        <w:rPr>
          <w:rFonts w:ascii="Arial" w:eastAsia="Times New Roman" w:hAnsi="Arial" w:cs="Arial"/>
          <w:b/>
          <w:sz w:val="20"/>
          <w:szCs w:val="20"/>
          <w:lang w:eastAsia="zh-CN"/>
        </w:rPr>
        <w:t>.</w:t>
      </w:r>
      <w:r w:rsidR="0066693E">
        <w:rPr>
          <w:rFonts w:ascii="Arial" w:eastAsia="Times New Roman" w:hAnsi="Arial" w:cs="Arial"/>
          <w:b/>
          <w:sz w:val="20"/>
          <w:szCs w:val="20"/>
          <w:lang w:eastAsia="zh-CN"/>
        </w:rPr>
        <w:t>10</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3" w:name="_Toc56878493"/>
      <w:bookmarkStart w:id="14" w:name="_Toc136762103"/>
      <w:r w:rsidRPr="00F40681">
        <w:rPr>
          <w:rFonts w:ascii="Arial" w:eastAsia="Times New Roman" w:hAnsi="Arial" w:cs="Arial"/>
          <w:sz w:val="20"/>
          <w:szCs w:val="20"/>
        </w:rPr>
        <w:t xml:space="preserve">Otwarcie ofert nastąpi za pomocą platformy zakupowej pod adresem: </w:t>
      </w:r>
    </w:p>
    <w:p w14:paraId="1DF94D93" w14:textId="362E0427"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516288</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3"/>
    <w:bookmarkEnd w:id="14"/>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lastRenderedPageBreak/>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5" w:name="_Hlk61869965"/>
      <w:bookmarkStart w:id="16"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5"/>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bookmarkEnd w:id="16"/>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7" w:name="_Hlk61593553"/>
      <w:r w:rsidRPr="00F40681">
        <w:rPr>
          <w:rFonts w:ascii="Arial" w:eastAsia="Times New Roman" w:hAnsi="Arial" w:cs="Arial"/>
          <w:bCs/>
          <w:sz w:val="20"/>
          <w:szCs w:val="24"/>
          <w:lang w:eastAsia="zh-CN"/>
        </w:rPr>
        <w:t xml:space="preserve">do reprezentowania ich w postępowaniu o udzielenie zamówienia </w:t>
      </w:r>
      <w:bookmarkEnd w:id="17"/>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5C2B710" w14:textId="2204C4C0" w:rsidR="00D119B0" w:rsidRPr="00D119B0" w:rsidRDefault="00D119B0" w:rsidP="00D119B0">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D119B0">
        <w:rPr>
          <w:rFonts w:ascii="Arial" w:eastAsia="Times New Roman" w:hAnsi="Arial" w:cs="Arial"/>
          <w:b/>
          <w:sz w:val="20"/>
          <w:szCs w:val="20"/>
          <w:lang w:eastAsia="zh-CN"/>
        </w:rPr>
        <w:t xml:space="preserve">Wykonawca posiada doświadczenie polegające na wykonaniu co jednej roboty budowlanej                     w rozumieniu ustawy z dnia 7 lipca 1994 r. Prawo budowlane, której zakres obejmował lub która polegała na </w:t>
      </w:r>
      <w:r w:rsidRPr="00D119B0">
        <w:rPr>
          <w:rFonts w:ascii="Arial" w:eastAsia="Arial" w:hAnsi="Arial" w:cs="Arial"/>
          <w:b/>
          <w:sz w:val="20"/>
          <w:szCs w:val="20"/>
          <w:lang w:eastAsia="zh-CN"/>
        </w:rPr>
        <w:t>budowie</w:t>
      </w:r>
      <w:r w:rsidRPr="00D119B0">
        <w:rPr>
          <w:rFonts w:ascii="Arial" w:eastAsia="Times New Roman" w:hAnsi="Arial" w:cs="Arial"/>
          <w:b/>
          <w:sz w:val="20"/>
          <w:szCs w:val="20"/>
          <w:lang w:eastAsia="zh-CN"/>
        </w:rPr>
        <w:t xml:space="preserve"> lub przebudowie lub remoncie lub modernizacji drogi o nawierzchni asfaltowej na długości co najmniej 100 </w:t>
      </w:r>
      <w:proofErr w:type="spellStart"/>
      <w:r w:rsidRPr="00D119B0">
        <w:rPr>
          <w:rFonts w:ascii="Arial" w:eastAsia="Times New Roman" w:hAnsi="Arial" w:cs="Arial"/>
          <w:b/>
          <w:sz w:val="20"/>
          <w:szCs w:val="20"/>
          <w:lang w:eastAsia="zh-CN"/>
        </w:rPr>
        <w:t>mb</w:t>
      </w:r>
      <w:proofErr w:type="spellEnd"/>
      <w:r w:rsidRPr="00D119B0">
        <w:rPr>
          <w:rFonts w:ascii="Arial" w:eastAsia="Times New Roman" w:hAnsi="Arial" w:cs="Arial"/>
          <w:b/>
          <w:sz w:val="20"/>
          <w:szCs w:val="20"/>
          <w:lang w:eastAsia="zh-CN"/>
        </w:rPr>
        <w:t xml:space="preserve">, </w:t>
      </w:r>
      <w:r w:rsidRPr="00D119B0">
        <w:rPr>
          <w:rFonts w:ascii="Arial" w:eastAsia="Arial" w:hAnsi="Arial" w:cs="Arial"/>
          <w:b/>
          <w:sz w:val="20"/>
          <w:szCs w:val="20"/>
          <w:lang w:eastAsia="zh-CN"/>
        </w:rPr>
        <w:t xml:space="preserve">wykonanej nie wcześniej niż w okresie ostatnich 5 lat przed upływem terminu składania ofert, </w:t>
      </w:r>
      <w:r w:rsidRPr="00D119B0">
        <w:rPr>
          <w:rFonts w:ascii="Arial" w:eastAsia="Times New Roman" w:hAnsi="Arial" w:cs="Arial"/>
          <w:b/>
          <w:sz w:val="20"/>
          <w:szCs w:val="20"/>
          <w:lang w:eastAsia="zh-CN"/>
        </w:rPr>
        <w:t>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jeżeli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okres</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prowadzenia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działalności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jest</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krótszy</w:t>
      </w:r>
      <w:r w:rsidRPr="00D119B0">
        <w:rPr>
          <w:rFonts w:ascii="Arial" w:eastAsia="Arial" w:hAnsi="Arial" w:cs="Arial"/>
          <w:b/>
          <w:sz w:val="20"/>
          <w:szCs w:val="20"/>
          <w:lang w:eastAsia="zh-CN"/>
        </w:rPr>
        <w:t xml:space="preserve"> –  </w:t>
      </w:r>
      <w:r>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w</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tym</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 xml:space="preserve">okresie, wykonanej należycie. </w:t>
      </w:r>
    </w:p>
    <w:p w14:paraId="5A4F0D6B" w14:textId="4DC4FFFF" w:rsidR="00D119B0" w:rsidRDefault="00D119B0"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380B55DE" w14:textId="77777777" w:rsidR="00E07B79" w:rsidRPr="00F40681" w:rsidRDefault="00E07B79" w:rsidP="00E07B79">
      <w:pPr>
        <w:tabs>
          <w:tab w:val="left" w:pos="720"/>
        </w:tabs>
        <w:suppressAutoHyphens/>
        <w:spacing w:after="0" w:line="240" w:lineRule="auto"/>
        <w:ind w:left="1440" w:hanging="2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UWAGA: </w:t>
      </w:r>
      <w:r>
        <w:rPr>
          <w:rFonts w:ascii="Arial" w:eastAsia="Times New Roman" w:hAnsi="Arial" w:cs="Arial"/>
          <w:sz w:val="20"/>
          <w:szCs w:val="20"/>
          <w:lang w:eastAsia="zh-CN"/>
        </w:rPr>
        <w:t>P</w:t>
      </w:r>
      <w:r w:rsidRPr="00F40681">
        <w:rPr>
          <w:rFonts w:ascii="Arial" w:eastAsia="Times New Roman" w:hAnsi="Arial" w:cs="Arial"/>
          <w:sz w:val="20"/>
          <w:szCs w:val="20"/>
          <w:lang w:eastAsia="zh-CN"/>
        </w:rPr>
        <w:t xml:space="preserve">od pojęciem budowy należy rozumieć </w:t>
      </w:r>
      <w:r w:rsidRPr="00F40681">
        <w:rPr>
          <w:rFonts w:ascii="Arial" w:eastAsia="Times New Roman" w:hAnsi="Arial" w:cs="Arial"/>
          <w:b/>
          <w:sz w:val="20"/>
          <w:szCs w:val="20"/>
          <w:lang w:eastAsia="zh-CN"/>
        </w:rPr>
        <w:t>wykonywanie</w:t>
      </w:r>
      <w:r w:rsidRPr="00F40681">
        <w:rPr>
          <w:rFonts w:ascii="Arial" w:eastAsia="Times New Roman" w:hAnsi="Arial" w:cs="Arial"/>
          <w:sz w:val="20"/>
          <w:szCs w:val="20"/>
          <w:lang w:eastAsia="zh-CN"/>
        </w:rPr>
        <w:t xml:space="preserve"> obiektu budowlanego w określonym miejscu, a także </w:t>
      </w:r>
      <w:r w:rsidRPr="00F40681">
        <w:rPr>
          <w:rFonts w:ascii="Arial" w:eastAsia="Times New Roman" w:hAnsi="Arial" w:cs="Arial"/>
          <w:b/>
          <w:sz w:val="20"/>
          <w:szCs w:val="20"/>
          <w:lang w:eastAsia="zh-CN"/>
        </w:rPr>
        <w:t>odbudowę, rozbudowę</w:t>
      </w:r>
      <w:r>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obiektu budowlanego.</w:t>
      </w:r>
    </w:p>
    <w:p w14:paraId="0ED26221" w14:textId="77777777" w:rsidR="00E07B79" w:rsidRDefault="00E07B79"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47D71344" w14:textId="5E6C1379" w:rsidR="005E626F" w:rsidRPr="008B24A2" w:rsidRDefault="00F40681" w:rsidP="00581F8E">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8"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inżynieryjnej drogowej</w:t>
      </w:r>
      <w:r w:rsidR="005E626F" w:rsidRPr="008B24A2">
        <w:rPr>
          <w:rFonts w:ascii="Arial" w:eastAsia="Times New Roman" w:hAnsi="Arial" w:cs="Arial"/>
          <w:b/>
          <w:sz w:val="20"/>
          <w:szCs w:val="20"/>
          <w:lang w:eastAsia="zh-CN"/>
        </w:rPr>
        <w:t>.</w:t>
      </w:r>
    </w:p>
    <w:bookmarkEnd w:id="18"/>
    <w:p w14:paraId="65CA3A80" w14:textId="77777777" w:rsidR="00F40681" w:rsidRPr="00F40681" w:rsidRDefault="00F40681"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44EDB0E2" w14:textId="192E4369" w:rsidR="008B24A2" w:rsidRDefault="008B24A2" w:rsidP="00F40681">
      <w:pPr>
        <w:tabs>
          <w:tab w:val="left" w:pos="1080"/>
          <w:tab w:val="num" w:pos="1418"/>
        </w:tabs>
        <w:spacing w:after="0" w:line="240" w:lineRule="auto"/>
        <w:jc w:val="both"/>
        <w:rPr>
          <w:rFonts w:ascii="Arial" w:eastAsia="Times New Roman" w:hAnsi="Arial" w:cs="Arial"/>
          <w:b/>
          <w:sz w:val="20"/>
          <w:szCs w:val="20"/>
          <w:lang w:eastAsia="pl-PL"/>
        </w:rPr>
      </w:pP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0"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20"/>
      <w:proofErr w:type="spellEnd"/>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9"/>
    <w:p w14:paraId="587CFE54" w14:textId="15252795" w:rsidR="00F40681" w:rsidRDefault="00F40681"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631EDDF0" w14:textId="77777777" w:rsidR="008B24A2" w:rsidRPr="00F40681"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1"/>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70C7C9B"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Pr="00435ADD">
        <w:rPr>
          <w:rFonts w:ascii="Arial" w:eastAsia="Arial" w:hAnsi="Arial" w:cs="Arial"/>
          <w:sz w:val="20"/>
          <w:szCs w:val="20"/>
          <w:lang w:eastAsia="pl-PL"/>
        </w:rPr>
        <w:t xml:space="preserve"> </w:t>
      </w:r>
      <w:r w:rsidR="003F3197" w:rsidRPr="00435ADD">
        <w:rPr>
          <w:rFonts w:ascii="Arial" w:eastAsia="Times New Roman" w:hAnsi="Arial" w:cs="Arial"/>
          <w:sz w:val="20"/>
          <w:szCs w:val="20"/>
          <w:lang w:eastAsia="pl-PL"/>
        </w:rPr>
        <w:t>cenę</w:t>
      </w:r>
      <w:r w:rsidR="003F3197" w:rsidRPr="00435ADD">
        <w:rPr>
          <w:rFonts w:ascii="Arial" w:eastAsia="Arial" w:hAnsi="Arial" w:cs="Arial"/>
          <w:sz w:val="20"/>
          <w:szCs w:val="20"/>
          <w:lang w:eastAsia="pl-PL"/>
        </w:rPr>
        <w:t xml:space="preserve"> </w:t>
      </w:r>
      <w:r w:rsidR="003F3197" w:rsidRPr="00435ADD">
        <w:rPr>
          <w:rFonts w:ascii="Arial" w:eastAsia="Times New Roman" w:hAnsi="Arial" w:cs="Arial"/>
          <w:sz w:val="20"/>
          <w:szCs w:val="20"/>
          <w:lang w:eastAsia="pl-PL"/>
        </w:rPr>
        <w:t xml:space="preserve">brutto za całość przedmiotu zamówienia </w:t>
      </w:r>
      <w:r w:rsidR="003F3197" w:rsidRPr="00435ADD">
        <w:rPr>
          <w:rFonts w:ascii="Arial" w:eastAsia="Times New Roman" w:hAnsi="Arial" w:cs="Arial"/>
          <w:bCs/>
          <w:sz w:val="20"/>
          <w:szCs w:val="20"/>
          <w:lang w:eastAsia="zh-CN"/>
        </w:rPr>
        <w:t>na którą składa się wynagrodzenie</w:t>
      </w:r>
      <w:r w:rsidR="003F3197" w:rsidRPr="00435ADD">
        <w:rPr>
          <w:rFonts w:ascii="Arial" w:eastAsia="Arial" w:hAnsi="Arial" w:cs="Arial"/>
          <w:sz w:val="20"/>
          <w:szCs w:val="20"/>
          <w:lang w:eastAsia="pl-PL"/>
        </w:rPr>
        <w:t xml:space="preserve"> (</w:t>
      </w:r>
      <w:r w:rsidRPr="00435ADD">
        <w:rPr>
          <w:rFonts w:ascii="Arial" w:eastAsia="Arial" w:hAnsi="Arial" w:cs="Arial"/>
          <w:sz w:val="20"/>
          <w:szCs w:val="20"/>
          <w:lang w:eastAsia="pl-PL"/>
        </w:rPr>
        <w:t xml:space="preserve">wartość netto,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3F3197" w:rsidRPr="00435ADD">
        <w:rPr>
          <w:rFonts w:ascii="Arial" w:eastAsia="Times New Roman" w:hAnsi="Arial" w:cs="Arial"/>
          <w:sz w:val="20"/>
          <w:szCs w:val="20"/>
          <w:lang w:eastAsia="pl-PL"/>
        </w:rPr>
        <w:t>a</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w:t>
      </w:r>
      <w:r w:rsidR="003F3197" w:rsidRPr="00435ADD">
        <w:rPr>
          <w:rFonts w:ascii="Arial" w:eastAsia="Times New Roman" w:hAnsi="Arial" w:cs="Arial"/>
          <w:sz w:val="20"/>
          <w:szCs w:val="20"/>
          <w:lang w:eastAsia="pl-PL"/>
        </w:rPr>
        <w:t>)</w:t>
      </w:r>
      <w:r w:rsidRPr="00435ADD">
        <w:rPr>
          <w:rFonts w:ascii="Arial" w:eastAsia="Times New Roman" w:hAnsi="Arial" w:cs="Arial"/>
          <w:sz w:val="20"/>
          <w:szCs w:val="20"/>
          <w:lang w:eastAsia="pl-PL"/>
        </w:rPr>
        <w:t xml:space="preserve"> za</w:t>
      </w:r>
      <w:r w:rsidRPr="00435ADD">
        <w:rPr>
          <w:rFonts w:ascii="Arial" w:eastAsia="Times New Roman" w:hAnsi="Arial" w:cs="Arial"/>
          <w:bCs/>
          <w:sz w:val="20"/>
          <w:szCs w:val="20"/>
          <w:lang w:eastAsia="zh-CN"/>
        </w:rPr>
        <w:t>:</w:t>
      </w:r>
      <w:r w:rsidRPr="00435ADD">
        <w:rPr>
          <w:rFonts w:ascii="Arial" w:eastAsia="Arial" w:hAnsi="Arial" w:cs="Arial"/>
          <w:bCs/>
          <w:sz w:val="20"/>
          <w:szCs w:val="20"/>
          <w:lang w:eastAsia="pl-PL"/>
        </w:rPr>
        <w:t xml:space="preserve"> 1)</w:t>
      </w:r>
      <w:r w:rsidR="003F3197" w:rsidRPr="00435ADD">
        <w:rPr>
          <w:rFonts w:ascii="Arial" w:eastAsia="Arial" w:hAnsi="Arial" w:cs="Arial"/>
          <w:bCs/>
          <w:sz w:val="20"/>
          <w:szCs w:val="20"/>
          <w:lang w:eastAsia="pl-PL"/>
        </w:rPr>
        <w:t xml:space="preserve"> </w:t>
      </w:r>
      <w:r w:rsidR="003F3197" w:rsidRPr="00435ADD">
        <w:rPr>
          <w:rFonts w:ascii="Arial" w:hAnsi="Arial" w:cs="Arial"/>
          <w:sz w:val="20"/>
          <w:szCs w:val="20"/>
        </w:rPr>
        <w:t xml:space="preserve">modernizację nawierzchni odcinka jezdni ul. Batorego w Gorlicach, 2) modernizację nawierzchni odcinka jezdni ulicy Łokietka w Gorlicach, </w:t>
      </w:r>
      <w:r w:rsidR="003F3197" w:rsidRPr="00435ADD">
        <w:rPr>
          <w:rFonts w:ascii="Arial" w:hAnsi="Arial" w:cs="Arial"/>
          <w:bCs/>
          <w:sz w:val="20"/>
          <w:szCs w:val="20"/>
        </w:rPr>
        <w:t xml:space="preserve">3) </w:t>
      </w:r>
      <w:r w:rsidR="003F3197" w:rsidRPr="00435ADD">
        <w:rPr>
          <w:rFonts w:ascii="Arial" w:hAnsi="Arial" w:cs="Arial"/>
          <w:sz w:val="20"/>
          <w:szCs w:val="20"/>
        </w:rPr>
        <w:t xml:space="preserve">modernizację nawierzchni odcinka jezdni ul Kwiatowej w Gorlicach, </w:t>
      </w:r>
      <w:r w:rsidR="003F3197" w:rsidRPr="00435ADD">
        <w:rPr>
          <w:rFonts w:ascii="Arial" w:hAnsi="Arial" w:cs="Arial"/>
          <w:bCs/>
          <w:sz w:val="20"/>
          <w:szCs w:val="20"/>
        </w:rPr>
        <w:t>4) modernizację nawierzchni odcinka jezdni ulicy Kościuszki boczna</w:t>
      </w:r>
      <w:r w:rsidR="00435ADD" w:rsidRPr="00435ADD">
        <w:rPr>
          <w:rFonts w:ascii="Arial" w:hAnsi="Arial" w:cs="Arial"/>
          <w:bCs/>
          <w:sz w:val="20"/>
          <w:szCs w:val="20"/>
        </w:rPr>
        <w:t xml:space="preserve"> w Gorlicach.</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1F3DE7B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 xml:space="preserve">się </w:t>
      </w:r>
      <w:r w:rsidR="00435ADD" w:rsidRPr="00435ADD">
        <w:rPr>
          <w:rFonts w:ascii="Arial" w:eastAsia="Times New Roman" w:hAnsi="Arial" w:cs="Arial"/>
          <w:sz w:val="20"/>
          <w:szCs w:val="20"/>
          <w:lang w:eastAsia="pl-PL"/>
        </w:rPr>
        <w:t xml:space="preserve">czterema fakturami za wykonanie modernizacji poszczególnych odcinków ulic. </w:t>
      </w:r>
      <w:r w:rsidRPr="00435ADD">
        <w:rPr>
          <w:rFonts w:ascii="Arial" w:eastAsia="Times New Roman" w:hAnsi="Arial" w:cs="Arial"/>
          <w:sz w:val="20"/>
          <w:szCs w:val="20"/>
          <w:lang w:eastAsia="pl-PL"/>
        </w:rPr>
        <w:t>Szczegółowy sposób rozliczenia określa zał. nr 19 do SWZ (Projektowane postanowienia umowy – wzór umowy)</w:t>
      </w:r>
      <w:r w:rsidR="00435ADD">
        <w:rPr>
          <w:rFonts w:ascii="Arial" w:eastAsia="Times New Roman" w:hAnsi="Arial" w:cs="Arial"/>
          <w:sz w:val="20"/>
          <w:szCs w:val="20"/>
          <w:lang w:eastAsia="pl-PL"/>
        </w:rPr>
        <w:t>.</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13E49A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4D9D49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417610FC"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ostatniej z samodzielnych części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F40681">
        <w:rPr>
          <w:rFonts w:ascii="Arial" w:eastAsia="Times New Roman" w:hAnsi="Arial" w:cs="Arial"/>
          <w:b/>
          <w:sz w:val="20"/>
          <w:szCs w:val="20"/>
          <w:lang w:eastAsia="zh-CN"/>
        </w:rPr>
        <w:t xml:space="preserve">12.1. </w:t>
      </w:r>
      <w:bookmarkEnd w:id="22"/>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18E7F1E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435ADD">
        <w:rPr>
          <w:rFonts w:ascii="Arial" w:eastAsia="Times New Roman" w:hAnsi="Arial" w:cs="Arial"/>
          <w:bCs/>
          <w:sz w:val="20"/>
          <w:szCs w:val="20"/>
          <w:lang w:eastAsia="zh-CN"/>
        </w:rPr>
        <w:t>20</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55B0E4D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3" w:name="_Hlk63938536"/>
      <w:r w:rsidRPr="00F40681">
        <w:rPr>
          <w:rFonts w:ascii="Arial" w:eastAsia="Times New Roman" w:hAnsi="Arial" w:cs="Arial"/>
          <w:b/>
          <w:bCs/>
          <w:sz w:val="20"/>
          <w:szCs w:val="20"/>
          <w:lang w:eastAsia="zh-CN"/>
        </w:rPr>
        <w:t xml:space="preserve">z art. </w:t>
      </w:r>
      <w:bookmarkEnd w:id="23"/>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435ADD">
        <w:rPr>
          <w:rFonts w:ascii="Arial" w:eastAsia="Times New Roman" w:hAnsi="Arial" w:cs="Arial"/>
          <w:sz w:val="20"/>
          <w:szCs w:val="20"/>
          <w:lang w:eastAsia="zh-CN"/>
        </w:rPr>
        <w:t>21</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4"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F40681">
        <w:rPr>
          <w:rFonts w:ascii="Arial" w:eastAsia="Times New Roman" w:hAnsi="Arial" w:cs="Arial"/>
          <w:bCs/>
          <w:sz w:val="20"/>
          <w:szCs w:val="20"/>
          <w:lang w:eastAsia="zh-CN"/>
        </w:rPr>
        <w:t xml:space="preserve">Jeżeli dotyczy - </w:t>
      </w:r>
      <w:bookmarkEnd w:id="25"/>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0CF1A50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435ADD">
        <w:rPr>
          <w:rFonts w:ascii="Arial" w:eastAsia="Times New Roman" w:hAnsi="Arial" w:cs="Arial"/>
          <w:sz w:val="20"/>
          <w:szCs w:val="20"/>
          <w:lang w:eastAsia="zh-CN"/>
        </w:rPr>
        <w:t>22</w:t>
      </w:r>
      <w:r w:rsidRPr="00F40681">
        <w:rPr>
          <w:rFonts w:ascii="Arial" w:eastAsia="Times New Roman" w:hAnsi="Arial" w:cs="Arial"/>
          <w:sz w:val="20"/>
          <w:szCs w:val="20"/>
          <w:lang w:eastAsia="zh-CN"/>
        </w:rPr>
        <w:t xml:space="preserve"> do SWZ. </w:t>
      </w:r>
    </w:p>
    <w:p w14:paraId="74C510B0" w14:textId="0CE45CEB"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435ADD">
        <w:rPr>
          <w:rFonts w:ascii="Arial" w:eastAsia="Times New Roman" w:hAnsi="Arial" w:cs="Arial"/>
          <w:color w:val="000000"/>
          <w:sz w:val="20"/>
          <w:szCs w:val="20"/>
          <w:lang w:eastAsia="pl-PL"/>
        </w:rPr>
        <w:t>23</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33DAB9F8"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435ADD">
        <w:rPr>
          <w:rFonts w:ascii="Arial" w:eastAsia="Calibri" w:hAnsi="Arial" w:cs="Arial"/>
          <w:sz w:val="20"/>
          <w:szCs w:val="20"/>
          <w:lang w:eastAsia="zh-CN"/>
        </w:rPr>
        <w:t>24</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34EF9E0A"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435ADD">
        <w:rPr>
          <w:rFonts w:ascii="Arial" w:eastAsia="Arial" w:hAnsi="Arial" w:cs="Arial"/>
          <w:sz w:val="20"/>
          <w:szCs w:val="20"/>
          <w:lang w:eastAsia="zh-CN"/>
        </w:rPr>
        <w:t>25</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73987A4F"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F30CA3">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F30CA3">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W toku badania i oceny ofert zmawiający może żądać od wykonawców wyjaśnień dotyczących treści złożonych ofert oraz przedmiotowych środków dowodowych lub innych składanych dokumentów lub </w:t>
      </w:r>
      <w:r w:rsidRPr="00F40681">
        <w:rPr>
          <w:rFonts w:ascii="Arial" w:eastAsia="Times New Roman" w:hAnsi="Arial" w:cs="Arial"/>
          <w:sz w:val="20"/>
          <w:szCs w:val="24"/>
          <w:lang w:eastAsia="zh-CN"/>
        </w:rPr>
        <w:lastRenderedPageBreak/>
        <w:t>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2057A58A" w14:textId="255CF9D6" w:rsid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272CFAB6" w14:textId="09F5BEB1" w:rsidR="00680684" w:rsidRPr="005A5FD4" w:rsidRDefault="00680684" w:rsidP="00680684">
      <w:pPr>
        <w:widowControl w:val="0"/>
        <w:suppressAutoHyphens/>
        <w:spacing w:after="0" w:line="240" w:lineRule="auto"/>
        <w:ind w:left="1080"/>
        <w:jc w:val="both"/>
        <w:rPr>
          <w:rFonts w:ascii="Arial" w:eastAsia="Times New Roman" w:hAnsi="Arial" w:cs="Arial"/>
          <w:sz w:val="20"/>
          <w:szCs w:val="20"/>
          <w:lang w:eastAsia="zh-CN"/>
        </w:rPr>
      </w:pPr>
      <w:r w:rsidRPr="005A5FD4">
        <w:rPr>
          <w:rFonts w:ascii="Arial" w:eastAsia="Times New Roman" w:hAnsi="Arial" w:cs="Arial"/>
          <w:sz w:val="20"/>
          <w:szCs w:val="20"/>
          <w:lang w:eastAsia="zh-CN"/>
        </w:rPr>
        <w:t>W przypadku gdy w ofercie suma cen brutto za zakres wskazany w ust. 1.1. pkt 1)</w:t>
      </w:r>
      <w:r w:rsidR="005A5FD4" w:rsidRPr="005A5FD4">
        <w:rPr>
          <w:rFonts w:ascii="Arial" w:eastAsia="Times New Roman" w:hAnsi="Arial" w:cs="Arial"/>
          <w:sz w:val="20"/>
          <w:szCs w:val="20"/>
          <w:lang w:eastAsia="zh-CN"/>
        </w:rPr>
        <w:t xml:space="preserve">, </w:t>
      </w:r>
      <w:r w:rsidRPr="005A5FD4">
        <w:rPr>
          <w:rFonts w:ascii="Arial" w:eastAsia="Times New Roman" w:hAnsi="Arial" w:cs="Arial"/>
          <w:sz w:val="20"/>
          <w:szCs w:val="20"/>
          <w:lang w:eastAsia="zh-CN"/>
        </w:rPr>
        <w:t>2)</w:t>
      </w:r>
      <w:r w:rsidR="005A5FD4" w:rsidRPr="005A5FD4">
        <w:rPr>
          <w:rFonts w:ascii="Arial" w:eastAsia="Times New Roman" w:hAnsi="Arial" w:cs="Arial"/>
          <w:sz w:val="20"/>
          <w:szCs w:val="20"/>
          <w:lang w:eastAsia="zh-CN"/>
        </w:rPr>
        <w:t>, 3) i 4)</w:t>
      </w:r>
      <w:r w:rsidRPr="005A5FD4">
        <w:rPr>
          <w:rFonts w:ascii="Arial" w:eastAsia="Times New Roman" w:hAnsi="Arial" w:cs="Arial"/>
          <w:sz w:val="20"/>
          <w:szCs w:val="20"/>
          <w:lang w:eastAsia="zh-CN"/>
        </w:rPr>
        <w:t xml:space="preserve"> oferty będzie się różniła od ceny brutto </w:t>
      </w:r>
      <w:bookmarkStart w:id="26" w:name="_Hlk76369783"/>
      <w:r w:rsidRPr="005A5FD4">
        <w:rPr>
          <w:rFonts w:ascii="Arial" w:eastAsia="Times New Roman" w:hAnsi="Arial" w:cs="Arial"/>
          <w:sz w:val="20"/>
          <w:szCs w:val="20"/>
          <w:lang w:eastAsia="zh-CN"/>
        </w:rPr>
        <w:t xml:space="preserve">za całość zamówienia </w:t>
      </w:r>
      <w:bookmarkEnd w:id="26"/>
      <w:r w:rsidRPr="005A5FD4">
        <w:rPr>
          <w:rFonts w:ascii="Arial" w:eastAsia="Times New Roman" w:hAnsi="Arial" w:cs="Arial"/>
          <w:sz w:val="20"/>
          <w:szCs w:val="20"/>
          <w:lang w:eastAsia="zh-CN"/>
        </w:rPr>
        <w:t>wskazanej w ust. 1.1. oferty, Zamawiający dokona poprawy                 w następujący sposób – przyjmie, iż prawidłowe są ceny brutto wskazane w ust. 1.1. pkt 1)</w:t>
      </w:r>
      <w:r w:rsidR="005A5FD4" w:rsidRPr="005A5FD4">
        <w:rPr>
          <w:rFonts w:ascii="Arial" w:eastAsia="Times New Roman" w:hAnsi="Arial" w:cs="Arial"/>
          <w:sz w:val="20"/>
          <w:szCs w:val="20"/>
          <w:lang w:eastAsia="zh-CN"/>
        </w:rPr>
        <w:t xml:space="preserve">, </w:t>
      </w:r>
      <w:r w:rsidRPr="005A5FD4">
        <w:rPr>
          <w:rFonts w:ascii="Arial" w:eastAsia="Times New Roman" w:hAnsi="Arial" w:cs="Arial"/>
          <w:sz w:val="20"/>
          <w:szCs w:val="20"/>
          <w:lang w:eastAsia="zh-CN"/>
        </w:rPr>
        <w:t>2)</w:t>
      </w:r>
      <w:r w:rsidR="005A5FD4" w:rsidRPr="005A5FD4">
        <w:rPr>
          <w:rFonts w:ascii="Arial" w:eastAsia="Times New Roman" w:hAnsi="Arial" w:cs="Arial"/>
          <w:sz w:val="20"/>
          <w:szCs w:val="20"/>
          <w:lang w:eastAsia="zh-CN"/>
        </w:rPr>
        <w:t>, 3) i 4)</w:t>
      </w:r>
      <w:r w:rsidRPr="005A5FD4">
        <w:rPr>
          <w:rFonts w:ascii="Arial" w:eastAsia="Times New Roman" w:hAnsi="Arial" w:cs="Arial"/>
          <w:sz w:val="20"/>
          <w:szCs w:val="20"/>
          <w:lang w:eastAsia="zh-CN"/>
        </w:rPr>
        <w:t xml:space="preserve"> oferty                              i poprawi cenę  brutto za całość zamówienia wskazaną w ust. 1.1. oferty. </w:t>
      </w:r>
    </w:p>
    <w:p w14:paraId="039AD7E3" w14:textId="77777777" w:rsidR="00680684" w:rsidRPr="005A5FD4" w:rsidRDefault="00680684" w:rsidP="00680684">
      <w:pPr>
        <w:widowControl w:val="0"/>
        <w:suppressAutoHyphens/>
        <w:spacing w:after="0" w:line="240" w:lineRule="auto"/>
        <w:ind w:left="1080"/>
        <w:jc w:val="both"/>
        <w:rPr>
          <w:rFonts w:ascii="Arial" w:eastAsia="Times New Roman" w:hAnsi="Arial" w:cs="Arial"/>
          <w:sz w:val="20"/>
          <w:szCs w:val="20"/>
          <w:lang w:eastAsia="zh-CN"/>
        </w:rPr>
      </w:pPr>
    </w:p>
    <w:p w14:paraId="6658C2AE" w14:textId="2B0E2670" w:rsidR="00680684" w:rsidRPr="005A5FD4" w:rsidRDefault="00680684" w:rsidP="00680684">
      <w:pPr>
        <w:widowControl w:val="0"/>
        <w:suppressAutoHyphens/>
        <w:spacing w:after="0" w:line="240" w:lineRule="auto"/>
        <w:ind w:left="1080"/>
        <w:jc w:val="both"/>
        <w:rPr>
          <w:rFonts w:ascii="Arial" w:eastAsia="Times New Roman" w:hAnsi="Arial" w:cs="Arial"/>
          <w:sz w:val="20"/>
          <w:szCs w:val="20"/>
          <w:lang w:eastAsia="zh-CN"/>
        </w:rPr>
      </w:pPr>
      <w:r w:rsidRPr="005A5FD4">
        <w:rPr>
          <w:rFonts w:ascii="Arial" w:eastAsia="Times New Roman" w:hAnsi="Arial" w:cs="Arial"/>
          <w:sz w:val="20"/>
          <w:szCs w:val="20"/>
          <w:lang w:eastAsia="zh-CN"/>
        </w:rPr>
        <w:t>W przypadku nieprawidłowości w wartościach netto i VAT w stosunku do ceny brutto za</w:t>
      </w:r>
      <w:r w:rsidR="00435ADD" w:rsidRPr="005A5FD4">
        <w:rPr>
          <w:rFonts w:ascii="Arial" w:eastAsia="Times New Roman" w:hAnsi="Arial" w:cs="Arial"/>
          <w:sz w:val="20"/>
          <w:szCs w:val="20"/>
          <w:lang w:eastAsia="zh-CN"/>
        </w:rPr>
        <w:t xml:space="preserve"> wykonanie poszczególnych robót  wskazanych w ust. 1.1. pkt 1), 2), 3) i 4) oferty</w:t>
      </w:r>
      <w:r w:rsidRPr="005A5FD4">
        <w:rPr>
          <w:rFonts w:ascii="Arial" w:eastAsia="Times New Roman" w:hAnsi="Arial" w:cs="Arial"/>
          <w:sz w:val="20"/>
          <w:szCs w:val="20"/>
          <w:lang w:eastAsia="zh-CN"/>
        </w:rPr>
        <w:t>, Zamawiający pozostawi cenę brutto i dokona odpowiednio dostosowania wartości netto i podatku VAT.</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7" w:name="_Hlk64010921"/>
      <w:r w:rsidRPr="00F40681">
        <w:rPr>
          <w:rFonts w:ascii="Arial" w:eastAsia="Times New Roman" w:hAnsi="Arial" w:cs="Arial"/>
          <w:sz w:val="20"/>
          <w:szCs w:val="24"/>
          <w:lang w:eastAsia="zh-CN"/>
        </w:rPr>
        <w:t>wyborze najkorzystniejszej oferty</w:t>
      </w:r>
      <w:bookmarkEnd w:id="27"/>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lastRenderedPageBreak/>
        <w:t>Informację o której mowa pod lit a) powyżej, zamawiający udostępni</w:t>
      </w:r>
      <w:bookmarkStart w:id="28"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8"/>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9" w:name="_Hlk64551442"/>
      <w:r w:rsidRPr="00F40681">
        <w:rPr>
          <w:rFonts w:ascii="Arial" w:eastAsia="Times New Roman" w:hAnsi="Arial" w:cs="Arial"/>
          <w:b/>
          <w:sz w:val="20"/>
          <w:szCs w:val="24"/>
          <w:lang w:eastAsia="zh-CN"/>
        </w:rPr>
        <w:t xml:space="preserve">16. WYMAGANIA DOTYCZĄCE ZABEZPIECZENIA </w:t>
      </w:r>
      <w:bookmarkEnd w:id="29"/>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489D3E7" w14:textId="63E16E66" w:rsidR="00F40681" w:rsidRPr="00F40681" w:rsidRDefault="00F40681" w:rsidP="00F40681">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sidR="00F30CA3">
        <w:rPr>
          <w:rFonts w:ascii="Arial" w:eastAsia="Times New Roman" w:hAnsi="Arial" w:cs="Arial"/>
          <w:b/>
          <w:sz w:val="20"/>
          <w:szCs w:val="24"/>
          <w:lang w:eastAsia="pl-PL"/>
        </w:rPr>
        <w:t>4</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56931C5C" w14:textId="77777777" w:rsidR="00F40681" w:rsidRPr="00F40681" w:rsidRDefault="00F40681" w:rsidP="00F40681">
      <w:pPr>
        <w:widowControl w:val="0"/>
        <w:spacing w:after="0" w:line="240" w:lineRule="auto"/>
        <w:jc w:val="both"/>
        <w:rPr>
          <w:rFonts w:ascii="Arial" w:eastAsia="Times New Roman" w:hAnsi="Arial" w:cs="Arial"/>
          <w:b/>
          <w:sz w:val="20"/>
          <w:szCs w:val="24"/>
          <w:lang w:eastAsia="pl-PL"/>
        </w:rPr>
      </w:pPr>
    </w:p>
    <w:p w14:paraId="64B3CE49"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60FDB0B1" w14:textId="77777777" w:rsidR="00F40681" w:rsidRPr="00F40681" w:rsidRDefault="00F40681" w:rsidP="00F40681">
      <w:pPr>
        <w:widowControl w:val="0"/>
        <w:spacing w:after="0" w:line="240" w:lineRule="auto"/>
        <w:jc w:val="both"/>
        <w:rPr>
          <w:rFonts w:ascii="Arial" w:eastAsia="Times New Roman" w:hAnsi="Arial" w:cs="Arial"/>
          <w:sz w:val="20"/>
          <w:szCs w:val="24"/>
          <w:lang w:eastAsia="pl-PL"/>
        </w:rPr>
      </w:pPr>
    </w:p>
    <w:p w14:paraId="7F705EE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14F58D47"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B3989AD"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596384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bookmarkStart w:id="30"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30"/>
    <w:p w14:paraId="59D05DA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29A6631B"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6F34D1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585831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4A61218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0B509C94"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2E938D65"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6DA414E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AC40C5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E1A0E4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8A31EE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14E62F1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DAA03C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5E6116B5"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4DB0F6EB"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18FD750F"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4E807233"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30A9FFBF"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04C50779"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15BC7291" w14:textId="77777777" w:rsidR="00F40681" w:rsidRPr="00F40681" w:rsidRDefault="00F40681" w:rsidP="00F40681">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7983F4B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64F5091"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lastRenderedPageBreak/>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3BD2A6EA"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1B5A297D"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6CF66903"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442798AB"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E18A646" w14:textId="77777777" w:rsidR="00F40681" w:rsidRPr="00F40681" w:rsidRDefault="00F40681" w:rsidP="00F40681">
      <w:pPr>
        <w:autoSpaceDE w:val="0"/>
        <w:spacing w:after="0" w:line="240" w:lineRule="auto"/>
        <w:ind w:left="1134"/>
        <w:jc w:val="both"/>
        <w:rPr>
          <w:rFonts w:ascii="Calibri" w:eastAsia="Times New Roman" w:hAnsi="Calibri" w:cs="Times New Roman"/>
          <w:sz w:val="24"/>
          <w:szCs w:val="24"/>
          <w:lang w:eastAsia="pl-PL"/>
        </w:rPr>
      </w:pPr>
    </w:p>
    <w:p w14:paraId="52AF9037"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343C5E14"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5EAD82EC" w14:textId="007859C2" w:rsidR="00FC720D" w:rsidRPr="00FC720D" w:rsidRDefault="00FC720D" w:rsidP="00F7278E">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sidR="00F7278E">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41847D56" w14:textId="2418255F" w:rsidR="00FC720D" w:rsidRPr="00FC720D" w:rsidRDefault="00FC720D" w:rsidP="00F7278E">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3823081F" w14:textId="4E143398" w:rsidR="00FC720D" w:rsidRDefault="00FC720D" w:rsidP="00F7278E">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t xml:space="preserve">Wypłata, o której mowa </w:t>
      </w:r>
      <w:r w:rsidR="00F7278E">
        <w:rPr>
          <w:rFonts w:ascii="Arial" w:hAnsi="Arial" w:cs="Arial"/>
          <w:color w:val="000000"/>
          <w:sz w:val="20"/>
          <w:szCs w:val="20"/>
        </w:rPr>
        <w:t>powyżej</w:t>
      </w:r>
      <w:r w:rsidRPr="00FC720D">
        <w:rPr>
          <w:rFonts w:ascii="Arial" w:hAnsi="Arial" w:cs="Arial"/>
          <w:color w:val="000000"/>
          <w:sz w:val="20"/>
          <w:szCs w:val="20"/>
        </w:rPr>
        <w:t xml:space="preserve"> nast</w:t>
      </w:r>
      <w:r w:rsidR="00F7278E">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71F13F24" w14:textId="77777777" w:rsidR="00FC720D" w:rsidRDefault="00FC720D" w:rsidP="00F40681">
      <w:pPr>
        <w:spacing w:after="0" w:line="240" w:lineRule="auto"/>
        <w:ind w:left="1134"/>
        <w:jc w:val="both"/>
        <w:rPr>
          <w:rFonts w:ascii="Arial" w:eastAsia="Times New Roman" w:hAnsi="Arial" w:cs="Arial"/>
          <w:b/>
          <w:sz w:val="20"/>
          <w:szCs w:val="20"/>
          <w:lang w:eastAsia="pl-PL"/>
        </w:rPr>
      </w:pPr>
    </w:p>
    <w:p w14:paraId="0AF205C7" w14:textId="32FB68D3" w:rsidR="00F40681" w:rsidRPr="00F40681" w:rsidRDefault="00F40681" w:rsidP="00F40681">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1D454F9" w14:textId="076048A3" w:rsidR="00F40681" w:rsidRPr="00F40681" w:rsidRDefault="00F40681" w:rsidP="00F40681">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wady </w:t>
      </w:r>
      <w:r w:rsidR="00A95C24">
        <w:rPr>
          <w:rFonts w:ascii="Arial" w:eastAsia="Times New Roman" w:hAnsi="Arial" w:cs="Arial"/>
          <w:sz w:val="20"/>
          <w:szCs w:val="20"/>
          <w:lang w:eastAsia="pl-PL"/>
        </w:rPr>
        <w:t>i</w:t>
      </w:r>
      <w:r w:rsidRPr="00F40681">
        <w:rPr>
          <w:rFonts w:ascii="Arial" w:eastAsia="Times New Roman" w:hAnsi="Arial" w:cs="Arial"/>
          <w:sz w:val="20"/>
          <w:szCs w:val="20"/>
          <w:lang w:eastAsia="pl-PL"/>
        </w:rPr>
        <w:t xml:space="preserve">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00A95C24">
        <w:rPr>
          <w:rFonts w:ascii="Arial" w:eastAsia="Times New Roman" w:hAnsi="Arial" w:cs="Arial"/>
          <w:sz w:val="20"/>
          <w:szCs w:val="20"/>
          <w:lang w:eastAsia="pl-PL"/>
        </w:rPr>
        <w:t>dłuższego z tych terminów</w:t>
      </w:r>
      <w:r w:rsidRPr="00F40681">
        <w:rPr>
          <w:rFonts w:ascii="Arial" w:eastAsia="Times New Roman" w:hAnsi="Arial" w:cs="Arial"/>
          <w:sz w:val="20"/>
          <w:szCs w:val="20"/>
          <w:lang w:eastAsia="pl-PL"/>
        </w:rPr>
        <w:t>.</w:t>
      </w:r>
    </w:p>
    <w:p w14:paraId="49CC9857" w14:textId="77777777" w:rsidR="00F40681" w:rsidRP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04C67E1D"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5A5FD4">
        <w:rPr>
          <w:rFonts w:ascii="Arial" w:eastAsia="Times New Roman" w:hAnsi="Arial" w:cs="Arial"/>
          <w:sz w:val="20"/>
          <w:szCs w:val="20"/>
          <w:lang w:eastAsia="zh-CN"/>
        </w:rPr>
        <w:t>19</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2" w:name="_Hlk64621438"/>
      <w:r w:rsidRPr="00F40681">
        <w:rPr>
          <w:rFonts w:ascii="Arial" w:eastAsia="Times New Roman" w:hAnsi="Arial" w:cs="Arial"/>
          <w:b/>
          <w:bCs/>
          <w:sz w:val="20"/>
          <w:szCs w:val="24"/>
          <w:lang w:eastAsia="zh-CN"/>
        </w:rPr>
        <w:t>19. IN</w:t>
      </w:r>
      <w:bookmarkEnd w:id="3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CCBD0F2"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413539"/>
      <w:r w:rsidRPr="00F40681">
        <w:rPr>
          <w:rFonts w:ascii="Arial" w:eastAsia="Times New Roman" w:hAnsi="Arial" w:cs="Arial"/>
          <w:bCs/>
          <w:sz w:val="20"/>
          <w:szCs w:val="24"/>
          <w:lang w:eastAsia="zh-CN"/>
        </w:rPr>
        <w:lastRenderedPageBreak/>
        <w:t xml:space="preserve">Zamawiający nie przewiduje </w:t>
      </w:r>
      <w:bookmarkEnd w:id="33"/>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334283"/>
      <w:r w:rsidRPr="00F40681">
        <w:rPr>
          <w:rFonts w:ascii="Arial" w:eastAsia="Times New Roman" w:hAnsi="Arial" w:cs="Arial"/>
          <w:bCs/>
          <w:sz w:val="20"/>
          <w:szCs w:val="24"/>
          <w:lang w:eastAsia="zh-CN"/>
        </w:rPr>
        <w:t xml:space="preserve">Zamawiający nie </w:t>
      </w:r>
      <w:bookmarkEnd w:id="3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0"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lastRenderedPageBreak/>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320420D8" w14:textId="2D46C14A" w:rsidR="005A5FD4" w:rsidRPr="005A5FD4" w:rsidRDefault="005A5FD4" w:rsidP="005A5FD4">
      <w:pPr>
        <w:numPr>
          <w:ilvl w:val="0"/>
          <w:numId w:val="40"/>
        </w:numPr>
        <w:suppressAutoHyphens/>
        <w:spacing w:after="0" w:line="240" w:lineRule="auto"/>
        <w:ind w:left="1560" w:hanging="426"/>
        <w:jc w:val="both"/>
        <w:rPr>
          <w:rFonts w:ascii="Arial" w:eastAsia="Times New Roman" w:hAnsi="Arial" w:cs="Arial"/>
          <w:sz w:val="20"/>
          <w:szCs w:val="20"/>
          <w:lang w:eastAsia="zh-CN"/>
        </w:rPr>
      </w:pPr>
      <w:bookmarkStart w:id="35" w:name="_Hlk72136791"/>
      <w:r w:rsidRPr="005A5FD4">
        <w:rPr>
          <w:rFonts w:ascii="Arial" w:hAnsi="Arial" w:cs="Arial"/>
          <w:color w:val="000000" w:themeColor="text1"/>
          <w:sz w:val="20"/>
          <w:szCs w:val="20"/>
        </w:rPr>
        <w:t>Mapa określająca zakres robót ul. Batorego</w:t>
      </w:r>
      <w:r>
        <w:rPr>
          <w:rFonts w:ascii="Arial" w:hAnsi="Arial" w:cs="Arial"/>
          <w:color w:val="000000" w:themeColor="text1"/>
          <w:sz w:val="20"/>
          <w:szCs w:val="20"/>
        </w:rPr>
        <w:t>,</w:t>
      </w:r>
    </w:p>
    <w:p w14:paraId="636CC7E6" w14:textId="3C59493E" w:rsidR="005A5FD4" w:rsidRPr="005A5FD4" w:rsidRDefault="005A5FD4" w:rsidP="005A5FD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5A5FD4">
        <w:rPr>
          <w:rFonts w:ascii="Arial" w:hAnsi="Arial" w:cs="Arial"/>
          <w:color w:val="000000" w:themeColor="text1"/>
          <w:sz w:val="20"/>
          <w:szCs w:val="20"/>
        </w:rPr>
        <w:t>Mapa zasadnicza ul. Batorego</w:t>
      </w:r>
      <w:r>
        <w:rPr>
          <w:rFonts w:ascii="Arial" w:hAnsi="Arial" w:cs="Arial"/>
          <w:color w:val="000000" w:themeColor="text1"/>
          <w:sz w:val="20"/>
          <w:szCs w:val="20"/>
        </w:rPr>
        <w:t>,</w:t>
      </w:r>
    </w:p>
    <w:p w14:paraId="5F3D9CB1" w14:textId="1B7300EF" w:rsidR="005A5FD4" w:rsidRPr="005A5FD4" w:rsidRDefault="005A5FD4" w:rsidP="005A5FD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5A5FD4">
        <w:rPr>
          <w:rFonts w:ascii="Arial" w:hAnsi="Arial" w:cs="Arial"/>
          <w:color w:val="000000" w:themeColor="text1"/>
          <w:sz w:val="20"/>
          <w:szCs w:val="20"/>
        </w:rPr>
        <w:t>Przedmiar robót ul. Batorego</w:t>
      </w:r>
      <w:r w:rsidRPr="005A5FD4">
        <w:rPr>
          <w:rFonts w:ascii="Arial" w:hAnsi="Arial" w:cs="Arial"/>
          <w:color w:val="000000" w:themeColor="text1"/>
          <w:sz w:val="20"/>
          <w:szCs w:val="20"/>
          <w:lang w:eastAsia="pl-PL"/>
        </w:rPr>
        <w:t>,</w:t>
      </w:r>
    </w:p>
    <w:p w14:paraId="59B11FD8" w14:textId="6444CC66" w:rsidR="005A5FD4" w:rsidRPr="005A5FD4" w:rsidRDefault="005A5FD4" w:rsidP="005A5FD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5A5FD4">
        <w:rPr>
          <w:rFonts w:ascii="Arial" w:hAnsi="Arial" w:cs="Arial"/>
          <w:color w:val="000000" w:themeColor="text1"/>
          <w:sz w:val="20"/>
          <w:szCs w:val="20"/>
        </w:rPr>
        <w:t>Przekrój konstrukcyjny ul. Batorego</w:t>
      </w:r>
      <w:r>
        <w:rPr>
          <w:rFonts w:ascii="Arial" w:hAnsi="Arial" w:cs="Arial"/>
          <w:color w:val="000000" w:themeColor="text1"/>
          <w:sz w:val="20"/>
          <w:szCs w:val="20"/>
        </w:rPr>
        <w:t>,</w:t>
      </w:r>
    </w:p>
    <w:p w14:paraId="05007263" w14:textId="25F78487"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sz w:val="20"/>
          <w:szCs w:val="20"/>
        </w:rPr>
        <w:t>Mapa określająca zakres robót ul. Łokietka</w:t>
      </w:r>
      <w:r w:rsidR="00E975EB">
        <w:rPr>
          <w:rFonts w:ascii="Arial" w:hAnsi="Arial" w:cs="Arial"/>
          <w:sz w:val="20"/>
          <w:szCs w:val="20"/>
        </w:rPr>
        <w:t>,</w:t>
      </w:r>
    </w:p>
    <w:p w14:paraId="7D30FDA1" w14:textId="51208021"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sz w:val="20"/>
          <w:szCs w:val="20"/>
        </w:rPr>
        <w:t>Mapa zasadnicza ul. Łokietka</w:t>
      </w:r>
      <w:r w:rsidR="00E975EB">
        <w:rPr>
          <w:rFonts w:ascii="Arial" w:hAnsi="Arial" w:cs="Arial"/>
          <w:bCs/>
          <w:sz w:val="20"/>
          <w:szCs w:val="20"/>
        </w:rPr>
        <w:t>,</w:t>
      </w:r>
    </w:p>
    <w:p w14:paraId="5B7EF622" w14:textId="23A3EF42"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sz w:val="20"/>
          <w:szCs w:val="20"/>
        </w:rPr>
        <w:t>Przedmiar robót ul. Łokietka</w:t>
      </w:r>
      <w:r w:rsidRPr="00E975EB">
        <w:rPr>
          <w:rFonts w:ascii="Arial" w:hAnsi="Arial" w:cs="Arial"/>
          <w:sz w:val="20"/>
          <w:szCs w:val="20"/>
          <w:lang w:eastAsia="pl-PL"/>
        </w:rPr>
        <w:t>,</w:t>
      </w:r>
    </w:p>
    <w:p w14:paraId="30B55EE1" w14:textId="0936A7DB"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sz w:val="20"/>
          <w:szCs w:val="20"/>
        </w:rPr>
        <w:t>Przekrój konstrukcyjny ul. Łokietka</w:t>
      </w:r>
      <w:r w:rsidR="00E975EB">
        <w:rPr>
          <w:rFonts w:ascii="Arial" w:hAnsi="Arial" w:cs="Arial"/>
          <w:bCs/>
          <w:sz w:val="20"/>
          <w:szCs w:val="20"/>
        </w:rPr>
        <w:t>,</w:t>
      </w:r>
    </w:p>
    <w:p w14:paraId="27DCC2EB" w14:textId="631E8400"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color w:val="000000" w:themeColor="text1"/>
          <w:sz w:val="20"/>
          <w:szCs w:val="20"/>
        </w:rPr>
        <w:t>Mapa określająca zakres robót ul. Kwiatowej</w:t>
      </w:r>
      <w:r w:rsidR="00E975EB">
        <w:rPr>
          <w:rFonts w:ascii="Arial" w:hAnsi="Arial" w:cs="Arial"/>
          <w:color w:val="000000" w:themeColor="text1"/>
          <w:sz w:val="20"/>
          <w:szCs w:val="20"/>
        </w:rPr>
        <w:t>,</w:t>
      </w:r>
    </w:p>
    <w:p w14:paraId="5B2E7C4C" w14:textId="282A0BB4"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color w:val="000000" w:themeColor="text1"/>
          <w:sz w:val="20"/>
          <w:szCs w:val="20"/>
        </w:rPr>
        <w:t>Mapa zasadnicza – poglądowa ul. Kwiato</w:t>
      </w:r>
      <w:r w:rsidR="00BE4412">
        <w:rPr>
          <w:rFonts w:ascii="Arial" w:hAnsi="Arial" w:cs="Arial"/>
          <w:bCs/>
          <w:color w:val="000000" w:themeColor="text1"/>
          <w:sz w:val="20"/>
          <w:szCs w:val="20"/>
        </w:rPr>
        <w:t>wej</w:t>
      </w:r>
      <w:r w:rsidR="00E975EB">
        <w:rPr>
          <w:rFonts w:ascii="Arial" w:hAnsi="Arial" w:cs="Arial"/>
          <w:bCs/>
          <w:color w:val="000000" w:themeColor="text1"/>
          <w:sz w:val="20"/>
          <w:szCs w:val="20"/>
        </w:rPr>
        <w:t>,</w:t>
      </w:r>
    </w:p>
    <w:p w14:paraId="21636207" w14:textId="289FAC57"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color w:val="000000" w:themeColor="text1"/>
          <w:sz w:val="20"/>
          <w:szCs w:val="20"/>
        </w:rPr>
        <w:t>Przedmiar robót, ul. Kwiato</w:t>
      </w:r>
      <w:r w:rsidR="00BE4412">
        <w:rPr>
          <w:rFonts w:ascii="Arial" w:hAnsi="Arial" w:cs="Arial"/>
          <w:bCs/>
          <w:color w:val="000000" w:themeColor="text1"/>
          <w:sz w:val="20"/>
          <w:szCs w:val="20"/>
        </w:rPr>
        <w:t>wej</w:t>
      </w:r>
      <w:r w:rsidR="00E975EB">
        <w:rPr>
          <w:rFonts w:ascii="Arial" w:hAnsi="Arial" w:cs="Arial"/>
          <w:bCs/>
          <w:color w:val="000000" w:themeColor="text1"/>
          <w:sz w:val="20"/>
          <w:szCs w:val="20"/>
        </w:rPr>
        <w:t>,</w:t>
      </w:r>
    </w:p>
    <w:p w14:paraId="7CB46807" w14:textId="414A75FF"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color w:val="000000" w:themeColor="text1"/>
          <w:sz w:val="20"/>
          <w:szCs w:val="20"/>
        </w:rPr>
        <w:t>Przekrój konstrukcyjny ul. Kwiato</w:t>
      </w:r>
      <w:r w:rsidR="00BE4412">
        <w:rPr>
          <w:rFonts w:ascii="Arial" w:hAnsi="Arial" w:cs="Arial"/>
          <w:bCs/>
          <w:color w:val="000000" w:themeColor="text1"/>
          <w:sz w:val="20"/>
          <w:szCs w:val="20"/>
        </w:rPr>
        <w:t>wej</w:t>
      </w:r>
      <w:r w:rsidRPr="00E975EB">
        <w:rPr>
          <w:rFonts w:ascii="Arial" w:hAnsi="Arial" w:cs="Arial"/>
          <w:bCs/>
          <w:color w:val="000000" w:themeColor="text1"/>
          <w:sz w:val="20"/>
          <w:szCs w:val="20"/>
        </w:rPr>
        <w:t>,</w:t>
      </w:r>
    </w:p>
    <w:p w14:paraId="360F456E" w14:textId="7A7B18FD"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color w:val="000000" w:themeColor="text1"/>
          <w:sz w:val="20"/>
          <w:szCs w:val="20"/>
        </w:rPr>
        <w:t>Mapa określająca zakres robót ul. Kościuszki boczna</w:t>
      </w:r>
      <w:r w:rsidR="00E975EB">
        <w:rPr>
          <w:rFonts w:ascii="Arial" w:hAnsi="Arial" w:cs="Arial"/>
          <w:color w:val="000000" w:themeColor="text1"/>
          <w:sz w:val="20"/>
          <w:szCs w:val="20"/>
        </w:rPr>
        <w:t>,</w:t>
      </w:r>
    </w:p>
    <w:p w14:paraId="02E75B7D" w14:textId="582C2008"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color w:val="000000" w:themeColor="text1"/>
          <w:sz w:val="20"/>
          <w:szCs w:val="20"/>
        </w:rPr>
        <w:t>Mapa zasadnicza – poglądowa ul. Kościuszki boczna</w:t>
      </w:r>
      <w:r w:rsidR="00E975EB">
        <w:rPr>
          <w:rFonts w:ascii="Arial" w:hAnsi="Arial" w:cs="Arial"/>
          <w:bCs/>
          <w:color w:val="000000" w:themeColor="text1"/>
          <w:sz w:val="20"/>
          <w:szCs w:val="20"/>
        </w:rPr>
        <w:t>,</w:t>
      </w:r>
    </w:p>
    <w:p w14:paraId="00AD8BAD" w14:textId="6CF58908"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color w:val="000000" w:themeColor="text1"/>
          <w:sz w:val="20"/>
          <w:szCs w:val="20"/>
        </w:rPr>
        <w:t>Przedmiar robót, ul. Kościuszki</w:t>
      </w:r>
      <w:r w:rsidR="00E975EB">
        <w:rPr>
          <w:rFonts w:ascii="Arial" w:hAnsi="Arial" w:cs="Arial"/>
          <w:bCs/>
          <w:color w:val="000000" w:themeColor="text1"/>
          <w:sz w:val="20"/>
          <w:szCs w:val="20"/>
        </w:rPr>
        <w:t>,</w:t>
      </w:r>
    </w:p>
    <w:p w14:paraId="1CD42758" w14:textId="57756379"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color w:val="000000" w:themeColor="text1"/>
          <w:sz w:val="20"/>
          <w:szCs w:val="20"/>
        </w:rPr>
        <w:t>Przekrój konstrukcyjny ul. Kościuszki boczna,</w:t>
      </w:r>
    </w:p>
    <w:p w14:paraId="2C4EED22" w14:textId="653F1385"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bCs/>
          <w:color w:val="000000" w:themeColor="text1"/>
          <w:sz w:val="20"/>
          <w:szCs w:val="20"/>
        </w:rPr>
        <w:t>Ogólna charakterystyka ulic (zawiera opis stanu istniejącego ulic oraz ogólny opis zakresu robót)</w:t>
      </w:r>
      <w:r w:rsidR="00E975EB">
        <w:rPr>
          <w:rFonts w:ascii="Arial" w:hAnsi="Arial" w:cs="Arial"/>
          <w:bCs/>
          <w:color w:val="000000" w:themeColor="text1"/>
          <w:sz w:val="20"/>
          <w:szCs w:val="20"/>
        </w:rPr>
        <w:t>,</w:t>
      </w:r>
    </w:p>
    <w:p w14:paraId="6AEC059B" w14:textId="39674C91" w:rsidR="005A5FD4" w:rsidRPr="00E975EB" w:rsidRDefault="005A5FD4"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hAnsi="Arial" w:cs="Arial"/>
          <w:color w:val="000000" w:themeColor="text1"/>
          <w:sz w:val="20"/>
          <w:szCs w:val="20"/>
        </w:rPr>
        <w:t xml:space="preserve">Specyfikacje techniczne wykonania i odbioru robót dla modernizacji nawierzchni </w:t>
      </w:r>
      <w:r w:rsidRPr="00E975EB">
        <w:rPr>
          <w:rFonts w:ascii="Arial" w:hAnsi="Arial" w:cs="Arial"/>
          <w:color w:val="000000" w:themeColor="text1"/>
          <w:sz w:val="20"/>
          <w:szCs w:val="20"/>
        </w:rPr>
        <w:br/>
        <w:t>ul. Batorego, ul. Łokietka, ul. Kwiatowej i ul. Kościuszki boczna</w:t>
      </w:r>
      <w:r w:rsidR="00E975EB">
        <w:rPr>
          <w:rFonts w:ascii="Arial" w:hAnsi="Arial" w:cs="Arial"/>
          <w:color w:val="000000" w:themeColor="text1"/>
          <w:sz w:val="20"/>
          <w:szCs w:val="20"/>
        </w:rPr>
        <w:t>,</w:t>
      </w:r>
    </w:p>
    <w:bookmarkEnd w:id="35"/>
    <w:p w14:paraId="12B546B4" w14:textId="6AABF528" w:rsidR="00F40681" w:rsidRPr="00E975EB" w:rsidRDefault="00F40681" w:rsidP="00E975EB">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975EB">
        <w:rPr>
          <w:rFonts w:ascii="Arial" w:eastAsia="Times New Roman" w:hAnsi="Arial" w:cs="Arial"/>
          <w:sz w:val="20"/>
          <w:szCs w:val="20"/>
          <w:lang w:eastAsia="zh-CN"/>
        </w:rPr>
        <w:t>Projektowane postanowienia umowy – wzór umowy,</w:t>
      </w:r>
    </w:p>
    <w:p w14:paraId="4F6616AB"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 xml:space="preserve">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2F107347"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wykazu wykonanych robót budowlanych, </w:t>
      </w:r>
    </w:p>
    <w:p w14:paraId="252339D8"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F7379D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FB3A304"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E975EB">
        <w:rPr>
          <w:rFonts w:ascii="Arial" w:eastAsia="Times New Roman" w:hAnsi="Arial" w:cs="Arial"/>
          <w:sz w:val="20"/>
          <w:szCs w:val="24"/>
          <w:lang w:eastAsia="zh-CN"/>
        </w:rPr>
        <w:t>05.10</w:t>
      </w:r>
      <w:r w:rsidRPr="00F40681">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08D794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E720FA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8CF4D5D" w14:textId="77777777" w:rsidR="00F40681" w:rsidRPr="00F40681" w:rsidRDefault="00F40681" w:rsidP="00F40681"/>
    <w:p w14:paraId="03D7BE82" w14:textId="77777777" w:rsidR="00F40681" w:rsidRPr="00F40681" w:rsidRDefault="00F40681" w:rsidP="00F40681"/>
    <w:p w14:paraId="179BF21B" w14:textId="77777777" w:rsidR="007569B8" w:rsidRDefault="007569B8"/>
    <w:sectPr w:rsidR="007569B8"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E2C9" w14:textId="77777777" w:rsidR="00A05F18" w:rsidRDefault="00A05F18">
      <w:pPr>
        <w:spacing w:after="0" w:line="240" w:lineRule="auto"/>
      </w:pPr>
      <w:r>
        <w:separator/>
      </w:r>
    </w:p>
  </w:endnote>
  <w:endnote w:type="continuationSeparator" w:id="0">
    <w:p w14:paraId="0CD01883" w14:textId="77777777" w:rsidR="00A05F18" w:rsidRDefault="00A0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A05F18"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A05F18">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5E7E" w14:textId="77777777" w:rsidR="00A05F18" w:rsidRDefault="00A05F18">
      <w:pPr>
        <w:spacing w:after="0" w:line="240" w:lineRule="auto"/>
      </w:pPr>
      <w:r>
        <w:separator/>
      </w:r>
    </w:p>
  </w:footnote>
  <w:footnote w:type="continuationSeparator" w:id="0">
    <w:p w14:paraId="2D8580B5" w14:textId="77777777" w:rsidR="00A05F18" w:rsidRDefault="00A05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A05F18">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1AE5B16"/>
    <w:multiLevelType w:val="hybridMultilevel"/>
    <w:tmpl w:val="A96C3AB0"/>
    <w:lvl w:ilvl="0" w:tplc="03F4049A">
      <w:start w:val="1"/>
      <w:numFmt w:val="lowerLetter"/>
      <w:lvlText w:val="%1)"/>
      <w:lvlJc w:val="left"/>
      <w:pPr>
        <w:tabs>
          <w:tab w:val="num" w:pos="360"/>
        </w:tabs>
        <w:ind w:left="360"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0A60CBB"/>
    <w:multiLevelType w:val="hybridMultilevel"/>
    <w:tmpl w:val="0B74A916"/>
    <w:lvl w:ilvl="0" w:tplc="BC023EB6">
      <w:start w:val="2"/>
      <w:numFmt w:val="decimal"/>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44567"/>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C9D1DB1"/>
    <w:multiLevelType w:val="hybridMultilevel"/>
    <w:tmpl w:val="4800A5F0"/>
    <w:lvl w:ilvl="0" w:tplc="6FA209F4">
      <w:start w:val="4"/>
      <w:numFmt w:val="decimal"/>
      <w:lvlText w:val="%1)"/>
      <w:lvlJc w:val="left"/>
      <w:pPr>
        <w:ind w:left="567" w:hanging="360"/>
      </w:pPr>
      <w:rPr>
        <w:rFonts w:ascii="Arial" w:hAnsi="Arial" w:cs="Arial" w:hint="default"/>
        <w:b w:val="0"/>
        <w:color w:val="auto"/>
        <w:sz w:val="20"/>
        <w:szCs w:val="2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E06D2"/>
    <w:multiLevelType w:val="hybridMultilevel"/>
    <w:tmpl w:val="B7F27414"/>
    <w:lvl w:ilvl="0" w:tplc="04150017">
      <w:start w:val="1"/>
      <w:numFmt w:val="lowerLetter"/>
      <w:lvlText w:val="%1)"/>
      <w:lvlJc w:val="left"/>
      <w:pPr>
        <w:ind w:left="2394" w:hanging="360"/>
      </w:pPr>
    </w:lvl>
    <w:lvl w:ilvl="1" w:tplc="04150019" w:tentative="1">
      <w:start w:val="1"/>
      <w:numFmt w:val="lowerLetter"/>
      <w:lvlText w:val="%2."/>
      <w:lvlJc w:val="left"/>
      <w:pPr>
        <w:ind w:left="3114" w:hanging="360"/>
      </w:pPr>
    </w:lvl>
    <w:lvl w:ilvl="2" w:tplc="0415001B" w:tentative="1">
      <w:start w:val="1"/>
      <w:numFmt w:val="lowerRoman"/>
      <w:lvlText w:val="%3."/>
      <w:lvlJc w:val="right"/>
      <w:pPr>
        <w:ind w:left="3834" w:hanging="180"/>
      </w:pPr>
    </w:lvl>
    <w:lvl w:ilvl="3" w:tplc="0415000F" w:tentative="1">
      <w:start w:val="1"/>
      <w:numFmt w:val="decimal"/>
      <w:lvlText w:val="%4."/>
      <w:lvlJc w:val="left"/>
      <w:pPr>
        <w:ind w:left="4554" w:hanging="360"/>
      </w:pPr>
    </w:lvl>
    <w:lvl w:ilvl="4" w:tplc="04150019" w:tentative="1">
      <w:start w:val="1"/>
      <w:numFmt w:val="lowerLetter"/>
      <w:lvlText w:val="%5."/>
      <w:lvlJc w:val="left"/>
      <w:pPr>
        <w:ind w:left="5274" w:hanging="360"/>
      </w:pPr>
    </w:lvl>
    <w:lvl w:ilvl="5" w:tplc="0415001B" w:tentative="1">
      <w:start w:val="1"/>
      <w:numFmt w:val="lowerRoman"/>
      <w:lvlText w:val="%6."/>
      <w:lvlJc w:val="right"/>
      <w:pPr>
        <w:ind w:left="5994" w:hanging="180"/>
      </w:pPr>
    </w:lvl>
    <w:lvl w:ilvl="6" w:tplc="0415000F" w:tentative="1">
      <w:start w:val="1"/>
      <w:numFmt w:val="decimal"/>
      <w:lvlText w:val="%7."/>
      <w:lvlJc w:val="left"/>
      <w:pPr>
        <w:ind w:left="6714" w:hanging="360"/>
      </w:pPr>
    </w:lvl>
    <w:lvl w:ilvl="7" w:tplc="04150019" w:tentative="1">
      <w:start w:val="1"/>
      <w:numFmt w:val="lowerLetter"/>
      <w:lvlText w:val="%8."/>
      <w:lvlJc w:val="left"/>
      <w:pPr>
        <w:ind w:left="7434" w:hanging="360"/>
      </w:pPr>
    </w:lvl>
    <w:lvl w:ilvl="8" w:tplc="0415001B" w:tentative="1">
      <w:start w:val="1"/>
      <w:numFmt w:val="lowerRoman"/>
      <w:lvlText w:val="%9."/>
      <w:lvlJc w:val="right"/>
      <w:pPr>
        <w:ind w:left="8154"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8AF242B"/>
    <w:multiLevelType w:val="hybridMultilevel"/>
    <w:tmpl w:val="3606EB10"/>
    <w:lvl w:ilvl="0" w:tplc="56825406">
      <w:start w:val="1"/>
      <w:numFmt w:val="lowerLetter"/>
      <w:lvlText w:val="%1)"/>
      <w:lvlJc w:val="left"/>
      <w:pPr>
        <w:tabs>
          <w:tab w:val="num" w:pos="360"/>
        </w:tabs>
        <w:ind w:left="360" w:hanging="360"/>
      </w:pPr>
      <w:rPr>
        <w:rFonts w:ascii="Arial" w:eastAsia="Lucida Sans Unicode" w:hAnsi="Arial" w:cs="Arial" w:hint="default"/>
        <w:b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5FE1741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3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45E41CA"/>
    <w:multiLevelType w:val="hybridMultilevel"/>
    <w:tmpl w:val="471C73B6"/>
    <w:lvl w:ilvl="0" w:tplc="C526CD58">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0BE7B57"/>
    <w:multiLevelType w:val="hybridMultilevel"/>
    <w:tmpl w:val="BF48CEEE"/>
    <w:lvl w:ilvl="0" w:tplc="2C620B82">
      <w:start w:val="1"/>
      <w:numFmt w:val="lowerLetter"/>
      <w:lvlText w:val="%1)"/>
      <w:lvlJc w:val="left"/>
      <w:pPr>
        <w:tabs>
          <w:tab w:val="num" w:pos="360"/>
        </w:tabs>
        <w:ind w:left="360" w:hanging="360"/>
      </w:pPr>
      <w:rPr>
        <w:rFonts w:ascii="Arial" w:eastAsia="Lucida Sans Unicode" w:hAnsi="Arial" w:cs="Arial" w:hint="default"/>
        <w:b w:val="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47"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75DB3301"/>
    <w:multiLevelType w:val="hybridMultilevel"/>
    <w:tmpl w:val="9C3A0370"/>
    <w:lvl w:ilvl="0" w:tplc="5CB2859E">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6ED3BAD"/>
    <w:multiLevelType w:val="hybridMultilevel"/>
    <w:tmpl w:val="BE16FD00"/>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DC00C46"/>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0"/>
  </w:num>
  <w:num w:numId="2">
    <w:abstractNumId w:val="1"/>
  </w:num>
  <w:num w:numId="3">
    <w:abstractNumId w:val="3"/>
  </w:num>
  <w:num w:numId="4">
    <w:abstractNumId w:val="15"/>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5"/>
  </w:num>
  <w:num w:numId="8">
    <w:abstractNumId w:val="21"/>
  </w:num>
  <w:num w:numId="9">
    <w:abstractNumId w:val="4"/>
  </w:num>
  <w:num w:numId="10">
    <w:abstractNumId w:val="39"/>
  </w:num>
  <w:num w:numId="11">
    <w:abstractNumId w:val="35"/>
  </w:num>
  <w:num w:numId="12">
    <w:abstractNumId w:val="51"/>
  </w:num>
  <w:num w:numId="13">
    <w:abstractNumId w:val="27"/>
  </w:num>
  <w:num w:numId="14">
    <w:abstractNumId w:val="36"/>
  </w:num>
  <w:num w:numId="15">
    <w:abstractNumId w:val="33"/>
  </w:num>
  <w:num w:numId="16">
    <w:abstractNumId w:val="6"/>
  </w:num>
  <w:num w:numId="17">
    <w:abstractNumId w:val="17"/>
  </w:num>
  <w:num w:numId="18">
    <w:abstractNumId w:val="45"/>
  </w:num>
  <w:num w:numId="19">
    <w:abstractNumId w:val="31"/>
  </w:num>
  <w:num w:numId="20">
    <w:abstractNumId w:val="29"/>
  </w:num>
  <w:num w:numId="21">
    <w:abstractNumId w:val="34"/>
  </w:num>
  <w:num w:numId="22">
    <w:abstractNumId w:val="50"/>
  </w:num>
  <w:num w:numId="23">
    <w:abstractNumId w:val="10"/>
  </w:num>
  <w:num w:numId="24">
    <w:abstractNumId w:val="52"/>
  </w:num>
  <w:num w:numId="25">
    <w:abstractNumId w:val="14"/>
  </w:num>
  <w:num w:numId="26">
    <w:abstractNumId w:val="42"/>
  </w:num>
  <w:num w:numId="27">
    <w:abstractNumId w:val="37"/>
  </w:num>
  <w:num w:numId="28">
    <w:abstractNumId w:val="30"/>
  </w:num>
  <w:num w:numId="29">
    <w:abstractNumId w:val="44"/>
  </w:num>
  <w:num w:numId="30">
    <w:abstractNumId w:val="8"/>
  </w:num>
  <w:num w:numId="31">
    <w:abstractNumId w:val="16"/>
  </w:num>
  <w:num w:numId="32">
    <w:abstractNumId w:val="7"/>
  </w:num>
  <w:num w:numId="33">
    <w:abstractNumId w:val="26"/>
  </w:num>
  <w:num w:numId="34">
    <w:abstractNumId w:val="24"/>
  </w:num>
  <w:num w:numId="35">
    <w:abstractNumId w:val="18"/>
  </w:num>
  <w:num w:numId="36">
    <w:abstractNumId w:val="47"/>
  </w:num>
  <w:num w:numId="37">
    <w:abstractNumId w:val="40"/>
  </w:num>
  <w:num w:numId="38">
    <w:abstractNumId w:val="23"/>
  </w:num>
  <w:num w:numId="39">
    <w:abstractNumId w:val="43"/>
  </w:num>
  <w:num w:numId="40">
    <w:abstractNumId w:val="12"/>
  </w:num>
  <w:num w:numId="41">
    <w:abstractNumId w:val="11"/>
  </w:num>
  <w:num w:numId="42">
    <w:abstractNumId w:val="2"/>
  </w:num>
  <w:num w:numId="43">
    <w:abstractNumId w:val="49"/>
  </w:num>
  <w:num w:numId="44">
    <w:abstractNumId w:val="20"/>
  </w:num>
  <w:num w:numId="45">
    <w:abstractNumId w:val="38"/>
  </w:num>
  <w:num w:numId="46">
    <w:abstractNumId w:val="53"/>
  </w:num>
  <w:num w:numId="47">
    <w:abstractNumId w:val="25"/>
  </w:num>
  <w:num w:numId="48">
    <w:abstractNumId w:val="48"/>
  </w:num>
  <w:num w:numId="49">
    <w:abstractNumId w:val="46"/>
  </w:num>
  <w:num w:numId="50">
    <w:abstractNumId w:val="32"/>
  </w:num>
  <w:num w:numId="51">
    <w:abstractNumId w:val="13"/>
  </w:num>
  <w:num w:numId="52">
    <w:abstractNumId w:val="41"/>
  </w:num>
  <w:num w:numId="53">
    <w:abstractNumId w:val="19"/>
  </w:num>
  <w:num w:numId="5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56E0D"/>
    <w:rsid w:val="00167C1E"/>
    <w:rsid w:val="00170B75"/>
    <w:rsid w:val="001877F5"/>
    <w:rsid w:val="001A5B87"/>
    <w:rsid w:val="00261512"/>
    <w:rsid w:val="00284821"/>
    <w:rsid w:val="00296737"/>
    <w:rsid w:val="002A44B3"/>
    <w:rsid w:val="002C148B"/>
    <w:rsid w:val="00316CED"/>
    <w:rsid w:val="00356889"/>
    <w:rsid w:val="00386CA3"/>
    <w:rsid w:val="003E38AA"/>
    <w:rsid w:val="003F3197"/>
    <w:rsid w:val="004107E4"/>
    <w:rsid w:val="00435ADD"/>
    <w:rsid w:val="004D0C2B"/>
    <w:rsid w:val="005177B4"/>
    <w:rsid w:val="00532F7A"/>
    <w:rsid w:val="00581F8E"/>
    <w:rsid w:val="005A5FD4"/>
    <w:rsid w:val="005E626F"/>
    <w:rsid w:val="005E633B"/>
    <w:rsid w:val="005F2186"/>
    <w:rsid w:val="00643CB3"/>
    <w:rsid w:val="0065385C"/>
    <w:rsid w:val="0066693E"/>
    <w:rsid w:val="00680684"/>
    <w:rsid w:val="0071572C"/>
    <w:rsid w:val="007515E5"/>
    <w:rsid w:val="007569B8"/>
    <w:rsid w:val="007D2784"/>
    <w:rsid w:val="007F464C"/>
    <w:rsid w:val="00861BF4"/>
    <w:rsid w:val="00881BEC"/>
    <w:rsid w:val="008B24A2"/>
    <w:rsid w:val="0097518E"/>
    <w:rsid w:val="00996AE1"/>
    <w:rsid w:val="009C6D53"/>
    <w:rsid w:val="009D0924"/>
    <w:rsid w:val="009D5692"/>
    <w:rsid w:val="00A05F18"/>
    <w:rsid w:val="00A24893"/>
    <w:rsid w:val="00A9381A"/>
    <w:rsid w:val="00A95C24"/>
    <w:rsid w:val="00AB262A"/>
    <w:rsid w:val="00B12C22"/>
    <w:rsid w:val="00B50334"/>
    <w:rsid w:val="00BD1452"/>
    <w:rsid w:val="00BE4412"/>
    <w:rsid w:val="00C91BC9"/>
    <w:rsid w:val="00CC7084"/>
    <w:rsid w:val="00D119B0"/>
    <w:rsid w:val="00D400D3"/>
    <w:rsid w:val="00D77A65"/>
    <w:rsid w:val="00E07B79"/>
    <w:rsid w:val="00E10E09"/>
    <w:rsid w:val="00E31D7D"/>
    <w:rsid w:val="00E975EB"/>
    <w:rsid w:val="00F30CA3"/>
    <w:rsid w:val="00F4068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18</Pages>
  <Words>10013</Words>
  <Characters>60082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26</cp:revision>
  <cp:lastPrinted>2021-10-05T09:15:00Z</cp:lastPrinted>
  <dcterms:created xsi:type="dcterms:W3CDTF">2021-06-16T11:19:00Z</dcterms:created>
  <dcterms:modified xsi:type="dcterms:W3CDTF">2021-10-05T09:36:00Z</dcterms:modified>
</cp:coreProperties>
</file>