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0705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………..</w:t>
      </w:r>
    </w:p>
    <w:p w14:paraId="557D2926" w14:textId="77777777" w:rsidR="0055369A" w:rsidRDefault="0055369A">
      <w:pPr>
        <w:jc w:val="both"/>
        <w:rPr>
          <w:rFonts w:ascii="Times New Roman" w:hAnsi="Times New Roman" w:cs="Times New Roman"/>
        </w:rPr>
      </w:pPr>
    </w:p>
    <w:p w14:paraId="3DA08AF2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.................................... pomiędzy:</w:t>
      </w:r>
    </w:p>
    <w:p w14:paraId="52FF2E38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</w:rPr>
        <w:t xml:space="preserve">Gminą Miejską Starogard Gdański </w:t>
      </w:r>
      <w:r>
        <w:rPr>
          <w:rFonts w:ascii="Times New Roman" w:hAnsi="Times New Roman" w:cs="Times New Roman"/>
        </w:rPr>
        <w:t>z siedzibą w Starogardzie Gdańskim przy                         ul. Gdańskiej 6, NIP 592-20-45-396, reprezentowaną przez:</w:t>
      </w:r>
    </w:p>
    <w:p w14:paraId="229CFF0D" w14:textId="77777777" w:rsidR="0055369A" w:rsidRDefault="0055369A">
      <w:pPr>
        <w:tabs>
          <w:tab w:val="left" w:pos="3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BF14DFE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Prezydenta </w:t>
      </w:r>
      <w:r>
        <w:rPr>
          <w:rFonts w:ascii="Times New Roman" w:hAnsi="Times New Roman" w:cs="Times New Roman"/>
        </w:rPr>
        <w:t>Miasta – Janusza Stankowiaka</w:t>
      </w:r>
    </w:p>
    <w:p w14:paraId="7349F2EB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zwaną w dalszej części umowy Zamawiającym,  </w:t>
      </w:r>
    </w:p>
    <w:p w14:paraId="76F92611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14:paraId="4F364E64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……………………………………………………………………………………….…….……………………………………………………………………………………………………...</w:t>
      </w:r>
    </w:p>
    <w:p w14:paraId="716A21AD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0F9AD167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………………………………………………………………………………………………...………………………………………………………………………………………………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……...</w:t>
      </w:r>
    </w:p>
    <w:p w14:paraId="41601118" w14:textId="77777777" w:rsidR="0055369A" w:rsidRDefault="00C04C0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 w dalszej części umowy Wykonawcą.</w:t>
      </w:r>
    </w:p>
    <w:p w14:paraId="1D7C93CC" w14:textId="77777777" w:rsidR="0055369A" w:rsidRDefault="00C04C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następującej treści:</w:t>
      </w:r>
    </w:p>
    <w:p w14:paraId="4F3EB6ED" w14:textId="77777777" w:rsidR="0055369A" w:rsidRDefault="0055369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FC7651" w14:textId="7953612E" w:rsidR="0055369A" w:rsidRDefault="00C04C0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umowa zostaje zawarta w wyniku postępowania o </w:t>
      </w:r>
      <w:r>
        <w:rPr>
          <w:rFonts w:ascii="Times New Roman" w:eastAsia="Tahoma-Bold" w:hAnsi="Times New Roman" w:cs="Times New Roman"/>
        </w:rPr>
        <w:t xml:space="preserve">udzielenie zamówienia publicznego </w:t>
      </w:r>
      <w:r w:rsidR="00106ECD">
        <w:rPr>
          <w:rFonts w:ascii="Times New Roman" w:eastAsia="Tahoma-Bold" w:hAnsi="Times New Roman" w:cs="Times New Roman"/>
        </w:rPr>
        <w:t xml:space="preserve">na </w:t>
      </w:r>
      <w:r w:rsidR="00106ECD">
        <w:rPr>
          <w:rFonts w:ascii="Times New Roman" w:eastAsia="Tahoma-Bold" w:hAnsi="Times New Roman" w:cs="Tahoma"/>
          <w:color w:val="000000"/>
        </w:rPr>
        <w:t>budowę zadaszenia targowiska miejskiego</w:t>
      </w:r>
      <w:r>
        <w:rPr>
          <w:rFonts w:ascii="Times New Roman" w:eastAsia="Tahoma-Bold" w:hAnsi="Times New Roman" w:cs="Tahoma"/>
          <w:color w:val="000000"/>
        </w:rPr>
        <w:t xml:space="preserve"> w ramach zadania „</w:t>
      </w:r>
      <w:r w:rsidR="00106ECD">
        <w:rPr>
          <w:rFonts w:ascii="Times New Roman" w:eastAsia="Tahoma-Bold" w:hAnsi="Times New Roman" w:cs="Tahoma"/>
          <w:color w:val="000000"/>
        </w:rPr>
        <w:t>Zadaszenie targowiska</w:t>
      </w:r>
      <w:r>
        <w:rPr>
          <w:rFonts w:ascii="Times New Roman" w:eastAsia="Tahoma-Bold" w:hAnsi="Times New Roman" w:cs="Tahoma"/>
          <w:color w:val="000000"/>
        </w:rPr>
        <w:t>”</w:t>
      </w:r>
      <w:r w:rsidR="00106ECD">
        <w:rPr>
          <w:rFonts w:ascii="Times New Roman" w:eastAsia="Tahoma-Bold" w:hAnsi="Times New Roman" w:cs="Tahoma"/>
          <w:color w:val="000000"/>
        </w:rPr>
        <w:t>.</w:t>
      </w:r>
    </w:p>
    <w:p w14:paraId="0A63A83C" w14:textId="77777777" w:rsidR="0055369A" w:rsidRDefault="0055369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39B4B4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1 </w:t>
      </w:r>
    </w:p>
    <w:p w14:paraId="3CD62BFE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</w:t>
      </w:r>
      <w:r>
        <w:rPr>
          <w:rFonts w:ascii="Times New Roman" w:hAnsi="Times New Roman" w:cs="Times New Roman"/>
          <w:b/>
          <w:bCs/>
        </w:rPr>
        <w:t>miot umowy</w:t>
      </w:r>
    </w:p>
    <w:p w14:paraId="22791E1F" w14:textId="7FA4AAF7" w:rsidR="00106ECD" w:rsidRPr="00106ECD" w:rsidRDefault="00C04C09" w:rsidP="00106ECD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6ECD">
        <w:rPr>
          <w:rFonts w:ascii="Times New Roman" w:hAnsi="Times New Roman" w:cs="Times New Roman"/>
          <w:sz w:val="24"/>
          <w:szCs w:val="24"/>
        </w:rPr>
        <w:t xml:space="preserve">Zamawiający zamawia, a Wykonawca przyjmuje do wykonania kompleksową </w:t>
      </w:r>
      <w:bookmarkStart w:id="0" w:name="_Hlk136421219"/>
      <w:r w:rsidRPr="00106ECD">
        <w:rPr>
          <w:rFonts w:ascii="Times New Roman" w:hAnsi="Times New Roman" w:cs="Times New Roman"/>
          <w:sz w:val="24"/>
          <w:szCs w:val="24"/>
        </w:rPr>
        <w:t xml:space="preserve">realizację zadania inwestycyjnego polegającego na </w:t>
      </w:r>
      <w:r w:rsidR="00106ECD" w:rsidRPr="00106ECD">
        <w:rPr>
          <w:rFonts w:ascii="Times New Roman" w:hAnsi="Times New Roman" w:cs="Times New Roman"/>
          <w:sz w:val="24"/>
          <w:szCs w:val="24"/>
        </w:rPr>
        <w:t xml:space="preserve">budowie zadaszenia targowiska miejskiego wraz z otwartymi stanowiskami sprzedażowymi i zamkniętymi pomieszczeniami sprzedażowymi oraz pomieszczeniami typu: toalety, techniczne, porządkowe  przy Alei Niepodległości w Starogardzie Gdańskim. Zakres prac obejmuje również wykonanie instalacji zewnętrznych i wewnętrznych tj.: elektrycznych, wodociągowych, </w:t>
      </w:r>
      <w:proofErr w:type="spellStart"/>
      <w:r w:rsidR="00106ECD" w:rsidRPr="00106ECD">
        <w:rPr>
          <w:rFonts w:ascii="Times New Roman" w:hAnsi="Times New Roman" w:cs="Times New Roman"/>
          <w:sz w:val="24"/>
          <w:szCs w:val="24"/>
        </w:rPr>
        <w:t>teletechnicznych-monitoring</w:t>
      </w:r>
      <w:proofErr w:type="spellEnd"/>
      <w:r w:rsidR="00106ECD" w:rsidRPr="00106ECD">
        <w:rPr>
          <w:rFonts w:ascii="Times New Roman" w:hAnsi="Times New Roman" w:cs="Times New Roman"/>
          <w:sz w:val="24"/>
          <w:szCs w:val="24"/>
        </w:rPr>
        <w:t>, kanalizacji sanitarnej i kanalizacji deszczowej. Projektowany obiekt wykonany będzie w miejscu obecnie istniejącego targowiska składającego się z licznych wiat i boksów  targowych, przeznaczonych do rozbiórki zgodnie z projektem zagospodarowania terenu.</w:t>
      </w:r>
    </w:p>
    <w:p w14:paraId="2614D177" w14:textId="4CE12B0E" w:rsidR="0055369A" w:rsidRPr="00106ECD" w:rsidRDefault="00106ECD" w:rsidP="00106EC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inwestycyjne będzie </w:t>
      </w:r>
      <w:r w:rsidRPr="00106ECD">
        <w:rPr>
          <w:rFonts w:ascii="Times New Roman" w:hAnsi="Times New Roman" w:cs="Times New Roman"/>
          <w:sz w:val="24"/>
          <w:szCs w:val="24"/>
        </w:rPr>
        <w:t>realizowane na podstawie projektu budowlano-</w:t>
      </w:r>
      <w:r>
        <w:rPr>
          <w:rFonts w:ascii="Times New Roman" w:hAnsi="Times New Roman" w:cs="Times New Roman"/>
          <w:sz w:val="24"/>
          <w:szCs w:val="24"/>
        </w:rPr>
        <w:t>technicznego</w:t>
      </w:r>
      <w:r w:rsidRPr="00106ECD">
        <w:rPr>
          <w:rFonts w:ascii="Times New Roman" w:hAnsi="Times New Roman" w:cs="Times New Roman"/>
          <w:sz w:val="24"/>
          <w:szCs w:val="24"/>
        </w:rPr>
        <w:t xml:space="preserve">, Specyfikacji Warunków Zamówienia, </w:t>
      </w:r>
      <w:bookmarkEnd w:id="0"/>
      <w:r>
        <w:rPr>
          <w:rFonts w:ascii="Times New Roman" w:hAnsi="Times New Roman" w:cs="Times New Roman"/>
          <w:sz w:val="24"/>
          <w:szCs w:val="24"/>
        </w:rPr>
        <w:t>Specyfikacji Technicznych będących załącznikami  w postępowaniu przetargowym</w:t>
      </w:r>
    </w:p>
    <w:p w14:paraId="07B4806D" w14:textId="77777777" w:rsidR="0055369A" w:rsidRDefault="00C04C09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zgodnie z zaleceniami Zamawiającego, uzgodnieniami, zasadami wiedzy technicznej, obowiązującymi w tym zakresie przepisami i </w:t>
      </w:r>
      <w:r>
        <w:rPr>
          <w:rFonts w:ascii="Times New Roman" w:hAnsi="Times New Roman" w:cs="Times New Roman"/>
          <w:sz w:val="24"/>
          <w:szCs w:val="24"/>
        </w:rPr>
        <w:t>normami, przy dołożeniu należytej staranności, na warunkach określonych w niniejszej umowie, specyfikacji warunków zamówienia wraz                                z załącznikami, projektach budowlanych, ofercie Wykonawcy, zgodnie z warunkami pozwoleń, uzgod</w:t>
      </w:r>
      <w:r>
        <w:rPr>
          <w:rFonts w:ascii="Times New Roman" w:hAnsi="Times New Roman" w:cs="Times New Roman"/>
          <w:sz w:val="24"/>
          <w:szCs w:val="24"/>
        </w:rPr>
        <w:t>nień, oraz zgodnie z celowym przeznaczeniem inwestycji w sposób zapewniający bezpieczne, bezawaryjne i ekonomiczne użytkowanie inwestycji.</w:t>
      </w:r>
    </w:p>
    <w:p w14:paraId="32AF7FEF" w14:textId="77777777" w:rsidR="0055369A" w:rsidRDefault="00C04C09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uzyska wszelkie wymagane zgodnie z przepisami prawa dokumenty, uzgodnienia, warunki, zgłoszenia, decyzje i </w:t>
      </w:r>
      <w:r>
        <w:rPr>
          <w:rFonts w:ascii="Times New Roman" w:hAnsi="Times New Roman" w:cs="Times New Roman"/>
          <w:sz w:val="24"/>
          <w:szCs w:val="24"/>
        </w:rPr>
        <w:t>pozwolenia niezbędne do rozpoczęcia, przeprowadzenia oraz odbioru prac.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tym dokona, w razie potrzeby, w imieniu Zamawiającego wymaganych zgłoszeń do właściwych organów. Jeśli okaże się to konieczne dokona stosownych ustaleń z Konserwatorem Zabytków i zap</w:t>
      </w:r>
      <w:r>
        <w:rPr>
          <w:rFonts w:ascii="Times New Roman" w:hAnsi="Times New Roman" w:cs="Times New Roman"/>
          <w:sz w:val="24"/>
          <w:szCs w:val="24"/>
        </w:rPr>
        <w:t>ewni ewentualny nadzór archeologiczny.</w:t>
      </w:r>
    </w:p>
    <w:p w14:paraId="11CBBF5B" w14:textId="77777777" w:rsidR="0055369A" w:rsidRDefault="00C04C09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iż zapoznał się z warunkami realizacji umowy, sprawdził dokumentację przetargową, nie wnosi do niej zastrzeżeń i uwag oraz oświadcza, iż upewnił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się co do prawidłowości i kompletności złożonej do </w:t>
      </w:r>
      <w:r>
        <w:rPr>
          <w:rFonts w:ascii="Times New Roman" w:hAnsi="Times New Roman" w:cs="Times New Roman"/>
          <w:sz w:val="24"/>
          <w:szCs w:val="24"/>
        </w:rPr>
        <w:t>przetargu oferty oraz zgodności wyceny ofertowej z ustaleniami SWZ.</w:t>
      </w:r>
    </w:p>
    <w:p w14:paraId="5078BD21" w14:textId="77777777" w:rsidR="0055369A" w:rsidRDefault="00C04C09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odpowiednie środki, maszyny i urządzenia, doświadczenie, uprawnienia oraz wykwalifikowany personel posiadający stosowne uprawnienia do realizacji przedmiotu</w:t>
      </w:r>
      <w:r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42FC883C" w14:textId="77777777" w:rsidR="0055369A" w:rsidRDefault="00C04C09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obejmuje wszystkie czynności (prawne i faktyczne) i roboty wymagane obowiązującymi przepisami prawa (w szczególności budowlanego) oraz stosowania zasad wiedzy technicznej.</w:t>
      </w:r>
    </w:p>
    <w:p w14:paraId="6D033931" w14:textId="77777777" w:rsidR="0055369A" w:rsidRDefault="00C04C09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dokumenty, specyfikacje oraz oferta Wyk</w:t>
      </w:r>
      <w:r>
        <w:rPr>
          <w:rFonts w:ascii="Times New Roman" w:hAnsi="Times New Roman" w:cs="Times New Roman"/>
          <w:sz w:val="24"/>
          <w:szCs w:val="24"/>
        </w:rPr>
        <w:t>onawcy, o których mowa w niniejszej umowie stają się przez samo ich przywołanie integralną częścią umowy.</w:t>
      </w:r>
    </w:p>
    <w:p w14:paraId="2FB5ED03" w14:textId="77777777" w:rsidR="0055369A" w:rsidRDefault="0055369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524841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2 </w:t>
      </w:r>
    </w:p>
    <w:p w14:paraId="7CAAE058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realizacji przedmiotu umowy</w:t>
      </w:r>
    </w:p>
    <w:p w14:paraId="426D7E30" w14:textId="3081AEFB" w:rsidR="0055369A" w:rsidRDefault="00C04C09">
      <w:pPr>
        <w:pStyle w:val="Akapitzlist"/>
        <w:numPr>
          <w:ilvl w:val="0"/>
          <w:numId w:val="10"/>
        </w:numPr>
        <w:suppressAutoHyphens w:val="0"/>
        <w:overflowPunct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zakończenia całości inwestycji, zakończenia całości robót budowlanych i przekaza</w:t>
      </w:r>
      <w:r>
        <w:rPr>
          <w:rFonts w:ascii="Times New Roman" w:hAnsi="Times New Roman" w:cs="Times New Roman"/>
          <w:sz w:val="24"/>
          <w:szCs w:val="24"/>
        </w:rPr>
        <w:t xml:space="preserve">nia kompletnej dokumentacji powykonawczej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ciągu </w:t>
      </w:r>
      <w:r w:rsidR="00106ECD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F0A">
        <w:rPr>
          <w:rFonts w:ascii="Times New Roman" w:hAnsi="Times New Roman" w:cs="Times New Roman"/>
          <w:b/>
          <w:bCs/>
          <w:sz w:val="24"/>
          <w:szCs w:val="24"/>
        </w:rPr>
        <w:t>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dnia podpisania umowy.</w:t>
      </w:r>
    </w:p>
    <w:p w14:paraId="7D8ED8C4" w14:textId="1AA7DDC2" w:rsidR="0055369A" w:rsidRDefault="00C04C09">
      <w:pPr>
        <w:pStyle w:val="Tekstpodstawowy"/>
        <w:numPr>
          <w:ilvl w:val="0"/>
          <w:numId w:val="10"/>
        </w:numPr>
        <w:overflowPunct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terminie </w:t>
      </w:r>
      <w:r w:rsidR="00106EC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dni od dnia podpisania umowy opracuje i dostarczy </w:t>
      </w:r>
      <w:r w:rsidR="004B5F0A">
        <w:rPr>
          <w:rFonts w:ascii="Times New Roman" w:hAnsi="Times New Roman" w:cs="Times New Roman"/>
        </w:rPr>
        <w:t>Harmonogram (plan rzeczowo-finansowy)</w:t>
      </w:r>
      <w:r>
        <w:rPr>
          <w:rFonts w:ascii="Times New Roman" w:hAnsi="Times New Roman" w:cs="Times New Roman"/>
        </w:rPr>
        <w:t xml:space="preserve"> realizacji inwestycji tj. wykonywania poszczególnych prac budowlanych w ramach realizacji umowy, który będzie podlegał bezwzględnej akceptacji Zamawiającego.</w:t>
      </w:r>
    </w:p>
    <w:p w14:paraId="6C1ED588" w14:textId="77777777" w:rsidR="0055369A" w:rsidRDefault="00C04C09">
      <w:pPr>
        <w:pStyle w:val="Akapitzlist"/>
        <w:numPr>
          <w:ilvl w:val="0"/>
          <w:numId w:val="10"/>
        </w:numPr>
        <w:suppressAutoHyphens w:val="0"/>
        <w:overflowPunct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jest do </w:t>
      </w:r>
      <w:r>
        <w:rPr>
          <w:rFonts w:ascii="Times New Roman" w:hAnsi="Times New Roman" w:cs="Times New Roman"/>
          <w:sz w:val="24"/>
          <w:szCs w:val="24"/>
        </w:rPr>
        <w:t>uzyskania wszelkich niezbędnych pozwoleń, zezwoleń, decyzji, zgłosz</w:t>
      </w:r>
      <w:r>
        <w:rPr>
          <w:rFonts w:ascii="Times New Roman" w:hAnsi="Times New Roman" w:cs="Times New Roman"/>
          <w:sz w:val="24"/>
          <w:szCs w:val="24"/>
        </w:rPr>
        <w:t>eń w imieniu Zamawiającego, zgodnie z przepisami ustawy Prawo budowlane.</w:t>
      </w:r>
    </w:p>
    <w:p w14:paraId="75F2A5D5" w14:textId="77777777" w:rsidR="0055369A" w:rsidRDefault="00C04C09">
      <w:pPr>
        <w:pStyle w:val="Akapitzlist"/>
        <w:numPr>
          <w:ilvl w:val="0"/>
          <w:numId w:val="10"/>
        </w:numPr>
        <w:suppressAutoHyphens w:val="0"/>
        <w:overflowPunct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budowy zostanie przekazany Wykonawcy po uzyskaniu wszelkich wymaganych przepisami prawa zezwoleń i wypełnieniu wszystkich obowiązków wymaganych przed rozpoczęciem robót budowlan</w:t>
      </w:r>
      <w:r>
        <w:rPr>
          <w:rFonts w:ascii="Times New Roman" w:hAnsi="Times New Roman" w:cs="Times New Roman"/>
          <w:sz w:val="24"/>
          <w:szCs w:val="24"/>
        </w:rPr>
        <w:t>ych. Zamawiający dopuszcza możliwość przekazywania terenu budowy w częściach, dla których wykonywanie prac będzie możliwe pod kątem prawnym i technicznym.</w:t>
      </w:r>
    </w:p>
    <w:p w14:paraId="66BCF2FC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78D0DE14" w14:textId="7C7D1C8B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3 </w:t>
      </w:r>
    </w:p>
    <w:p w14:paraId="7FE48F49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Przedstawiciel Zamawiającego</w:t>
      </w:r>
    </w:p>
    <w:p w14:paraId="7E59E49E" w14:textId="77777777" w:rsidR="0055369A" w:rsidRDefault="00C04C09">
      <w:pPr>
        <w:tabs>
          <w:tab w:val="left" w:pos="1364"/>
        </w:tabs>
        <w:suppressAutoHyphens w:val="0"/>
        <w:overflowPunct/>
        <w:ind w:left="1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Przedstawicielem Zamawiającego na budowie będzie Inspektor Nadzoru</w:t>
      </w:r>
      <w:r>
        <w:rPr>
          <w:rFonts w:ascii="Times New Roman" w:hAnsi="Times New Roman" w:cs="Times New Roman"/>
        </w:rPr>
        <w:t xml:space="preserve"> Inwestorskiego  (zwany w treści umowy  Nadzorem).</w:t>
      </w:r>
    </w:p>
    <w:p w14:paraId="39F58E6D" w14:textId="77777777" w:rsidR="0054579D" w:rsidRDefault="0054579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48067" w14:textId="79C29C5D" w:rsidR="0055369A" w:rsidRDefault="00C04C09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16DEC4C4" w14:textId="77777777" w:rsidR="0055369A" w:rsidRDefault="00C04C09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Przedstawiciel Wykonawcy</w:t>
      </w:r>
    </w:p>
    <w:p w14:paraId="6C709468" w14:textId="77777777" w:rsidR="00106ECD" w:rsidRPr="00106ECD" w:rsidRDefault="00C04C09" w:rsidP="00106ECD">
      <w:pPr>
        <w:pStyle w:val="Standard"/>
        <w:numPr>
          <w:ilvl w:val="0"/>
          <w:numId w:val="100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</w:t>
      </w:r>
      <w:r w:rsidRPr="00106ECD">
        <w:rPr>
          <w:rFonts w:eastAsia="Times New Roman" w:cs="Times New Roman"/>
          <w:color w:val="auto"/>
          <w:kern w:val="0"/>
          <w:lang w:bidi="ar-SA"/>
        </w:rPr>
        <w:t>Wykonawca zobowiązany jest zapewnić do realizacji przedmiotowej umowy Kierownika Budowy</w:t>
      </w:r>
      <w:r w:rsidR="00106ECD" w:rsidRPr="00106ECD">
        <w:rPr>
          <w:rFonts w:eastAsia="Times New Roman" w:cs="Times New Roman"/>
          <w:color w:val="auto"/>
          <w:kern w:val="0"/>
          <w:lang w:bidi="ar-SA"/>
        </w:rPr>
        <w:t xml:space="preserve"> oraz inne osoby wskazane w Specyfikacji Warunków Zamówienia.</w:t>
      </w:r>
    </w:p>
    <w:p w14:paraId="5F137A41" w14:textId="42F92E43" w:rsidR="0055369A" w:rsidRPr="00106ECD" w:rsidRDefault="00C04C09" w:rsidP="00106ECD">
      <w:pPr>
        <w:pStyle w:val="Standard"/>
        <w:numPr>
          <w:ilvl w:val="0"/>
          <w:numId w:val="100"/>
        </w:numPr>
        <w:suppressAutoHyphens w:val="0"/>
        <w:jc w:val="both"/>
        <w:rPr>
          <w:rFonts w:cs="Times New Roman"/>
          <w:sz w:val="22"/>
          <w:szCs w:val="22"/>
        </w:rPr>
      </w:pPr>
      <w:r w:rsidRPr="00106ECD">
        <w:rPr>
          <w:rFonts w:cs="Times New Roman"/>
        </w:rPr>
        <w:t>Wykonawca zobowiązuje się, iż osoby pełniące funkcje techniczne tj. Kierownik Budowy oraz inne osoby, jeśli przepisy prawa będą tego wymagały, lub Wykonawca uzna, iż konieczność innych osób będz</w:t>
      </w:r>
      <w:r w:rsidRPr="00106ECD">
        <w:rPr>
          <w:rFonts w:cs="Times New Roman"/>
        </w:rPr>
        <w:t>ie niezbędna do realizacji inwestycji, posiadają stosowne uprawnienia, zgodne z obowiązującymi przepisami prawa, ważne w całym okresie trwania umowy, a na każde żądanie Zamawiającego Wykonawca zobowiązuje się przedkładać je do wglądu.</w:t>
      </w:r>
    </w:p>
    <w:p w14:paraId="06D5B10E" w14:textId="77777777" w:rsidR="0054579D" w:rsidRDefault="0054579D">
      <w:pPr>
        <w:suppressAutoHyphens w:val="0"/>
        <w:jc w:val="center"/>
        <w:rPr>
          <w:rFonts w:ascii="Times New Roman" w:hAnsi="Times New Roman" w:cs="Times New Roman"/>
          <w:b/>
        </w:rPr>
      </w:pPr>
    </w:p>
    <w:p w14:paraId="0945EDCD" w14:textId="1C65C224" w:rsidR="0055369A" w:rsidRDefault="00C04C09">
      <w:pPr>
        <w:suppressAutoHyphens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5 </w:t>
      </w:r>
    </w:p>
    <w:p w14:paraId="5AC0914F" w14:textId="77777777" w:rsidR="0055369A" w:rsidRDefault="00C04C09">
      <w:pPr>
        <w:suppressAutoHyphens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Obowiązki Zamaw</w:t>
      </w:r>
      <w:r>
        <w:rPr>
          <w:rFonts w:ascii="Times New Roman" w:hAnsi="Times New Roman" w:cs="Times New Roman"/>
          <w:b/>
        </w:rPr>
        <w:t>iającego</w:t>
      </w:r>
    </w:p>
    <w:p w14:paraId="28937A9D" w14:textId="77777777" w:rsidR="0055369A" w:rsidRDefault="00C04C09">
      <w:pPr>
        <w:tabs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Zamawiającego w ramach niniejszej umowy należy:</w:t>
      </w:r>
    </w:p>
    <w:p w14:paraId="3CD396A0" w14:textId="77777777" w:rsidR="0055369A" w:rsidRDefault="00C04C09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środków finansowych, niezbędnych do prawidłowego i terminowego wykonania umowy,</w:t>
      </w:r>
    </w:p>
    <w:p w14:paraId="1C465DCE" w14:textId="77777777" w:rsidR="0055369A" w:rsidRDefault="00C04C09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terminowa zapłata należności wynikających z faktur wystawionych zgodnie z umową,</w:t>
      </w:r>
    </w:p>
    <w:p w14:paraId="52896DF8" w14:textId="77777777" w:rsidR="0055369A" w:rsidRDefault="00C04C09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przekazyw</w:t>
      </w:r>
      <w:r>
        <w:rPr>
          <w:rFonts w:ascii="Times New Roman" w:hAnsi="Times New Roman" w:cs="Times New Roman"/>
          <w:sz w:val="24"/>
          <w:szCs w:val="24"/>
        </w:rPr>
        <w:t>anie niezwłocznie niezbędnych informacji, ewentualnie dokumentów będących w posiadaniu Zamawiającego a niezbędnych do realizacji zadnia inwestycyjnego,</w:t>
      </w:r>
    </w:p>
    <w:p w14:paraId="7D4C9D87" w14:textId="77777777" w:rsidR="0055369A" w:rsidRDefault="00C04C09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odbiorach końcowych oraz w przekazaniu zadania inwestycyjnego,</w:t>
      </w:r>
    </w:p>
    <w:p w14:paraId="7F444D75" w14:textId="77777777" w:rsidR="0055369A" w:rsidRDefault="00C04C09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akceptacja lub zgłoszenie zastrz</w:t>
      </w:r>
      <w:r>
        <w:rPr>
          <w:rFonts w:ascii="Times New Roman" w:hAnsi="Times New Roman" w:cs="Times New Roman"/>
          <w:sz w:val="24"/>
          <w:szCs w:val="24"/>
        </w:rPr>
        <w:t>eżeń do przedłożonego przez Nadzór rozliczenia zadania inwestycyjnego,</w:t>
      </w:r>
    </w:p>
    <w:p w14:paraId="7A5C86CC" w14:textId="77777777" w:rsidR="0055369A" w:rsidRDefault="00C04C09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zwołanych przez Nadzór przeglądach w okresie gwarancji oraz rękojmi.</w:t>
      </w:r>
    </w:p>
    <w:p w14:paraId="4AAC45B5" w14:textId="77777777" w:rsidR="0055369A" w:rsidRDefault="0055369A">
      <w:pPr>
        <w:suppressAutoHyphens w:val="0"/>
        <w:jc w:val="center"/>
        <w:rPr>
          <w:rFonts w:ascii="Times New Roman" w:hAnsi="Times New Roman" w:cs="Times New Roman"/>
          <w:b/>
        </w:rPr>
      </w:pPr>
    </w:p>
    <w:p w14:paraId="4DFB057F" w14:textId="77777777" w:rsidR="0055369A" w:rsidRDefault="00C04C09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  <w:bCs/>
        </w:rPr>
        <w:t xml:space="preserve"> 6 </w:t>
      </w:r>
    </w:p>
    <w:p w14:paraId="320EC3B0" w14:textId="77777777" w:rsidR="0055369A" w:rsidRDefault="00C04C09">
      <w:pPr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Obowiązki Wykonawcy</w:t>
      </w:r>
    </w:p>
    <w:p w14:paraId="7B75F5A6" w14:textId="77777777" w:rsidR="0055369A" w:rsidRDefault="00C04C09">
      <w:pPr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ramach niniejszej umowy (w ramach ustalonego wynagrodzenia ryczałtowego)</w:t>
      </w:r>
    </w:p>
    <w:p w14:paraId="775DE2C7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</w:t>
      </w:r>
      <w:r>
        <w:rPr>
          <w:rFonts w:ascii="Times New Roman" w:hAnsi="Times New Roman" w:cs="Times New Roman"/>
        </w:rPr>
        <w:t>ed rozpoczęciem robót budowlanych Wykonawca:</w:t>
      </w:r>
    </w:p>
    <w:p w14:paraId="67D1E7B3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1) o</w:t>
      </w:r>
      <w:r>
        <w:rPr>
          <w:rFonts w:ascii="Times New Roman" w:hAnsi="Times New Roman" w:cs="Times New Roman"/>
        </w:rPr>
        <w:t>bejmie przez Kierownika Budowy kierownictwo nad robotami budowlanymi.</w:t>
      </w:r>
    </w:p>
    <w:p w14:paraId="7AB29E28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zapewni przestrzeganie przepisów bhp i ppoż przy wykonywaniu robót budowlanych oraz dokona wszelkich czynności </w:t>
      </w:r>
      <w:r>
        <w:rPr>
          <w:rFonts w:ascii="Times New Roman" w:hAnsi="Times New Roman" w:cs="Times New Roman"/>
        </w:rPr>
        <w:t>wynikających z tych przepisów przy wykonywaniu przedmiotu umowy.</w:t>
      </w:r>
    </w:p>
    <w:p w14:paraId="316A6675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opracuje projekt zagospodarowania terenu budowy, uzgodni go z odpowiednimi instytucjami jeśli okaże się to konieczne, a następnie uzyska akceptację Nadzoru.</w:t>
      </w:r>
    </w:p>
    <w:p w14:paraId="59E96F25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zorganizuje plac b</w:t>
      </w:r>
      <w:r>
        <w:rPr>
          <w:rFonts w:ascii="Times New Roman" w:hAnsi="Times New Roman" w:cs="Times New Roman"/>
        </w:rPr>
        <w:t>udowy własnym staraniem i zapewni ochronę mienia, warunki BHP i p.poż. oraz utrzymywać będzie porządek na budowie.  Wszelkie szkody wyrządzone w trakcie realizacji przedmiotu umowy Wykonawca usunie w trybie pilnym na własny koszt i ryzyko, a po zakończeniu</w:t>
      </w:r>
      <w:r>
        <w:rPr>
          <w:rFonts w:ascii="Times New Roman" w:hAnsi="Times New Roman" w:cs="Times New Roman"/>
        </w:rPr>
        <w:t xml:space="preserve"> realizacji robót doprowadzi plac budowy do stanu zgodnego z przeznaczeniem. Plac budowy powinien być czysty i uporządkowany, bez odpadów zbędnych do prowadzenia robót. Likwidacja placu budowy oraz doprowadzenie terenu do stanu pierwotnego (pełnego uporząd</w:t>
      </w:r>
      <w:r>
        <w:rPr>
          <w:rFonts w:ascii="Times New Roman" w:hAnsi="Times New Roman" w:cs="Times New Roman"/>
        </w:rPr>
        <w:t>kowania) obciąża Wykonawcę.</w:t>
      </w:r>
    </w:p>
    <w:p w14:paraId="6B59B3B5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wykona własnym staraniem zasilanie placu budowy w energię elektryczną i wodę (pobór wody i energii dla potrzeb budowy i zaplecza budowy należy opomiarować, na warunkach uzgodnionych z gestorami tych mediów). Wszystk</w:t>
      </w:r>
      <w:r>
        <w:rPr>
          <w:rFonts w:ascii="Times New Roman" w:hAnsi="Times New Roman" w:cs="Times New Roman"/>
        </w:rPr>
        <w:t>ie koszty zużycia mediów ponosi Wykonawca.</w:t>
      </w:r>
    </w:p>
    <w:p w14:paraId="6B501BB7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w ramach zagospodarowania terenu, wykonywania robót budowlanych, dokona zabezpieczenia terenu wykonywania prac, w tym przed dostępem osób nieuprawnionych oraz kradzieżami.</w:t>
      </w:r>
    </w:p>
    <w:p w14:paraId="7B442A25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Wykonawca </w:t>
      </w:r>
      <w:r>
        <w:rPr>
          <w:rFonts w:ascii="Times New Roman" w:hAnsi="Times New Roman" w:cs="Times New Roman"/>
        </w:rPr>
        <w:t>zobowiązany jest zorganizować plac budowy zgodnie z wymogami w zakresie właściwej gospodarki odpadami (utylizacji odpadów) i w sposób zapewniający ochronę powietrza atmosferycznego przed zanieczyszczeniami, w tym także przez zastosowanie sprawnego i właści</w:t>
      </w:r>
      <w:r>
        <w:rPr>
          <w:rFonts w:ascii="Times New Roman" w:hAnsi="Times New Roman" w:cs="Times New Roman"/>
        </w:rPr>
        <w:t>wie eksploatowanego sprzętu oraz najmniej uciążliwej akustycznie technologii prowadzenia robót. Ewentualne opłaty i kary za naruszenie w trakcie realizacji robót norm i przepisów dotyczących ochrony środowiska obciążają Wykonawcę.</w:t>
      </w:r>
    </w:p>
    <w:p w14:paraId="0111D896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Od dnia przejęcia tere</w:t>
      </w:r>
      <w:r>
        <w:rPr>
          <w:rFonts w:ascii="Times New Roman" w:hAnsi="Times New Roman" w:cs="Times New Roman"/>
        </w:rPr>
        <w:t>nu budowy do przekazania inwestycji Zamawiającemu, Wykonawca ponosi pełną odpowiedzialność za plac budowy, w tym za wszelkie szkody wobec Zamawiającego i stron trzecich.</w:t>
      </w:r>
    </w:p>
    <w:p w14:paraId="24AEB1CF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odpowiedzialny jest za naprawienie wszelkich szkód, ubytków, strat lub us</w:t>
      </w:r>
      <w:r>
        <w:rPr>
          <w:rFonts w:ascii="Times New Roman" w:hAnsi="Times New Roman" w:cs="Times New Roman"/>
        </w:rPr>
        <w:t>zkodzeń w robotach i materiałach powstałych w okresie, w którym był za nie odpowiedzialny, niezależnie od przyczyn ich powstania.</w:t>
      </w:r>
    </w:p>
    <w:p w14:paraId="5CE81855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Wykonawca ponosi pełną odpowiedzialność za zapewnienie warunków bezpieczeństwa oraz za metody organizacyjno-techniczne stos</w:t>
      </w:r>
      <w:r>
        <w:rPr>
          <w:rFonts w:ascii="Times New Roman" w:hAnsi="Times New Roman" w:cs="Times New Roman"/>
        </w:rPr>
        <w:t>owane przy wykonywaniu prac. Odpowiedzialności tej nie wyłącza, ani nie ogranicza wykonanie części robót przez Podwykonawców lub inne podmioty.</w:t>
      </w:r>
    </w:p>
    <w:p w14:paraId="4EFA5AD1" w14:textId="77777777" w:rsidR="0055369A" w:rsidRDefault="00C04C09">
      <w:pPr>
        <w:tabs>
          <w:tab w:val="left" w:pos="570"/>
        </w:tabs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Wykonawca zobowiązany jest do zapewnienia Nadzorowi, Zamawiającemu i wszystkim osobom upoważnionym przez nich</w:t>
      </w:r>
      <w:r>
        <w:rPr>
          <w:rFonts w:ascii="Times New Roman" w:hAnsi="Times New Roman" w:cs="Times New Roman"/>
        </w:rPr>
        <w:t>, dostępu do placu budowy i do każdego miejsca, gdzie roboty w związku z umową będą wykonywane.</w:t>
      </w:r>
    </w:p>
    <w:p w14:paraId="757AF5AA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10.Wykonawca zobowiązany jest do stosowania materiałów i wyrobów budowlanych pierwszego  gatunku (najwyższej jakości) o udokumentowanym pochodzeniu. Wszystkie s</w:t>
      </w:r>
      <w:r>
        <w:rPr>
          <w:rFonts w:ascii="Times New Roman" w:hAnsi="Times New Roman" w:cs="Times New Roman"/>
        </w:rPr>
        <w:t xml:space="preserve">tosowane materiały, urządzenia, maszyny i sprzęt muszą posiadać niezbędne certyfikaty, atesty, instrukcje obsługi wynikające z charakterystyki urządzenia. Wszystkie materiały i urządzenia wraz z niezbędnymi dokumentami (atesty, certyfikaty itp.) przed ich </w:t>
      </w:r>
      <w:r>
        <w:rPr>
          <w:rFonts w:ascii="Times New Roman" w:hAnsi="Times New Roman" w:cs="Times New Roman"/>
        </w:rPr>
        <w:t>zastosowaniem powinny zostać zaakceptowane przez Nadzór.</w:t>
      </w:r>
    </w:p>
    <w:p w14:paraId="092F70A0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11.Nadzór ma prawo w każdym momencie realizacji przedmiotu umowy odrzucić zaproponowane do użycia materiały, wyroby, urządzenia, jeżeli nie będą one zgodne z obowiązującymi przepisami prawa, dokument</w:t>
      </w:r>
      <w:r>
        <w:rPr>
          <w:rFonts w:ascii="Times New Roman" w:hAnsi="Times New Roman" w:cs="Times New Roman"/>
        </w:rPr>
        <w:t>ami przetargowymi, projektami, a także te części robót, których one dotyczą. Odrzucenie takie nie stanowi podstawy do przedłużenia terminu realizacji umowy ani naliczenia dodatkowego wynagrodzenia.</w:t>
      </w:r>
    </w:p>
    <w:p w14:paraId="7C0052F5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12.Wykonawca zobowiązany jest do zawiadamiania Nadzoru o k</w:t>
      </w:r>
      <w:r>
        <w:rPr>
          <w:rFonts w:ascii="Times New Roman" w:hAnsi="Times New Roman" w:cs="Times New Roman"/>
        </w:rPr>
        <w:t>ażdym przypadku wstrzymania robót, najpóźniej następnego dnia od dnia wstrzymania, spowodowanego przyczynami niezależnymi od Wykonawcy.</w:t>
      </w:r>
    </w:p>
    <w:p w14:paraId="337B80FC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13.Wykonawca zobowiązany jest do opracowania dokumentacji powykonawczej w wersji papierowej oraz w wersji elektronicznej</w:t>
      </w:r>
      <w:r>
        <w:rPr>
          <w:rFonts w:ascii="Times New Roman" w:hAnsi="Times New Roman" w:cs="Times New Roman"/>
        </w:rPr>
        <w:t xml:space="preserve"> (płyty CD w formacie dwg, pdf).</w:t>
      </w:r>
    </w:p>
    <w:p w14:paraId="24100051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14.Wykonawca zobowiązany jest przekazać Zamawiającemu kompletną dokumentację odbiorową oraz instrukcje użytkowania w języku polskim. Dokumenty sporządzone w języku obcym Wykonawca zobowiązany jest dostarczyć wraz z tłumacze</w:t>
      </w:r>
      <w:r>
        <w:rPr>
          <w:rFonts w:ascii="Times New Roman" w:hAnsi="Times New Roman" w:cs="Times New Roman"/>
        </w:rPr>
        <w:t>niem na język polski. Szkody wynikłe z błędnego tłumaczenia dokumentów obciążają Wykonawcę.</w:t>
      </w:r>
    </w:p>
    <w:p w14:paraId="14E8E2D1" w14:textId="77777777" w:rsidR="0055369A" w:rsidRDefault="00C04C09">
      <w:pPr>
        <w:tabs>
          <w:tab w:val="left" w:pos="568"/>
        </w:tabs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15.W okresie udzielonej gwarancji oraz rękojmi Wykonawca zobowiązany jest do udziału w przeprowadzanych przez Nadzór, co najmniej raz w roku, a w ostatnim roku obow</w:t>
      </w:r>
      <w:r>
        <w:rPr>
          <w:rFonts w:ascii="Times New Roman" w:hAnsi="Times New Roman" w:cs="Times New Roman"/>
        </w:rPr>
        <w:t>iązywania gwarancji i rękojmi na jeden miesiąc przed upływem tego okresu, przeglądach oraz do usuwania stwierdzonych w trakcie tych przeglądów wad i usterek.</w:t>
      </w:r>
    </w:p>
    <w:p w14:paraId="45523907" w14:textId="77777777" w:rsidR="0055369A" w:rsidRDefault="00C04C09">
      <w:pPr>
        <w:tabs>
          <w:tab w:val="left" w:pos="568"/>
        </w:tabs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16.Potwierdzeniem wykonania przez Wykonawcę zobowiązań z tytułu udzielonej gwarancji oraz rękojmi </w:t>
      </w:r>
      <w:r>
        <w:rPr>
          <w:rFonts w:ascii="Times New Roman" w:hAnsi="Times New Roman" w:cs="Times New Roman"/>
        </w:rPr>
        <w:t>jest odpowiednio protokół z ostatniego przeglądu w okresie gwarancji i w okresie rękojmi, stwierdzający brak wad i usterek lub protokół z usunięcia wad i usterek stwierdzonych podczas tego przeglądu.</w:t>
      </w:r>
    </w:p>
    <w:p w14:paraId="7E6297DB" w14:textId="77777777" w:rsidR="0055369A" w:rsidRDefault="00C04C09">
      <w:pPr>
        <w:suppressAutoHyphens w:val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17.Wykonawca zobowiązany jest zastosować w ramach realiz</w:t>
      </w:r>
      <w:r>
        <w:rPr>
          <w:rFonts w:ascii="Times New Roman" w:hAnsi="Times New Roman" w:cs="Times New Roman"/>
        </w:rPr>
        <w:t>owanej inwestycji rozwiązania uwzgledniające udogodnienia dla osób niepełnosprawnych np. podjazdy, zjazdy, krawężniki, infrastrukturę itp.</w:t>
      </w:r>
    </w:p>
    <w:p w14:paraId="4FFB7324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2768B65B" w14:textId="4AB2FF5D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7 </w:t>
      </w:r>
    </w:p>
    <w:p w14:paraId="77287608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Podwykonawcy</w:t>
      </w:r>
    </w:p>
    <w:p w14:paraId="6644FADA" w14:textId="77777777" w:rsidR="0055369A" w:rsidRDefault="00C04C09">
      <w:pPr>
        <w:ind w:left="340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W przypadku zamówień na roboty budowlane lub usługi, które mają być wykonane w miejscu podlegaj</w:t>
      </w:r>
      <w:r>
        <w:rPr>
          <w:rFonts w:ascii="Times New Roman" w:hAnsi="Times New Roman" w:cs="Times New Roman"/>
          <w:bCs/>
        </w:rPr>
        <w:t>ącym bezpośredniemu nadzorowi Zamawiającego, Zamawiający żąda, aby przed przystąpieniem do wykonania zamówienia wykonawca, o ile są już znane, podał nazwy albo imiona i nazwiska oraz dane kontaktowe podwykonawców i osób do kontaktu z nimi, zaangażowanych w</w:t>
      </w:r>
      <w:r>
        <w:rPr>
          <w:rFonts w:ascii="Times New Roman" w:hAnsi="Times New Roman" w:cs="Times New Roman"/>
          <w:bCs/>
        </w:rPr>
        <w:t xml:space="preserve"> takie roboty budowlane lub usługi. Wykonawca zawiadamia Zamawiającego o wszelkich zmianach danych, o których mowa w zdaniu pierwszym, w trakcie realizacji zamówienia, a także przekazuje informacje na temat nowych podwykonawców, którym w późniejszym okresi</w:t>
      </w:r>
      <w:r>
        <w:rPr>
          <w:rFonts w:ascii="Times New Roman" w:hAnsi="Times New Roman" w:cs="Times New Roman"/>
          <w:bCs/>
        </w:rPr>
        <w:t>e zamierza powierzyć realizację robót budowlanych lub usług.</w:t>
      </w:r>
    </w:p>
    <w:p w14:paraId="7F587766" w14:textId="77777777" w:rsidR="0055369A" w:rsidRDefault="00C04C09">
      <w:pPr>
        <w:pStyle w:val="Tekstpodstawowy"/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t>2. Wykonawca, podwykonawca lub dalszy podwykonawca zamówienia na roboty budowlane zamierzający zawrzeć</w:t>
      </w:r>
      <w:r>
        <w:rPr>
          <w:rFonts w:ascii="Times New Roman" w:eastAsia="TTE1A17808t00" w:hAnsi="Times New Roman" w:cs="Times New Roman"/>
        </w:rPr>
        <w:t xml:space="preserve"> umowę </w:t>
      </w:r>
      <w:r>
        <w:rPr>
          <w:rFonts w:ascii="Times New Roman" w:eastAsia="Helvetica;Arial" w:hAnsi="Times New Roman" w:cs="Times New Roman"/>
        </w:rPr>
        <w:t xml:space="preserve">o podwykonawstwo, której przedmiotem są </w:t>
      </w:r>
      <w:r>
        <w:rPr>
          <w:rFonts w:ascii="Times New Roman" w:eastAsia="TTE1A17808t00" w:hAnsi="Times New Roman" w:cs="Times New Roman"/>
        </w:rPr>
        <w:t xml:space="preserve">roboty budowlane, jest </w:t>
      </w:r>
      <w:r>
        <w:rPr>
          <w:rFonts w:ascii="Times New Roman" w:eastAsia="Helvetica;Arial" w:hAnsi="Times New Roman" w:cs="Times New Roman"/>
        </w:rPr>
        <w:t>obowiązany, w trakcie r</w:t>
      </w:r>
      <w:r>
        <w:rPr>
          <w:rFonts w:ascii="Times New Roman" w:eastAsia="Helvetica;Arial" w:hAnsi="Times New Roman" w:cs="Times New Roman"/>
        </w:rPr>
        <w:t>ealizacji zamówienia publicznego na roboty budowlane, do przedło</w:t>
      </w:r>
      <w:r>
        <w:rPr>
          <w:rFonts w:ascii="Times New Roman" w:eastAsia="TTE1A17808t00" w:hAnsi="Times New Roman" w:cs="Times New Roman"/>
        </w:rPr>
        <w:t>ż</w:t>
      </w:r>
      <w:r>
        <w:rPr>
          <w:rFonts w:ascii="Times New Roman" w:eastAsia="Helvetica;Arial" w:hAnsi="Times New Roman" w:cs="Times New Roman"/>
        </w:rPr>
        <w:t>enia Zamawiającemu projektu tej umowy, a także projektu jej zmiany, przy czym podwykonawca lub dalszy podwykonawca jest obowiązany dołączyć</w:t>
      </w:r>
      <w:r>
        <w:rPr>
          <w:rFonts w:ascii="Times New Roman" w:eastAsia="TTE1A17808t00" w:hAnsi="Times New Roman" w:cs="Times New Roman"/>
        </w:rPr>
        <w:t xml:space="preserve"> zgodę </w:t>
      </w:r>
      <w:r>
        <w:rPr>
          <w:rFonts w:ascii="Times New Roman" w:eastAsia="Helvetica;Arial" w:hAnsi="Times New Roman" w:cs="Times New Roman"/>
        </w:rPr>
        <w:t xml:space="preserve">wykonawcy na zawarcie umowy o podwykonawstwo </w:t>
      </w:r>
      <w:r>
        <w:rPr>
          <w:rFonts w:ascii="Times New Roman" w:eastAsia="Helvetica;Arial" w:hAnsi="Times New Roman" w:cs="Times New Roman"/>
        </w:rPr>
        <w:t>o treści zgodnej z projektem umowy.</w:t>
      </w:r>
    </w:p>
    <w:p w14:paraId="7FE98E12" w14:textId="77777777" w:rsidR="0055369A" w:rsidRDefault="00C04C09">
      <w:pPr>
        <w:pStyle w:val="Tekstpodstawowy"/>
        <w:spacing w:after="0" w:line="240" w:lineRule="auto"/>
        <w:ind w:left="286" w:hanging="298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lastRenderedPageBreak/>
        <w:t>3. Termin zapłaty wynagrodzenia podwykonawcy lub dalszemu podwykonawcy przewidziany w umowie o podwykonawstwo nie może być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dłu</w:t>
      </w:r>
      <w:r>
        <w:rPr>
          <w:rFonts w:ascii="Times New Roman" w:eastAsia="TTE1A17808t00" w:hAnsi="Times New Roman" w:cs="Times New Roman"/>
        </w:rPr>
        <w:t>ż</w:t>
      </w:r>
      <w:r>
        <w:rPr>
          <w:rFonts w:ascii="Times New Roman" w:eastAsia="Helvetica;Arial" w:hAnsi="Times New Roman" w:cs="Times New Roman"/>
        </w:rPr>
        <w:t>szy ni</w:t>
      </w:r>
      <w:r>
        <w:rPr>
          <w:rFonts w:ascii="Times New Roman" w:eastAsia="TTE1A17808t00" w:hAnsi="Times New Roman" w:cs="Times New Roman"/>
        </w:rPr>
        <w:t xml:space="preserve">ż </w:t>
      </w:r>
      <w:r>
        <w:rPr>
          <w:rFonts w:ascii="Times New Roman" w:eastAsia="Helvetica;Arial" w:hAnsi="Times New Roman" w:cs="Times New Roman"/>
        </w:rPr>
        <w:t xml:space="preserve">21 dni od dnia doręczenia wykonawcy, podwykonawcy lub dalszemu </w:t>
      </w:r>
      <w:r>
        <w:rPr>
          <w:rFonts w:ascii="Times New Roman" w:eastAsia="Helvetica;Arial" w:hAnsi="Times New Roman" w:cs="Times New Roman"/>
        </w:rPr>
        <w:t>podwykonawcy faktury lub rachunku.</w:t>
      </w:r>
    </w:p>
    <w:p w14:paraId="3DFC38DB" w14:textId="77777777" w:rsidR="0055369A" w:rsidRDefault="00C04C09">
      <w:pPr>
        <w:pStyle w:val="Tekstpodstawowy"/>
        <w:spacing w:after="0" w:line="240" w:lineRule="auto"/>
        <w:ind w:left="286" w:hanging="298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t>4. Zamawiający, w terminie 7 dni zgłasza pisemne zastrze</w:t>
      </w:r>
      <w:r>
        <w:rPr>
          <w:rFonts w:ascii="Times New Roman" w:eastAsia="TTE1A17808t00" w:hAnsi="Times New Roman" w:cs="Times New Roman"/>
        </w:rPr>
        <w:t>że</w:t>
      </w:r>
      <w:r>
        <w:rPr>
          <w:rFonts w:ascii="Times New Roman" w:eastAsia="Helvetica;Arial" w:hAnsi="Times New Roman" w:cs="Times New Roman"/>
        </w:rPr>
        <w:t xml:space="preserve">nia do projektu umowy </w:t>
      </w:r>
      <w:r>
        <w:rPr>
          <w:rFonts w:ascii="Times New Roman" w:hAnsi="Times New Roman" w:cs="Times New Roman"/>
        </w:rPr>
        <w:t>o podwykonawstwo, której przedmiotem są roboty budowlane, i do projektu jej zmiany lub sprzeciwu do umowy o podwykonawstwo, której przedmiote</w:t>
      </w:r>
      <w:r>
        <w:rPr>
          <w:rFonts w:ascii="Times New Roman" w:hAnsi="Times New Roman" w:cs="Times New Roman"/>
        </w:rPr>
        <w:t>m są roboty budowlane, i do jej zmian</w:t>
      </w:r>
      <w:r>
        <w:rPr>
          <w:rFonts w:ascii="Times New Roman" w:eastAsia="Helvetica;Arial" w:hAnsi="Times New Roman" w:cs="Times New Roman"/>
        </w:rPr>
        <w:t xml:space="preserve"> w przypadku gdy:</w:t>
      </w:r>
    </w:p>
    <w:p w14:paraId="101E0E31" w14:textId="77777777" w:rsidR="0055369A" w:rsidRDefault="00C04C09">
      <w:pPr>
        <w:ind w:left="73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t>- nie spe</w:t>
      </w:r>
      <w:r>
        <w:rPr>
          <w:rFonts w:ascii="Times New Roman" w:hAnsi="Times New Roman" w:cs="Times New Roman"/>
        </w:rPr>
        <w:t>łnia ona wymagań określonych w dokumentach zamówienia;</w:t>
      </w:r>
    </w:p>
    <w:p w14:paraId="6C131F1A" w14:textId="77777777" w:rsidR="0055369A" w:rsidRDefault="00C04C09">
      <w:pPr>
        <w:ind w:left="73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przewiduje ona termin zapłaty wynagrodzenia dłuższy niż określony w ust. 3;</w:t>
      </w:r>
    </w:p>
    <w:p w14:paraId="349D1637" w14:textId="77777777" w:rsidR="0055369A" w:rsidRDefault="00C04C09">
      <w:pPr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zawiera ona postanowienia niezgodne z art. 463 ustawy z d</w:t>
      </w:r>
      <w:r>
        <w:rPr>
          <w:rFonts w:ascii="Times New Roman" w:hAnsi="Times New Roman" w:cs="Times New Roman"/>
        </w:rPr>
        <w:t>nia 11 września Prawo zamówień publicznych dalej P.z.p.</w:t>
      </w:r>
    </w:p>
    <w:p w14:paraId="7C658FE5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t>Niezgłoszenie pisemnych zastrzeżeń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do przedłożonego projektu umowy o podwykonawstwo, której przedmiotem są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roboty budowlane, w wyżej wymienionym terminie, uwa</w:t>
      </w:r>
      <w:r>
        <w:rPr>
          <w:rFonts w:ascii="Times New Roman" w:eastAsia="TTE1A17808t00" w:hAnsi="Times New Roman" w:cs="Times New Roman"/>
        </w:rPr>
        <w:t>ż</w:t>
      </w:r>
      <w:r>
        <w:rPr>
          <w:rFonts w:ascii="Times New Roman" w:eastAsia="Helvetica;Arial" w:hAnsi="Times New Roman" w:cs="Times New Roman"/>
        </w:rPr>
        <w:t>a się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za akceptację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 xml:space="preserve">projektu umowy przez </w:t>
      </w:r>
      <w:r>
        <w:rPr>
          <w:rFonts w:ascii="Times New Roman" w:eastAsia="Helvetica;Arial" w:hAnsi="Times New Roman" w:cs="Times New Roman"/>
        </w:rPr>
        <w:t>Zamawiającego.</w:t>
      </w:r>
    </w:p>
    <w:p w14:paraId="61CFC306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298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Wykonawca, podwykonawca lub dalszy podwykonawca zamówienia na roboty budowlane przedkłada Zamawiającemu poświadczoną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za zgodność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z oryginałem kopię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zawartej umowy o podwykonawstwo, której przedmiotem są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 xml:space="preserve">roboty budowlane, w terminie 7 dni od </w:t>
      </w:r>
      <w:r w:rsidRPr="00DF4894">
        <w:rPr>
          <w:rFonts w:ascii="Times New Roman" w:eastAsia="Helvetica;Arial" w:hAnsi="Times New Roman" w:cs="Times New Roman"/>
        </w:rPr>
        <w:t>dnia jej zawarcia.</w:t>
      </w:r>
    </w:p>
    <w:p w14:paraId="0E1A1CCA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298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Zamawiający, w terminie 7 dni od otrzymania, zgłasza pisemny sprzeciw do umowy o podwykonawstwo, której przedmiotem są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roboty budowlane, w przypadkach, o których mowa w ust. 4.</w:t>
      </w:r>
    </w:p>
    <w:p w14:paraId="58414A79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298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Niezgłoszenie pisemnego sprzeciwu do przedło</w:t>
      </w:r>
      <w:r w:rsidRPr="00DF4894">
        <w:rPr>
          <w:rFonts w:ascii="Times New Roman" w:eastAsia="TTE1A17808t00" w:hAnsi="Times New Roman" w:cs="Times New Roman"/>
        </w:rPr>
        <w:t>ż</w:t>
      </w:r>
      <w:r w:rsidRPr="00DF4894">
        <w:rPr>
          <w:rFonts w:ascii="Times New Roman" w:eastAsia="Helvetica;Arial" w:hAnsi="Times New Roman" w:cs="Times New Roman"/>
        </w:rPr>
        <w:t>onej umowy o po</w:t>
      </w:r>
      <w:r w:rsidRPr="00DF4894">
        <w:rPr>
          <w:rFonts w:ascii="Times New Roman" w:eastAsia="Helvetica;Arial" w:hAnsi="Times New Roman" w:cs="Times New Roman"/>
        </w:rPr>
        <w:t>dwykonawstwo, której przedmiotem są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roboty budowlane, w terminie określonym w ust. 7 uwa</w:t>
      </w:r>
      <w:r w:rsidRPr="00DF4894">
        <w:rPr>
          <w:rFonts w:ascii="Times New Roman" w:eastAsia="TTE1A17808t00" w:hAnsi="Times New Roman" w:cs="Times New Roman"/>
        </w:rPr>
        <w:t>ż</w:t>
      </w:r>
      <w:r w:rsidRPr="00DF4894">
        <w:rPr>
          <w:rFonts w:ascii="Times New Roman" w:eastAsia="Helvetica;Arial" w:hAnsi="Times New Roman" w:cs="Times New Roman"/>
        </w:rPr>
        <w:t>a się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za akceptację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umowy przez Zamawiającego.</w:t>
      </w:r>
    </w:p>
    <w:p w14:paraId="2A1242AF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298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Wykonawca, podwykonawca lub dalszy podwykonawca zamówienia na roboty budowlane przedkłada Zamawiającemu poświadczoną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 xml:space="preserve">za </w:t>
      </w:r>
      <w:r w:rsidRPr="00DF4894">
        <w:rPr>
          <w:rFonts w:ascii="Times New Roman" w:eastAsia="Helvetica;Arial" w:hAnsi="Times New Roman" w:cs="Times New Roman"/>
        </w:rPr>
        <w:t>zgodność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z oryginałem kopię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zawartej umowy o podwykonawstwo, której przedmiotem są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roboty budowlane oraz ich zmian, w terminie 7 dni od dnia jej zawarcia.</w:t>
      </w:r>
    </w:p>
    <w:p w14:paraId="320EDC33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W przypadku, o którym mowa w ust. 9, je</w:t>
      </w:r>
      <w:r w:rsidRPr="00DF4894">
        <w:rPr>
          <w:rFonts w:ascii="Times New Roman" w:eastAsia="TTE1A17808t00" w:hAnsi="Times New Roman" w:cs="Times New Roman"/>
        </w:rPr>
        <w:t>ż</w:t>
      </w:r>
      <w:r w:rsidRPr="00DF4894">
        <w:rPr>
          <w:rFonts w:ascii="Times New Roman" w:eastAsia="Helvetica;Arial" w:hAnsi="Times New Roman" w:cs="Times New Roman"/>
        </w:rPr>
        <w:t>eli termin zapłaty wynagrodzenia jest dłu</w:t>
      </w:r>
      <w:r w:rsidRPr="00DF4894">
        <w:rPr>
          <w:rFonts w:ascii="Times New Roman" w:eastAsia="TTE1A17808t00" w:hAnsi="Times New Roman" w:cs="Times New Roman"/>
        </w:rPr>
        <w:t>ż</w:t>
      </w:r>
      <w:r w:rsidRPr="00DF4894">
        <w:rPr>
          <w:rFonts w:ascii="Times New Roman" w:eastAsia="Helvetica;Arial" w:hAnsi="Times New Roman" w:cs="Times New Roman"/>
        </w:rPr>
        <w:t>szy ni</w:t>
      </w:r>
      <w:r w:rsidRPr="00DF4894">
        <w:rPr>
          <w:rFonts w:ascii="Times New Roman" w:eastAsia="TTE1A17808t00" w:hAnsi="Times New Roman" w:cs="Times New Roman"/>
        </w:rPr>
        <w:t>ż określony</w:t>
      </w:r>
      <w:r w:rsidRPr="00DF4894">
        <w:rPr>
          <w:rFonts w:ascii="Times New Roman" w:eastAsia="Helvetica;Arial" w:hAnsi="Times New Roman" w:cs="Times New Roman"/>
        </w:rPr>
        <w:t xml:space="preserve"> w</w:t>
      </w:r>
      <w:r w:rsidRPr="00DF4894">
        <w:rPr>
          <w:rFonts w:ascii="Times New Roman" w:eastAsia="Helvetica;Arial" w:hAnsi="Times New Roman" w:cs="Times New Roman"/>
        </w:rPr>
        <w:t xml:space="preserve">  ust. 3, Zamawiający informuje o tym Wykonawc</w:t>
      </w:r>
      <w:r w:rsidRPr="00DF4894">
        <w:rPr>
          <w:rFonts w:ascii="Times New Roman" w:eastAsia="TTE1A17808t00" w:hAnsi="Times New Roman" w:cs="Times New Roman"/>
        </w:rPr>
        <w:t xml:space="preserve">ę </w:t>
      </w:r>
      <w:r w:rsidRPr="00DF4894">
        <w:rPr>
          <w:rFonts w:ascii="Times New Roman" w:eastAsia="Helvetica;Arial" w:hAnsi="Times New Roman" w:cs="Times New Roman"/>
        </w:rPr>
        <w:t>i wzywa go do doprowadzenia do zmiany tej umowy. Wykonawca zobowiązany jest zawiadomić Zamawiającego o dokonanej zmianie w terminie 7 dni od otrzymania wezwania pod rygorem wystąpienia o zapłatę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kary umownej</w:t>
      </w:r>
      <w:r w:rsidR="00DF4894">
        <w:rPr>
          <w:rFonts w:ascii="Times New Roman" w:eastAsia="Helvetica;Arial" w:hAnsi="Times New Roman" w:cs="Times New Roman"/>
        </w:rPr>
        <w:t>.</w:t>
      </w:r>
    </w:p>
    <w:p w14:paraId="004D5096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Przepisy ust. 1–10 stosuje się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odpowiednio do zmian tej umowy o podwykonawstwo.</w:t>
      </w:r>
    </w:p>
    <w:p w14:paraId="5A7B033F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Verdana" w:hAnsi="Times New Roman" w:cs="Times New Roman"/>
          <w:color w:val="000000"/>
        </w:rPr>
        <w:t xml:space="preserve">W przypadku powierzenia przez Wykonawcę realizacji robót podwykonawcy, Wykonawca zobowiązany jest do dokonania we własnym zakresie zapłaty wymagalnego wynagrodzenia należnego </w:t>
      </w:r>
      <w:r w:rsidRPr="00DF4894">
        <w:rPr>
          <w:rFonts w:ascii="Times New Roman" w:eastAsia="Verdana" w:hAnsi="Times New Roman" w:cs="Times New Roman"/>
          <w:color w:val="000000"/>
        </w:rPr>
        <w:t>podwykonawcy z zachowaniem terminów płatności określonych w umowie z podwykonawcą. Dla potwierdzenia dokonanej zapłaty wraz z fakturą obejmującą wynagrodzenie za zakres robót wykonanych przez podwykonawcę, należy przekazać Zamawiającemu oświadczenie podwyk</w:t>
      </w:r>
      <w:r w:rsidRPr="00DF4894">
        <w:rPr>
          <w:rFonts w:ascii="Times New Roman" w:eastAsia="Verdana" w:hAnsi="Times New Roman" w:cs="Times New Roman"/>
          <w:color w:val="000000"/>
        </w:rPr>
        <w:t>onawcy lub dalszego podwykonawcy potwierdzające dokonanie zapłaty całości należnego mu wynagrodzenia.</w:t>
      </w:r>
    </w:p>
    <w:p w14:paraId="5A402B6E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Zamawiający dokona bezpośredniej zapłaty wymagalnego wynagrodzenia przysługującego podwykonawcy lub dalszemu podwykonawcy, który zawarł zaakceptowaną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prze</w:t>
      </w:r>
      <w:r w:rsidRPr="00DF4894">
        <w:rPr>
          <w:rFonts w:ascii="Times New Roman" w:eastAsia="Helvetica;Arial" w:hAnsi="Times New Roman" w:cs="Times New Roman"/>
        </w:rPr>
        <w:t>z Zamawiającego umowę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o podwykonawstwo, której przedmiotem są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roboty budowlane, lub który zawarł przedłożoną</w:t>
      </w:r>
      <w:r w:rsidRPr="00DF4894">
        <w:rPr>
          <w:rFonts w:ascii="Times New Roman" w:eastAsia="TTE1A17808t00" w:hAnsi="Times New Roman" w:cs="Times New Roman"/>
        </w:rPr>
        <w:t xml:space="preserve"> Zamawiającemu</w:t>
      </w:r>
      <w:r w:rsidRPr="00DF4894">
        <w:rPr>
          <w:rFonts w:ascii="Times New Roman" w:eastAsia="Helvetica;Arial" w:hAnsi="Times New Roman" w:cs="Times New Roman"/>
        </w:rPr>
        <w:t xml:space="preserve"> umowę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o podwykonawstwo, której przedmiotem są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dostawy lub usługi, w przypadku uchylenia się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od obowiązku zapłaty odpowiednio przez wy</w:t>
      </w:r>
      <w:r w:rsidRPr="00DF4894">
        <w:rPr>
          <w:rFonts w:ascii="Times New Roman" w:eastAsia="Helvetica;Arial" w:hAnsi="Times New Roman" w:cs="Times New Roman"/>
        </w:rPr>
        <w:t>konawc</w:t>
      </w:r>
      <w:r w:rsidRPr="00DF4894">
        <w:rPr>
          <w:rFonts w:ascii="Times New Roman" w:eastAsia="TTE1A17808t00" w:hAnsi="Times New Roman" w:cs="Times New Roman"/>
        </w:rPr>
        <w:t>ę</w:t>
      </w:r>
      <w:r w:rsidRPr="00DF4894">
        <w:rPr>
          <w:rFonts w:ascii="Times New Roman" w:eastAsia="Helvetica;Arial" w:hAnsi="Times New Roman" w:cs="Times New Roman"/>
        </w:rPr>
        <w:t>, podwykonawc</w:t>
      </w:r>
      <w:r w:rsidRPr="00DF4894">
        <w:rPr>
          <w:rFonts w:ascii="Times New Roman" w:eastAsia="TTE1A17808t00" w:hAnsi="Times New Roman" w:cs="Times New Roman"/>
        </w:rPr>
        <w:t xml:space="preserve">ę </w:t>
      </w:r>
      <w:r w:rsidRPr="00DF4894">
        <w:rPr>
          <w:rFonts w:ascii="Times New Roman" w:eastAsia="Helvetica;Arial" w:hAnsi="Times New Roman" w:cs="Times New Roman"/>
        </w:rPr>
        <w:t>lub dalszego podwykonawc</w:t>
      </w:r>
      <w:r w:rsidRPr="00DF4894">
        <w:rPr>
          <w:rFonts w:ascii="Times New Roman" w:eastAsia="TTE1A17808t00" w:hAnsi="Times New Roman" w:cs="Times New Roman"/>
        </w:rPr>
        <w:t xml:space="preserve">ę </w:t>
      </w:r>
      <w:r w:rsidRPr="00DF4894">
        <w:rPr>
          <w:rFonts w:ascii="Times New Roman" w:eastAsia="Helvetica;Arial" w:hAnsi="Times New Roman" w:cs="Times New Roman"/>
        </w:rPr>
        <w:t>zamówienia na roboty budowlane.</w:t>
      </w:r>
    </w:p>
    <w:p w14:paraId="0F333576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Wynagrodzenie, o którym mowa w ust. 13, dotyczy wyłącznie należności powstałych po zaakceptowaniu przez Zamawiającego umowy o podwykonawstwo, której przedmiotem s</w:t>
      </w:r>
      <w:r w:rsidRPr="00DF4894">
        <w:rPr>
          <w:rFonts w:ascii="Times New Roman" w:eastAsia="TTE1A17808t00" w:hAnsi="Times New Roman" w:cs="Times New Roman"/>
        </w:rPr>
        <w:t xml:space="preserve">ą </w:t>
      </w:r>
      <w:r w:rsidRPr="00DF4894">
        <w:rPr>
          <w:rFonts w:ascii="Times New Roman" w:eastAsia="Helvetica;Arial" w:hAnsi="Times New Roman" w:cs="Times New Roman"/>
        </w:rPr>
        <w:lastRenderedPageBreak/>
        <w:t>roboty budow</w:t>
      </w:r>
      <w:r w:rsidRPr="00DF4894">
        <w:rPr>
          <w:rFonts w:ascii="Times New Roman" w:eastAsia="Helvetica;Arial" w:hAnsi="Times New Roman" w:cs="Times New Roman"/>
        </w:rPr>
        <w:t>lane, lub po przedłożeniu Zamawiającemu poświadczonej za zgodność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z oryginałem kopii umowy o podwykonawstwo, której przedmiotem są</w:t>
      </w:r>
      <w:r w:rsidRPr="00DF4894">
        <w:rPr>
          <w:rFonts w:ascii="Times New Roman" w:eastAsia="TTE1A17808t00" w:hAnsi="Times New Roman" w:cs="Times New Roman"/>
        </w:rPr>
        <w:t xml:space="preserve"> </w:t>
      </w:r>
      <w:r w:rsidRPr="00DF4894">
        <w:rPr>
          <w:rFonts w:ascii="Times New Roman" w:eastAsia="Helvetica;Arial" w:hAnsi="Times New Roman" w:cs="Times New Roman"/>
        </w:rPr>
        <w:t>dostawy lub usługi.</w:t>
      </w:r>
    </w:p>
    <w:p w14:paraId="3DF362C2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Bezpośrednia zapłata obejmuje wyłącznie należne wynagrodzenie, bez odsetek, należnych podwykonawcy lub da</w:t>
      </w:r>
      <w:r w:rsidRPr="00DF4894">
        <w:rPr>
          <w:rFonts w:ascii="Times New Roman" w:eastAsia="Helvetica;Arial" w:hAnsi="Times New Roman" w:cs="Times New Roman"/>
        </w:rPr>
        <w:t>lszemu podwykonawcy.</w:t>
      </w:r>
    </w:p>
    <w:p w14:paraId="66E3CEA0" w14:textId="77777777" w:rsid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Przed dokonaniem bezpośredniej zapłaty Zamawiający prześle wykonawcy informację o zamiarze dokonania bezpośredniej zapłaty. Wykonawca może, w terminie 7 dni od otrzymania informacji,  zgłosić pisemne uwagi dotyczące zasadności bezpośre</w:t>
      </w:r>
      <w:r w:rsidRPr="00DF4894">
        <w:rPr>
          <w:rFonts w:ascii="Times New Roman" w:eastAsia="Helvetica;Arial" w:hAnsi="Times New Roman" w:cs="Times New Roman"/>
        </w:rPr>
        <w:t>dniej zapłaty wynagrodzenia podwykonawcy lub dalszemu podwykonawcy, o których mowa w ust. 13.</w:t>
      </w:r>
    </w:p>
    <w:p w14:paraId="5099BF09" w14:textId="1C904CED" w:rsidR="0055369A" w:rsidRPr="00DF4894" w:rsidRDefault="00C04C09" w:rsidP="00DF4894">
      <w:pPr>
        <w:pStyle w:val="Tekstpodstawowy"/>
        <w:numPr>
          <w:ilvl w:val="0"/>
          <w:numId w:val="59"/>
        </w:numPr>
        <w:tabs>
          <w:tab w:val="left" w:pos="596"/>
        </w:tabs>
        <w:spacing w:after="0" w:line="240" w:lineRule="auto"/>
        <w:ind w:left="298" w:hanging="440"/>
        <w:jc w:val="both"/>
        <w:rPr>
          <w:rFonts w:ascii="Times New Roman" w:hAnsi="Times New Roman" w:cs="Times New Roman"/>
        </w:rPr>
      </w:pPr>
      <w:r w:rsidRPr="00DF4894">
        <w:rPr>
          <w:rFonts w:ascii="Times New Roman" w:eastAsia="Helvetica;Arial" w:hAnsi="Times New Roman" w:cs="Times New Roman"/>
        </w:rPr>
        <w:t>W przypadku zgłoszenia w wymaganym terminie uwag, o których mowa w ust. 4, Zamawiający może:</w:t>
      </w:r>
    </w:p>
    <w:p w14:paraId="354290F1" w14:textId="77777777" w:rsidR="0055369A" w:rsidRDefault="00C04C09">
      <w:pPr>
        <w:pStyle w:val="Tekstpodstawowy"/>
        <w:spacing w:after="0" w:line="240" w:lineRule="auto"/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t>1) nie dokonać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bezpośredniej</w:t>
      </w:r>
      <w:r>
        <w:rPr>
          <w:rFonts w:ascii="Times New Roman" w:eastAsia="TTE1A17808t00" w:hAnsi="Times New Roman" w:cs="Times New Roman"/>
        </w:rPr>
        <w:t xml:space="preserve"> zapłaty wynagrodzenia podwykonawcy lub dalszemu podwykonawcy, jeż</w:t>
      </w:r>
      <w:r>
        <w:rPr>
          <w:rFonts w:ascii="Times New Roman" w:eastAsia="Helvetica;Arial" w:hAnsi="Times New Roman" w:cs="Times New Roman"/>
        </w:rPr>
        <w:t>eli wykonawca wykaże niezasadność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takiej zapłaty albo,</w:t>
      </w:r>
    </w:p>
    <w:p w14:paraId="55BF2AC4" w14:textId="77777777" w:rsidR="0055369A" w:rsidRDefault="00C04C09">
      <w:pPr>
        <w:pStyle w:val="Tekstpodstawowy"/>
        <w:spacing w:after="0" w:line="240" w:lineRule="auto"/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t>2) złożyć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do depozytu s</w:t>
      </w:r>
      <w:r>
        <w:rPr>
          <w:rFonts w:ascii="Times New Roman" w:eastAsia="TTE1A17808t00" w:hAnsi="Times New Roman" w:cs="Times New Roman"/>
        </w:rPr>
        <w:t>ą</w:t>
      </w:r>
      <w:r>
        <w:rPr>
          <w:rFonts w:ascii="Times New Roman" w:eastAsia="Helvetica;Arial" w:hAnsi="Times New Roman" w:cs="Times New Roman"/>
        </w:rPr>
        <w:t>dowego kwotę</w:t>
      </w:r>
      <w:r>
        <w:rPr>
          <w:rFonts w:ascii="Times New Roman" w:eastAsia="TTE1A17808t00" w:hAnsi="Times New Roman" w:cs="Times New Roman"/>
        </w:rPr>
        <w:t xml:space="preserve"> potrzebną na pokrycie wynagrodzenia podwykonawcy lub dalszego podwykonawcy, w przypadku istnienia </w:t>
      </w:r>
      <w:r>
        <w:rPr>
          <w:rFonts w:ascii="Times New Roman" w:eastAsia="TTE1A17808t00" w:hAnsi="Times New Roman" w:cs="Times New Roman"/>
        </w:rPr>
        <w:t>zasadniczej wątpliwości</w:t>
      </w:r>
      <w:r>
        <w:rPr>
          <w:rFonts w:ascii="Times New Roman" w:eastAsia="Helvetica;Arial" w:hAnsi="Times New Roman" w:cs="Times New Roman"/>
        </w:rPr>
        <w:t xml:space="preserve"> Zamawiającego co do wysokości nale</w:t>
      </w:r>
      <w:r>
        <w:rPr>
          <w:rFonts w:ascii="Times New Roman" w:eastAsia="TTE1A17808t00" w:hAnsi="Times New Roman" w:cs="Times New Roman"/>
        </w:rPr>
        <w:t>ż</w:t>
      </w:r>
      <w:r>
        <w:rPr>
          <w:rFonts w:ascii="Times New Roman" w:eastAsia="Helvetica;Arial" w:hAnsi="Times New Roman" w:cs="Times New Roman"/>
        </w:rPr>
        <w:t>nej zapłaty lub podmiotu, któremu płatność</w:t>
      </w:r>
      <w:r>
        <w:rPr>
          <w:rFonts w:ascii="Times New Roman" w:eastAsia="TTE1A17808t00" w:hAnsi="Times New Roman" w:cs="Times New Roman"/>
        </w:rPr>
        <w:t xml:space="preserve"> się </w:t>
      </w:r>
      <w:r>
        <w:rPr>
          <w:rFonts w:ascii="Times New Roman" w:eastAsia="Helvetica;Arial" w:hAnsi="Times New Roman" w:cs="Times New Roman"/>
        </w:rPr>
        <w:t>należy, albo</w:t>
      </w:r>
    </w:p>
    <w:p w14:paraId="21D88A68" w14:textId="77777777" w:rsidR="0055369A" w:rsidRDefault="00C04C09">
      <w:pPr>
        <w:pStyle w:val="Tekstpodstawowy"/>
        <w:spacing w:after="0" w:line="240" w:lineRule="auto"/>
        <w:ind w:left="417"/>
        <w:jc w:val="both"/>
        <w:rPr>
          <w:rFonts w:ascii="Times New Roman" w:eastAsia="Helvetica;Arial" w:hAnsi="Times New Roman" w:cs="Times New Roman"/>
        </w:rPr>
      </w:pPr>
      <w:r>
        <w:rPr>
          <w:rFonts w:ascii="Times New Roman" w:eastAsia="Helvetica;Arial" w:hAnsi="Times New Roman" w:cs="Times New Roman"/>
        </w:rPr>
        <w:t xml:space="preserve">3) dokonać bezpośredniej zapłaty wynagrodzenia podwykonawcy lub dalszemu podwykonawcy, jeżeli podwykonawca lub dalszy </w:t>
      </w:r>
      <w:r>
        <w:rPr>
          <w:rFonts w:ascii="Times New Roman" w:eastAsia="Helvetica;Arial" w:hAnsi="Times New Roman" w:cs="Times New Roman"/>
        </w:rPr>
        <w:t>podwykonawca wykaże zasadność takiej zapłaty.</w:t>
      </w:r>
    </w:p>
    <w:p w14:paraId="0B426C29" w14:textId="77777777" w:rsidR="0055369A" w:rsidRDefault="00C04C09">
      <w:pPr>
        <w:pStyle w:val="Tekstpodstawowy"/>
        <w:numPr>
          <w:ilvl w:val="0"/>
          <w:numId w:val="72"/>
        </w:numPr>
        <w:tabs>
          <w:tab w:val="left" w:pos="881"/>
        </w:tabs>
        <w:spacing w:after="0" w:line="240" w:lineRule="auto"/>
        <w:ind w:left="417" w:hanging="405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</w:rPr>
        <w:t>W przypadku dokonania bezpośredniej zapłaty podwykonawcy lub dalszemu podwykonawcy, o których mowa w ust. 1, Zamawiający potrąca kwotę</w:t>
      </w:r>
      <w:r>
        <w:rPr>
          <w:rFonts w:ascii="Times New Roman" w:eastAsia="TTE1A17808t00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wypłaconego wynagrodzenia z wynagrodzenia nale</w:t>
      </w:r>
      <w:r>
        <w:rPr>
          <w:rFonts w:ascii="Times New Roman" w:eastAsia="TTE1A17808t00" w:hAnsi="Times New Roman" w:cs="Times New Roman"/>
        </w:rPr>
        <w:t>ż</w:t>
      </w:r>
      <w:r>
        <w:rPr>
          <w:rFonts w:ascii="Times New Roman" w:eastAsia="Helvetica;Arial" w:hAnsi="Times New Roman" w:cs="Times New Roman"/>
        </w:rPr>
        <w:t>nego Wykonawcy.</w:t>
      </w:r>
    </w:p>
    <w:p w14:paraId="0E3C131A" w14:textId="77777777" w:rsidR="0055369A" w:rsidRDefault="00C04C09">
      <w:pPr>
        <w:pStyle w:val="Tekstpodstawowy"/>
        <w:numPr>
          <w:ilvl w:val="0"/>
          <w:numId w:val="73"/>
        </w:numPr>
        <w:tabs>
          <w:tab w:val="left" w:pos="881"/>
        </w:tabs>
        <w:spacing w:after="0" w:line="240" w:lineRule="auto"/>
        <w:ind w:left="417" w:hanging="405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Zamawiający </w:t>
      </w:r>
      <w:r>
        <w:rPr>
          <w:rFonts w:ascii="Times New Roman" w:eastAsia="Verdana" w:hAnsi="Times New Roman" w:cs="Times New Roman"/>
        </w:rPr>
        <w:t>zastrzega sobie prawo żądania od Wykonawcy oświadczeń Podwykonawców, podpisanych przez osoby prawnie umocowane, o otrzymaniu od Wykonawcy należnego wynagrodzenia. Jeżeli suma niepotwierdzonych przez Podwykonawców należności przekroczy pozostałą do uregulow</w:t>
      </w:r>
      <w:r>
        <w:rPr>
          <w:rFonts w:ascii="Times New Roman" w:eastAsia="Verdana" w:hAnsi="Times New Roman" w:cs="Times New Roman"/>
        </w:rPr>
        <w:t>ania przez Zamawiającego na rzecz Wykonawcy kwotę umowną, Zamawiający może, z zastrzeżeniem ust. 7, wstrzymać zapłaty za faktury Wykonawcy, do czasu uregulowania zobowiązań wobec Podwykonawców i przedstawieniu Zamawiającemu stosownych oświadczeń Podwykonaw</w:t>
      </w:r>
      <w:r>
        <w:rPr>
          <w:rFonts w:ascii="Times New Roman" w:eastAsia="Verdana" w:hAnsi="Times New Roman" w:cs="Times New Roman"/>
        </w:rPr>
        <w:t>ców.</w:t>
      </w:r>
    </w:p>
    <w:p w14:paraId="31B57462" w14:textId="77777777" w:rsidR="0055369A" w:rsidRDefault="00C04C09">
      <w:pPr>
        <w:pStyle w:val="Tekstpodstawowy"/>
        <w:numPr>
          <w:ilvl w:val="0"/>
          <w:numId w:val="74"/>
        </w:numPr>
        <w:tabs>
          <w:tab w:val="left" w:pos="881"/>
        </w:tabs>
        <w:spacing w:after="0" w:line="240" w:lineRule="auto"/>
        <w:ind w:left="417" w:hanging="405"/>
        <w:jc w:val="both"/>
        <w:rPr>
          <w:rFonts w:ascii="Times New Roman" w:hAnsi="Times New Roman" w:cs="Times New Roman"/>
        </w:rPr>
      </w:pPr>
      <w:r>
        <w:rPr>
          <w:rFonts w:ascii="Times New Roman" w:eastAsia="Helvetica;Arial" w:hAnsi="Times New Roman" w:cs="Times New Roman"/>
          <w:color w:val="000000"/>
        </w:rPr>
        <w:t>W przypadku zaistnienia trzykrotnej konieczności dokonania bezpośredniej zapłaty podwykonawcy lub dalszemu podwykonawcy, o których mowa w ust. 13, lub konieczność</w:t>
      </w:r>
      <w:r>
        <w:rPr>
          <w:rFonts w:ascii="Times New Roman" w:eastAsia="TTE1A17808t00" w:hAnsi="Times New Roman" w:cs="Times New Roman"/>
          <w:color w:val="000000"/>
        </w:rPr>
        <w:t xml:space="preserve"> </w:t>
      </w:r>
      <w:r>
        <w:rPr>
          <w:rFonts w:ascii="Times New Roman" w:eastAsia="Helvetica;Arial" w:hAnsi="Times New Roman" w:cs="Times New Roman"/>
          <w:color w:val="000000"/>
        </w:rPr>
        <w:t>dokonania bezpośrednich zapłat na sumę</w:t>
      </w:r>
      <w:r>
        <w:rPr>
          <w:rFonts w:ascii="Times New Roman" w:eastAsia="TTE1A17808t00" w:hAnsi="Times New Roman" w:cs="Times New Roman"/>
          <w:color w:val="000000"/>
        </w:rPr>
        <w:t xml:space="preserve"> większa </w:t>
      </w:r>
      <w:r>
        <w:rPr>
          <w:rFonts w:ascii="Times New Roman" w:eastAsia="Helvetica;Arial" w:hAnsi="Times New Roman" w:cs="Times New Roman"/>
          <w:color w:val="000000"/>
        </w:rPr>
        <w:t>niż</w:t>
      </w:r>
      <w:r>
        <w:rPr>
          <w:rFonts w:ascii="Times New Roman" w:eastAsia="TTE1A17808t00" w:hAnsi="Times New Roman" w:cs="Times New Roman"/>
          <w:color w:val="000000"/>
        </w:rPr>
        <w:t xml:space="preserve"> </w:t>
      </w:r>
      <w:r>
        <w:rPr>
          <w:rFonts w:ascii="Times New Roman" w:eastAsia="Helvetica;Arial" w:hAnsi="Times New Roman" w:cs="Times New Roman"/>
          <w:color w:val="000000"/>
        </w:rPr>
        <w:t>5% wartości umowy określonej w § 9 us</w:t>
      </w:r>
      <w:r>
        <w:rPr>
          <w:rFonts w:ascii="Times New Roman" w:eastAsia="Helvetica;Arial" w:hAnsi="Times New Roman" w:cs="Times New Roman"/>
          <w:color w:val="000000"/>
        </w:rPr>
        <w:t>t. 1 Zamawiającemu przysługiwać będzie prawo do odstąpienia od umowy w sprawie zamówienia publicznego z winy Wykonawcy.</w:t>
      </w:r>
    </w:p>
    <w:p w14:paraId="193EA653" w14:textId="77777777" w:rsidR="0055369A" w:rsidRDefault="00C04C09">
      <w:pPr>
        <w:pStyle w:val="Tekstpodstawowy"/>
        <w:numPr>
          <w:ilvl w:val="0"/>
          <w:numId w:val="75"/>
        </w:numPr>
        <w:tabs>
          <w:tab w:val="left" w:pos="881"/>
        </w:tabs>
        <w:spacing w:after="0" w:line="240" w:lineRule="auto"/>
        <w:ind w:left="417" w:hanging="405"/>
        <w:jc w:val="both"/>
        <w:rPr>
          <w:rFonts w:ascii="Times New Roman" w:eastAsia="Verdana" w:hAnsi="Times New Roman" w:cs="Times New Roman"/>
          <w:color w:val="000000"/>
        </w:rPr>
      </w:pPr>
      <w:r>
        <w:rPr>
          <w:rFonts w:ascii="Times New Roman" w:eastAsia="Verdana" w:hAnsi="Times New Roman" w:cs="Times New Roman"/>
          <w:color w:val="000000"/>
        </w:rPr>
        <w:t>Zamawiający dopuszcza wskazanie nazw (firm) i adresów Podwykonawców w terminie 14 dni przed wprowadzeniem Podwykonawcy na teren budowy.</w:t>
      </w:r>
    </w:p>
    <w:p w14:paraId="137F8603" w14:textId="77777777" w:rsidR="0055369A" w:rsidRDefault="00C04C09">
      <w:pPr>
        <w:pStyle w:val="Tekstpodstawowy"/>
        <w:numPr>
          <w:ilvl w:val="0"/>
          <w:numId w:val="76"/>
        </w:numPr>
        <w:tabs>
          <w:tab w:val="left" w:pos="881"/>
        </w:tabs>
        <w:spacing w:after="0" w:line="240" w:lineRule="auto"/>
        <w:ind w:left="417" w:hanging="405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000000"/>
        </w:rPr>
        <w:t>Jakakolwiek przerwa w realizacji przedmiotu umowy, wynikająca z braku Podwykonawcy, będzie traktowana jako przerwa wynikła z przyczyn zależnych od Wykonawcy i nie może stanowić podstawy do zmiany terminu zakończenia robót, o którym mowa w § 2</w:t>
      </w:r>
      <w:r>
        <w:rPr>
          <w:rFonts w:ascii="Times New Roman" w:eastAsia="Verdana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Verdana" w:hAnsi="Times New Roman" w:cs="Times New Roman"/>
          <w:color w:val="000000"/>
        </w:rPr>
        <w:t>ust. 1 niniej</w:t>
      </w:r>
      <w:r>
        <w:rPr>
          <w:rFonts w:ascii="Times New Roman" w:eastAsia="Verdana" w:hAnsi="Times New Roman" w:cs="Times New Roman"/>
          <w:color w:val="000000"/>
        </w:rPr>
        <w:t>szej umowy.</w:t>
      </w:r>
    </w:p>
    <w:p w14:paraId="61490E35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1E44DBFC" w14:textId="287D12DA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8 </w:t>
      </w:r>
    </w:p>
    <w:p w14:paraId="52B8238B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Odbiory robót</w:t>
      </w:r>
    </w:p>
    <w:p w14:paraId="7D3872E5" w14:textId="77777777" w:rsidR="0055369A" w:rsidRDefault="00C04C09">
      <w:pPr>
        <w:numPr>
          <w:ilvl w:val="0"/>
          <w:numId w:val="77"/>
        </w:numPr>
        <w:tabs>
          <w:tab w:val="left" w:pos="596"/>
        </w:tabs>
        <w:suppressAutoHyphens w:val="0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zgłosić Nadzorowi roboty ulegające zakryciu, zanikające lub częściowe oraz próby do dokonania odbioru technicznego i ponieść wszelkie koszty z tym związane. Nadzór ustala termin odbioru, który </w:t>
      </w:r>
      <w:r>
        <w:rPr>
          <w:rFonts w:ascii="Times New Roman" w:hAnsi="Times New Roman" w:cs="Times New Roman"/>
        </w:rPr>
        <w:t>przypada nie później niż 3 dni robocze od daty zawiadomienia go o zakończeniu robót lub inny termin uzgodniony z Wykonawcą robót budowlanych.</w:t>
      </w:r>
    </w:p>
    <w:p w14:paraId="799CAE81" w14:textId="77777777" w:rsidR="0055369A" w:rsidRDefault="00C04C09">
      <w:pPr>
        <w:numPr>
          <w:ilvl w:val="0"/>
          <w:numId w:val="78"/>
        </w:numPr>
        <w:tabs>
          <w:tab w:val="left" w:pos="596"/>
        </w:tabs>
        <w:suppressAutoHyphens w:val="0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razie stwierdzenia wad lub braków zgłoszonych do odbioru robót albo etapu tych robót, jak również w razie </w:t>
      </w:r>
      <w:r>
        <w:rPr>
          <w:rFonts w:ascii="Times New Roman" w:hAnsi="Times New Roman" w:cs="Times New Roman"/>
        </w:rPr>
        <w:t>braków lub niekompletności dokumentów, Nadzór może odmówić dokonania odbioru do czasu usunięcia takich wad lub uzupełnienia braków i w tym celu wyznacza Wykonawcy dodatkowy termin odbioru robót.</w:t>
      </w:r>
    </w:p>
    <w:p w14:paraId="0ADF79B0" w14:textId="77777777" w:rsidR="0055369A" w:rsidRDefault="00C04C09">
      <w:pPr>
        <w:numPr>
          <w:ilvl w:val="0"/>
          <w:numId w:val="79"/>
        </w:numPr>
        <w:tabs>
          <w:tab w:val="left" w:pos="596"/>
        </w:tabs>
        <w:suppressAutoHyphens w:val="0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mimo istnienia wad lub braków Nadzór dokonuje odbioru,</w:t>
      </w:r>
      <w:r>
        <w:rPr>
          <w:rFonts w:ascii="Times New Roman" w:hAnsi="Times New Roman" w:cs="Times New Roman"/>
        </w:rPr>
        <w:t xml:space="preserve"> Wykonawca jest zobowiązany do niezwłocznego, lecz nie później niż w ciągu 7 dni, usunięcia wad albo uzupełnienia braków wyszczególnionych w protokole odbioru. To samo dotyczy sytuacji, gdy wady lub braki ujawniły się już po dokonaniu odbioru, przy czym bi</w:t>
      </w:r>
      <w:r>
        <w:rPr>
          <w:rFonts w:ascii="Times New Roman" w:hAnsi="Times New Roman" w:cs="Times New Roman"/>
        </w:rPr>
        <w:t>eg wyżej określonego terminu rozpoczyna się od dnia zgłoszenia wady.</w:t>
      </w:r>
    </w:p>
    <w:p w14:paraId="3A4BFAED" w14:textId="77777777" w:rsidR="0055369A" w:rsidRDefault="00C04C09">
      <w:pPr>
        <w:numPr>
          <w:ilvl w:val="0"/>
          <w:numId w:val="80"/>
        </w:numPr>
        <w:tabs>
          <w:tab w:val="left" w:pos="596"/>
        </w:tabs>
        <w:suppressAutoHyphens w:val="0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przekazania Nadzorowi kompletnej dokumentacji powykonawczej najpóźniej w dniu zgłoszenia zakończenia całości robót.</w:t>
      </w:r>
    </w:p>
    <w:p w14:paraId="0FE63376" w14:textId="77777777" w:rsidR="0055369A" w:rsidRDefault="00C04C09">
      <w:pPr>
        <w:numPr>
          <w:ilvl w:val="0"/>
          <w:numId w:val="81"/>
        </w:numPr>
        <w:tabs>
          <w:tab w:val="left" w:pos="596"/>
        </w:tabs>
        <w:suppressAutoHyphens w:val="0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z tytułu stwierdzonych w tr</w:t>
      </w:r>
      <w:r>
        <w:rPr>
          <w:rFonts w:ascii="Times New Roman" w:hAnsi="Times New Roman" w:cs="Times New Roman"/>
        </w:rPr>
        <w:t>akcie odbioru końcowego inwestycji wad i usterek przysługują – wedle własnego wyboru - następujące uprawnienia:</w:t>
      </w:r>
    </w:p>
    <w:p w14:paraId="0D50F5C9" w14:textId="77777777" w:rsidR="0055369A" w:rsidRDefault="00C04C09">
      <w:pPr>
        <w:tabs>
          <w:tab w:val="left" w:pos="582"/>
        </w:tabs>
        <w:suppressAutoHyphens w:val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Zamawiający może odmówić odbioru przedmiotu umowy, wyznaczając termin usunięcia </w:t>
      </w:r>
      <w:r>
        <w:rPr>
          <w:rFonts w:ascii="Times New Roman" w:hAnsi="Times New Roman" w:cs="Times New Roman"/>
        </w:rPr>
        <w:tab/>
        <w:t>wad i usterek,</w:t>
      </w:r>
    </w:p>
    <w:p w14:paraId="75F1D12B" w14:textId="77777777" w:rsidR="0055369A" w:rsidRDefault="00C04C09">
      <w:pPr>
        <w:tabs>
          <w:tab w:val="left" w:pos="582"/>
        </w:tabs>
        <w:suppressAutoHyphens w:val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jeżeli wady i usterki nie nadają się do u</w:t>
      </w:r>
      <w:r>
        <w:rPr>
          <w:rFonts w:ascii="Times New Roman" w:hAnsi="Times New Roman" w:cs="Times New Roman"/>
        </w:rPr>
        <w:t xml:space="preserve">sunięcia, ale nie uniemożliwiają użytkowania </w:t>
      </w:r>
      <w:r>
        <w:rPr>
          <w:rFonts w:ascii="Times New Roman" w:hAnsi="Times New Roman" w:cs="Times New Roman"/>
        </w:rPr>
        <w:tab/>
        <w:t>przedmiotu umowy zgodnie z przeznaczeniem, może obniżyć wynagrodzenie należne Wykonawcy,</w:t>
      </w:r>
    </w:p>
    <w:p w14:paraId="58F264D1" w14:textId="77777777" w:rsidR="0055369A" w:rsidRDefault="00C04C09">
      <w:pPr>
        <w:tabs>
          <w:tab w:val="left" w:pos="582"/>
        </w:tabs>
        <w:suppressAutoHyphens w:val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jeżeli wady i usterki uniemożliwiają użytkowanie przedmiotu umowy zgodnie z         przeznaczeniem lub stanowią zagroż</w:t>
      </w:r>
      <w:r>
        <w:rPr>
          <w:rFonts w:ascii="Times New Roman" w:hAnsi="Times New Roman" w:cs="Times New Roman"/>
        </w:rPr>
        <w:t>enie użytkowania albo też rażąco naruszają estetykę wykonania przedmiotu umowy w całości lub w części, może odstąpić od umowy bez wynagrodzenia dla Wykonawcy lub żądać wykonania przedmiotu umowy po raz drugi lub zlecić jego wykonanie innemu podmiotowi na k</w:t>
      </w:r>
      <w:r>
        <w:rPr>
          <w:rFonts w:ascii="Times New Roman" w:hAnsi="Times New Roman" w:cs="Times New Roman"/>
        </w:rPr>
        <w:t>oszt i ryzyko Wykonawcy - z tego uprawnienia Zamawiający może skorzystać po bezskutecznym upływie  wyznaczonego Wykonawcy terminu   do  usunięcia wad i usterek.</w:t>
      </w:r>
    </w:p>
    <w:p w14:paraId="66128C0D" w14:textId="77777777" w:rsidR="0055369A" w:rsidRDefault="0055369A">
      <w:pPr>
        <w:jc w:val="center"/>
        <w:rPr>
          <w:rFonts w:ascii="Times New Roman" w:hAnsi="Times New Roman" w:cs="Times New Roman"/>
          <w:b/>
          <w:bCs/>
        </w:rPr>
      </w:pPr>
    </w:p>
    <w:p w14:paraId="3D4BB294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7093BEAA" w14:textId="2A774981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9 </w:t>
      </w:r>
    </w:p>
    <w:p w14:paraId="6F0667D5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Wynagrodzenie</w:t>
      </w:r>
    </w:p>
    <w:p w14:paraId="63CA3BC1" w14:textId="77777777" w:rsidR="0055369A" w:rsidRDefault="00C04C09">
      <w:pPr>
        <w:numPr>
          <w:ilvl w:val="0"/>
          <w:numId w:val="82"/>
        </w:numPr>
        <w:tabs>
          <w:tab w:val="left" w:pos="596"/>
        </w:tabs>
        <w:suppressAutoHyphens w:val="0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obowiązującą ich formą wynagrodzenia, zgodnie ze specyfikacją warunków zamówienia oraz wybraną w trybie podstawowym  ofertą Wykonawcy, będzie wynagrodzenie </w:t>
      </w:r>
      <w:r>
        <w:rPr>
          <w:rFonts w:ascii="Times New Roman" w:hAnsi="Times New Roman" w:cs="Times New Roman"/>
          <w:b/>
        </w:rPr>
        <w:t>ryczałtowe</w:t>
      </w:r>
      <w:r>
        <w:rPr>
          <w:rFonts w:ascii="Times New Roman" w:hAnsi="Times New Roman" w:cs="Times New Roman"/>
        </w:rPr>
        <w:t xml:space="preserve"> w wysokości: </w:t>
      </w:r>
    </w:p>
    <w:p w14:paraId="6063522C" w14:textId="77777777" w:rsidR="0055369A" w:rsidRDefault="00C04C09">
      <w:pPr>
        <w:tabs>
          <w:tab w:val="left" w:pos="1018"/>
        </w:tabs>
        <w:suppressAutoHyphens w:val="0"/>
        <w:overflowPunct/>
        <w:ind w:left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  <w:b/>
          <w:bCs/>
        </w:rPr>
        <w:t xml:space="preserve"> zł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netto</w:t>
      </w:r>
      <w:r>
        <w:rPr>
          <w:rFonts w:ascii="Times New Roman" w:hAnsi="Times New Roman" w:cs="Times New Roman"/>
        </w:rPr>
        <w:t xml:space="preserve"> (słownie: ……….zł) powiększone o należn</w:t>
      </w:r>
      <w:r>
        <w:rPr>
          <w:rFonts w:ascii="Times New Roman" w:hAnsi="Times New Roman" w:cs="Times New Roman"/>
        </w:rPr>
        <w:t xml:space="preserve">y podatek VAT w kwocie …………...….. zł (słownie: …………….), tj. łącznie w kwocie brutto ……………… </w:t>
      </w:r>
      <w:r>
        <w:rPr>
          <w:rFonts w:ascii="Times New Roman" w:hAnsi="Times New Roman" w:cs="Times New Roman"/>
          <w:b/>
          <w:bCs/>
        </w:rPr>
        <w:t xml:space="preserve">zł </w:t>
      </w:r>
      <w:r>
        <w:rPr>
          <w:rFonts w:ascii="Times New Roman" w:hAnsi="Times New Roman" w:cs="Times New Roman"/>
        </w:rPr>
        <w:t>(słownie: ………………………………..).</w:t>
      </w:r>
    </w:p>
    <w:p w14:paraId="5D5453E0" w14:textId="1D240A13" w:rsidR="0055369A" w:rsidRDefault="00C04C09">
      <w:pPr>
        <w:tabs>
          <w:tab w:val="left" w:pos="596"/>
        </w:tabs>
        <w:suppressAutoHyphens w:val="0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Określone w ust. 1 powyżej wynagrodzenie jest niezmienne przez cały okres obowiązywania niniejszej umowy, bez względu na faktyczny t</w:t>
      </w:r>
      <w:r>
        <w:rPr>
          <w:rFonts w:ascii="Times New Roman" w:hAnsi="Times New Roman" w:cs="Times New Roman"/>
        </w:rPr>
        <w:t>ermin odbioru końcowego zadania inwestycyjnego. Wykonawca nie może żądać podwyższenia wynagrodzenia, chociażby w czasie zawarcia umowy nie można było przewidzieć rozmiaru lub kosztów robót i innych świadczeń z zastrzeżeniem paragrafu 1</w:t>
      </w:r>
      <w:r w:rsidR="004B5F0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  <w:bCs/>
        </w:rPr>
        <w:t>.</w:t>
      </w:r>
    </w:p>
    <w:p w14:paraId="072295D0" w14:textId="77777777" w:rsidR="0055369A" w:rsidRDefault="00C04C09">
      <w:pPr>
        <w:tabs>
          <w:tab w:val="left" w:pos="596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Określone</w:t>
      </w:r>
      <w:r>
        <w:rPr>
          <w:rFonts w:ascii="Times New Roman" w:hAnsi="Times New Roman" w:cs="Times New Roman"/>
        </w:rPr>
        <w:t xml:space="preserve"> w ust. 1 powyżej wynagrodzenie ryczałtowe zawiera wszelkie koszty związane z  realizacją przedmiotu umowy. Niedoszacowanie, pominięcie, brak rozpoznania zakresu umowy, niezapoznanie się z dokumentami oraz z warunkami w terenie i obecnym stanem technicznym</w:t>
      </w:r>
      <w:r>
        <w:rPr>
          <w:rFonts w:ascii="Times New Roman" w:hAnsi="Times New Roman" w:cs="Times New Roman"/>
        </w:rPr>
        <w:t xml:space="preserve"> obiektu, niedopełnienie innych czynności związanych z prawidłowym przygotowaniem przedmiotu umowy, czy powstanie innych czynników na etapie realizacji, nie stanowi podstawy do żądania podwyższenia wynagrodzenia ryczałtowego.</w:t>
      </w:r>
    </w:p>
    <w:p w14:paraId="54DA1372" w14:textId="77777777" w:rsidR="0055369A" w:rsidRDefault="0055369A">
      <w:pPr>
        <w:jc w:val="center"/>
        <w:rPr>
          <w:rFonts w:ascii="Times New Roman" w:hAnsi="Times New Roman" w:cs="Times New Roman"/>
          <w:b/>
          <w:bCs/>
        </w:rPr>
      </w:pPr>
    </w:p>
    <w:p w14:paraId="509BCDDD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151E7DD0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578536FA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4D28CFCF" w14:textId="2C9AF0C2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§ 10 </w:t>
      </w:r>
    </w:p>
    <w:p w14:paraId="31B91869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Rozliczenia i płatno</w:t>
      </w:r>
      <w:r>
        <w:rPr>
          <w:rFonts w:ascii="Times New Roman" w:hAnsi="Times New Roman" w:cs="Times New Roman"/>
          <w:b/>
          <w:bCs/>
        </w:rPr>
        <w:t>ści</w:t>
      </w:r>
    </w:p>
    <w:p w14:paraId="24EA3050" w14:textId="485805AD" w:rsidR="0055369A" w:rsidRDefault="00C04C09">
      <w:pPr>
        <w:numPr>
          <w:ilvl w:val="0"/>
          <w:numId w:val="83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Rozliczenie za wykonane roboty będzie się odbywało fakturami częściowymi wystawianymi przez Wykonawcę za odebrane elementy robót zgodnie z Harmonogramem realizacji inwestycji </w:t>
      </w:r>
      <w:r w:rsidR="004B5F0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planem rzeczowo </w:t>
      </w:r>
      <w:r w:rsidR="004B5F0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finansowym</w:t>
      </w:r>
      <w:r w:rsidR="004B5F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nie częściej jednak niż raz na miesiąc.</w:t>
      </w:r>
    </w:p>
    <w:p w14:paraId="474C416E" w14:textId="77777777" w:rsidR="0055369A" w:rsidRDefault="00C04C09">
      <w:pPr>
        <w:numPr>
          <w:ilvl w:val="0"/>
          <w:numId w:val="84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</w:t>
      </w:r>
      <w:r>
        <w:rPr>
          <w:rFonts w:ascii="Times New Roman" w:hAnsi="Times New Roman" w:cs="Times New Roman"/>
        </w:rPr>
        <w:t>czenia częściowe realizowane będą do wysokości 90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% zaawansowania finansowego całego przedmiotu umowy, po osiągnięciu tej wartości następną płatnością jest rozliczenie końcowe.</w:t>
      </w:r>
    </w:p>
    <w:p w14:paraId="53770708" w14:textId="77777777" w:rsidR="0055369A" w:rsidRDefault="00C04C09">
      <w:pPr>
        <w:numPr>
          <w:ilvl w:val="0"/>
          <w:numId w:val="85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do wystawienia faktury częściowej będzie protokół odbioru </w:t>
      </w:r>
      <w:r>
        <w:rPr>
          <w:rFonts w:ascii="Times New Roman" w:hAnsi="Times New Roman" w:cs="Times New Roman"/>
        </w:rPr>
        <w:t>częściowego, opracowany przez Wykonawcę i zaakceptowany przez Nadzór.</w:t>
      </w:r>
    </w:p>
    <w:p w14:paraId="1855913B" w14:textId="77777777" w:rsidR="0055369A" w:rsidRDefault="00C04C09">
      <w:pPr>
        <w:numPr>
          <w:ilvl w:val="0"/>
          <w:numId w:val="86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dostarczania, wraz z przedkładaną fakturą częściową oświadczeń Podwykonawców o wywiązaniu się Wykonawcy z wymagalnych zobowiązań finansowych wynikających z </w:t>
      </w:r>
      <w:r>
        <w:rPr>
          <w:rFonts w:ascii="Times New Roman" w:hAnsi="Times New Roman" w:cs="Times New Roman"/>
        </w:rPr>
        <w:t>realizacji zawartych z nimi umów.</w:t>
      </w:r>
    </w:p>
    <w:p w14:paraId="25B13750" w14:textId="77777777" w:rsidR="0055369A" w:rsidRDefault="00C04C09">
      <w:pPr>
        <w:numPr>
          <w:ilvl w:val="0"/>
          <w:numId w:val="87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Rozliczenie końcowe za roboty nastąpi na podstawie podpisanego przez Zamawiającego i Nadzór bezusterkowego, ostatecznego protokołu odbioru końcowego lub protokołu usunięcia wad i usterek stwierdzonych podczas odbioru końco</w:t>
      </w:r>
      <w:r>
        <w:rPr>
          <w:rFonts w:ascii="Times New Roman" w:hAnsi="Times New Roman" w:cs="Times New Roman"/>
        </w:rPr>
        <w:t>wego. Powyższy protokół będzie podstawą do wystawienia faktury końcowej.</w:t>
      </w:r>
    </w:p>
    <w:p w14:paraId="1AA3B85B" w14:textId="77777777" w:rsidR="0055369A" w:rsidRDefault="00C04C09">
      <w:pPr>
        <w:numPr>
          <w:ilvl w:val="0"/>
          <w:numId w:val="88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uiszczenia płatności końcowej będzie również przedłożenie oświadczenia Podwykonawców o uzyskaniu całości należnego wynagrodzenia oraz całkowitym zaspokojeniu roszczeń wynika</w:t>
      </w:r>
      <w:r>
        <w:rPr>
          <w:rFonts w:ascii="Times New Roman" w:hAnsi="Times New Roman" w:cs="Times New Roman"/>
        </w:rPr>
        <w:t>jących z umowy Wykonawcy i Podwykonawcy.</w:t>
      </w:r>
    </w:p>
    <w:p w14:paraId="15E428B1" w14:textId="64338844" w:rsidR="0055369A" w:rsidRDefault="00C04C09">
      <w:pPr>
        <w:numPr>
          <w:ilvl w:val="0"/>
          <w:numId w:val="89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Faktury częściowe i końcowa płatne będą przelewem na rachunek Wykonawcy wskazany w fakturze w terminie </w:t>
      </w:r>
      <w:r w:rsidR="00DF489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dni od daty złożenia poprawnie wystawionej faktury wraz z odpowiednimi dokumentami, w siedzibie Zamawiającego.</w:t>
      </w:r>
    </w:p>
    <w:p w14:paraId="6CF9D987" w14:textId="77777777" w:rsidR="0055369A" w:rsidRDefault="00C04C09">
      <w:pPr>
        <w:numPr>
          <w:ilvl w:val="0"/>
          <w:numId w:val="90"/>
        </w:numPr>
        <w:tabs>
          <w:tab w:val="left" w:pos="568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będzie płatna przelewem na rachunek Wykonawcy nr ………………., za pomocą „Mechanizmu Podzielonej Płatności”.</w:t>
      </w:r>
    </w:p>
    <w:p w14:paraId="481AF7F8" w14:textId="77777777" w:rsidR="0055369A" w:rsidRDefault="0055369A">
      <w:pPr>
        <w:jc w:val="both"/>
        <w:rPr>
          <w:rFonts w:ascii="Times New Roman" w:hAnsi="Times New Roman" w:cs="Times New Roman"/>
          <w:b/>
          <w:bCs/>
        </w:rPr>
      </w:pPr>
    </w:p>
    <w:p w14:paraId="4DA7BC89" w14:textId="77777777" w:rsidR="0055369A" w:rsidRDefault="00C04C09">
      <w:pPr>
        <w:tabs>
          <w:tab w:val="left" w:pos="284"/>
        </w:tabs>
        <w:suppressAutoHyphens w:val="0"/>
        <w:spacing w:before="57" w:after="57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§ 11 </w:t>
      </w:r>
    </w:p>
    <w:p w14:paraId="36F8ACA3" w14:textId="77777777" w:rsidR="0055369A" w:rsidRDefault="00C04C09">
      <w:pPr>
        <w:tabs>
          <w:tab w:val="left" w:pos="284"/>
        </w:tabs>
        <w:suppressAutoHyphens w:val="0"/>
        <w:spacing w:before="57" w:after="57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Zabezpieczenie należytego</w:t>
      </w:r>
      <w:r>
        <w:rPr>
          <w:rFonts w:ascii="Times New Roman" w:hAnsi="Times New Roman" w:cs="Tahoma"/>
          <w:b/>
          <w:bCs/>
        </w:rPr>
        <w:t xml:space="preserve"> wykonania umowy</w:t>
      </w:r>
    </w:p>
    <w:p w14:paraId="7D03AD06" w14:textId="5A1EC7CD" w:rsidR="0055369A" w:rsidRDefault="00C04C09">
      <w:pPr>
        <w:numPr>
          <w:ilvl w:val="0"/>
          <w:numId w:val="56"/>
        </w:numPr>
        <w:tabs>
          <w:tab w:val="clear" w:pos="720"/>
          <w:tab w:val="left" w:pos="426"/>
        </w:tabs>
        <w:suppressAutoHyphens w:val="0"/>
        <w:spacing w:before="57" w:after="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Wykonawca przed podpisaniem umowy wnosi zabezpieczenie należytego jej wykonania w wysokości 10% wynagrodzenia umownego brutto, czyli w kwocie: </w:t>
      </w:r>
      <w:r w:rsidR="00DF4894">
        <w:rPr>
          <w:rFonts w:ascii="Times New Roman" w:hAnsi="Times New Roman" w:cs="Tahoma"/>
        </w:rPr>
        <w:t>………</w:t>
      </w:r>
      <w:r>
        <w:rPr>
          <w:rFonts w:ascii="Times New Roman" w:hAnsi="Times New Roman" w:cs="Tahoma"/>
        </w:rPr>
        <w:t xml:space="preserve"> zł, (słownie: </w:t>
      </w:r>
      <w:r w:rsidR="00DF4894">
        <w:rPr>
          <w:rFonts w:ascii="Times New Roman" w:hAnsi="Times New Roman" w:cs="Tahoma"/>
        </w:rPr>
        <w:t>……………….</w:t>
      </w:r>
      <w:r>
        <w:rPr>
          <w:rFonts w:ascii="Times New Roman" w:hAnsi="Times New Roman" w:cs="Tahoma"/>
        </w:rPr>
        <w:t xml:space="preserve"> złotych 00/100) w formie: gotówki.</w:t>
      </w:r>
    </w:p>
    <w:p w14:paraId="1111A7C8" w14:textId="77777777" w:rsidR="0055369A" w:rsidRDefault="00C04C09">
      <w:pPr>
        <w:numPr>
          <w:ilvl w:val="0"/>
          <w:numId w:val="56"/>
        </w:numPr>
        <w:tabs>
          <w:tab w:val="clear" w:pos="720"/>
          <w:tab w:val="left" w:pos="426"/>
        </w:tabs>
        <w:suppressAutoHyphens w:val="0"/>
        <w:spacing w:before="57" w:after="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Zamawiający zwróci zabezpieczenie:</w:t>
      </w:r>
    </w:p>
    <w:p w14:paraId="6D5E6D02" w14:textId="77777777" w:rsidR="0055369A" w:rsidRDefault="00C04C09">
      <w:pPr>
        <w:numPr>
          <w:ilvl w:val="0"/>
          <w:numId w:val="57"/>
        </w:numPr>
        <w:suppressAutoHyphens w:val="0"/>
        <w:spacing w:before="57" w:after="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70 % wartości zab</w:t>
      </w:r>
      <w:r>
        <w:rPr>
          <w:rFonts w:ascii="Times New Roman" w:hAnsi="Times New Roman" w:cs="Tahoma"/>
        </w:rPr>
        <w:t>ezpieczenia w terminie 30 dni od dnia wykonania zamówienia i uznania przez Zamawiającego za należycie wykonane,</w:t>
      </w:r>
    </w:p>
    <w:p w14:paraId="5A88DF42" w14:textId="77777777" w:rsidR="0055369A" w:rsidRDefault="00C04C09">
      <w:pPr>
        <w:numPr>
          <w:ilvl w:val="0"/>
          <w:numId w:val="57"/>
        </w:numPr>
        <w:suppressAutoHyphens w:val="0"/>
        <w:spacing w:before="57" w:after="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30% wartości zabezpieczenia w terminie 15 dni po upływie okresu rękojmi za wady.</w:t>
      </w:r>
    </w:p>
    <w:p w14:paraId="4FE9D8CB" w14:textId="77777777" w:rsidR="0055369A" w:rsidRDefault="00C04C09">
      <w:pPr>
        <w:numPr>
          <w:ilvl w:val="0"/>
          <w:numId w:val="56"/>
        </w:numPr>
        <w:tabs>
          <w:tab w:val="clear" w:pos="720"/>
          <w:tab w:val="left" w:pos="298"/>
        </w:tabs>
        <w:suppressAutoHyphens w:val="0"/>
        <w:spacing w:before="57" w:after="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Zamawiający dopuszcza zmianę rodzaju zabezpieczenia należytego </w:t>
      </w:r>
      <w:r>
        <w:rPr>
          <w:rFonts w:ascii="Times New Roman" w:hAnsi="Times New Roman" w:cs="Tahoma"/>
        </w:rPr>
        <w:t>wykonania umowy, wniesionego w jednej formie na inną formę, pod warunkiem, że Wykonawca zachowa ciągłość zabezpieczenia i jego odpowiednią wysokość. Zmiana rodzaju zabezpieczenia nie wymaga aneksu do umowy.</w:t>
      </w:r>
    </w:p>
    <w:p w14:paraId="592EBA36" w14:textId="77777777" w:rsidR="0055369A" w:rsidRDefault="00C04C09">
      <w:pPr>
        <w:numPr>
          <w:ilvl w:val="0"/>
          <w:numId w:val="56"/>
        </w:numPr>
        <w:tabs>
          <w:tab w:val="clear" w:pos="720"/>
          <w:tab w:val="left" w:pos="298"/>
        </w:tabs>
        <w:suppressAutoHyphens w:val="0"/>
        <w:spacing w:before="57" w:after="57"/>
        <w:jc w:val="both"/>
        <w:rPr>
          <w:rFonts w:ascii="Times New Roman" w:hAnsi="Times New Roman" w:cs="Tahoma"/>
        </w:rPr>
      </w:pPr>
      <w:r>
        <w:rPr>
          <w:rFonts w:ascii="Times New Roman" w:hAnsi="Times New Roman" w:cs="Times New Roman"/>
        </w:rPr>
        <w:t>W sytuacji, gdy wskutek okoliczności, o których m</w:t>
      </w:r>
      <w:r>
        <w:rPr>
          <w:rFonts w:ascii="Times New Roman" w:hAnsi="Times New Roman" w:cs="Times New Roman"/>
        </w:rPr>
        <w:t>owa w niniejszej umowy wystąpi konieczność przedłużenia terminu realizacji umowy w stosunku do terminu przedstawionego w ofercie przetargowej, Wykonawca, na co najmniej 14 dni przed podpisaniem aneksu, zobowiązany jest do przedłużenia terminu ważności wnie</w:t>
      </w:r>
      <w:r>
        <w:rPr>
          <w:rFonts w:ascii="Times New Roman" w:hAnsi="Times New Roman" w:cs="Times New Roman"/>
        </w:rPr>
        <w:t>sionego zabezpieczenia należytego wykonania umowy albo, jeśli nie jest to możliwe, do wniesienia nowego zabezpieczenia na okres wynikający z aneksu do umowy.</w:t>
      </w:r>
    </w:p>
    <w:p w14:paraId="70AA9AFB" w14:textId="77777777" w:rsidR="0055369A" w:rsidRDefault="0055369A">
      <w:pPr>
        <w:jc w:val="center"/>
        <w:rPr>
          <w:rFonts w:ascii="Times New Roman" w:hAnsi="Times New Roman" w:cs="Times New Roman"/>
          <w:b/>
          <w:bCs/>
        </w:rPr>
      </w:pPr>
    </w:p>
    <w:p w14:paraId="7B1C54D7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6D82D230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5C088891" w14:textId="08EFAB14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§ 12 </w:t>
      </w:r>
    </w:p>
    <w:p w14:paraId="4E6C0668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Gwarancja i rękojmia</w:t>
      </w:r>
    </w:p>
    <w:p w14:paraId="213E948E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i rękojmi na przedmiot umo</w:t>
      </w:r>
      <w:r>
        <w:rPr>
          <w:rFonts w:ascii="Times New Roman" w:hAnsi="Times New Roman" w:cs="Times New Roman"/>
          <w:sz w:val="24"/>
          <w:szCs w:val="24"/>
        </w:rPr>
        <w:t>wy na okres ….. miesięcy od daty odbioru końcowego.</w:t>
      </w:r>
    </w:p>
    <w:p w14:paraId="78D5DE14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przekazania Zamawiającemu kart gwarancyjnych i instrukcji obsługi (w języku polskim) wystawionych przez Wykonawcę lub poszczególnych producentów wbudowanego czy zainstalowane</w:t>
      </w:r>
      <w:r>
        <w:rPr>
          <w:rFonts w:ascii="Times New Roman" w:hAnsi="Times New Roman" w:cs="Times New Roman"/>
          <w:sz w:val="24"/>
          <w:szCs w:val="24"/>
        </w:rPr>
        <w:t>go sprzętu, wyposażenia, urządzeń.</w:t>
      </w:r>
    </w:p>
    <w:p w14:paraId="3FB5A4F2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gwarancyjne nie mogą zawierać jakichkolwiek wyłączeń odpowiedzialności nie przewidzianych w niniejszej umowie.</w:t>
      </w:r>
    </w:p>
    <w:p w14:paraId="36859F2C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zapisy w kartach gwarancyjnych, instrukcjach obsługi, itp. ograniczające zachowanie konkurencyj</w:t>
      </w:r>
      <w:r>
        <w:rPr>
          <w:rFonts w:ascii="Times New Roman" w:hAnsi="Times New Roman" w:cs="Times New Roman"/>
          <w:sz w:val="24"/>
          <w:szCs w:val="24"/>
        </w:rPr>
        <w:t>ności przy eksploatacji (np. serwisowaniu urządzeń i instalacji) są nieważne. Niedopuszczalne są zapisy wskazujące na jednego Wykonawcę dokonującego serwisów, przeglądów i innych usług związanych z eksploatacją, które wyłączają gwarancje w wypadku wyłonien</w:t>
      </w:r>
      <w:r>
        <w:rPr>
          <w:rFonts w:ascii="Times New Roman" w:hAnsi="Times New Roman" w:cs="Times New Roman"/>
          <w:sz w:val="24"/>
          <w:szCs w:val="24"/>
        </w:rPr>
        <w:t>ia innego Wykonawcy. Wykonawca nie może narzucać naruszania zasady konkurencyjności.</w:t>
      </w:r>
    </w:p>
    <w:p w14:paraId="3F382ADC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Niezależnie od uprawnień z tytułu udzielonej gwarancji jakości, Zamawiający może wykonywać uprawnienia z tytułu rękojmi za wady przedmiotu umowy na zasadach określonych w </w:t>
      </w:r>
      <w:r>
        <w:rPr>
          <w:rFonts w:ascii="Times New Roman" w:hAnsi="Times New Roman" w:cs="Times New Roman"/>
          <w:sz w:val="24"/>
          <w:szCs w:val="24"/>
        </w:rPr>
        <w:t>Kodeksie cywilnym.</w:t>
      </w:r>
    </w:p>
    <w:p w14:paraId="68D10586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lub prawowity  użytkownik przedmiotu umowy w razie stwierdzenia ewentualnych wad wydanego przedmiotu umowy w terminie rękojmi i gwarancji jakości, obowiązany jest do przedłożenia stosownej reklamacji najpóźniej w ciągu 30 dni</w:t>
      </w:r>
      <w:r>
        <w:rPr>
          <w:rFonts w:ascii="Times New Roman" w:hAnsi="Times New Roman" w:cs="Times New Roman"/>
          <w:sz w:val="24"/>
          <w:szCs w:val="24"/>
        </w:rPr>
        <w:t xml:space="preserve"> od daty ujawnienia się wady.</w:t>
      </w:r>
    </w:p>
    <w:p w14:paraId="35CDCA16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udzielić odpowiedzi pisemnej na przedłożoną reklamację:</w:t>
      </w:r>
    </w:p>
    <w:p w14:paraId="32CE70C1" w14:textId="77777777" w:rsidR="0055369A" w:rsidRDefault="00C04C09">
      <w:pPr>
        <w:pStyle w:val="Akapitzlist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jeżeli skutki ujawnionej wady stwarzają zagrożenie życia, zdrowia, mienia, (ale nie później niż w przeciągu 2 dni);</w:t>
      </w:r>
    </w:p>
    <w:p w14:paraId="34C86FE2" w14:textId="77777777" w:rsidR="0055369A" w:rsidRDefault="00C04C09">
      <w:pPr>
        <w:pStyle w:val="Akapitzlist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innych </w:t>
      </w:r>
      <w:r>
        <w:rPr>
          <w:rFonts w:ascii="Times New Roman" w:hAnsi="Times New Roman" w:cs="Times New Roman"/>
          <w:sz w:val="24"/>
          <w:szCs w:val="24"/>
        </w:rPr>
        <w:t>przypadkach w ciągu 7 dni.</w:t>
      </w:r>
    </w:p>
    <w:p w14:paraId="08790DCB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bezskutecznym upływie terminów, reklamacja uważana będzie za uznaną w całości zgodnie z żądaniem Zamawiającego.</w:t>
      </w:r>
    </w:p>
    <w:p w14:paraId="2712CC4F" w14:textId="77777777" w:rsidR="0055369A" w:rsidRDefault="00C04C09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rękojmi i gwarancji jakości Wykonawca zobowiązuje się do bezpłatnego usunięcia wad w okresie 10 dni od </w:t>
      </w:r>
      <w:r>
        <w:rPr>
          <w:rFonts w:ascii="Times New Roman" w:hAnsi="Times New Roman" w:cs="Times New Roman"/>
          <w:sz w:val="24"/>
          <w:szCs w:val="24"/>
        </w:rPr>
        <w:t>daty pisemnego o niej powiadomienia. Zamawiający  dopuszcza możliwość przedłużenia terminu usunięcia wad i usterek stwierdzonych w okresie gwarancji i rękojmi, powyżej 10 dni, jeżeli jest to uzasadnione. W takim przypadku Zamawiający  podejmie decyzję po o</w:t>
      </w:r>
      <w:r>
        <w:rPr>
          <w:rFonts w:ascii="Times New Roman" w:hAnsi="Times New Roman" w:cs="Times New Roman"/>
          <w:sz w:val="24"/>
          <w:szCs w:val="24"/>
        </w:rPr>
        <w:t>trzymaniu wniosku Wykonawcy wraz z załączoną opinią Nadzoru. Wydłużenie terminu następuje wyłącznie po pisemnej zgodzie Zamawiającego.</w:t>
      </w:r>
    </w:p>
    <w:p w14:paraId="1734C8F2" w14:textId="77777777" w:rsidR="0055369A" w:rsidRDefault="00C04C09">
      <w:pPr>
        <w:pStyle w:val="Akapitzlist"/>
        <w:numPr>
          <w:ilvl w:val="0"/>
          <w:numId w:val="13"/>
        </w:numPr>
        <w:suppressAutoHyphens w:val="0"/>
        <w:overflowPunct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wady w funkcjonowaniu lub uszkodzenia tego samego urządzenia, sprzętu, wyposażenia, elementu itp</w:t>
      </w:r>
      <w:r>
        <w:rPr>
          <w:rFonts w:ascii="Times New Roman" w:hAnsi="Times New Roman" w:cs="Times New Roman"/>
          <w:sz w:val="24"/>
          <w:szCs w:val="24"/>
        </w:rPr>
        <w:t>. po raz trzeci Wykonawca dokona jego wymiany na nowe.</w:t>
      </w:r>
    </w:p>
    <w:p w14:paraId="5F0DA203" w14:textId="77777777" w:rsidR="0055369A" w:rsidRDefault="00C04C09">
      <w:pPr>
        <w:pStyle w:val="Akapitzlist"/>
        <w:numPr>
          <w:ilvl w:val="0"/>
          <w:numId w:val="13"/>
        </w:numPr>
        <w:suppressAutoHyphens w:val="0"/>
        <w:overflowPunct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nieusunięcia przez Wykonawcę wad i usterek w wyznaczonym podczas przeglądu w okresie gwarancji i rękojmi  terminie, Zamawiający  ma prawo do opłacenia zastępczego wykonania robót, związanyc</w:t>
      </w:r>
      <w:r>
        <w:rPr>
          <w:rFonts w:ascii="Times New Roman" w:hAnsi="Times New Roman" w:cs="Times New Roman"/>
          <w:sz w:val="24"/>
          <w:szCs w:val="24"/>
        </w:rPr>
        <w:t>h z usunięciem tych wad i usterek, z części zabezpieczenia, o którym mowa w §11 niniejszej umowy. W takim przypadku zabezpieczenie, wnoszone w formie pieniądza, pomniejszone o koszt zastępczego usunięcia, zostanie zwrócone bez odsetek bankowych.</w:t>
      </w:r>
    </w:p>
    <w:p w14:paraId="290D2C7A" w14:textId="77777777" w:rsidR="0055369A" w:rsidRDefault="00C04C09">
      <w:pPr>
        <w:pStyle w:val="Akapitzlist"/>
        <w:numPr>
          <w:ilvl w:val="0"/>
          <w:numId w:val="13"/>
        </w:numPr>
        <w:suppressAutoHyphens w:val="0"/>
        <w:overflowPunct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kos</w:t>
      </w:r>
      <w:r>
        <w:rPr>
          <w:rFonts w:ascii="Times New Roman" w:hAnsi="Times New Roman" w:cs="Times New Roman"/>
          <w:sz w:val="24"/>
          <w:szCs w:val="24"/>
        </w:rPr>
        <w:t>zt usunięcia wad i usterek przekracza wysokość kwoty zabezpieczenia, o którym mowa w §11 niniejszej umowy, Wykonawca zobowiązany jest do jego zapłaty w terminie wskazanym w wezwaniu od Zamawiającego.</w:t>
      </w:r>
    </w:p>
    <w:p w14:paraId="7970008F" w14:textId="77777777" w:rsidR="0055369A" w:rsidRDefault="0055369A">
      <w:pPr>
        <w:jc w:val="center"/>
        <w:rPr>
          <w:rFonts w:ascii="Times New Roman" w:hAnsi="Times New Roman" w:cs="Times New Roman"/>
          <w:b/>
          <w:bCs/>
        </w:rPr>
      </w:pPr>
    </w:p>
    <w:p w14:paraId="2ECCFC66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58D26FA6" w14:textId="4EC676EB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§ 13 </w:t>
      </w:r>
    </w:p>
    <w:p w14:paraId="1C121D55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Kary umowne</w:t>
      </w:r>
    </w:p>
    <w:p w14:paraId="7DFBFA2D" w14:textId="77777777" w:rsidR="0055369A" w:rsidRDefault="00C04C09">
      <w:pPr>
        <w:numPr>
          <w:ilvl w:val="0"/>
          <w:numId w:val="2"/>
        </w:numPr>
        <w:tabs>
          <w:tab w:val="left" w:pos="568"/>
        </w:tabs>
        <w:suppressAutoHyphens w:val="0"/>
        <w:overflowPunct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Wykonawca zapłac</w:t>
      </w:r>
      <w:r>
        <w:rPr>
          <w:rFonts w:ascii="Times New Roman" w:hAnsi="Times New Roman" w:cs="Times New Roman"/>
        </w:rPr>
        <w:t>i Zamawiającemu kary umowne z następujących tytułów:</w:t>
      </w:r>
    </w:p>
    <w:p w14:paraId="46B9884F" w14:textId="460BBF39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wykonaniu przedmiotu umowy względem terminów określonych w §2 niniejszej umowy, w wysokości 0,</w:t>
      </w:r>
      <w:r w:rsidR="004B5F0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% wynagrodzenia brutto, określonego w § 9 ust. 1 umowy, za każdy dzień zwłoki, licząc od nastę</w:t>
      </w:r>
      <w:r>
        <w:rPr>
          <w:rFonts w:ascii="Times New Roman" w:hAnsi="Times New Roman" w:cs="Times New Roman"/>
          <w:sz w:val="24"/>
          <w:szCs w:val="24"/>
        </w:rPr>
        <w:t>pnego dnia po upływie terminu określonego w § 2 umowy,</w:t>
      </w:r>
    </w:p>
    <w:p w14:paraId="56AF1132" w14:textId="49F69DDD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przez Zamawiającego, że Wykonawca nie realizuje obowiązków wynikających z niniejszej umowy w terminach cząstkowych wynikających z Harmonogramu realizacji inwestycji – Zamawiają</w:t>
      </w:r>
      <w:r>
        <w:rPr>
          <w:rFonts w:ascii="Times New Roman" w:hAnsi="Times New Roman" w:cs="Times New Roman"/>
          <w:sz w:val="24"/>
          <w:szCs w:val="24"/>
        </w:rPr>
        <w:t>cy  poinformuje o tym Wykonawcę, wzywając go do terminowego wykonania umowy zgodnego z w/w Harmonogramem lub podjęcia realizacji zaniechanych obowiązków w terminie wskazanym w wezwaniu, a w przypadku niedotrzymania terminu wskazanego w wezwaniu Wykonawca z</w:t>
      </w:r>
      <w:r>
        <w:rPr>
          <w:rFonts w:ascii="Times New Roman" w:hAnsi="Times New Roman" w:cs="Times New Roman"/>
          <w:sz w:val="24"/>
          <w:szCs w:val="24"/>
        </w:rPr>
        <w:t>apłaci Zamawiającemu karę umowną w wysokości 0,</w:t>
      </w:r>
      <w:r w:rsidR="004B5F0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% wynagrodzenia brutto, określonego w § 9 ust. 1 umowy, za każdy dzień zwłoki wynikający z Harmonogramu,</w:t>
      </w:r>
    </w:p>
    <w:p w14:paraId="1533847B" w14:textId="36D0C229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i usterek, stwierdzonych przy odbiorze robót lub ujawnionych w okresie gwar</w:t>
      </w:r>
      <w:r>
        <w:rPr>
          <w:rFonts w:ascii="Times New Roman" w:hAnsi="Times New Roman" w:cs="Times New Roman"/>
          <w:sz w:val="24"/>
          <w:szCs w:val="24"/>
        </w:rPr>
        <w:t>ancji i rękojmi, w wysokości 0,</w:t>
      </w:r>
      <w:r w:rsidR="004B5F0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% wynagrodzenia brutto, określonego w § 9 ust. 1 umowy, za każdy dzień zwłoki, liczony od upływu terminu wyznaczonego na usunięcie wad i usterek do dnia faktycznego ich usunięcia, potwierdzonego przez Nadzór,</w:t>
      </w:r>
    </w:p>
    <w:p w14:paraId="746E29F0" w14:textId="4CB8A37C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zapłaty</w:t>
      </w:r>
      <w:r>
        <w:rPr>
          <w:rFonts w:ascii="Times New Roman" w:hAnsi="Times New Roman" w:cs="Times New Roman"/>
          <w:sz w:val="24"/>
          <w:szCs w:val="24"/>
        </w:rPr>
        <w:t xml:space="preserve"> lub nieterminowej zapłaty wynagrodzenia należnego podwykonawcom lub dalszym podwykonawcom,  w wysokości 0,</w:t>
      </w:r>
      <w:r w:rsidR="004B5F0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% wynagrodzenia brutto, określonego w § 9 ust. 1 umowy, za każdy dzień zwłoki;</w:t>
      </w:r>
    </w:p>
    <w:p w14:paraId="414BD26D" w14:textId="77777777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nieprzedłożenia do zaakceptowania projektu umowy o podwykonawstwo, </w:t>
      </w:r>
      <w:r>
        <w:rPr>
          <w:rFonts w:ascii="Times New Roman" w:hAnsi="Times New Roman" w:cs="Times New Roman"/>
          <w:sz w:val="24"/>
          <w:szCs w:val="24"/>
        </w:rPr>
        <w:t>której przedmiotem są roboty budowlane, lub projektu jej zmiany, w wysokości 500 zł za każdy dzień braku realizacji obowiązku;</w:t>
      </w:r>
    </w:p>
    <w:p w14:paraId="14D46B5A" w14:textId="77777777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nieprzedłożenia poświadczonej za zgodność z oryginałem kopii umowy o podwykonawstwo lub jej zmiany, w wysokości 500 zł za każdy d</w:t>
      </w:r>
      <w:r>
        <w:rPr>
          <w:rFonts w:ascii="Times New Roman" w:hAnsi="Times New Roman" w:cs="Times New Roman"/>
          <w:sz w:val="24"/>
          <w:szCs w:val="24"/>
        </w:rPr>
        <w:t>zień braku realizacji obowiązku;</w:t>
      </w:r>
    </w:p>
    <w:p w14:paraId="342727AC" w14:textId="77777777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zmiany umowy o podwykonawstwo w zakresie terminu zapłaty, zgodnie z art. 464 ust. 10 P.z.p ,  w wysokości 500 zł za każdy dzień braku realizacji obowiązku;</w:t>
      </w:r>
    </w:p>
    <w:p w14:paraId="5D29D25D" w14:textId="77777777" w:rsidR="0055369A" w:rsidRDefault="00C04C09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lub jej rozwiązania przez którąkolwie</w:t>
      </w:r>
      <w:r>
        <w:rPr>
          <w:rFonts w:ascii="Times New Roman" w:hAnsi="Times New Roman" w:cs="Times New Roman"/>
          <w:sz w:val="24"/>
          <w:szCs w:val="24"/>
        </w:rPr>
        <w:t>k ze stron z przyczyn leżących po stronie  Wykonawcy – w wysokości 15% wynagrodzenia umownego brutto, określonego w § 9 ust. 1 umowy;</w:t>
      </w:r>
    </w:p>
    <w:p w14:paraId="287834AB" w14:textId="4C2E10C3" w:rsidR="0055369A" w:rsidRDefault="00C04C09">
      <w:pPr>
        <w:pStyle w:val="Akapitzlist"/>
        <w:numPr>
          <w:ilvl w:val="0"/>
          <w:numId w:val="5"/>
        </w:numPr>
        <w:tabs>
          <w:tab w:val="left" w:pos="655"/>
          <w:tab w:val="left" w:pos="1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niewywiązywania się Wykonawcy z obowiązków określonych w § 1</w:t>
      </w:r>
      <w:r w:rsidR="004B5F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umowy w wysokości 500 zł za każdy dzień braku realizacji obo</w:t>
      </w:r>
      <w:r>
        <w:rPr>
          <w:rFonts w:ascii="Times New Roman" w:hAnsi="Times New Roman" w:cs="Times New Roman"/>
          <w:sz w:val="24"/>
          <w:szCs w:val="24"/>
        </w:rPr>
        <w:t>wiązku określonego w/w przepisie.</w:t>
      </w:r>
    </w:p>
    <w:p w14:paraId="268959C4" w14:textId="77777777" w:rsidR="0055369A" w:rsidRDefault="00C04C09">
      <w:pPr>
        <w:numPr>
          <w:ilvl w:val="0"/>
          <w:numId w:val="2"/>
        </w:numPr>
        <w:tabs>
          <w:tab w:val="left" w:pos="568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Maksymalna wysokość kar umownych nie może przekroczyć 20% wynagrodzenia umownego brutto określonego w </w:t>
      </w:r>
      <w:r>
        <w:rPr>
          <w:rFonts w:ascii="Times New Roman" w:eastAsia="Lucida Sans Unicode" w:hAnsi="Times New Roman" w:cs="Times New Roman"/>
        </w:rPr>
        <w:t xml:space="preserve">§ 9 ust. 1 umowy. </w:t>
      </w:r>
    </w:p>
    <w:p w14:paraId="7E457F47" w14:textId="77777777" w:rsidR="0055369A" w:rsidRDefault="00C04C09">
      <w:pPr>
        <w:numPr>
          <w:ilvl w:val="0"/>
          <w:numId w:val="2"/>
        </w:numPr>
        <w:tabs>
          <w:tab w:val="left" w:pos="568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potrącenia kar umownych z należnego Wykonawcy </w:t>
      </w:r>
      <w:r>
        <w:rPr>
          <w:rFonts w:ascii="Times New Roman" w:hAnsi="Times New Roman" w:cs="Times New Roman"/>
        </w:rPr>
        <w:t>wynagrodzenia lub zabezpieczenia należytego wykonania umowy.</w:t>
      </w:r>
    </w:p>
    <w:p w14:paraId="4B30C725" w14:textId="77777777" w:rsidR="0055369A" w:rsidRDefault="00C04C09">
      <w:pPr>
        <w:numPr>
          <w:ilvl w:val="0"/>
          <w:numId w:val="2"/>
        </w:numPr>
        <w:tabs>
          <w:tab w:val="left" w:pos="568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wysokość szkody przekracza wysokość kary umownej – Zamawiającemu przysługuje prawo dochodzenia odszkodowania uzupełniającego do wysokości rzeczywiście poniesionej szkody.</w:t>
      </w:r>
    </w:p>
    <w:p w14:paraId="484F625B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2954B620" w14:textId="73636CBC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14 </w:t>
      </w:r>
    </w:p>
    <w:p w14:paraId="31DBC1BE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Odstąpieni</w:t>
      </w:r>
      <w:r>
        <w:rPr>
          <w:rFonts w:ascii="Times New Roman" w:hAnsi="Times New Roman" w:cs="Times New Roman"/>
          <w:b/>
          <w:bCs/>
        </w:rPr>
        <w:t>e od umowy/rozwiązanie umowy</w:t>
      </w:r>
    </w:p>
    <w:p w14:paraId="56A460E0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do odstąpienia od umowy w przypadkach określonych  w art. 456 ustawy Prawo zamówień publicznych.</w:t>
      </w:r>
    </w:p>
    <w:p w14:paraId="7B255CD2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do </w:t>
      </w:r>
      <w:r>
        <w:rPr>
          <w:rFonts w:ascii="Times New Roman" w:eastAsia="Lucida Sans Unicode" w:hAnsi="Times New Roman" w:cs="Times New Roman"/>
          <w:color w:val="000000"/>
          <w:kern w:val="2"/>
        </w:rPr>
        <w:t>rozwiązania</w:t>
      </w:r>
      <w:r>
        <w:rPr>
          <w:rFonts w:ascii="Times New Roman" w:hAnsi="Times New Roman" w:cs="Times New Roman"/>
        </w:rPr>
        <w:t xml:space="preserve"> umowy </w:t>
      </w:r>
      <w:r>
        <w:rPr>
          <w:rFonts w:ascii="Times New Roman" w:eastAsia="Lucida Sans Unicode" w:hAnsi="Times New Roman" w:cs="Times New Roman"/>
          <w:color w:val="000000"/>
          <w:kern w:val="2"/>
        </w:rPr>
        <w:t xml:space="preserve">za miesięcznym okresem </w:t>
      </w:r>
      <w:r>
        <w:rPr>
          <w:rFonts w:ascii="Times New Roman" w:eastAsia="Lucida Sans Unicode" w:hAnsi="Times New Roman" w:cs="Times New Roman"/>
          <w:color w:val="000000"/>
          <w:kern w:val="2"/>
        </w:rPr>
        <w:t>wypowiedzenia, w przypadku</w:t>
      </w:r>
      <w:r>
        <w:rPr>
          <w:rFonts w:ascii="Times New Roman" w:hAnsi="Times New Roman" w:cs="Times New Roman"/>
        </w:rPr>
        <w:t>:</w:t>
      </w:r>
    </w:p>
    <w:p w14:paraId="6366D042" w14:textId="77777777" w:rsidR="0055369A" w:rsidRDefault="00C04C09">
      <w:pPr>
        <w:pStyle w:val="Akapitzlist"/>
        <w:numPr>
          <w:ilvl w:val="1"/>
          <w:numId w:val="2"/>
        </w:numPr>
        <w:suppressAutoHyphens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nierozpoczęcia robót przez Wykonawcę bez uzasadnionych przyczyn oraz niekontynuowania ich pomimo pisemnego wezwania przez Zamawiającego (oznaczające winę po stronie Wykonawcy),</w:t>
      </w:r>
    </w:p>
    <w:p w14:paraId="7A506A6F" w14:textId="77777777" w:rsidR="0055369A" w:rsidRDefault="00C04C09">
      <w:pPr>
        <w:pStyle w:val="Akapitzlist"/>
        <w:numPr>
          <w:ilvl w:val="1"/>
          <w:numId w:val="2"/>
        </w:numPr>
        <w:suppressAutoHyphens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niewypełniania przez Wykonawcę obowiązków wynikając</w:t>
      </w:r>
      <w:r>
        <w:rPr>
          <w:rFonts w:ascii="Times New Roman" w:hAnsi="Times New Roman" w:cs="Times New Roman"/>
          <w:sz w:val="24"/>
          <w:szCs w:val="24"/>
        </w:rPr>
        <w:t>ych z niniejszej umowy, po uprzednim dwukrotnym wezwaniu przez Zamawiającego Wykonawcy do realizacji umowy zgodnie z jej wymogami (oznaczające winę po stronie Wykonawcy),</w:t>
      </w:r>
    </w:p>
    <w:p w14:paraId="7A102B31" w14:textId="77777777" w:rsidR="0055369A" w:rsidRDefault="00C04C09">
      <w:pPr>
        <w:pStyle w:val="Akapitzlist"/>
        <w:numPr>
          <w:ilvl w:val="1"/>
          <w:numId w:val="2"/>
        </w:numPr>
        <w:suppressAutoHyphens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innych przypadkach wskazanych w niniejszej umowie.</w:t>
      </w:r>
    </w:p>
    <w:p w14:paraId="5955F534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</w:t>
      </w:r>
      <w:r>
        <w:rPr>
          <w:rFonts w:ascii="Times New Roman" w:hAnsi="Times New Roman" w:cs="Times New Roman"/>
        </w:rPr>
        <w:t>do rozwiązania umowy w trybie natychmiastowym z winy Wykonawcy, jeżeli stwierdzi, iż Wykonawca realizuje przedmiot umowy przy udziale osób pełniących funkcje kierownicze lub projektowe nieposiadających wymaganych prawem uprawnień.</w:t>
      </w:r>
    </w:p>
    <w:p w14:paraId="51ACB637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lub </w:t>
      </w:r>
      <w:r>
        <w:rPr>
          <w:rFonts w:ascii="Times New Roman" w:hAnsi="Times New Roman" w:cs="Times New Roman"/>
        </w:rPr>
        <w:t>jej rozwiązanie powinno nastąpić w formie pisemnej pod rygorem nieważności takiego oświadczenia i powinno zawierać uzasadnienie.</w:t>
      </w:r>
    </w:p>
    <w:p w14:paraId="69D72C27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wypadku odstąpienia od umowy lub rozwiązania umowy, Wykonawcę obciążają następujące obowiązki szczegółowe:</w:t>
      </w:r>
    </w:p>
    <w:p w14:paraId="7EC5BBA4" w14:textId="77777777" w:rsidR="0055369A" w:rsidRDefault="00C04C09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7 dni Wyko</w:t>
      </w:r>
      <w:r>
        <w:rPr>
          <w:rFonts w:ascii="Times New Roman" w:hAnsi="Times New Roman" w:cs="Times New Roman"/>
          <w:sz w:val="24"/>
          <w:szCs w:val="24"/>
        </w:rPr>
        <w:t>nawca przy udziale Nadzoru sporządzi szczegółowy protokół inwentaryzacji robót w toku, według stanu na dzień rozwiązania umowy,</w:t>
      </w:r>
    </w:p>
    <w:p w14:paraId="02BC7CDD" w14:textId="77777777" w:rsidR="0055369A" w:rsidRDefault="00C04C09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roboty,</w:t>
      </w:r>
    </w:p>
    <w:p w14:paraId="140EEE8C" w14:textId="77777777" w:rsidR="0055369A" w:rsidRDefault="00C04C09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zgłosi do dokonania odbioru przez Nadzór oraz Zamawiającego roboty przerwane o</w:t>
      </w:r>
      <w:r>
        <w:rPr>
          <w:rFonts w:ascii="Times New Roman" w:hAnsi="Times New Roman" w:cs="Times New Roman"/>
          <w:sz w:val="24"/>
          <w:szCs w:val="24"/>
        </w:rPr>
        <w:t>raz roboty zabezpieczające oraz niezwłocznie, a najpóźniej w terminie 14 dni, usunie z terenu budowy urządzenia jego zaplecza przez niego dostarczone lub wzniesione.</w:t>
      </w:r>
    </w:p>
    <w:p w14:paraId="1BE2368C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odmowy przez Wykonawcę uczestnictwa w czynnościach, o których mowa w niniejszy</w:t>
      </w:r>
      <w:r>
        <w:rPr>
          <w:rFonts w:ascii="Times New Roman" w:hAnsi="Times New Roman" w:cs="Times New Roman"/>
        </w:rPr>
        <w:t>m paragrafie oraz odmowy podpisania protokołu inwentaryzacji, Zamawiający  wraz z Nadzorem sporządzają ten protokół bez udziału Wykonawcy.</w:t>
      </w:r>
    </w:p>
    <w:p w14:paraId="5053607D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w części – z przyczyn leżących po stronie Wykonawcy – Wykonawcy nie przysługuje wyna</w:t>
      </w:r>
      <w:r>
        <w:rPr>
          <w:rFonts w:ascii="Times New Roman" w:hAnsi="Times New Roman" w:cs="Times New Roman"/>
        </w:rPr>
        <w:t>grodzenie od części umowy, od której Zamawiający odstąpił.</w:t>
      </w:r>
    </w:p>
    <w:p w14:paraId="29A98E21" w14:textId="77777777" w:rsidR="0055369A" w:rsidRDefault="00C04C09">
      <w:pPr>
        <w:numPr>
          <w:ilvl w:val="0"/>
          <w:numId w:val="3"/>
        </w:numPr>
        <w:tabs>
          <w:tab w:val="left" w:pos="596"/>
        </w:tabs>
        <w:suppressAutoHyphens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w części, w mocy pozostają postanowienia dotyczące gwarancji i rękojmi dla prac wykonanych w ramach części umowy, która pozostała w mocy.</w:t>
      </w:r>
    </w:p>
    <w:p w14:paraId="2B3D8D53" w14:textId="77777777" w:rsidR="0054579D" w:rsidRDefault="0054579D">
      <w:pPr>
        <w:jc w:val="center"/>
        <w:rPr>
          <w:rFonts w:ascii="Times New Roman" w:hAnsi="Times New Roman" w:cs="Times New Roman"/>
          <w:b/>
          <w:bCs/>
        </w:rPr>
      </w:pPr>
    </w:p>
    <w:p w14:paraId="68BE3EFC" w14:textId="2ABCE22C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15 </w:t>
      </w:r>
    </w:p>
    <w:p w14:paraId="65832FD2" w14:textId="77777777" w:rsidR="0055369A" w:rsidRDefault="00C04C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Zmiany umowy</w:t>
      </w:r>
    </w:p>
    <w:p w14:paraId="74CE892A" w14:textId="77777777" w:rsidR="0055369A" w:rsidRDefault="00C04C09">
      <w:pPr>
        <w:numPr>
          <w:ilvl w:val="0"/>
          <w:numId w:val="91"/>
        </w:numPr>
        <w:tabs>
          <w:tab w:val="left" w:pos="582"/>
        </w:tabs>
        <w:suppressAutoHyphens w:val="0"/>
        <w:ind w:left="298" w:hanging="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do niniejszej umowy wymagają formy pisemnej pod rygorem nieważności takich zmian.</w:t>
      </w:r>
    </w:p>
    <w:p w14:paraId="32711675" w14:textId="77777777" w:rsidR="0055369A" w:rsidRDefault="00C04C09">
      <w:pPr>
        <w:numPr>
          <w:ilvl w:val="0"/>
          <w:numId w:val="92"/>
        </w:numPr>
        <w:tabs>
          <w:tab w:val="left" w:pos="582"/>
        </w:tabs>
        <w:suppressAutoHyphens w:val="0"/>
        <w:ind w:left="298" w:hanging="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Żadna ze stron nie może bez zgody drugiej strony przenieść na osobę trzecią wierzytelności wynikających z niniejszej umowy.</w:t>
      </w:r>
    </w:p>
    <w:p w14:paraId="37774645" w14:textId="77777777" w:rsidR="0055369A" w:rsidRDefault="00C04C09">
      <w:pPr>
        <w:numPr>
          <w:ilvl w:val="0"/>
          <w:numId w:val="93"/>
        </w:numPr>
        <w:tabs>
          <w:tab w:val="left" w:pos="582"/>
        </w:tabs>
        <w:suppressAutoHyphens w:val="0"/>
        <w:ind w:left="298" w:hanging="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</w:t>
      </w:r>
      <w:r>
        <w:rPr>
          <w:rFonts w:ascii="Times New Roman" w:hAnsi="Times New Roman" w:cs="Times New Roman"/>
        </w:rPr>
        <w:t>iany ustaleń zawartej umowy w stosunku do treści oferty Wykonawcy w następującym zakresie:</w:t>
      </w:r>
    </w:p>
    <w:p w14:paraId="75CF8EA5" w14:textId="7C69041C" w:rsidR="0055369A" w:rsidRDefault="00C04C09">
      <w:pPr>
        <w:tabs>
          <w:tab w:val="left" w:pos="1016"/>
        </w:tabs>
        <w:suppressAutoHyphens w:val="0"/>
        <w:overflowPunct/>
        <w:ind w:left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odstąpienia </w:t>
      </w:r>
      <w:r>
        <w:rPr>
          <w:rFonts w:ascii="Times New Roman" w:hAnsi="Times New Roman" w:cs="Times New Roman"/>
          <w:shd w:val="clear" w:color="auto" w:fill="FFFFFF"/>
        </w:rPr>
        <w:t xml:space="preserve">na wniosek Zamawiającego od realizacji części robót i związanego z tym obniżenia wynagrodzenia za roboty budowlane w zakresie nie większym niż </w:t>
      </w:r>
      <w:r w:rsidR="004B5F0A">
        <w:rPr>
          <w:rFonts w:ascii="Times New Roman" w:hAnsi="Times New Roman" w:cs="Times New Roman"/>
          <w:shd w:val="clear" w:color="auto" w:fill="FFFFFF"/>
        </w:rPr>
        <w:t>2</w:t>
      </w:r>
      <w:r>
        <w:rPr>
          <w:rFonts w:ascii="Times New Roman" w:hAnsi="Times New Roman" w:cs="Times New Roman"/>
          <w:shd w:val="clear" w:color="auto" w:fill="FFFFFF"/>
        </w:rPr>
        <w:t>0% wyn</w:t>
      </w:r>
      <w:r>
        <w:rPr>
          <w:rFonts w:ascii="Times New Roman" w:hAnsi="Times New Roman" w:cs="Times New Roman"/>
          <w:shd w:val="clear" w:color="auto" w:fill="FFFFFF"/>
        </w:rPr>
        <w:t>agrodzenia określonego w §9 ust. 1 Umowy</w:t>
      </w:r>
      <w:r>
        <w:rPr>
          <w:rFonts w:ascii="Times New Roman" w:hAnsi="Times New Roman" w:cs="Times New Roman"/>
        </w:rPr>
        <w:t>,</w:t>
      </w:r>
    </w:p>
    <w:p w14:paraId="36A03805" w14:textId="77777777" w:rsidR="0055369A" w:rsidRDefault="00C04C09">
      <w:pPr>
        <w:tabs>
          <w:tab w:val="left" w:pos="1016"/>
        </w:tabs>
        <w:suppressAutoHyphens w:val="0"/>
        <w:overflowPunct/>
        <w:ind w:left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zwiększenia na wniosek Zamawiającego zakresu robót i związanego z tym zwiększenia wynagrodzenia za roboty budowlane,</w:t>
      </w:r>
    </w:p>
    <w:p w14:paraId="2306C326" w14:textId="3D7A17D2" w:rsidR="00866C7E" w:rsidRDefault="00866C7E">
      <w:pPr>
        <w:tabs>
          <w:tab w:val="left" w:pos="1016"/>
        </w:tabs>
        <w:suppressAutoHyphens w:val="0"/>
        <w:overflowPunct/>
        <w:ind w:left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zmiany wysokości wynagrodzenia w przypadku zmiany wysokości stawki VAT,</w:t>
      </w:r>
    </w:p>
    <w:p w14:paraId="64EB7A00" w14:textId="2EC172F9" w:rsidR="0055369A" w:rsidRDefault="004B5F0A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zmiany terminu realizacji robót budowlanych w przypadku wystąpienia niezawinionych i niemożliwych do uniknięcia przez Wykonawcę opóźnień wynikających z:</w:t>
      </w:r>
    </w:p>
    <w:p w14:paraId="38B43CEC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opóźnienia Zamawiającego w przekazaniu placu budowy,</w:t>
      </w:r>
    </w:p>
    <w:p w14:paraId="75920B4A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opóźnień Zamawiającego w zakresie dokonywania odbiorów lub prób końcowych,</w:t>
      </w:r>
    </w:p>
    <w:p w14:paraId="7EC802C0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zawieszenia robót przez Zamawiającego,</w:t>
      </w:r>
    </w:p>
    <w:p w14:paraId="5A1E7D1B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>
        <w:rPr>
          <w:rFonts w:ascii="Times New Roman" w:hAnsi="Times New Roman" w:cs="Times New Roman"/>
          <w:sz w:val="24"/>
          <w:szCs w:val="24"/>
        </w:rPr>
        <w:t>przeszkód uniemożliwiających prowadzenie robót, za które nie odpowiada Wykonawca,</w:t>
      </w:r>
    </w:p>
    <w:p w14:paraId="5EB24A4D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zmian w dokumentacji projektowej o czas niezbędny do dostosowania się Wykonawcy do takiej zmiany,</w:t>
      </w:r>
    </w:p>
    <w:p w14:paraId="78D94F79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wykonywania zamówień dodatkowych, których realizacja ma wpływ na termi</w:t>
      </w:r>
      <w:r>
        <w:rPr>
          <w:rFonts w:ascii="Times New Roman" w:hAnsi="Times New Roman" w:cs="Times New Roman"/>
          <w:sz w:val="24"/>
          <w:szCs w:val="24"/>
        </w:rPr>
        <w:t>n wykonania zamówienia podstawowego - o czas ich realizacji,</w:t>
      </w:r>
    </w:p>
    <w:p w14:paraId="43CADD8D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niesprzyjających warunków pogodowych (np. niskich temperatur poniżej norm dla wykonywania tych robót),</w:t>
      </w:r>
    </w:p>
    <w:p w14:paraId="58A24928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wystąpienia innych warunków geologicznych, geotechnicznych, hydrologicznych niż te wsk</w:t>
      </w:r>
      <w:r>
        <w:rPr>
          <w:rFonts w:ascii="Times New Roman" w:hAnsi="Times New Roman" w:cs="Times New Roman"/>
          <w:sz w:val="24"/>
          <w:szCs w:val="24"/>
        </w:rPr>
        <w:t>azane przez Zamawiającego w dokumentacji projektowej, powodujących konieczność zmiany sposobu wykonania przedmiotu Umowy,</w:t>
      </w:r>
    </w:p>
    <w:p w14:paraId="64DD62B0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wystąpienia na terenie budowy niewybuchów, niewypałów lub znalezisk archeologicznych, które uniemożliwiają lub utrudniają wykonanie</w:t>
      </w:r>
      <w:r>
        <w:rPr>
          <w:rFonts w:ascii="Times New Roman" w:hAnsi="Times New Roman" w:cs="Times New Roman"/>
          <w:sz w:val="24"/>
          <w:szCs w:val="24"/>
        </w:rPr>
        <w:t xml:space="preserve"> robót na warunkach przewidzianych w Umowie.</w:t>
      </w:r>
    </w:p>
    <w:p w14:paraId="1C1FEE01" w14:textId="77777777" w:rsidR="0055369A" w:rsidRDefault="00C04C09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j) wystąpienia nieprzewidzianych w dokumentacji postępowania o udzielenie zamówienia publicznego okoliczności powodujących konieczność zmiany opisu przedmiotu zamówienia, w tym w szczególności, jeżeli informacje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wynikające z opisu przedmiotu zamówienia okażą się nieprawidłowe, co spowoduje konieczność zmiany opisu przedmiotu zamówienia w zakresie cech, funkcjonalności lub innych wymagań Zamawiającego odnoszących się do projektowanego obiektu, a także zmian rozwią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zań technicznych, technologicznych lub materiałowych.</w:t>
      </w:r>
    </w:p>
    <w:p w14:paraId="0FFA5DB4" w14:textId="017AB1BA" w:rsidR="0055369A" w:rsidRDefault="004B5F0A">
      <w:pPr>
        <w:pStyle w:val="Akapitzlist"/>
        <w:suppressAutoHyphens w:val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4)  konieczności zmiany opisu przedmiotu zamówienia, której wprowadzenie jest wynikiem:</w:t>
      </w:r>
    </w:p>
    <w:p w14:paraId="12E984DB" w14:textId="77777777" w:rsidR="0055369A" w:rsidRDefault="00C04C09">
      <w:pPr>
        <w:numPr>
          <w:ilvl w:val="0"/>
          <w:numId w:val="1"/>
        </w:numPr>
        <w:tabs>
          <w:tab w:val="clear" w:pos="720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</w:t>
      </w:r>
      <w:r>
        <w:rPr>
          <w:rFonts w:ascii="Times New Roman" w:hAnsi="Times New Roman" w:cs="Times New Roman"/>
        </w:rPr>
        <w:t xml:space="preserve">wanych materiałów budowlanych, </w:t>
      </w:r>
    </w:p>
    <w:p w14:paraId="239A7D75" w14:textId="77777777" w:rsidR="0055369A" w:rsidRDefault="00C04C09">
      <w:pPr>
        <w:numPr>
          <w:ilvl w:val="0"/>
          <w:numId w:val="1"/>
        </w:numPr>
        <w:tabs>
          <w:tab w:val="clear" w:pos="720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 wymagań Zamawiającego co do przedmiotu zamówienia, które nie były przewidziane w pierwotnym opisie przedmiotu zamówienia, a ich wprowadzenie jest zasadne ze względów funkcjonalnych projektowanego obiektu, </w:t>
      </w:r>
    </w:p>
    <w:p w14:paraId="78CBB84F" w14:textId="77777777" w:rsidR="0055369A" w:rsidRDefault="00C04C09">
      <w:pPr>
        <w:numPr>
          <w:ilvl w:val="0"/>
          <w:numId w:val="1"/>
        </w:numPr>
        <w:tabs>
          <w:tab w:val="clear" w:pos="720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 obowią</w:t>
      </w:r>
      <w:r>
        <w:rPr>
          <w:rFonts w:ascii="Times New Roman" w:hAnsi="Times New Roman" w:cs="Times New Roman"/>
        </w:rPr>
        <w:t>zujących przepisów prawa, które weszły w życie po terminie składania ofert, powodujących konieczność zmiany zakresu przedmiotu zamówienia, w tym w szczególności zmiany obowiązków Wykonawcy lub rozwiązań wynikających z opisu przedmiotu zamówienia, zaprzesta</w:t>
      </w:r>
      <w:r>
        <w:rPr>
          <w:rFonts w:ascii="Times New Roman" w:hAnsi="Times New Roman" w:cs="Times New Roman"/>
        </w:rPr>
        <w:t>nia korzystania z rozwiązań, materiałów lub technologii przewidzianej w opisie przedmiotu zamówienia lub Umowie i zastąpienie dotychczasowych postanowień w tym zakresie aktualnie stosowanymi rozwiązaniami, materiałami lub technologiami.</w:t>
      </w:r>
    </w:p>
    <w:p w14:paraId="3A6AA17D" w14:textId="4D4C4AC3" w:rsidR="0055369A" w:rsidRDefault="004B5F0A">
      <w:pPr>
        <w:suppressAutoHyphens w:val="0"/>
        <w:overflowPunct/>
        <w:ind w:left="624" w:hanging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technologii wykonania robót, bez zmiany wynagrodzenia Wykonawcy, na wniosek Wykonawcy lub Zamawiającego. Zmiany technologiczne spowodowane w szczególności następującymi okolicznościami:</w:t>
      </w:r>
    </w:p>
    <w:p w14:paraId="27C21CBE" w14:textId="77777777" w:rsidR="0055369A" w:rsidRDefault="00C04C09">
      <w:pPr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pojawieniem się na rynku materiałów lub urządzeń o parametrach lepszych od wskazanych </w:t>
      </w:r>
      <w:r>
        <w:rPr>
          <w:rFonts w:ascii="Times New Roman" w:hAnsi="Times New Roman" w:cs="Times New Roman"/>
        </w:rPr>
        <w:t>w dokumentacji, pozwalających na zaoszczędzenie kosztów realizacji przedmiotu umowy lub kosztów eksploatacji wykonanego przedmiotu umowy, lub umożliwiających uzyskanie lepszej jakości robót;</w:t>
      </w:r>
    </w:p>
    <w:p w14:paraId="5CD560D1" w14:textId="77777777" w:rsidR="0055369A" w:rsidRDefault="00C04C09">
      <w:pPr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pojawieniem się nowszej technologii wykonania robót od wskazanej </w:t>
      </w:r>
      <w:r>
        <w:rPr>
          <w:rFonts w:ascii="Times New Roman" w:hAnsi="Times New Roman" w:cs="Times New Roman"/>
        </w:rPr>
        <w:t>w dokumentacji pozwalającej na zmniejszenie czasu realizacji inwestycji, kosztów wykonywanych prac lub kosztów późniejszej eksploatacji;</w:t>
      </w:r>
    </w:p>
    <w:p w14:paraId="00F009D2" w14:textId="77777777" w:rsidR="0055369A" w:rsidRDefault="00C04C09">
      <w:pPr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koniecznością zrealizowania projektu przy zastosowaniu innych rozwiązań technicznych/technologicznych niż wskazane w do</w:t>
      </w:r>
      <w:r>
        <w:rPr>
          <w:rFonts w:ascii="Times New Roman" w:hAnsi="Times New Roman" w:cs="Times New Roman"/>
        </w:rPr>
        <w:t>kumentacji w sytuacji, gdyby zastosowanie przewidzianych rozwiązań groziło niewykonaniem lub wadliwym wykonaniem przedmiotu umowy;</w:t>
      </w:r>
    </w:p>
    <w:p w14:paraId="13B5733E" w14:textId="77777777" w:rsidR="0055369A" w:rsidRDefault="00C04C09">
      <w:pPr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koniecznością zrealizowania przedmiotu umowy przy zastosowaniu innych rozwiązań technicznych lub materiałowych niż wskazane w</w:t>
      </w:r>
      <w:r>
        <w:rPr>
          <w:rFonts w:ascii="Times New Roman" w:hAnsi="Times New Roman" w:cs="Times New Roman"/>
        </w:rPr>
        <w:t xml:space="preserve"> dokumentacji ze względu na zmiany obowiązującego prawa;</w:t>
      </w:r>
    </w:p>
    <w:p w14:paraId="3312BC9C" w14:textId="77777777" w:rsidR="0055369A" w:rsidRDefault="00C04C09">
      <w:pPr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niedostępnością na rynku materiałów lub urządzeń wskazanych w dokumentacji spowodowana zaprzestaniem produkcji lub wycofanie z rynku tych materiałów lub urządzeń;</w:t>
      </w:r>
    </w:p>
    <w:p w14:paraId="70DA7CA8" w14:textId="77777777" w:rsidR="0055369A" w:rsidRDefault="00C04C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Lucida Sans Unicode" w:hAnsi="Times New Roman" w:cs="Times New Roman"/>
        </w:rPr>
        <w:t>Zamawiający dopuszcza możliwość i</w:t>
      </w:r>
      <w:r>
        <w:rPr>
          <w:rFonts w:ascii="Times New Roman" w:eastAsia="Lucida Sans Unicode" w:hAnsi="Times New Roman" w:cs="Times New Roman"/>
        </w:rPr>
        <w:t>nnych zmian umowy niż wymienionych powyżej:</w:t>
      </w:r>
    </w:p>
    <w:p w14:paraId="08ED2246" w14:textId="77777777" w:rsidR="0055369A" w:rsidRDefault="00C04C09">
      <w:pPr>
        <w:pStyle w:val="Tekstpodstawowy"/>
        <w:tabs>
          <w:tab w:val="left" w:pos="548"/>
        </w:tabs>
        <w:spacing w:after="0" w:line="240" w:lineRule="auto"/>
        <w:ind w:left="298" w:hanging="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zakresie podwykonawstwa za uprzednią zgodą Zamawiającego:</w:t>
      </w:r>
    </w:p>
    <w:p w14:paraId="0C487C39" w14:textId="77777777" w:rsidR="0055369A" w:rsidRDefault="00C04C09">
      <w:pPr>
        <w:pStyle w:val="Tekstpodstawowy"/>
        <w:overflowPunct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powierzenie podwykonawcom innej części robót niż wskazana w ofercie Wykonawcy,</w:t>
      </w:r>
    </w:p>
    <w:p w14:paraId="53D2514D" w14:textId="77777777" w:rsidR="0055369A" w:rsidRDefault="00C04C09">
      <w:pPr>
        <w:pStyle w:val="Tekstpodstawowy"/>
        <w:overflowPunct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zmiana lub rezygnacja z podwykonawcy na etapie </w:t>
      </w:r>
      <w:r>
        <w:rPr>
          <w:rFonts w:ascii="Times New Roman" w:hAnsi="Times New Roman" w:cs="Times New Roman"/>
        </w:rPr>
        <w:t>realizacji robót. Jeżeli zmiana albo rezygnacja z podwykonawcy dotyczy podmiotu, na którego zasoby wykonawca powoływał się, na zasadach określonych w art. 118 P.z.p, w celu wykazania spełniania warunków udziału w postępowaniu, Wykonawca jest obowiązany wyk</w:t>
      </w:r>
      <w:r>
        <w:rPr>
          <w:rFonts w:ascii="Times New Roman" w:hAnsi="Times New Roman" w:cs="Times New Roman"/>
        </w:rPr>
        <w:t>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4685D276" w14:textId="77777777" w:rsidR="0055369A" w:rsidRDefault="00C04C09">
      <w:pPr>
        <w:pStyle w:val="Tekstpodstawowy"/>
        <w:tabs>
          <w:tab w:val="left" w:pos="1012"/>
        </w:tabs>
        <w:spacing w:after="0" w:line="240" w:lineRule="auto"/>
        <w:ind w:left="298" w:hanging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zakresie kolejności i termin</w:t>
      </w:r>
      <w:r>
        <w:rPr>
          <w:rFonts w:ascii="Times New Roman" w:hAnsi="Times New Roman" w:cs="Times New Roman"/>
        </w:rPr>
        <w:t>ów wykonywania robót wskazanych w harmonogramie.</w:t>
      </w:r>
    </w:p>
    <w:p w14:paraId="16E7CA64" w14:textId="77777777" w:rsidR="0055369A" w:rsidRDefault="00C04C09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Warunki zmian umowy:</w:t>
      </w:r>
    </w:p>
    <w:p w14:paraId="554C29C8" w14:textId="77777777" w:rsidR="0055369A" w:rsidRDefault="00C04C09">
      <w:pPr>
        <w:overflowPunct/>
        <w:ind w:left="567" w:hanging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inicjowanie zmian – na wniosek Wykonawcy lub Zamawiającego,</w:t>
      </w:r>
    </w:p>
    <w:p w14:paraId="65EBB41F" w14:textId="77777777" w:rsidR="0055369A" w:rsidRDefault="00C04C09">
      <w:pPr>
        <w:overflowPunct/>
        <w:ind w:left="567" w:hanging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uzasadnienie zmian – prawidłowa realizacji przedmiotu umowy, obniżenie kosztów, zapewnienie optymalnych </w:t>
      </w:r>
      <w:r>
        <w:rPr>
          <w:rFonts w:ascii="Times New Roman" w:hAnsi="Times New Roman" w:cs="Times New Roman"/>
        </w:rPr>
        <w:t>parametrów technicznych i jakościowych robót.</w:t>
      </w:r>
    </w:p>
    <w:p w14:paraId="1E69FAA1" w14:textId="77777777" w:rsidR="0055369A" w:rsidRDefault="00C04C09">
      <w:pPr>
        <w:tabs>
          <w:tab w:val="left" w:pos="283"/>
          <w:tab w:val="left" w:pos="567"/>
        </w:tabs>
        <w:suppressAutoHyphens w:val="0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trakcie trwania umowy oraz w okresie gwarancji i rękojmi Wykonawca zobowiązuje się do pisemnego powiadamiania Zamawiającego o:</w:t>
      </w:r>
    </w:p>
    <w:p w14:paraId="62C0C582" w14:textId="77777777" w:rsidR="0055369A" w:rsidRDefault="00C04C09">
      <w:pPr>
        <w:suppressAutoHyphens w:val="0"/>
        <w:ind w:left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zmianie siedziby lub nazwy firmy,</w:t>
      </w:r>
    </w:p>
    <w:p w14:paraId="1865EFF5" w14:textId="77777777" w:rsidR="0055369A" w:rsidRDefault="00C04C09">
      <w:pPr>
        <w:suppressAutoHyphens w:val="0"/>
        <w:ind w:left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zmianie osób reprezentujących,</w:t>
      </w:r>
    </w:p>
    <w:p w14:paraId="19B35AC7" w14:textId="77777777" w:rsidR="0055369A" w:rsidRDefault="00C04C09">
      <w:pPr>
        <w:suppressAutoHyphens w:val="0"/>
        <w:ind w:left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ogło</w:t>
      </w:r>
      <w:r>
        <w:rPr>
          <w:rFonts w:ascii="Times New Roman" w:hAnsi="Times New Roman" w:cs="Times New Roman"/>
        </w:rPr>
        <w:t>szeniu upadłości,</w:t>
      </w:r>
    </w:p>
    <w:p w14:paraId="10AE56CB" w14:textId="77777777" w:rsidR="0055369A" w:rsidRDefault="00C04C09">
      <w:pPr>
        <w:suppressAutoHyphens w:val="0"/>
        <w:ind w:left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ogłoszeniu likwidacji,</w:t>
      </w:r>
    </w:p>
    <w:p w14:paraId="0B445CB3" w14:textId="77777777" w:rsidR="0055369A" w:rsidRDefault="00C04C09">
      <w:pPr>
        <w:suppressAutoHyphens w:val="0"/>
        <w:ind w:left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zawieszeniu działalności,</w:t>
      </w:r>
    </w:p>
    <w:p w14:paraId="58A50648" w14:textId="77777777" w:rsidR="0055369A" w:rsidRDefault="00C04C09">
      <w:pPr>
        <w:suppressAutoHyphens w:val="0"/>
        <w:ind w:left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wszczęciu postępowania układowego, w którym uczestniczy Wykonawca.</w:t>
      </w:r>
    </w:p>
    <w:p w14:paraId="4DEEEE64" w14:textId="77777777" w:rsidR="0055369A" w:rsidRDefault="0055369A">
      <w:pPr>
        <w:suppressAutoHyphens w:val="0"/>
        <w:ind w:left="298"/>
        <w:jc w:val="both"/>
        <w:rPr>
          <w:rFonts w:ascii="Times New Roman" w:hAnsi="Times New Roman" w:cs="Times New Roman"/>
        </w:rPr>
      </w:pPr>
    </w:p>
    <w:p w14:paraId="08063C60" w14:textId="7547A680" w:rsidR="0054579D" w:rsidRPr="0054579D" w:rsidRDefault="0054579D" w:rsidP="0054579D">
      <w:pPr>
        <w:pStyle w:val="Standard"/>
        <w:jc w:val="center"/>
        <w:rPr>
          <w:rFonts w:cs="Times New Roman"/>
          <w:b/>
          <w:bCs/>
        </w:rPr>
      </w:pPr>
      <w:r w:rsidRPr="0054579D">
        <w:rPr>
          <w:rFonts w:cs="Times New Roman"/>
          <w:b/>
          <w:bCs/>
        </w:rPr>
        <w:t>§ 16</w:t>
      </w:r>
    </w:p>
    <w:p w14:paraId="7246E917" w14:textId="77777777" w:rsidR="0054579D" w:rsidRPr="0054579D" w:rsidRDefault="0054579D" w:rsidP="0054579D">
      <w:pPr>
        <w:pStyle w:val="Standard"/>
        <w:jc w:val="center"/>
        <w:rPr>
          <w:rFonts w:cs="Times New Roman"/>
          <w:b/>
          <w:bCs/>
        </w:rPr>
      </w:pPr>
      <w:r w:rsidRPr="0054579D">
        <w:rPr>
          <w:rFonts w:cs="Times New Roman"/>
          <w:b/>
          <w:bCs/>
        </w:rPr>
        <w:t>Wymóg zatrudnienia na podstawie umowy o pracę</w:t>
      </w:r>
    </w:p>
    <w:p w14:paraId="25691CBB" w14:textId="77777777" w:rsidR="0054579D" w:rsidRPr="0054579D" w:rsidRDefault="0054579D" w:rsidP="0054579D">
      <w:pPr>
        <w:pStyle w:val="Standard"/>
        <w:numPr>
          <w:ilvl w:val="0"/>
          <w:numId w:val="116"/>
        </w:numPr>
        <w:tabs>
          <w:tab w:val="left" w:pos="1186"/>
        </w:tabs>
        <w:ind w:left="397" w:hanging="340"/>
        <w:jc w:val="both"/>
        <w:rPr>
          <w:rFonts w:eastAsia="Times New Roman" w:cs="Times New Roman"/>
          <w:shd w:val="clear" w:color="auto" w:fill="FFFFFF"/>
        </w:rPr>
      </w:pPr>
      <w:r w:rsidRPr="0054579D">
        <w:rPr>
          <w:rFonts w:eastAsia="Times New Roman" w:cs="Times New Roman"/>
          <w:shd w:val="clear" w:color="auto" w:fill="FFFFFF"/>
        </w:rPr>
        <w:t xml:space="preserve">Zamawiający wymaga, aby Wykonawca lub Podwykonawca przez cały okres wykonywania przedmiotu umowy zatrudniał na podstawie stosunku pracy osoby wykonujące wskazane poniżej przez zamawiającego czynności w zakresie realizacji zamówienia: </w:t>
      </w:r>
    </w:p>
    <w:p w14:paraId="4C7FF1B2" w14:textId="0EA87201" w:rsidR="0054579D" w:rsidRPr="0054579D" w:rsidRDefault="0054579D" w:rsidP="0054579D">
      <w:pPr>
        <w:widowControl w:val="0"/>
        <w:numPr>
          <w:ilvl w:val="0"/>
          <w:numId w:val="117"/>
        </w:numPr>
        <w:shd w:val="clear" w:color="auto" w:fill="FFFFFF"/>
        <w:tabs>
          <w:tab w:val="num" w:pos="993"/>
        </w:tabs>
        <w:overflowPunct/>
        <w:ind w:left="993"/>
        <w:rPr>
          <w:rFonts w:ascii="Times New Roman" w:hAnsi="Times New Roman" w:cs="Times New Roman"/>
        </w:rPr>
      </w:pPr>
      <w:r w:rsidRPr="0054579D">
        <w:rPr>
          <w:rFonts w:ascii="Times New Roman" w:hAnsi="Times New Roman" w:cs="Times New Roman"/>
          <w:lang w:eastAsia="ar-SA"/>
        </w:rPr>
        <w:t>roboty ziemne, konstrukcyjne,  brukarskie, hydrauliczne, elektryczne;</w:t>
      </w:r>
    </w:p>
    <w:p w14:paraId="6368299B" w14:textId="77777777" w:rsidR="0054579D" w:rsidRPr="0054579D" w:rsidRDefault="0054579D" w:rsidP="0054579D">
      <w:pPr>
        <w:widowControl w:val="0"/>
        <w:numPr>
          <w:ilvl w:val="0"/>
          <w:numId w:val="117"/>
        </w:numPr>
        <w:shd w:val="clear" w:color="auto" w:fill="FFFFFF"/>
        <w:tabs>
          <w:tab w:val="num" w:pos="993"/>
        </w:tabs>
        <w:overflowPunct/>
        <w:ind w:left="993"/>
        <w:rPr>
          <w:rFonts w:ascii="Times New Roman" w:hAnsi="Times New Roman" w:cs="Times New Roman"/>
        </w:rPr>
      </w:pPr>
      <w:r w:rsidRPr="0054579D">
        <w:rPr>
          <w:rFonts w:ascii="Times New Roman" w:hAnsi="Times New Roman" w:cs="Times New Roman"/>
          <w:lang w:eastAsia="ar-SA"/>
        </w:rPr>
        <w:t>zagospodarowanie terenu.</w:t>
      </w:r>
    </w:p>
    <w:p w14:paraId="2E110763" w14:textId="77777777" w:rsidR="0054579D" w:rsidRPr="0054579D" w:rsidRDefault="0054579D" w:rsidP="0054579D">
      <w:pPr>
        <w:pStyle w:val="Standard"/>
        <w:numPr>
          <w:ilvl w:val="0"/>
          <w:numId w:val="116"/>
        </w:numPr>
        <w:tabs>
          <w:tab w:val="left" w:pos="1186"/>
        </w:tabs>
        <w:ind w:left="397" w:hanging="340"/>
        <w:jc w:val="both"/>
        <w:rPr>
          <w:rFonts w:eastAsia="Times New Roman" w:cs="Times New Roman"/>
        </w:rPr>
      </w:pPr>
      <w:r w:rsidRPr="0054579D">
        <w:rPr>
          <w:rFonts w:eastAsia="Times New Roman" w:cs="Times New Roman"/>
        </w:rPr>
        <w:t>Powyższy warunek zostanie spełniony poprzez zatrudnienie na umowę o pracę nowych pracowników lub oddelegowanie do realizacji zamówienia zatrudnionych już u Wykonawcy lub Podwykonawcy pracowników, jak również poprzez zawarcie umowy o pracę tymczasową na podstawie ustawy z dnia 9 lipca 2003 r. o zatrudnieniu pracowników tymczasowych (Dz. U. Nr 166, poz. 1608 ze zm.).</w:t>
      </w:r>
    </w:p>
    <w:p w14:paraId="5E551FE7" w14:textId="77777777" w:rsidR="0054579D" w:rsidRPr="0054579D" w:rsidRDefault="0054579D" w:rsidP="0054579D">
      <w:pPr>
        <w:pStyle w:val="Standard"/>
        <w:numPr>
          <w:ilvl w:val="0"/>
          <w:numId w:val="116"/>
        </w:numPr>
        <w:tabs>
          <w:tab w:val="left" w:pos="1186"/>
        </w:tabs>
        <w:ind w:left="397" w:hanging="340"/>
        <w:jc w:val="both"/>
        <w:rPr>
          <w:rFonts w:cs="Times New Roman"/>
        </w:rPr>
      </w:pPr>
      <w:r w:rsidRPr="0054579D">
        <w:rPr>
          <w:rFonts w:eastAsia="Times New Roman" w:cs="Times New Roman"/>
        </w:rPr>
        <w:t xml:space="preserve">Z tytułu niespełnienia przez Wykonawcę lub podwykonawcę wymogu zatrudnienia na podstawie umowy o pracę osób wykonujących wskazane w ustępie 1 czynności Zamawiający przewiduje sankcję w postaci obowiązku zapłaty przez Wykonawcę kary umownej w wysokości określonej w § 12 ust. 1 litera i umowy lub odstąpienia od umowy na podstawie §13 ust. 1 lit. d. Niezłożenie przez Wykonawcę w wyznaczonym przez Zamawiającego terminie żądanych przez Zamawiającego dowodów w celu potwierdzenia spełnienia przez wykonawcę lub podwykonawcę wymogu zatrudnienia na podstawie </w:t>
      </w:r>
      <w:r w:rsidRPr="0054579D">
        <w:rPr>
          <w:rFonts w:eastAsia="Times New Roman" w:cs="Times New Roman"/>
        </w:rPr>
        <w:lastRenderedPageBreak/>
        <w:t>umowy o pracę traktowane będzie jako niespełnienie przez Wykonawcę lub podwykonawcę wymogu zatrudnienia na podstawie umowy o pracę osób wykonujących wskazane w ust. 1 czynności.</w:t>
      </w:r>
    </w:p>
    <w:p w14:paraId="02B5D0F1" w14:textId="77777777" w:rsidR="0054579D" w:rsidRDefault="0054579D" w:rsidP="0054579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1" w:name="_GoBack1"/>
      <w:bookmarkEnd w:id="1"/>
    </w:p>
    <w:p w14:paraId="141D4FDF" w14:textId="3332A423" w:rsidR="0054579D" w:rsidRPr="00455B7F" w:rsidRDefault="0054579D" w:rsidP="0054579D">
      <w:pPr>
        <w:pStyle w:val="Standard"/>
        <w:jc w:val="center"/>
        <w:rPr>
          <w:rFonts w:cs="Times New Roman"/>
          <w:b/>
          <w:bCs/>
        </w:rPr>
      </w:pPr>
      <w:r w:rsidRPr="00455B7F">
        <w:rPr>
          <w:rFonts w:cs="Times New Roman"/>
          <w:b/>
          <w:bCs/>
        </w:rPr>
        <w:t>§ 1</w:t>
      </w:r>
      <w:r w:rsidR="00455B7F" w:rsidRPr="00455B7F">
        <w:rPr>
          <w:rFonts w:cs="Times New Roman"/>
          <w:b/>
          <w:bCs/>
        </w:rPr>
        <w:t>7</w:t>
      </w:r>
      <w:r w:rsidRPr="00455B7F">
        <w:rPr>
          <w:rFonts w:cs="Times New Roman"/>
          <w:b/>
          <w:bCs/>
        </w:rPr>
        <w:t xml:space="preserve"> </w:t>
      </w:r>
    </w:p>
    <w:p w14:paraId="438DD8D5" w14:textId="77777777" w:rsidR="0054579D" w:rsidRPr="00455B7F" w:rsidRDefault="0054579D" w:rsidP="0054579D">
      <w:pPr>
        <w:pStyle w:val="Standard"/>
        <w:jc w:val="center"/>
        <w:rPr>
          <w:rFonts w:cs="Times New Roman"/>
          <w:b/>
          <w:bCs/>
        </w:rPr>
      </w:pPr>
      <w:r w:rsidRPr="00455B7F">
        <w:rPr>
          <w:rFonts w:cs="Times New Roman"/>
          <w:b/>
          <w:bCs/>
        </w:rPr>
        <w:t>Zmiana wysokości wynagrodzenia  ze względu na zmianę ceny materiałów lub kosztów</w:t>
      </w:r>
    </w:p>
    <w:p w14:paraId="33C4446A" w14:textId="77777777" w:rsidR="0054579D" w:rsidRPr="00455B7F" w:rsidRDefault="0054579D" w:rsidP="0054579D">
      <w:pPr>
        <w:widowControl w:val="0"/>
        <w:numPr>
          <w:ilvl w:val="0"/>
          <w:numId w:val="118"/>
        </w:numPr>
        <w:tabs>
          <w:tab w:val="left" w:pos="797"/>
        </w:tabs>
        <w:overflowPunct/>
        <w:ind w:left="397" w:right="141" w:hanging="340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Zamawiający wyraża zgodę na zmianę wysokości wynagrodzenia określonego w § 9 ust. 1 pierwotnie zawartej umowy w związku ze zmianą cen materiałów lub kosztów związanych z realizacją przedmiotu umowy, na zasadach określonych poniżej (dalej: „waloryzacja”). </w:t>
      </w:r>
    </w:p>
    <w:p w14:paraId="0B81529B" w14:textId="77777777" w:rsidR="0054579D" w:rsidRPr="00455B7F" w:rsidRDefault="0054579D" w:rsidP="0054579D">
      <w:pPr>
        <w:widowControl w:val="0"/>
        <w:numPr>
          <w:ilvl w:val="0"/>
          <w:numId w:val="118"/>
        </w:numPr>
        <w:tabs>
          <w:tab w:val="left" w:pos="797"/>
        </w:tabs>
        <w:overflowPunct/>
        <w:ind w:left="397" w:right="141" w:hanging="340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Wykonawca jest uprawniony złożyć Zamawiającemu pisemne zawiadomienie o wystąpieniu okoliczności, o których mowa  w ust. 1 Zawiadomienie powinno zawierać dokładne wyliczenie zmiany wynagrodzenia Wykonawcy, wynikającego z waloryzacji przy zastosowaniu wskaźników, o których mowa w ust. 3, z uwzględnieniem maksymalnych poziomów wzrostu wynagrodzenia. </w:t>
      </w:r>
    </w:p>
    <w:p w14:paraId="7B4AAB58" w14:textId="7726B1D2" w:rsidR="0054579D" w:rsidRPr="00455B7F" w:rsidRDefault="0054579D" w:rsidP="0054579D">
      <w:pPr>
        <w:widowControl w:val="0"/>
        <w:numPr>
          <w:ilvl w:val="0"/>
          <w:numId w:val="118"/>
        </w:numPr>
        <w:tabs>
          <w:tab w:val="left" w:pos="360"/>
        </w:tabs>
        <w:overflowPunct/>
        <w:ind w:left="426" w:right="187" w:hanging="426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Podstawą określenia kwoty należnego Wykonawcy zwaloryzowanego wynagrodzenia, jest wskaźnik wzrostu cen właściwy dla obiektów budowlanych typu </w:t>
      </w:r>
      <w:r w:rsidRPr="00455B7F">
        <w:rPr>
          <w:rFonts w:ascii="Times New Roman" w:hAnsi="Times New Roman" w:cs="Times New Roman"/>
          <w:b/>
          <w:bCs/>
        </w:rPr>
        <w:t xml:space="preserve">„budynek </w:t>
      </w:r>
      <w:r w:rsidR="00455B7F">
        <w:rPr>
          <w:rFonts w:ascii="Times New Roman" w:hAnsi="Times New Roman" w:cs="Times New Roman"/>
          <w:b/>
          <w:bCs/>
        </w:rPr>
        <w:t>magazynowy</w:t>
      </w:r>
      <w:r w:rsidRPr="00455B7F">
        <w:rPr>
          <w:rFonts w:ascii="Times New Roman" w:hAnsi="Times New Roman" w:cs="Times New Roman"/>
          <w:b/>
          <w:bCs/>
        </w:rPr>
        <w:t>, symbol PKOB 12</w:t>
      </w:r>
      <w:r w:rsidR="00455B7F">
        <w:rPr>
          <w:rFonts w:ascii="Times New Roman" w:hAnsi="Times New Roman" w:cs="Times New Roman"/>
          <w:b/>
          <w:bCs/>
        </w:rPr>
        <w:t>52</w:t>
      </w:r>
      <w:r w:rsidRPr="00455B7F">
        <w:rPr>
          <w:rFonts w:ascii="Times New Roman" w:hAnsi="Times New Roman" w:cs="Times New Roman"/>
        </w:rPr>
        <w:t xml:space="preserve">, ogłaszany co miesiąc przez Główny Urząd Statystyczny w publikacji „Ceny robót budowlano-montażowych i obiektów budowlanych”, w układzie miesiąc poprzedni = 100, dotyczący kolejnych miesięcy kalendarzowych począwszy od miesiąca otwarcia oferty, do miesiąca za który została wystawiona faktura VAT. </w:t>
      </w:r>
    </w:p>
    <w:p w14:paraId="7A9C4128" w14:textId="77777777" w:rsidR="0054579D" w:rsidRPr="00455B7F" w:rsidRDefault="0054579D" w:rsidP="0054579D">
      <w:pPr>
        <w:tabs>
          <w:tab w:val="left" w:pos="797"/>
        </w:tabs>
        <w:ind w:left="360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Wskaźnik waloryzacji 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w</w:t>
      </w:r>
      <w:proofErr w:type="spellEnd"/>
      <w:r w:rsidRPr="00455B7F">
        <w:rPr>
          <w:rFonts w:ascii="Times New Roman" w:hAnsi="Times New Roman" w:cs="Times New Roman"/>
          <w:vertAlign w:val="subscript"/>
        </w:rPr>
        <w:t xml:space="preserve"> (n)</w:t>
      </w:r>
      <w:r w:rsidRPr="00455B7F">
        <w:rPr>
          <w:rFonts w:ascii="Times New Roman" w:hAnsi="Times New Roman" w:cs="Times New Roman"/>
        </w:rPr>
        <w:t xml:space="preserve"> przez który należy każdorazowo przemnożyć wartość faktury VAT za n-ty miesiąc powstaje poprzez przemnożenie przez siebie wskaźników cen produkcji budowlano-montażowej dla kolejnych miesięcy począwszy od miesiąca w którym nastąpiło otwarcie oferty (miesiąc 0 gdy wskaźnik jest równy 100) do miesiąca za który nastąpi wystawienie faktury (miesiąc n-ty), tj. miesiąca w którym nastąpi zgłoszenie prac do odbioru końcowego włącznie, wg poniższego wzoru:</w:t>
      </w:r>
    </w:p>
    <w:p w14:paraId="577C94D7" w14:textId="77777777" w:rsidR="0054579D" w:rsidRPr="00455B7F" w:rsidRDefault="0054579D" w:rsidP="0054579D">
      <w:pPr>
        <w:tabs>
          <w:tab w:val="left" w:pos="797"/>
        </w:tabs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6166D8F1" w14:textId="77777777" w:rsidR="0054579D" w:rsidRPr="00455B7F" w:rsidRDefault="00C04C09" w:rsidP="0054579D">
      <w:pPr>
        <w:ind w:left="989" w:right="352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w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)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</m:t>
              </m:r>
              <m:r>
                <w:rPr>
                  <w:rFonts w:ascii="Cambria Math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</w:rPr>
            <m:t xml:space="preserve"> × (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100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</w:rPr>
                <m:t>×…×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-1</m:t>
                          </m:r>
                        </m:e>
                      </m:d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100</m:t>
                  </m:r>
                </m:den>
              </m:f>
            </m:e>
            <m:sub/>
          </m:sSub>
          <m:r>
            <w:rPr>
              <w:rFonts w:ascii="Cambria Math" w:hAnsi="Cambria Math" w:cs="Times New Roman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100</m:t>
              </m:r>
            </m:den>
          </m:f>
          <m:r>
            <w:rPr>
              <w:rFonts w:ascii="Cambria Math" w:hAnsi="Cambria Math" w:cs="Times New Roman"/>
            </w:rPr>
            <m:t>)</m:t>
          </m:r>
        </m:oMath>
      </m:oMathPara>
    </w:p>
    <w:p w14:paraId="419D716A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</w:p>
    <w:p w14:paraId="5014BD82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gdzie: </w:t>
      </w:r>
    </w:p>
    <w:p w14:paraId="46B70170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w</w:t>
      </w:r>
      <w:proofErr w:type="spellEnd"/>
      <w:r w:rsidRPr="00455B7F">
        <w:rPr>
          <w:rFonts w:ascii="Times New Roman" w:hAnsi="Times New Roman" w:cs="Times New Roman"/>
          <w:vertAlign w:val="subscript"/>
        </w:rPr>
        <w:t xml:space="preserve"> (n)</w:t>
      </w:r>
      <w:r w:rsidRPr="00455B7F">
        <w:rPr>
          <w:rFonts w:ascii="Times New Roman" w:hAnsi="Times New Roman" w:cs="Times New Roman"/>
        </w:rPr>
        <w:t xml:space="preserve">" –wskaźnik waloryzacji dla n-tego miesiąca; </w:t>
      </w:r>
    </w:p>
    <w:p w14:paraId="75BEFE06" w14:textId="77777777" w:rsidR="0054579D" w:rsidRPr="00455B7F" w:rsidRDefault="0054579D" w:rsidP="0054579D">
      <w:pPr>
        <w:ind w:left="1701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„a"     - stały współczynnik o wartości 0,5 obrazujący część wynagrodzenia, które nie  podlega waloryzacji (element niewaloryzowany). </w:t>
      </w:r>
    </w:p>
    <w:p w14:paraId="3B24324D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„W</w:t>
      </w:r>
      <w:r w:rsidRPr="00455B7F">
        <w:rPr>
          <w:rFonts w:ascii="Times New Roman" w:hAnsi="Times New Roman" w:cs="Times New Roman"/>
          <w:vertAlign w:val="subscript"/>
        </w:rPr>
        <w:t>0</w:t>
      </w:r>
      <w:r w:rsidRPr="00455B7F">
        <w:rPr>
          <w:rFonts w:ascii="Times New Roman" w:hAnsi="Times New Roman" w:cs="Times New Roman"/>
        </w:rPr>
        <w:t xml:space="preserve">" – wskaźnik „0” z miesiąca otwarcia oferty = 100 </w:t>
      </w:r>
    </w:p>
    <w:p w14:paraId="76AA9334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„W</w:t>
      </w:r>
      <w:r w:rsidRPr="00455B7F">
        <w:rPr>
          <w:rFonts w:ascii="Times New Roman" w:hAnsi="Times New Roman" w:cs="Times New Roman"/>
          <w:vertAlign w:val="subscript"/>
        </w:rPr>
        <w:t>1</w:t>
      </w:r>
      <w:r w:rsidRPr="00455B7F">
        <w:rPr>
          <w:rFonts w:ascii="Times New Roman" w:hAnsi="Times New Roman" w:cs="Times New Roman"/>
        </w:rPr>
        <w:t xml:space="preserve">" – wskaźnik „1” z następnego miesiąca po miesiącu otwarcia oferty (wskaźnik cen produkcji budowlano-montażowej publikowany przez GUS, w układzie miesiąc poprzedni = 100) </w:t>
      </w:r>
    </w:p>
    <w:p w14:paraId="08DE2CED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„W</w:t>
      </w:r>
      <w:r w:rsidRPr="00455B7F">
        <w:rPr>
          <w:rFonts w:ascii="Times New Roman" w:hAnsi="Times New Roman" w:cs="Times New Roman"/>
          <w:vertAlign w:val="subscript"/>
        </w:rPr>
        <w:t>2</w:t>
      </w:r>
      <w:r w:rsidRPr="00455B7F">
        <w:rPr>
          <w:rFonts w:ascii="Times New Roman" w:hAnsi="Times New Roman" w:cs="Times New Roman"/>
        </w:rPr>
        <w:t>”, „W</w:t>
      </w:r>
      <w:r w:rsidRPr="00455B7F">
        <w:rPr>
          <w:rFonts w:ascii="Times New Roman" w:hAnsi="Times New Roman" w:cs="Times New Roman"/>
          <w:vertAlign w:val="subscript"/>
        </w:rPr>
        <w:t>3</w:t>
      </w:r>
      <w:r w:rsidRPr="00455B7F">
        <w:rPr>
          <w:rFonts w:ascii="Times New Roman" w:hAnsi="Times New Roman" w:cs="Times New Roman"/>
        </w:rPr>
        <w:t xml:space="preserve">",… – wskaźniki „2”, „3”, … z kolejnych miesięcy po miesiącu otwarcia oferty (wskaźnik cen produkcji budowlano-montażowej publikowany przez GUS, w układzie miesiąc poprzedni = 100) </w:t>
      </w:r>
    </w:p>
    <w:p w14:paraId="4E6E3D77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„W</w:t>
      </w:r>
      <w:r w:rsidRPr="00455B7F">
        <w:rPr>
          <w:rFonts w:ascii="Times New Roman" w:hAnsi="Times New Roman" w:cs="Times New Roman"/>
          <w:vertAlign w:val="subscript"/>
        </w:rPr>
        <w:t>n-1</w:t>
      </w:r>
      <w:r w:rsidRPr="00455B7F">
        <w:rPr>
          <w:rFonts w:ascii="Times New Roman" w:hAnsi="Times New Roman" w:cs="Times New Roman"/>
        </w:rPr>
        <w:t xml:space="preserve">”– wskaźnik „n-1” z miesiąca poprzedzającego miesiąc za który nastąpi wystawienie faktury (wskaźnik cen produkcji budowlano-montażowej publikowany przez GUS, w układzie miesiąc poprzedni = 100) </w:t>
      </w:r>
    </w:p>
    <w:p w14:paraId="7638CF00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</w:rPr>
        <w:t xml:space="preserve">" – wskaźnik „n” z miesiąca za który nastąpi wystawienie faktury (wskaźnik cen produkcji budowlano-montażowej publikowany przez GUS, w układzie miesiąc poprzedni = 100) </w:t>
      </w:r>
    </w:p>
    <w:p w14:paraId="7C6A2BDB" w14:textId="77777777" w:rsidR="0054579D" w:rsidRPr="00455B7F" w:rsidRDefault="0054579D" w:rsidP="0054579D">
      <w:pPr>
        <w:ind w:left="1134" w:right="354"/>
        <w:rPr>
          <w:rFonts w:ascii="Times New Roman" w:hAnsi="Times New Roman" w:cs="Times New Roman"/>
        </w:rPr>
      </w:pPr>
    </w:p>
    <w:p w14:paraId="10217051" w14:textId="77777777" w:rsidR="0054579D" w:rsidRPr="00455B7F" w:rsidRDefault="0054579D" w:rsidP="0054579D">
      <w:pPr>
        <w:ind w:left="426" w:right="354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lastRenderedPageBreak/>
        <w:t>W praktyce wskaźnik 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w</w:t>
      </w:r>
      <w:proofErr w:type="spellEnd"/>
      <w:r w:rsidRPr="00455B7F">
        <w:rPr>
          <w:rFonts w:ascii="Times New Roman" w:hAnsi="Times New Roman" w:cs="Times New Roman"/>
          <w:vertAlign w:val="subscript"/>
        </w:rPr>
        <w:t xml:space="preserve"> (n)</w:t>
      </w:r>
      <w:r w:rsidRPr="00455B7F">
        <w:rPr>
          <w:rFonts w:ascii="Times New Roman" w:hAnsi="Times New Roman" w:cs="Times New Roman"/>
        </w:rPr>
        <w:t xml:space="preserve">" powstaje poprzez przemnożenie poprzednio obliczonego wskaźnika dla miesiąca n-1 przez wskaźnik dla miesiąca bieżącego n </w:t>
      </w:r>
    </w:p>
    <w:p w14:paraId="6DDE7B5C" w14:textId="77777777" w:rsidR="0054579D" w:rsidRPr="00455B7F" w:rsidRDefault="00C04C09" w:rsidP="0054579D">
      <w:pPr>
        <w:ind w:left="989" w:right="352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w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)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</m:t>
            </m:r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w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e>
            </m:d>
          </m:sub>
        </m:sSub>
        <m:r>
          <w:rPr>
            <w:rFonts w:ascii="Cambria Math" w:hAnsi="Cambria Math" w:cs="Times New Roman"/>
          </w:rPr>
          <m:t>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100</m:t>
            </m:r>
          </m:den>
        </m:f>
      </m:oMath>
      <w:r w:rsidR="0054579D" w:rsidRPr="00455B7F">
        <w:rPr>
          <w:rFonts w:ascii="Times New Roman" w:hAnsi="Times New Roman" w:cs="Times New Roman"/>
        </w:rPr>
        <w:t>)</w:t>
      </w:r>
    </w:p>
    <w:p w14:paraId="0B2F7182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</w:p>
    <w:p w14:paraId="36225015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gdzie: </w:t>
      </w:r>
    </w:p>
    <w:p w14:paraId="5D6716E2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w</w:t>
      </w:r>
      <w:proofErr w:type="spellEnd"/>
      <w:r w:rsidRPr="00455B7F">
        <w:rPr>
          <w:rFonts w:ascii="Times New Roman" w:hAnsi="Times New Roman" w:cs="Times New Roman"/>
          <w:vertAlign w:val="subscript"/>
        </w:rPr>
        <w:t xml:space="preserve"> (n)</w:t>
      </w:r>
      <w:r w:rsidRPr="00455B7F">
        <w:rPr>
          <w:rFonts w:ascii="Times New Roman" w:hAnsi="Times New Roman" w:cs="Times New Roman"/>
        </w:rPr>
        <w:t xml:space="preserve">" – wskaźnik waloryzacji dla n-tego miesiąca; </w:t>
      </w:r>
    </w:p>
    <w:p w14:paraId="56E5D376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w</w:t>
      </w:r>
      <w:proofErr w:type="spellEnd"/>
      <w:r w:rsidRPr="00455B7F">
        <w:rPr>
          <w:rFonts w:ascii="Times New Roman" w:hAnsi="Times New Roman" w:cs="Times New Roman"/>
          <w:vertAlign w:val="subscript"/>
        </w:rPr>
        <w:t xml:space="preserve"> (n-1)</w:t>
      </w:r>
      <w:r w:rsidRPr="00455B7F">
        <w:rPr>
          <w:rFonts w:ascii="Times New Roman" w:hAnsi="Times New Roman" w:cs="Times New Roman"/>
        </w:rPr>
        <w:t xml:space="preserve">" – wskaźnik waloryzacji z miesiąca poprzedzającego miesiąc za który nastąpiło wystawienie faktury </w:t>
      </w:r>
    </w:p>
    <w:p w14:paraId="49EE3D45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</w:rPr>
        <w:t xml:space="preserve">" – wskaźnik „n” z miesiąca za który nastąpiło wystawienie faktury (wskaźnik cen produkcji budowlano-montażowej publikowany przez GUS, w układzie miesiąc poprzedni = 100) </w:t>
      </w:r>
    </w:p>
    <w:p w14:paraId="53B14D04" w14:textId="77777777" w:rsidR="0054579D" w:rsidRPr="00455B7F" w:rsidRDefault="0054579D" w:rsidP="0054579D">
      <w:pPr>
        <w:ind w:left="989" w:right="354"/>
        <w:rPr>
          <w:rFonts w:ascii="Times New Roman" w:hAnsi="Times New Roman" w:cs="Times New Roman"/>
        </w:rPr>
      </w:pPr>
    </w:p>
    <w:p w14:paraId="53E48132" w14:textId="77777777" w:rsidR="0054579D" w:rsidRPr="00455B7F" w:rsidRDefault="0054579D" w:rsidP="0054579D">
      <w:pPr>
        <w:tabs>
          <w:tab w:val="left" w:pos="9214"/>
        </w:tabs>
        <w:ind w:left="425"/>
        <w:jc w:val="both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Ilorazy wskaźników cen należy obliczać z dokładnością do 3 miejsc po przecinku. Natomiast wynik iloczynów tj. wskaźnik waloryzacji 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w</w:t>
      </w:r>
      <w:proofErr w:type="spellEnd"/>
      <w:r w:rsidRPr="00455B7F">
        <w:rPr>
          <w:rFonts w:ascii="Times New Roman" w:hAnsi="Times New Roman" w:cs="Times New Roman"/>
          <w:vertAlign w:val="subscript"/>
        </w:rPr>
        <w:t xml:space="preserve"> (n)</w:t>
      </w:r>
      <w:r w:rsidRPr="00455B7F">
        <w:rPr>
          <w:rFonts w:ascii="Times New Roman" w:hAnsi="Times New Roman" w:cs="Times New Roman"/>
        </w:rPr>
        <w:t xml:space="preserve"> należy obliczać z dokładnością do 4 miejsc po przecinku.  </w:t>
      </w:r>
    </w:p>
    <w:p w14:paraId="003D46D7" w14:textId="77777777" w:rsidR="0054579D" w:rsidRPr="00455B7F" w:rsidRDefault="0054579D" w:rsidP="0054579D">
      <w:pPr>
        <w:pStyle w:val="Akapitzlist"/>
        <w:widowControl w:val="0"/>
        <w:numPr>
          <w:ilvl w:val="0"/>
          <w:numId w:val="118"/>
        </w:numPr>
        <w:tabs>
          <w:tab w:val="left" w:pos="9214"/>
        </w:tabs>
        <w:overflowPunct/>
        <w:ind w:left="425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55B7F">
        <w:rPr>
          <w:rFonts w:ascii="Times New Roman" w:hAnsi="Times New Roman" w:cs="Times New Roman"/>
          <w:sz w:val="24"/>
          <w:szCs w:val="24"/>
          <w:lang w:bidi="hi-IN"/>
        </w:rPr>
        <w:t xml:space="preserve">Kwoty netto płatne Wykonawcy będą waloryzowane miesięcznie począwszy od miesiąca w którym przekroczona zostanie wartość wskaźnika równa 8,5% tj., 1,085; do osiągnięcia limitu waloryzacji +/- 10% pierwotnego wynagrodzenia umownego netto, określonego jako wartość oferty z postępowania przetargowego. Z powodu braku aktualnego wskaźnika (publikacja wskaźników w biuletynach GUS odbywa się z opóźnieniem)  całkowita waloryzacja wynagrodzenia zostanie wyliczona ostatecznie, gdy GUS opublikuje wskaźnik dla danego miesiąca objętego rozliczeniem wynagrodzenia Wykonawcy, tj. miesiąca w którym nastąpi zgłoszenie prac do odbioru końcowego. </w:t>
      </w:r>
    </w:p>
    <w:p w14:paraId="49D35A41" w14:textId="77777777" w:rsidR="0054579D" w:rsidRPr="00455B7F" w:rsidRDefault="0054579D" w:rsidP="0054579D">
      <w:pPr>
        <w:widowControl w:val="0"/>
        <w:numPr>
          <w:ilvl w:val="0"/>
          <w:numId w:val="118"/>
        </w:numPr>
        <w:tabs>
          <w:tab w:val="left" w:pos="797"/>
        </w:tabs>
        <w:overflowPunct/>
        <w:ind w:left="397" w:hanging="340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Kwota należnego Wykonawcy dodatkowego wynagrodzenia tj. całkowita wartość waloryzacji, z uwzględnieniem ust. 3, będzie obliczana w ten sposób, że wartość prac wykonanych przez Wykonawcę w poszczególnych miesiącach trwania umowy i wskazanych w kolejnych protokołach stanu zaawansowania wykonanych robót i w protokole końcowym będzie waloryzowana o obliczone zgodnie z ust. 3 wskaźniki, licząc od miesiąca następnego po miesiącu, w którym obliczony wskaźnik osiągnie lub przekroczy wartość 8,5%, do miesiąca, w którym nastąpi zgłoszenie prac do odbioru końcowego włącznie. </w:t>
      </w:r>
    </w:p>
    <w:p w14:paraId="4C3A59A3" w14:textId="77777777" w:rsidR="0054579D" w:rsidRPr="00455B7F" w:rsidRDefault="0054579D" w:rsidP="0054579D">
      <w:pPr>
        <w:tabs>
          <w:tab w:val="left" w:pos="797"/>
        </w:tabs>
        <w:ind w:left="397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proofErr w:type="spellStart"/>
      <w:r w:rsidRPr="00455B7F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Pr="00455B7F">
        <w:rPr>
          <w:rFonts w:ascii="Times New Roman" w:hAnsi="Times New Roman" w:cs="Times New Roman"/>
          <w:b/>
          <w:bCs/>
          <w:sz w:val="22"/>
          <w:szCs w:val="22"/>
          <w:vertAlign w:val="subscript"/>
        </w:rPr>
        <w:t>cał</w:t>
      </w:r>
      <w:proofErr w:type="spellEnd"/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.</w:t>
      </w:r>
      <w:r w:rsidRPr="00455B7F">
        <w:rPr>
          <w:rFonts w:ascii="Times New Roman" w:hAnsi="Times New Roman" w:cs="Times New Roman"/>
          <w:sz w:val="22"/>
          <w:szCs w:val="22"/>
        </w:rPr>
        <w:t xml:space="preserve"> = ((f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1 </w:t>
      </w:r>
      <w:r w:rsidRPr="00455B7F">
        <w:rPr>
          <w:rFonts w:ascii="Times New Roman" w:hAnsi="Times New Roman" w:cs="Times New Roman"/>
          <w:sz w:val="22"/>
          <w:szCs w:val="22"/>
        </w:rPr>
        <w:t>x w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455B7F">
        <w:rPr>
          <w:rFonts w:ascii="Times New Roman" w:hAnsi="Times New Roman" w:cs="Times New Roman"/>
          <w:sz w:val="22"/>
          <w:szCs w:val="22"/>
        </w:rPr>
        <w:t>)- 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455B7F">
        <w:rPr>
          <w:rFonts w:ascii="Times New Roman" w:hAnsi="Times New Roman" w:cs="Times New Roman"/>
          <w:sz w:val="22"/>
          <w:szCs w:val="22"/>
        </w:rPr>
        <w:t>) + ((f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 w:rsidRPr="00455B7F">
        <w:rPr>
          <w:rFonts w:ascii="Times New Roman" w:hAnsi="Times New Roman" w:cs="Times New Roman"/>
          <w:sz w:val="22"/>
          <w:szCs w:val="22"/>
        </w:rPr>
        <w:t>x w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455B7F">
        <w:rPr>
          <w:rFonts w:ascii="Times New Roman" w:hAnsi="Times New Roman" w:cs="Times New Roman"/>
          <w:sz w:val="22"/>
          <w:szCs w:val="22"/>
        </w:rPr>
        <w:t>)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455B7F">
        <w:rPr>
          <w:rFonts w:ascii="Times New Roman" w:hAnsi="Times New Roman" w:cs="Times New Roman"/>
          <w:sz w:val="22"/>
          <w:szCs w:val="22"/>
        </w:rPr>
        <w:t>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455B7F">
        <w:rPr>
          <w:rFonts w:ascii="Times New Roman" w:hAnsi="Times New Roman" w:cs="Times New Roman"/>
          <w:sz w:val="22"/>
          <w:szCs w:val="22"/>
        </w:rPr>
        <w:t>) + ((f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3 </w:t>
      </w:r>
      <w:r w:rsidRPr="00455B7F">
        <w:rPr>
          <w:rFonts w:ascii="Times New Roman" w:hAnsi="Times New Roman" w:cs="Times New Roman"/>
          <w:sz w:val="22"/>
          <w:szCs w:val="22"/>
        </w:rPr>
        <w:t>x w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455B7F">
        <w:rPr>
          <w:rFonts w:ascii="Times New Roman" w:hAnsi="Times New Roman" w:cs="Times New Roman"/>
          <w:sz w:val="22"/>
          <w:szCs w:val="22"/>
        </w:rPr>
        <w:t>)- 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455B7F">
        <w:rPr>
          <w:rFonts w:ascii="Times New Roman" w:hAnsi="Times New Roman" w:cs="Times New Roman"/>
          <w:sz w:val="22"/>
          <w:szCs w:val="22"/>
        </w:rPr>
        <w:t>)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455B7F">
        <w:rPr>
          <w:rFonts w:ascii="Times New Roman" w:hAnsi="Times New Roman" w:cs="Times New Roman"/>
          <w:sz w:val="22"/>
          <w:szCs w:val="22"/>
        </w:rPr>
        <w:t>+ … + ((f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n-1 </w:t>
      </w:r>
      <w:r w:rsidRPr="00455B7F">
        <w:rPr>
          <w:rFonts w:ascii="Times New Roman" w:hAnsi="Times New Roman" w:cs="Times New Roman"/>
          <w:sz w:val="22"/>
          <w:szCs w:val="22"/>
        </w:rPr>
        <w:t>x w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n-1</w:t>
      </w:r>
      <w:r w:rsidRPr="00455B7F">
        <w:rPr>
          <w:rFonts w:ascii="Times New Roman" w:hAnsi="Times New Roman" w:cs="Times New Roman"/>
          <w:sz w:val="22"/>
          <w:szCs w:val="22"/>
        </w:rPr>
        <w:t>)-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455B7F">
        <w:rPr>
          <w:rFonts w:ascii="Times New Roman" w:hAnsi="Times New Roman" w:cs="Times New Roman"/>
          <w:sz w:val="22"/>
          <w:szCs w:val="22"/>
        </w:rPr>
        <w:t>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n-1 </w:t>
      </w:r>
      <w:r w:rsidRPr="00455B7F">
        <w:rPr>
          <w:rFonts w:ascii="Times New Roman" w:hAnsi="Times New Roman" w:cs="Times New Roman"/>
          <w:sz w:val="22"/>
          <w:szCs w:val="22"/>
        </w:rPr>
        <w:t>)+ ((</w:t>
      </w:r>
      <w:proofErr w:type="spellStart"/>
      <w:r w:rsidRPr="00455B7F">
        <w:rPr>
          <w:rFonts w:ascii="Times New Roman" w:hAnsi="Times New Roman" w:cs="Times New Roman"/>
          <w:sz w:val="22"/>
          <w:szCs w:val="22"/>
        </w:rPr>
        <w:t>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455B7F">
        <w:rPr>
          <w:rFonts w:ascii="Times New Roman" w:hAnsi="Times New Roman" w:cs="Times New Roman"/>
          <w:sz w:val="22"/>
          <w:szCs w:val="22"/>
        </w:rPr>
        <w:t xml:space="preserve">x </w:t>
      </w:r>
      <w:proofErr w:type="spellStart"/>
      <w:r w:rsidRPr="00455B7F">
        <w:rPr>
          <w:rFonts w:ascii="Times New Roman" w:hAnsi="Times New Roman" w:cs="Times New Roman"/>
          <w:sz w:val="22"/>
          <w:szCs w:val="22"/>
        </w:rPr>
        <w:t>w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  <w:sz w:val="22"/>
          <w:szCs w:val="22"/>
        </w:rPr>
        <w:t xml:space="preserve">)- </w:t>
      </w:r>
      <w:proofErr w:type="spellStart"/>
      <w:r w:rsidRPr="00455B7F">
        <w:rPr>
          <w:rFonts w:ascii="Times New Roman" w:hAnsi="Times New Roman" w:cs="Times New Roman"/>
          <w:sz w:val="22"/>
          <w:szCs w:val="22"/>
        </w:rPr>
        <w:t>f</w:t>
      </w:r>
      <w:r w:rsidRPr="00455B7F">
        <w:rPr>
          <w:rFonts w:ascii="Times New Roman" w:hAnsi="Times New Roman" w:cs="Times New Roman"/>
          <w:sz w:val="22"/>
          <w:szCs w:val="22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  <w:sz w:val="22"/>
          <w:szCs w:val="22"/>
        </w:rPr>
        <w:t>)</w:t>
      </w:r>
    </w:p>
    <w:p w14:paraId="758DAB43" w14:textId="77777777" w:rsidR="0054579D" w:rsidRPr="00455B7F" w:rsidRDefault="0054579D" w:rsidP="0054579D">
      <w:pPr>
        <w:tabs>
          <w:tab w:val="left" w:pos="797"/>
        </w:tabs>
        <w:ind w:left="397"/>
        <w:jc w:val="center"/>
        <w:textAlignment w:val="baseline"/>
        <w:rPr>
          <w:rFonts w:ascii="Times New Roman" w:hAnsi="Times New Roman" w:cs="Times New Roman"/>
          <w:vertAlign w:val="subscript"/>
        </w:rPr>
      </w:pPr>
    </w:p>
    <w:p w14:paraId="56F01C81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 xml:space="preserve">gdzie: </w:t>
      </w:r>
    </w:p>
    <w:p w14:paraId="548261BF" w14:textId="77777777" w:rsidR="0054579D" w:rsidRPr="00455B7F" w:rsidRDefault="0054579D" w:rsidP="0054579D">
      <w:pPr>
        <w:ind w:left="989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cał</w:t>
      </w:r>
      <w:proofErr w:type="spellEnd"/>
      <w:r w:rsidRPr="00455B7F">
        <w:rPr>
          <w:rFonts w:ascii="Times New Roman" w:hAnsi="Times New Roman" w:cs="Times New Roman"/>
        </w:rPr>
        <w:t>" – całkowita wartość waloryzacji ;</w:t>
      </w:r>
    </w:p>
    <w:p w14:paraId="28ECB0E8" w14:textId="77777777" w:rsidR="0054579D" w:rsidRPr="00455B7F" w:rsidRDefault="0054579D" w:rsidP="0054579D">
      <w:pPr>
        <w:ind w:left="993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„f</w:t>
      </w:r>
      <w:r w:rsidRPr="00455B7F">
        <w:rPr>
          <w:rFonts w:ascii="Times New Roman" w:hAnsi="Times New Roman" w:cs="Times New Roman"/>
          <w:vertAlign w:val="subscript"/>
        </w:rPr>
        <w:t>1</w:t>
      </w:r>
      <w:r w:rsidRPr="00455B7F">
        <w:rPr>
          <w:rFonts w:ascii="Times New Roman" w:hAnsi="Times New Roman" w:cs="Times New Roman"/>
        </w:rPr>
        <w:t xml:space="preserve">” - wartość faktury w miesiącu który nastąpił, po miesiącu w którym przekroczona zostanie wartość wskaźnika równa 8,5%, </w:t>
      </w:r>
    </w:p>
    <w:p w14:paraId="1B4B89ED" w14:textId="77777777" w:rsidR="0054579D" w:rsidRPr="00455B7F" w:rsidRDefault="0054579D" w:rsidP="0054579D">
      <w:pPr>
        <w:ind w:left="993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„f</w:t>
      </w:r>
      <w:r w:rsidRPr="00455B7F">
        <w:rPr>
          <w:rFonts w:ascii="Times New Roman" w:hAnsi="Times New Roman" w:cs="Times New Roman"/>
          <w:vertAlign w:val="subscript"/>
        </w:rPr>
        <w:t>2, 3,…, n-1</w:t>
      </w:r>
      <w:r w:rsidRPr="00455B7F">
        <w:rPr>
          <w:rFonts w:ascii="Times New Roman" w:hAnsi="Times New Roman" w:cs="Times New Roman"/>
        </w:rPr>
        <w:t>” – wartości faktur z okresów pomiędzy miesiącami za które wystawiono faktury f</w:t>
      </w:r>
      <w:r w:rsidRPr="00455B7F">
        <w:rPr>
          <w:rFonts w:ascii="Times New Roman" w:hAnsi="Times New Roman" w:cs="Times New Roman"/>
          <w:vertAlign w:val="subscript"/>
        </w:rPr>
        <w:t xml:space="preserve">1 </w:t>
      </w:r>
      <w:r w:rsidRPr="00455B7F">
        <w:rPr>
          <w:rFonts w:ascii="Times New Roman" w:hAnsi="Times New Roman" w:cs="Times New Roman"/>
        </w:rPr>
        <w:t xml:space="preserve">i </w:t>
      </w:r>
      <w:proofErr w:type="spellStart"/>
      <w:r w:rsidRPr="00455B7F">
        <w:rPr>
          <w:rFonts w:ascii="Times New Roman" w:hAnsi="Times New Roman" w:cs="Times New Roman"/>
        </w:rPr>
        <w:t>f</w:t>
      </w:r>
      <w:r w:rsidRPr="00455B7F">
        <w:rPr>
          <w:rFonts w:ascii="Times New Roman" w:hAnsi="Times New Roman" w:cs="Times New Roman"/>
          <w:vertAlign w:val="subscript"/>
        </w:rPr>
        <w:t>n</w:t>
      </w:r>
      <w:proofErr w:type="spellEnd"/>
    </w:p>
    <w:p w14:paraId="3BF7142D" w14:textId="77777777" w:rsidR="0054579D" w:rsidRPr="00455B7F" w:rsidRDefault="0054579D" w:rsidP="0054579D">
      <w:pPr>
        <w:ind w:left="993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f</w:t>
      </w:r>
      <w:r w:rsidRPr="00455B7F">
        <w:rPr>
          <w:rFonts w:ascii="Times New Roman" w:hAnsi="Times New Roman" w:cs="Times New Roman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</w:rPr>
        <w:t>” - wartość faktury w miesiącu, w którym nastąpiło zgłoszenie prac do odbioru końcowego,</w:t>
      </w:r>
    </w:p>
    <w:p w14:paraId="10CDDC57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  <w:vertAlign w:val="subscript"/>
        </w:rPr>
      </w:pPr>
      <w:r w:rsidRPr="00455B7F">
        <w:rPr>
          <w:rFonts w:ascii="Times New Roman" w:hAnsi="Times New Roman" w:cs="Times New Roman"/>
        </w:rPr>
        <w:t>„W</w:t>
      </w:r>
      <w:r w:rsidRPr="00455B7F">
        <w:rPr>
          <w:rFonts w:ascii="Times New Roman" w:hAnsi="Times New Roman" w:cs="Times New Roman"/>
          <w:vertAlign w:val="subscript"/>
        </w:rPr>
        <w:t>1</w:t>
      </w:r>
      <w:r w:rsidRPr="00455B7F">
        <w:rPr>
          <w:rFonts w:ascii="Times New Roman" w:hAnsi="Times New Roman" w:cs="Times New Roman"/>
        </w:rPr>
        <w:t>" – wskaźnik waloryzacji z miesiąca, w którym przekroczona zostanie wartość wskaźnika, która została podana przez GUS w miesiącu składania oferty, za który nastąpiło wystawienie faktury f</w:t>
      </w:r>
      <w:r w:rsidRPr="00455B7F">
        <w:rPr>
          <w:rFonts w:ascii="Times New Roman" w:hAnsi="Times New Roman" w:cs="Times New Roman"/>
          <w:vertAlign w:val="subscript"/>
        </w:rPr>
        <w:t>1,</w:t>
      </w:r>
    </w:p>
    <w:p w14:paraId="448AAEDA" w14:textId="77777777" w:rsidR="0054579D" w:rsidRPr="00455B7F" w:rsidRDefault="0054579D" w:rsidP="0054579D">
      <w:pPr>
        <w:ind w:left="993" w:right="352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„W</w:t>
      </w:r>
      <w:r w:rsidRPr="00455B7F">
        <w:rPr>
          <w:rFonts w:ascii="Times New Roman" w:hAnsi="Times New Roman" w:cs="Times New Roman"/>
          <w:vertAlign w:val="subscript"/>
        </w:rPr>
        <w:t>2, 3,…, n-1</w:t>
      </w:r>
      <w:r w:rsidRPr="00455B7F">
        <w:rPr>
          <w:rFonts w:ascii="Times New Roman" w:hAnsi="Times New Roman" w:cs="Times New Roman"/>
        </w:rPr>
        <w:t>"  - wskaźniki waloryzacji z okresów pomiędzy miesiącami za które wyliczono wskaźniki w</w:t>
      </w:r>
      <w:r w:rsidRPr="00455B7F">
        <w:rPr>
          <w:rFonts w:ascii="Times New Roman" w:hAnsi="Times New Roman" w:cs="Times New Roman"/>
          <w:vertAlign w:val="subscript"/>
        </w:rPr>
        <w:t xml:space="preserve">1 </w:t>
      </w:r>
      <w:r w:rsidRPr="00455B7F">
        <w:rPr>
          <w:rFonts w:ascii="Times New Roman" w:hAnsi="Times New Roman" w:cs="Times New Roman"/>
        </w:rPr>
        <w:t xml:space="preserve">i 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n</w:t>
      </w:r>
      <w:proofErr w:type="spellEnd"/>
    </w:p>
    <w:p w14:paraId="1762B258" w14:textId="77777777" w:rsidR="0054579D" w:rsidRPr="00455B7F" w:rsidRDefault="0054579D" w:rsidP="0054579D">
      <w:pPr>
        <w:ind w:left="1687" w:right="352" w:hanging="708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„</w:t>
      </w:r>
      <w:proofErr w:type="spellStart"/>
      <w:r w:rsidRPr="00455B7F">
        <w:rPr>
          <w:rFonts w:ascii="Times New Roman" w:hAnsi="Times New Roman" w:cs="Times New Roman"/>
        </w:rPr>
        <w:t>W</w:t>
      </w:r>
      <w:r w:rsidRPr="00455B7F">
        <w:rPr>
          <w:rFonts w:ascii="Times New Roman" w:hAnsi="Times New Roman" w:cs="Times New Roman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</w:rPr>
        <w:t xml:space="preserve">" – wskaźnik waloryzacji „n” z miesiąca w którym nastąpiło zgłoszenie prac do odbioru końcowego, za który nastąpiło wystawienie faktury </w:t>
      </w:r>
      <w:proofErr w:type="spellStart"/>
      <w:r w:rsidRPr="00455B7F">
        <w:rPr>
          <w:rFonts w:ascii="Times New Roman" w:hAnsi="Times New Roman" w:cs="Times New Roman"/>
        </w:rPr>
        <w:t>f</w:t>
      </w:r>
      <w:r w:rsidRPr="00455B7F">
        <w:rPr>
          <w:rFonts w:ascii="Times New Roman" w:hAnsi="Times New Roman" w:cs="Times New Roman"/>
          <w:vertAlign w:val="subscript"/>
        </w:rPr>
        <w:t>n</w:t>
      </w:r>
      <w:proofErr w:type="spellEnd"/>
      <w:r w:rsidRPr="00455B7F">
        <w:rPr>
          <w:rFonts w:ascii="Times New Roman" w:hAnsi="Times New Roman" w:cs="Times New Roman"/>
          <w:vertAlign w:val="subscript"/>
        </w:rPr>
        <w:t>,</w:t>
      </w:r>
      <w:r w:rsidRPr="00455B7F">
        <w:rPr>
          <w:rFonts w:ascii="Times New Roman" w:hAnsi="Times New Roman" w:cs="Times New Roman"/>
        </w:rPr>
        <w:t xml:space="preserve"> (wskaźnik cen produkcji budowlano-montażowej publikowany przez GUS, w układzie miesiąc poprzedni = 100) </w:t>
      </w:r>
    </w:p>
    <w:p w14:paraId="4060A8F2" w14:textId="77777777" w:rsidR="0054579D" w:rsidRPr="00455B7F" w:rsidRDefault="0054579D" w:rsidP="0054579D">
      <w:pPr>
        <w:widowControl w:val="0"/>
        <w:numPr>
          <w:ilvl w:val="0"/>
          <w:numId w:val="118"/>
        </w:numPr>
        <w:tabs>
          <w:tab w:val="left" w:pos="797"/>
        </w:tabs>
        <w:overflowPunct/>
        <w:ind w:left="397" w:hanging="340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lastRenderedPageBreak/>
        <w:t xml:space="preserve">Wykonawca złoży zbiorczy wniosek  za okres, o którym mowa powyżej po odbiorze końcowym robót, w miesiącu, w którym znane będą wszystkie wskaźniki publikowane przez GUS, niezbędne do wyliczenia całkowitej kwoty waloryzacji. Należność faktury, o której mowa wyżej, płatna będzie w terminie 30 dni od daty jej otrzymania przez Zamawiającego. </w:t>
      </w:r>
    </w:p>
    <w:p w14:paraId="573E109F" w14:textId="77777777" w:rsidR="0054579D" w:rsidRPr="00455B7F" w:rsidRDefault="0054579D" w:rsidP="0054579D">
      <w:pPr>
        <w:widowControl w:val="0"/>
        <w:numPr>
          <w:ilvl w:val="0"/>
          <w:numId w:val="118"/>
        </w:numPr>
        <w:tabs>
          <w:tab w:val="left" w:pos="797"/>
        </w:tabs>
        <w:overflowPunct/>
        <w:ind w:left="397" w:hanging="340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W sytuacji gdy rozliczenie wynagrodzenia Wykonawcy będzie dotyczyło okresu rozliczeniowego w skład którego będą wchodziły dwa lub więcej miesięcy, jako właściwy wskaźnik waloryzacji należy przyjmować średnią arytmetyczną ze wskaźników waloryzacji wyliczonych dla kolejnych miesięcy objętych okresem rozliczeniowym.</w:t>
      </w:r>
    </w:p>
    <w:p w14:paraId="03109342" w14:textId="77777777" w:rsidR="0054579D" w:rsidRPr="00455B7F" w:rsidRDefault="0054579D" w:rsidP="0054579D">
      <w:pPr>
        <w:widowControl w:val="0"/>
        <w:numPr>
          <w:ilvl w:val="0"/>
          <w:numId w:val="118"/>
        </w:numPr>
        <w:tabs>
          <w:tab w:val="left" w:pos="797"/>
        </w:tabs>
        <w:overflowPunct/>
        <w:ind w:left="397" w:hanging="340"/>
        <w:jc w:val="both"/>
        <w:textAlignment w:val="baseline"/>
        <w:rPr>
          <w:rFonts w:ascii="Times New Roman" w:hAnsi="Times New Roman" w:cs="Times New Roman"/>
        </w:rPr>
      </w:pPr>
      <w:r w:rsidRPr="00455B7F">
        <w:rPr>
          <w:rFonts w:ascii="Times New Roman" w:hAnsi="Times New Roman" w:cs="Times New Roman"/>
        </w:rPr>
        <w:t>Postanowień umownych w zakresie waloryzacji nie stosuje się od chwili osiągnięcia limitów, o którym mowa w ust. 4.</w:t>
      </w:r>
    </w:p>
    <w:p w14:paraId="2DEE093E" w14:textId="77777777" w:rsidR="0054579D" w:rsidRPr="00455B7F" w:rsidRDefault="0054579D" w:rsidP="0054579D">
      <w:pPr>
        <w:pStyle w:val="Akapitzlist"/>
        <w:widowControl w:val="0"/>
        <w:numPr>
          <w:ilvl w:val="0"/>
          <w:numId w:val="118"/>
        </w:numPr>
        <w:overflowPunct/>
        <w:ind w:left="425" w:hanging="425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55B7F">
        <w:rPr>
          <w:rFonts w:ascii="Times New Roman" w:hAnsi="Times New Roman" w:cs="Times New Roman"/>
          <w:sz w:val="24"/>
          <w:szCs w:val="24"/>
          <w:lang w:bidi="hi-IN"/>
        </w:rPr>
        <w:t xml:space="preserve">Jeżeli wynagrodzenie Wykonawcy zostanie zwaloryzowane zgodnie z art. 439 ust. 1-3 ustawy </w:t>
      </w:r>
      <w:proofErr w:type="spellStart"/>
      <w:r w:rsidRPr="00455B7F">
        <w:rPr>
          <w:rFonts w:ascii="Times New Roman" w:hAnsi="Times New Roman" w:cs="Times New Roman"/>
          <w:sz w:val="24"/>
          <w:szCs w:val="24"/>
          <w:lang w:bidi="hi-IN"/>
        </w:rPr>
        <w:t>Pzp</w:t>
      </w:r>
      <w:proofErr w:type="spellEnd"/>
      <w:r w:rsidRPr="00455B7F">
        <w:rPr>
          <w:rFonts w:ascii="Times New Roman" w:hAnsi="Times New Roman" w:cs="Times New Roman"/>
          <w:sz w:val="24"/>
          <w:szCs w:val="24"/>
          <w:lang w:bidi="hi-IN"/>
        </w:rPr>
        <w:t xml:space="preserve">, Wykonawca zobowiązany jest do zmiany wynagrodzenia przysługującego Podwykonawcy i odpowiednio Podwykonawca dalszemu Podwykonawcy, z którym zawarł umowę, jeżeli łącznie spełnione są następujące warunki: przedmiotem umowy 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zawarcia umowy pomiędzy Wykonawcą a Podwykonawcą, lub Podwykonawcą, a dalszym Podwykonawcą.  </w:t>
      </w:r>
    </w:p>
    <w:p w14:paraId="1FE56732" w14:textId="77777777" w:rsidR="0054579D" w:rsidRDefault="0054579D" w:rsidP="0054579D">
      <w:pPr>
        <w:jc w:val="center"/>
        <w:rPr>
          <w:rFonts w:cs="Times New Roman"/>
          <w:b/>
          <w:bCs/>
          <w:sz w:val="22"/>
          <w:szCs w:val="22"/>
        </w:rPr>
      </w:pPr>
    </w:p>
    <w:p w14:paraId="3725069C" w14:textId="200B6E06" w:rsidR="0054579D" w:rsidRPr="00220132" w:rsidRDefault="0054579D" w:rsidP="0054579D">
      <w:pPr>
        <w:pStyle w:val="Standard"/>
        <w:jc w:val="center"/>
        <w:rPr>
          <w:rFonts w:cs="Times New Roman"/>
          <w:b/>
          <w:bCs/>
        </w:rPr>
      </w:pPr>
      <w:r w:rsidRPr="00220132">
        <w:rPr>
          <w:rFonts w:cs="Times New Roman"/>
          <w:b/>
          <w:bCs/>
        </w:rPr>
        <w:t>§ 1</w:t>
      </w:r>
      <w:r w:rsidR="00866C7E">
        <w:rPr>
          <w:rFonts w:cs="Times New Roman"/>
          <w:b/>
          <w:bCs/>
        </w:rPr>
        <w:t>8</w:t>
      </w:r>
    </w:p>
    <w:p w14:paraId="227B5E79" w14:textId="77777777" w:rsidR="0054579D" w:rsidRPr="00220132" w:rsidRDefault="0054579D" w:rsidP="0054579D">
      <w:pPr>
        <w:pStyle w:val="Standard"/>
        <w:jc w:val="center"/>
        <w:rPr>
          <w:rFonts w:cs="Times New Roman"/>
          <w:b/>
          <w:bCs/>
        </w:rPr>
      </w:pPr>
      <w:r w:rsidRPr="00220132">
        <w:rPr>
          <w:rFonts w:cs="Times New Roman"/>
          <w:b/>
          <w:bCs/>
        </w:rPr>
        <w:t>Pozostałe postanowienia umowy</w:t>
      </w:r>
    </w:p>
    <w:p w14:paraId="71E40C97" w14:textId="77777777" w:rsidR="0054579D" w:rsidRPr="00220132" w:rsidRDefault="0054579D" w:rsidP="0054579D">
      <w:pPr>
        <w:pStyle w:val="Standard"/>
        <w:numPr>
          <w:ilvl w:val="0"/>
          <w:numId w:val="120"/>
        </w:numPr>
        <w:suppressAutoHyphens w:val="0"/>
        <w:jc w:val="both"/>
        <w:rPr>
          <w:rFonts w:cs="Times New Roman"/>
        </w:rPr>
      </w:pPr>
      <w:r w:rsidRPr="00220132">
        <w:rPr>
          <w:rFonts w:cs="Times New Roman"/>
        </w:rPr>
        <w:t>W przypadku kolizji zapisów poszczególnych dokumentów stanowiących łącznie niniejszą umowę – strony ustalają, iż pierwszeństwo będą miały zapisy umowy.</w:t>
      </w:r>
    </w:p>
    <w:p w14:paraId="54C3E561" w14:textId="77777777" w:rsidR="0054579D" w:rsidRPr="00220132" w:rsidRDefault="0054579D" w:rsidP="0054579D">
      <w:pPr>
        <w:pStyle w:val="Standard"/>
        <w:numPr>
          <w:ilvl w:val="0"/>
          <w:numId w:val="121"/>
        </w:numPr>
        <w:suppressAutoHyphens w:val="0"/>
        <w:jc w:val="both"/>
        <w:rPr>
          <w:rFonts w:cs="Times New Roman"/>
        </w:rPr>
      </w:pPr>
      <w:r w:rsidRPr="00220132">
        <w:rPr>
          <w:rFonts w:cs="Times New Roman"/>
        </w:rPr>
        <w:t>W sprawach nie uregulowanych w niniejszej umowie mają zastosowanie przepisy prawa polskiego w szczególności ustawy Prawo zamówień publicznych, Kodeks Cywilny, Prawo Budowlane.</w:t>
      </w:r>
    </w:p>
    <w:p w14:paraId="7A43A30F" w14:textId="77777777" w:rsidR="0054579D" w:rsidRPr="00220132" w:rsidRDefault="0054579D" w:rsidP="0054579D">
      <w:pPr>
        <w:pStyle w:val="Standard"/>
        <w:numPr>
          <w:ilvl w:val="0"/>
          <w:numId w:val="121"/>
        </w:numPr>
        <w:suppressAutoHyphens w:val="0"/>
        <w:jc w:val="both"/>
        <w:rPr>
          <w:rFonts w:cs="Times New Roman"/>
        </w:rPr>
      </w:pPr>
      <w:r w:rsidRPr="00220132">
        <w:rPr>
          <w:rFonts w:cs="Times New Roman"/>
        </w:rPr>
        <w:t xml:space="preserve">W przypadku powstania sporu powstałego w związku z niniejszą umową strony oddadzą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 </w:t>
      </w:r>
    </w:p>
    <w:p w14:paraId="0FD37B13" w14:textId="77777777" w:rsidR="0054579D" w:rsidRPr="00220132" w:rsidRDefault="0054579D" w:rsidP="0054579D">
      <w:pPr>
        <w:pStyle w:val="Akapitzlist"/>
        <w:widowControl w:val="0"/>
        <w:numPr>
          <w:ilvl w:val="0"/>
          <w:numId w:val="121"/>
        </w:numPr>
        <w:overflowPunct/>
        <w:jc w:val="both"/>
        <w:rPr>
          <w:rFonts w:ascii="Times New Roman" w:hAnsi="Times New Roman" w:cs="Times New Roman"/>
          <w:sz w:val="24"/>
          <w:szCs w:val="24"/>
        </w:rPr>
      </w:pPr>
      <w:r w:rsidRPr="00220132">
        <w:rPr>
          <w:rFonts w:ascii="Times New Roman" w:hAnsi="Times New Roman" w:cs="Times New Roman"/>
          <w:sz w:val="24"/>
          <w:szCs w:val="24"/>
        </w:rPr>
        <w:t>Wykonawca nie podlega wykluczeniu z postępowania na podstawie art 7 ust 1 ustawy o szczególnych rozwiązaniach w zakresie przeciwdziałania wspieraniu agresji na Ukrainę oraz służących ochronie bezpieczeństwa narodowego.</w:t>
      </w:r>
    </w:p>
    <w:p w14:paraId="3F254EDC" w14:textId="77777777" w:rsidR="0054579D" w:rsidRPr="00220132" w:rsidRDefault="0054579D" w:rsidP="0054579D">
      <w:pPr>
        <w:pStyle w:val="Standard"/>
        <w:numPr>
          <w:ilvl w:val="0"/>
          <w:numId w:val="121"/>
        </w:numPr>
        <w:suppressAutoHyphens w:val="0"/>
        <w:jc w:val="both"/>
        <w:rPr>
          <w:rFonts w:cs="Times New Roman"/>
        </w:rPr>
      </w:pPr>
      <w:r w:rsidRPr="00220132">
        <w:rPr>
          <w:rFonts w:cs="Times New Roman"/>
        </w:rPr>
        <w:t>Umowa została sporządzona w 3 jednobrzmiących egzemplarzach, 2 egz. dla Zamawiającego i 1 egz. dla Wykonawcy.</w:t>
      </w:r>
    </w:p>
    <w:p w14:paraId="154F284A" w14:textId="77777777" w:rsidR="0054579D" w:rsidRPr="00160D7C" w:rsidRDefault="0054579D" w:rsidP="0054579D">
      <w:pPr>
        <w:pStyle w:val="Standard"/>
        <w:jc w:val="both"/>
        <w:rPr>
          <w:rFonts w:cs="Times New Roman"/>
          <w:sz w:val="22"/>
          <w:szCs w:val="22"/>
        </w:rPr>
      </w:pPr>
    </w:p>
    <w:p w14:paraId="18C9549C" w14:textId="77777777" w:rsidR="0054579D" w:rsidRPr="00160D7C" w:rsidRDefault="0054579D" w:rsidP="0054579D">
      <w:pPr>
        <w:pStyle w:val="Standard"/>
        <w:ind w:firstLine="708"/>
        <w:rPr>
          <w:rFonts w:cs="Times New Roman"/>
          <w:b/>
          <w:bCs/>
          <w:sz w:val="22"/>
          <w:szCs w:val="22"/>
        </w:rPr>
      </w:pPr>
    </w:p>
    <w:p w14:paraId="096E040A" w14:textId="77777777" w:rsidR="0055369A" w:rsidRDefault="0055369A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C9DB545" w14:textId="77777777" w:rsidR="0055369A" w:rsidRDefault="0055369A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93FF667" w14:textId="77777777" w:rsidR="0055369A" w:rsidRDefault="00C04C0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</w:t>
      </w:r>
      <w:r>
        <w:rPr>
          <w:rFonts w:ascii="Times New Roman" w:hAnsi="Times New Roman" w:cs="Times New Roman"/>
          <w:b/>
          <w:bCs/>
        </w:rPr>
        <w:t>ONAWCA</w:t>
      </w:r>
    </w:p>
    <w:p w14:paraId="15DC9B32" w14:textId="77777777" w:rsidR="0055369A" w:rsidRDefault="0055369A">
      <w:pPr>
        <w:jc w:val="both"/>
        <w:rPr>
          <w:rFonts w:ascii="Times New Roman" w:hAnsi="Times New Roman" w:cs="Times New Roman"/>
        </w:rPr>
      </w:pPr>
    </w:p>
    <w:sectPr w:rsidR="0055369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;Arial Unicode M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, 'Arial Unicode MS'">
    <w:altName w:val="OpenSymbo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ahoma-Bold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;Arial">
    <w:panose1 w:val="00000000000000000000"/>
    <w:charset w:val="00"/>
    <w:family w:val="roman"/>
    <w:notTrueType/>
    <w:pitch w:val="default"/>
  </w:font>
  <w:font w:name="TTE1A17808t00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24"/>
    <w:multiLevelType w:val="multilevel"/>
    <w:tmpl w:val="B65EA4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507C5F"/>
    <w:multiLevelType w:val="multilevel"/>
    <w:tmpl w:val="2A3E0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E6244"/>
    <w:multiLevelType w:val="multilevel"/>
    <w:tmpl w:val="26D87E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3" w15:restartNumberingAfterBreak="0">
    <w:nsid w:val="08361FBD"/>
    <w:multiLevelType w:val="multilevel"/>
    <w:tmpl w:val="AD369E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91A5A31"/>
    <w:multiLevelType w:val="multilevel"/>
    <w:tmpl w:val="807ED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BC8304C"/>
    <w:multiLevelType w:val="multilevel"/>
    <w:tmpl w:val="30B2A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BCE00F1"/>
    <w:multiLevelType w:val="multilevel"/>
    <w:tmpl w:val="943EAA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D1B6AD4"/>
    <w:multiLevelType w:val="multilevel"/>
    <w:tmpl w:val="4894AB96"/>
    <w:lvl w:ilvl="0">
      <w:start w:val="1"/>
      <w:numFmt w:val="bullet"/>
      <w:lvlText w:val=""/>
      <w:lvlJc w:val="left"/>
      <w:pPr>
        <w:tabs>
          <w:tab w:val="num" w:pos="0"/>
        </w:tabs>
        <w:ind w:left="148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E504F03"/>
    <w:multiLevelType w:val="multilevel"/>
    <w:tmpl w:val="E05A9C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9" w15:restartNumberingAfterBreak="0">
    <w:nsid w:val="13997AE9"/>
    <w:multiLevelType w:val="multilevel"/>
    <w:tmpl w:val="236EA6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572770E"/>
    <w:multiLevelType w:val="multilevel"/>
    <w:tmpl w:val="536A80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58076B2"/>
    <w:multiLevelType w:val="multilevel"/>
    <w:tmpl w:val="B5B0D20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12" w15:restartNumberingAfterBreak="0">
    <w:nsid w:val="165914C1"/>
    <w:multiLevelType w:val="multilevel"/>
    <w:tmpl w:val="3996A1F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7486ADC"/>
    <w:multiLevelType w:val="multilevel"/>
    <w:tmpl w:val="73DA0C9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17C50E29"/>
    <w:multiLevelType w:val="multilevel"/>
    <w:tmpl w:val="E8ACC50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8F242E0"/>
    <w:multiLevelType w:val="multilevel"/>
    <w:tmpl w:val="A72CAC4E"/>
    <w:lvl w:ilvl="0">
      <w:start w:val="1"/>
      <w:numFmt w:val="decimal"/>
      <w:lvlText w:val="%1."/>
      <w:lvlJc w:val="left"/>
      <w:pPr>
        <w:tabs>
          <w:tab w:val="num" w:pos="0"/>
        </w:tabs>
        <w:ind w:left="5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1" w:hanging="180"/>
      </w:pPr>
    </w:lvl>
  </w:abstractNum>
  <w:abstractNum w:abstractNumId="16" w15:restartNumberingAfterBreak="0">
    <w:nsid w:val="19800B63"/>
    <w:multiLevelType w:val="multilevel"/>
    <w:tmpl w:val="1EE2150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A461CA4"/>
    <w:multiLevelType w:val="multilevel"/>
    <w:tmpl w:val="0D98C7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E5F57F6"/>
    <w:multiLevelType w:val="multilevel"/>
    <w:tmpl w:val="812A92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20807CA2"/>
    <w:multiLevelType w:val="multilevel"/>
    <w:tmpl w:val="426EC46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20" w15:restartNumberingAfterBreak="0">
    <w:nsid w:val="23E12DAB"/>
    <w:multiLevelType w:val="multilevel"/>
    <w:tmpl w:val="4A5E8A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21" w15:restartNumberingAfterBreak="0">
    <w:nsid w:val="23E138F9"/>
    <w:multiLevelType w:val="multilevel"/>
    <w:tmpl w:val="D88C1A9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22" w15:restartNumberingAfterBreak="0">
    <w:nsid w:val="23F23400"/>
    <w:multiLevelType w:val="multilevel"/>
    <w:tmpl w:val="23C6A952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4A62AEB"/>
    <w:multiLevelType w:val="multilevel"/>
    <w:tmpl w:val="73006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6611946"/>
    <w:multiLevelType w:val="multilevel"/>
    <w:tmpl w:val="A05A0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27A106D3"/>
    <w:multiLevelType w:val="multilevel"/>
    <w:tmpl w:val="BC62B13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97"/>
        </w:tabs>
        <w:ind w:left="1497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6" w15:restartNumberingAfterBreak="0">
    <w:nsid w:val="2803262B"/>
    <w:multiLevelType w:val="multilevel"/>
    <w:tmpl w:val="F028DA14"/>
    <w:styleLink w:val="WW8Num9"/>
    <w:lvl w:ilvl="0">
      <w:start w:val="1"/>
      <w:numFmt w:val="decimal"/>
      <w:lvlText w:val="%1."/>
      <w:lvlJc w:val="left"/>
      <w:pPr>
        <w:ind w:left="2980" w:hanging="340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OpenSymbol" w:hAnsi="OpenSymbol" w:cs="OpenSymbol"/>
      </w:rPr>
    </w:lvl>
    <w:lvl w:ilvl="2">
      <w:start w:val="1"/>
      <w:numFmt w:val="lowerRoman"/>
      <w:lvlText w:val="%1.%2.%3."/>
      <w:lvlJc w:val="right"/>
      <w:pPr>
        <w:ind w:left="2280" w:hanging="18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ind w:left="3000" w:hanging="360"/>
      </w:pPr>
      <w:rPr>
        <w:rFonts w:ascii="Wingdings 2" w:hAnsi="Wingdings 2" w:cs="Wingdings 2"/>
      </w:r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27" w15:restartNumberingAfterBreak="0">
    <w:nsid w:val="28DB0E9E"/>
    <w:multiLevelType w:val="multilevel"/>
    <w:tmpl w:val="B84835A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2C6A46"/>
    <w:multiLevelType w:val="multilevel"/>
    <w:tmpl w:val="9D5E9F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2E3B3FC7"/>
    <w:multiLevelType w:val="multilevel"/>
    <w:tmpl w:val="00DC6E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2FBF5F5C"/>
    <w:multiLevelType w:val="multilevel"/>
    <w:tmpl w:val="18724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30166767"/>
    <w:multiLevelType w:val="multilevel"/>
    <w:tmpl w:val="936AE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32" w15:restartNumberingAfterBreak="0">
    <w:nsid w:val="30D936C1"/>
    <w:multiLevelType w:val="multilevel"/>
    <w:tmpl w:val="7C0E9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31FC4639"/>
    <w:multiLevelType w:val="multilevel"/>
    <w:tmpl w:val="6EE4A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32093438"/>
    <w:multiLevelType w:val="multilevel"/>
    <w:tmpl w:val="E66687A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35" w15:restartNumberingAfterBreak="0">
    <w:nsid w:val="329543B7"/>
    <w:multiLevelType w:val="multilevel"/>
    <w:tmpl w:val="11CC35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70" w:hanging="39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55712D3"/>
    <w:multiLevelType w:val="multilevel"/>
    <w:tmpl w:val="BB2884A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37" w15:restartNumberingAfterBreak="0">
    <w:nsid w:val="35E37B5A"/>
    <w:multiLevelType w:val="multilevel"/>
    <w:tmpl w:val="0A5A9E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37CA0A27"/>
    <w:multiLevelType w:val="multilevel"/>
    <w:tmpl w:val="311C90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39" w15:restartNumberingAfterBreak="0">
    <w:nsid w:val="3A1152B1"/>
    <w:multiLevelType w:val="multilevel"/>
    <w:tmpl w:val="9B8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40" w15:restartNumberingAfterBreak="0">
    <w:nsid w:val="3AAA3BA2"/>
    <w:multiLevelType w:val="multilevel"/>
    <w:tmpl w:val="EE7220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3AFC18E6"/>
    <w:multiLevelType w:val="multilevel"/>
    <w:tmpl w:val="B50AF77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42" w15:restartNumberingAfterBreak="0">
    <w:nsid w:val="3C5A7FD5"/>
    <w:multiLevelType w:val="multilevel"/>
    <w:tmpl w:val="C648569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3F113A4D"/>
    <w:multiLevelType w:val="multilevel"/>
    <w:tmpl w:val="B906C29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Calibri" w:eastAsia="Calibri" w:hAnsi="Calibri" w:cs="Calibri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434C0617"/>
    <w:multiLevelType w:val="multilevel"/>
    <w:tmpl w:val="B6E2A7B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45" w15:restartNumberingAfterBreak="0">
    <w:nsid w:val="434F66F1"/>
    <w:multiLevelType w:val="multilevel"/>
    <w:tmpl w:val="057E0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436D5E96"/>
    <w:multiLevelType w:val="multilevel"/>
    <w:tmpl w:val="CCE4FA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43FA1629"/>
    <w:multiLevelType w:val="multilevel"/>
    <w:tmpl w:val="902A38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48" w15:restartNumberingAfterBreak="0">
    <w:nsid w:val="445B28A5"/>
    <w:multiLevelType w:val="multilevel"/>
    <w:tmpl w:val="118C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456D24EB"/>
    <w:multiLevelType w:val="multilevel"/>
    <w:tmpl w:val="1430DB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50" w15:restartNumberingAfterBreak="0">
    <w:nsid w:val="4B814AEA"/>
    <w:multiLevelType w:val="multilevel"/>
    <w:tmpl w:val="4A62EF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51" w15:restartNumberingAfterBreak="0">
    <w:nsid w:val="4FB05D9D"/>
    <w:multiLevelType w:val="multilevel"/>
    <w:tmpl w:val="5AF6EE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 w15:restartNumberingAfterBreak="0">
    <w:nsid w:val="4FF128E7"/>
    <w:multiLevelType w:val="multilevel"/>
    <w:tmpl w:val="B48E45C6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505B0086"/>
    <w:multiLevelType w:val="multilevel"/>
    <w:tmpl w:val="75F24A8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4C26ADB"/>
    <w:multiLevelType w:val="multilevel"/>
    <w:tmpl w:val="5FE4114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565E1271"/>
    <w:multiLevelType w:val="multilevel"/>
    <w:tmpl w:val="66C405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56" w15:restartNumberingAfterBreak="0">
    <w:nsid w:val="59B6590D"/>
    <w:multiLevelType w:val="multilevel"/>
    <w:tmpl w:val="00D2C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DC472ED"/>
    <w:multiLevelType w:val="multilevel"/>
    <w:tmpl w:val="7C54466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8" w15:restartNumberingAfterBreak="0">
    <w:nsid w:val="5F5D4997"/>
    <w:multiLevelType w:val="multilevel"/>
    <w:tmpl w:val="B95EC92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59" w15:restartNumberingAfterBreak="0">
    <w:nsid w:val="5FFC19F4"/>
    <w:multiLevelType w:val="multilevel"/>
    <w:tmpl w:val="97D8AC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60" w15:restartNumberingAfterBreak="0">
    <w:nsid w:val="601E2478"/>
    <w:multiLevelType w:val="multilevel"/>
    <w:tmpl w:val="737CD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61" w15:restartNumberingAfterBreak="0">
    <w:nsid w:val="62966C0B"/>
    <w:multiLevelType w:val="multilevel"/>
    <w:tmpl w:val="7B74A3C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62" w15:restartNumberingAfterBreak="0">
    <w:nsid w:val="6365568A"/>
    <w:multiLevelType w:val="multilevel"/>
    <w:tmpl w:val="56EE5B7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63A45305"/>
    <w:multiLevelType w:val="multilevel"/>
    <w:tmpl w:val="3F1228A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64" w15:restartNumberingAfterBreak="0">
    <w:nsid w:val="65857697"/>
    <w:multiLevelType w:val="multilevel"/>
    <w:tmpl w:val="830E5262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77"/>
        </w:tabs>
        <w:ind w:left="7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688C1C60"/>
    <w:multiLevelType w:val="multilevel"/>
    <w:tmpl w:val="8BAE38C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66" w15:restartNumberingAfterBreak="0">
    <w:nsid w:val="68A97BF8"/>
    <w:multiLevelType w:val="multilevel"/>
    <w:tmpl w:val="6A1AC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7" w15:restartNumberingAfterBreak="0">
    <w:nsid w:val="6ABD27AE"/>
    <w:multiLevelType w:val="multilevel"/>
    <w:tmpl w:val="D124FA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6B531527"/>
    <w:multiLevelType w:val="multilevel"/>
    <w:tmpl w:val="A1B6703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69" w15:restartNumberingAfterBreak="0">
    <w:nsid w:val="6B5C09A4"/>
    <w:multiLevelType w:val="multilevel"/>
    <w:tmpl w:val="0A3CF46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  <w:rPr>
        <w:rFonts w:ascii="OpenSymbol;Arial Unicode MS" w:hAnsi="OpenSymbol;Arial Unicode MS" w:cs="OpenSymbol;Arial Unicode MS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ascii="OpenSymbol;Arial Unicode MS" w:hAnsi="OpenSymbol;Arial Unicode MS" w:cs="OpenSymbol;Arial Unicode MS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</w:lvl>
  </w:abstractNum>
  <w:abstractNum w:abstractNumId="70" w15:restartNumberingAfterBreak="0">
    <w:nsid w:val="6D250221"/>
    <w:multiLevelType w:val="multilevel"/>
    <w:tmpl w:val="AC26AB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1" w15:restartNumberingAfterBreak="0">
    <w:nsid w:val="71C2727D"/>
    <w:multiLevelType w:val="multilevel"/>
    <w:tmpl w:val="0BEE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2" w15:restartNumberingAfterBreak="0">
    <w:nsid w:val="72EF0250"/>
    <w:multiLevelType w:val="multilevel"/>
    <w:tmpl w:val="B510B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3" w15:restartNumberingAfterBreak="0">
    <w:nsid w:val="755461AC"/>
    <w:multiLevelType w:val="multilevel"/>
    <w:tmpl w:val="BC6AD9C2"/>
    <w:lvl w:ilvl="0">
      <w:start w:val="1"/>
      <w:numFmt w:val="bullet"/>
      <w:lvlText w:val=""/>
      <w:lvlJc w:val="left"/>
      <w:pPr>
        <w:tabs>
          <w:tab w:val="num" w:pos="0"/>
        </w:tabs>
        <w:ind w:left="163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0" w:hanging="360"/>
      </w:pPr>
      <w:rPr>
        <w:rFonts w:ascii="Courier New" w:hAnsi="Courier New" w:cs="Courier New" w:hint="default"/>
        <w:b w:val="0"/>
        <w:i w:val="0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0" w:hanging="360"/>
      </w:pPr>
      <w:rPr>
        <w:rFonts w:ascii="Wingdings" w:hAnsi="Wingdings" w:cs="Wingdings" w:hint="default"/>
        <w:b/>
        <w:i w:val="0"/>
        <w:sz w:val="28"/>
        <w:u w:val="single"/>
      </w:rPr>
    </w:lvl>
  </w:abstractNum>
  <w:abstractNum w:abstractNumId="74" w15:restartNumberingAfterBreak="0">
    <w:nsid w:val="76723483"/>
    <w:multiLevelType w:val="multilevel"/>
    <w:tmpl w:val="9AFEA3D2"/>
    <w:lvl w:ilvl="0">
      <w:start w:val="1"/>
      <w:numFmt w:val="bullet"/>
      <w:lvlText w:val=""/>
      <w:lvlJc w:val="left"/>
      <w:pPr>
        <w:tabs>
          <w:tab w:val="num" w:pos="0"/>
        </w:tabs>
        <w:ind w:left="851" w:hanging="177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6E20E57"/>
    <w:multiLevelType w:val="multilevel"/>
    <w:tmpl w:val="7FEE2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6" w15:restartNumberingAfterBreak="0">
    <w:nsid w:val="77D278C1"/>
    <w:multiLevelType w:val="multilevel"/>
    <w:tmpl w:val="CDC0F3CC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A846D80"/>
    <w:multiLevelType w:val="multilevel"/>
    <w:tmpl w:val="413C0A78"/>
    <w:lvl w:ilvl="0">
      <w:start w:val="1"/>
      <w:numFmt w:val="lowerLetter"/>
      <w:lvlText w:val="%1)"/>
      <w:lvlJc w:val="left"/>
      <w:pPr>
        <w:tabs>
          <w:tab w:val="num" w:pos="624"/>
        </w:tabs>
        <w:ind w:left="907" w:hanging="283"/>
      </w:pPr>
    </w:lvl>
    <w:lvl w:ilvl="1">
      <w:start w:val="2"/>
      <w:numFmt w:val="decimal"/>
      <w:lvlText w:val="%1.%2"/>
      <w:lvlJc w:val="left"/>
      <w:pPr>
        <w:tabs>
          <w:tab w:val="num" w:pos="624"/>
        </w:tabs>
        <w:ind w:left="1464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2304" w:hanging="720"/>
      </w:pPr>
      <w:rPr>
        <w:rFonts w:ascii="OpenSymbol;Arial Unicode MS" w:hAnsi="OpenSymbol;Arial Unicode MS" w:cs="OpenSymbol;Arial Unicode MS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2784" w:hanging="720"/>
      </w:pPr>
      <w:rPr>
        <w:rFonts w:ascii="Wingdings 2" w:hAnsi="Wingdings 2" w:cs="Wingdings 2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3624" w:hanging="1080"/>
      </w:p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4104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49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54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6264" w:hanging="1800"/>
      </w:pPr>
    </w:lvl>
  </w:abstractNum>
  <w:abstractNum w:abstractNumId="78" w15:restartNumberingAfterBreak="0">
    <w:nsid w:val="7C686B0F"/>
    <w:multiLevelType w:val="multilevel"/>
    <w:tmpl w:val="BD480698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Wingdings 2"/>
        <w:b w:val="0"/>
        <w:bCs w:val="0"/>
        <w:color w:val="FF3333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7DEE695F"/>
    <w:multiLevelType w:val="multilevel"/>
    <w:tmpl w:val="81BCA8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80" w15:restartNumberingAfterBreak="0">
    <w:nsid w:val="7E654E06"/>
    <w:multiLevelType w:val="multilevel"/>
    <w:tmpl w:val="0772D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OpenSymbol;Arial Unicode MS" w:hAnsi="OpenSymbol;Arial Unicode MS" w:cs="OpenSymbol;Arial Unicode MS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num w:numId="1" w16cid:durableId="1940746701">
    <w:abstractNumId w:val="1"/>
  </w:num>
  <w:num w:numId="2" w16cid:durableId="1773552357">
    <w:abstractNumId w:val="51"/>
  </w:num>
  <w:num w:numId="3" w16cid:durableId="1975132468">
    <w:abstractNumId w:val="56"/>
  </w:num>
  <w:num w:numId="4" w16cid:durableId="667639596">
    <w:abstractNumId w:val="35"/>
  </w:num>
  <w:num w:numId="5" w16cid:durableId="857356410">
    <w:abstractNumId w:val="17"/>
  </w:num>
  <w:num w:numId="6" w16cid:durableId="1994066411">
    <w:abstractNumId w:val="77"/>
  </w:num>
  <w:num w:numId="7" w16cid:durableId="959652859">
    <w:abstractNumId w:val="37"/>
  </w:num>
  <w:num w:numId="8" w16cid:durableId="487945911">
    <w:abstractNumId w:val="23"/>
  </w:num>
  <w:num w:numId="9" w16cid:durableId="1231963292">
    <w:abstractNumId w:val="67"/>
  </w:num>
  <w:num w:numId="10" w16cid:durableId="931233742">
    <w:abstractNumId w:val="9"/>
  </w:num>
  <w:num w:numId="11" w16cid:durableId="1188524784">
    <w:abstractNumId w:val="15"/>
  </w:num>
  <w:num w:numId="12" w16cid:durableId="1309701925">
    <w:abstractNumId w:val="0"/>
  </w:num>
  <w:num w:numId="13" w16cid:durableId="1662463581">
    <w:abstractNumId w:val="10"/>
  </w:num>
  <w:num w:numId="14" w16cid:durableId="29189304">
    <w:abstractNumId w:val="57"/>
  </w:num>
  <w:num w:numId="15" w16cid:durableId="1081021236">
    <w:abstractNumId w:val="13"/>
  </w:num>
  <w:num w:numId="16" w16cid:durableId="341442980">
    <w:abstractNumId w:val="11"/>
  </w:num>
  <w:num w:numId="17" w16cid:durableId="1803499963">
    <w:abstractNumId w:val="65"/>
  </w:num>
  <w:num w:numId="18" w16cid:durableId="890962165">
    <w:abstractNumId w:val="61"/>
  </w:num>
  <w:num w:numId="19" w16cid:durableId="1730029268">
    <w:abstractNumId w:val="21"/>
  </w:num>
  <w:num w:numId="20" w16cid:durableId="38819404">
    <w:abstractNumId w:val="20"/>
  </w:num>
  <w:num w:numId="21" w16cid:durableId="1167013419">
    <w:abstractNumId w:val="41"/>
  </w:num>
  <w:num w:numId="22" w16cid:durableId="909509176">
    <w:abstractNumId w:val="63"/>
  </w:num>
  <w:num w:numId="23" w16cid:durableId="2086800137">
    <w:abstractNumId w:val="8"/>
  </w:num>
  <w:num w:numId="24" w16cid:durableId="1474132078">
    <w:abstractNumId w:val="49"/>
  </w:num>
  <w:num w:numId="25" w16cid:durableId="656954070">
    <w:abstractNumId w:val="29"/>
  </w:num>
  <w:num w:numId="26" w16cid:durableId="1538422593">
    <w:abstractNumId w:val="53"/>
  </w:num>
  <w:num w:numId="27" w16cid:durableId="2052537471">
    <w:abstractNumId w:val="42"/>
  </w:num>
  <w:num w:numId="28" w16cid:durableId="1910920089">
    <w:abstractNumId w:val="28"/>
  </w:num>
  <w:num w:numId="29" w16cid:durableId="950818818">
    <w:abstractNumId w:val="5"/>
  </w:num>
  <w:num w:numId="30" w16cid:durableId="1453137239">
    <w:abstractNumId w:val="75"/>
  </w:num>
  <w:num w:numId="31" w16cid:durableId="1714688966">
    <w:abstractNumId w:val="59"/>
  </w:num>
  <w:num w:numId="32" w16cid:durableId="1702585746">
    <w:abstractNumId w:val="30"/>
  </w:num>
  <w:num w:numId="33" w16cid:durableId="1831561332">
    <w:abstractNumId w:val="58"/>
  </w:num>
  <w:num w:numId="34" w16cid:durableId="556746506">
    <w:abstractNumId w:val="47"/>
  </w:num>
  <w:num w:numId="35" w16cid:durableId="2071489349">
    <w:abstractNumId w:val="69"/>
  </w:num>
  <w:num w:numId="36" w16cid:durableId="189344320">
    <w:abstractNumId w:val="19"/>
  </w:num>
  <w:num w:numId="37" w16cid:durableId="340663910">
    <w:abstractNumId w:val="36"/>
  </w:num>
  <w:num w:numId="38" w16cid:durableId="2041126811">
    <w:abstractNumId w:val="32"/>
  </w:num>
  <w:num w:numId="39" w16cid:durableId="117652031">
    <w:abstractNumId w:val="46"/>
  </w:num>
  <w:num w:numId="40" w16cid:durableId="1614481732">
    <w:abstractNumId w:val="48"/>
  </w:num>
  <w:num w:numId="41" w16cid:durableId="75563182">
    <w:abstractNumId w:val="72"/>
  </w:num>
  <w:num w:numId="42" w16cid:durableId="251360694">
    <w:abstractNumId w:val="80"/>
  </w:num>
  <w:num w:numId="43" w16cid:durableId="568080881">
    <w:abstractNumId w:val="33"/>
  </w:num>
  <w:num w:numId="44" w16cid:durableId="552808363">
    <w:abstractNumId w:val="4"/>
  </w:num>
  <w:num w:numId="45" w16cid:durableId="1483615783">
    <w:abstractNumId w:val="70"/>
  </w:num>
  <w:num w:numId="46" w16cid:durableId="2077436265">
    <w:abstractNumId w:val="6"/>
  </w:num>
  <w:num w:numId="47" w16cid:durableId="1463041725">
    <w:abstractNumId w:val="79"/>
  </w:num>
  <w:num w:numId="48" w16cid:durableId="1852989019">
    <w:abstractNumId w:val="24"/>
  </w:num>
  <w:num w:numId="49" w16cid:durableId="1444030863">
    <w:abstractNumId w:val="18"/>
  </w:num>
  <w:num w:numId="50" w16cid:durableId="590040895">
    <w:abstractNumId w:val="34"/>
  </w:num>
  <w:num w:numId="51" w16cid:durableId="619065850">
    <w:abstractNumId w:val="50"/>
  </w:num>
  <w:num w:numId="52" w16cid:durableId="1649896427">
    <w:abstractNumId w:val="55"/>
  </w:num>
  <w:num w:numId="53" w16cid:durableId="1337880155">
    <w:abstractNumId w:val="60"/>
  </w:num>
  <w:num w:numId="54" w16cid:durableId="1187254266">
    <w:abstractNumId w:val="2"/>
  </w:num>
  <w:num w:numId="55" w16cid:durableId="1357929564">
    <w:abstractNumId w:val="38"/>
  </w:num>
  <w:num w:numId="56" w16cid:durableId="2093231561">
    <w:abstractNumId w:val="71"/>
  </w:num>
  <w:num w:numId="57" w16cid:durableId="965627387">
    <w:abstractNumId w:val="45"/>
  </w:num>
  <w:num w:numId="58" w16cid:durableId="1006981213">
    <w:abstractNumId w:val="66"/>
  </w:num>
  <w:num w:numId="59" w16cid:durableId="183716592">
    <w:abstractNumId w:val="13"/>
    <w:lvlOverride w:ilvl="0">
      <w:startOverride w:val="5"/>
    </w:lvlOverride>
  </w:num>
  <w:num w:numId="60" w16cid:durableId="112010185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1" w16cid:durableId="75899031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2" w16cid:durableId="1225027514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3" w16cid:durableId="1026176987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4" w16cid:durableId="987169334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5" w16cid:durableId="2090729719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6" w16cid:durableId="1853521020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7" w16cid:durableId="110364439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8" w16cid:durableId="36050222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840" w:hanging="360"/>
        </w:pPr>
        <w:rPr>
          <w:rFonts w:ascii="OpenSymbol;Arial Unicode MS" w:hAnsi="OpenSymbol;Arial Unicode MS" w:cs="OpenSymbol;Arial Unicode MS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680" w:hanging="72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160" w:hanging="720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000" w:hanging="108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480" w:hanging="1080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320" w:hanging="1440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4800" w:hanging="1440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5640" w:hanging="1800"/>
        </w:pPr>
      </w:lvl>
    </w:lvlOverride>
  </w:num>
  <w:num w:numId="69" w16cid:durableId="196191049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70" w16cid:durableId="262421670">
    <w:abstractNumId w:val="13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71" w16cid:durableId="578249128">
    <w:abstractNumId w:val="13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72" w16cid:durableId="1582059649">
    <w:abstractNumId w:val="28"/>
    <w:lvlOverride w:ilvl="0">
      <w:startOverride w:val="18"/>
    </w:lvlOverride>
  </w:num>
  <w:num w:numId="73" w16cid:durableId="20358815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74" w16cid:durableId="572013705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75" w16cid:durableId="323822613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76" w16cid:durableId="1046181841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77" w16cid:durableId="154419760">
    <w:abstractNumId w:val="58"/>
    <w:lvlOverride w:ilvl="0">
      <w:startOverride w:val="1"/>
    </w:lvlOverride>
  </w:num>
  <w:num w:numId="78" w16cid:durableId="2054496701">
    <w:abstractNumId w:val="58"/>
  </w:num>
  <w:num w:numId="79" w16cid:durableId="298342128">
    <w:abstractNumId w:val="58"/>
  </w:num>
  <w:num w:numId="80" w16cid:durableId="338967994">
    <w:abstractNumId w:val="58"/>
  </w:num>
  <w:num w:numId="81" w16cid:durableId="917981229">
    <w:abstractNumId w:val="58"/>
  </w:num>
  <w:num w:numId="82" w16cid:durableId="667908679">
    <w:abstractNumId w:val="32"/>
    <w:lvlOverride w:ilvl="0">
      <w:startOverride w:val="1"/>
    </w:lvlOverride>
  </w:num>
  <w:num w:numId="83" w16cid:durableId="2043900079">
    <w:abstractNumId w:val="46"/>
    <w:lvlOverride w:ilvl="0">
      <w:startOverride w:val="1"/>
    </w:lvlOverride>
  </w:num>
  <w:num w:numId="84" w16cid:durableId="2109305658">
    <w:abstractNumId w:val="46"/>
  </w:num>
  <w:num w:numId="85" w16cid:durableId="1733774775">
    <w:abstractNumId w:val="46"/>
  </w:num>
  <w:num w:numId="86" w16cid:durableId="495732693">
    <w:abstractNumId w:val="46"/>
  </w:num>
  <w:num w:numId="87" w16cid:durableId="1646422958">
    <w:abstractNumId w:val="46"/>
  </w:num>
  <w:num w:numId="88" w16cid:durableId="1258558264">
    <w:abstractNumId w:val="46"/>
  </w:num>
  <w:num w:numId="89" w16cid:durableId="1330324542">
    <w:abstractNumId w:val="46"/>
  </w:num>
  <w:num w:numId="90" w16cid:durableId="393623545">
    <w:abstractNumId w:val="46"/>
  </w:num>
  <w:num w:numId="91" w16cid:durableId="473763007">
    <w:abstractNumId w:val="79"/>
    <w:lvlOverride w:ilvl="0">
      <w:startOverride w:val="1"/>
    </w:lvlOverride>
  </w:num>
  <w:num w:numId="92" w16cid:durableId="875701201">
    <w:abstractNumId w:val="79"/>
  </w:num>
  <w:num w:numId="93" w16cid:durableId="942735872">
    <w:abstractNumId w:val="79"/>
  </w:num>
  <w:num w:numId="94" w16cid:durableId="44110173">
    <w:abstractNumId w:val="34"/>
    <w:lvlOverride w:ilvl="0">
      <w:startOverride w:val="1"/>
    </w:lvlOverride>
  </w:num>
  <w:num w:numId="95" w16cid:durableId="1508910374">
    <w:abstractNumId w:val="34"/>
  </w:num>
  <w:num w:numId="96" w16cid:durableId="1719166225">
    <w:abstractNumId w:val="34"/>
  </w:num>
  <w:num w:numId="97" w16cid:durableId="467868718">
    <w:abstractNumId w:val="34"/>
  </w:num>
  <w:num w:numId="98" w16cid:durableId="1547789637">
    <w:abstractNumId w:val="34"/>
  </w:num>
  <w:num w:numId="99" w16cid:durableId="1709455057">
    <w:abstractNumId w:val="34"/>
  </w:num>
  <w:num w:numId="100" w16cid:durableId="1852833833">
    <w:abstractNumId w:val="44"/>
    <w:lvlOverride w:ilvl="0">
      <w:startOverride w:val="1"/>
    </w:lvlOverride>
  </w:num>
  <w:num w:numId="101" w16cid:durableId="1699042906">
    <w:abstractNumId w:val="12"/>
  </w:num>
  <w:num w:numId="102" w16cid:durableId="188764067">
    <w:abstractNumId w:val="27"/>
  </w:num>
  <w:num w:numId="103" w16cid:durableId="965038234">
    <w:abstractNumId w:val="74"/>
  </w:num>
  <w:num w:numId="104" w16cid:durableId="92438409">
    <w:abstractNumId w:val="40"/>
  </w:num>
  <w:num w:numId="105" w16cid:durableId="346830734">
    <w:abstractNumId w:val="7"/>
  </w:num>
  <w:num w:numId="106" w16cid:durableId="1587378598">
    <w:abstractNumId w:val="68"/>
  </w:num>
  <w:num w:numId="107" w16cid:durableId="1818956651">
    <w:abstractNumId w:val="14"/>
  </w:num>
  <w:num w:numId="108" w16cid:durableId="45223080">
    <w:abstractNumId w:val="22"/>
  </w:num>
  <w:num w:numId="109" w16cid:durableId="202252849">
    <w:abstractNumId w:val="52"/>
  </w:num>
  <w:num w:numId="110" w16cid:durableId="432938665">
    <w:abstractNumId w:val="62"/>
  </w:num>
  <w:num w:numId="111" w16cid:durableId="1318150796">
    <w:abstractNumId w:val="16"/>
  </w:num>
  <w:num w:numId="112" w16cid:durableId="1934627352">
    <w:abstractNumId w:val="43"/>
  </w:num>
  <w:num w:numId="113" w16cid:durableId="1617787077">
    <w:abstractNumId w:val="54"/>
  </w:num>
  <w:num w:numId="114" w16cid:durableId="1340158545">
    <w:abstractNumId w:val="76"/>
  </w:num>
  <w:num w:numId="115" w16cid:durableId="168566244">
    <w:abstractNumId w:val="73"/>
  </w:num>
  <w:num w:numId="116" w16cid:durableId="1488130011">
    <w:abstractNumId w:val="3"/>
  </w:num>
  <w:num w:numId="117" w16cid:durableId="1751535705">
    <w:abstractNumId w:val="64"/>
  </w:num>
  <w:num w:numId="118" w16cid:durableId="407731929">
    <w:abstractNumId w:val="39"/>
  </w:num>
  <w:num w:numId="119" w16cid:durableId="1628704312">
    <w:abstractNumId w:val="25"/>
  </w:num>
  <w:num w:numId="120" w16cid:durableId="276135542">
    <w:abstractNumId w:val="31"/>
    <w:lvlOverride w:ilvl="0">
      <w:startOverride w:val="1"/>
    </w:lvlOverride>
  </w:num>
  <w:num w:numId="121" w16cid:durableId="1415590864">
    <w:abstractNumId w:val="31"/>
  </w:num>
  <w:num w:numId="122" w16cid:durableId="451753222">
    <w:abstractNumId w:val="26"/>
  </w:num>
  <w:num w:numId="123" w16cid:durableId="535469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25842477">
    <w:abstractNumId w:val="78"/>
  </w:num>
  <w:num w:numId="125" w16cid:durableId="919216065">
    <w:abstractNumId w:val="78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Wingdings 2"/>
          <w:b w:val="0"/>
          <w:bCs w:val="0"/>
          <w:color w:val="auto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9A"/>
    <w:rsid w:val="00106ECD"/>
    <w:rsid w:val="00220132"/>
    <w:rsid w:val="00455B7F"/>
    <w:rsid w:val="004B5F0A"/>
    <w:rsid w:val="0054579D"/>
    <w:rsid w:val="0055369A"/>
    <w:rsid w:val="0067439C"/>
    <w:rsid w:val="006E5099"/>
    <w:rsid w:val="00866C7E"/>
    <w:rsid w:val="00C04C09"/>
    <w:rsid w:val="00D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014D"/>
  <w15:docId w15:val="{DF33D1DD-FD6C-4308-9257-173BC2D7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F6"/>
    <w:pPr>
      <w:overflowPunct w:val="0"/>
    </w:pPr>
    <w:rPr>
      <w:rFonts w:ascii="Arial Narrow" w:eastAsia="Times New Roman" w:hAnsi="Arial Narrow" w:cs="Arial Narrow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B2EF6"/>
    <w:rPr>
      <w:rFonts w:ascii="Arial Narrow" w:eastAsia="Times New Roman" w:hAnsi="Arial Narrow" w:cs="Arial Narrow"/>
      <w:kern w:val="0"/>
      <w:sz w:val="24"/>
      <w:szCs w:val="24"/>
      <w:lang w:eastAsia="zh-CN"/>
      <w14:ligatures w14:val="none"/>
    </w:rPr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B2EF6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basedOn w:val="Normalny"/>
    <w:qFormat/>
    <w:rsid w:val="007B2EF6"/>
    <w:rPr>
      <w:rFonts w:ascii="Times New Roman;Times New Roman" w:eastAsia="Times New Roman;Times New Roman" w:hAnsi="Times New Roman;Times New Roman" w:cs="Times New Roman;Times New Roman"/>
      <w:color w:val="000000"/>
      <w:kern w:val="2"/>
      <w:lang w:bidi="hi-IN"/>
    </w:rPr>
  </w:style>
  <w:style w:type="paragraph" w:styleId="Akapitzlist">
    <w:name w:val="List Paragraph"/>
    <w:basedOn w:val="Normalny"/>
    <w:qFormat/>
    <w:rsid w:val="007B2EF6"/>
    <w:pPr>
      <w:ind w:left="720"/>
    </w:pPr>
    <w:rPr>
      <w:sz w:val="20"/>
      <w:szCs w:val="20"/>
    </w:rPr>
  </w:style>
  <w:style w:type="paragraph" w:customStyle="1" w:styleId="Standard">
    <w:name w:val="Standard"/>
    <w:qFormat/>
    <w:rsid w:val="007B2EF6"/>
    <w:pPr>
      <w:widowControl w:val="0"/>
      <w:textAlignment w:val="baseline"/>
    </w:pPr>
    <w:rPr>
      <w:rFonts w:ascii="Times New Roman" w:eastAsia="SimSun;宋体" w:hAnsi="Times New Roman" w:cs="Arial"/>
      <w:color w:val="000000"/>
      <w:sz w:val="24"/>
      <w:szCs w:val="24"/>
      <w:lang w:eastAsia="zh-CN" w:bidi="hi-IN"/>
      <w14:ligatures w14:val="none"/>
    </w:rPr>
  </w:style>
  <w:style w:type="numbering" w:customStyle="1" w:styleId="WW8Num9">
    <w:name w:val="WW8Num9"/>
    <w:rsid w:val="0054579D"/>
    <w:pPr>
      <w:numPr>
        <w:numId w:val="122"/>
      </w:numPr>
    </w:pPr>
  </w:style>
  <w:style w:type="numbering" w:customStyle="1" w:styleId="WW8Num14">
    <w:name w:val="WW8Num14"/>
    <w:rsid w:val="0054579D"/>
    <w:pPr>
      <w:numPr>
        <w:numId w:val="1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68E1-6341-426C-9134-33B28757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7053</Words>
  <Characters>42320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Cymanowski</dc:creator>
  <dc:description/>
  <cp:lastModifiedBy>Jarosław Mikołajski</cp:lastModifiedBy>
  <cp:revision>3</cp:revision>
  <cp:lastPrinted>2023-10-19T10:56:00Z</cp:lastPrinted>
  <dcterms:created xsi:type="dcterms:W3CDTF">2023-10-19T06:13:00Z</dcterms:created>
  <dcterms:modified xsi:type="dcterms:W3CDTF">2023-10-19T11:11:00Z</dcterms:modified>
  <dc:language>pl-PL</dc:language>
</cp:coreProperties>
</file>