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0D3EE" w14:textId="21CC3A30" w:rsidR="00153B75" w:rsidRDefault="001875D6" w:rsidP="00EC5D21">
      <w:pPr>
        <w:spacing w:after="0"/>
        <w:ind w:right="7597"/>
      </w:pPr>
      <w:r>
        <w:rPr>
          <w:b/>
        </w:rPr>
        <w:t xml:space="preserve"> </w:t>
      </w:r>
      <w:r>
        <w:rPr>
          <w:b/>
          <w:i/>
          <w:color w:val="0070C0"/>
        </w:rPr>
        <w:t xml:space="preserve"> </w:t>
      </w:r>
    </w:p>
    <w:p w14:paraId="5EDEA122" w14:textId="77777777" w:rsidR="006D4F24" w:rsidRDefault="006D4F24" w:rsidP="00D573F9">
      <w:pPr>
        <w:jc w:val="center"/>
        <w:rPr>
          <w:rFonts w:ascii="Calibri" w:eastAsia="Calibri" w:hAnsi="Calibri" w:cs="Times New Roman"/>
          <w:b/>
          <w:sz w:val="40"/>
          <w:szCs w:val="40"/>
          <w:lang w:eastAsia="en-US"/>
        </w:rPr>
      </w:pPr>
    </w:p>
    <w:p w14:paraId="1616FAFB" w14:textId="77777777" w:rsidR="006D4F24" w:rsidRDefault="006D4F24" w:rsidP="00D573F9">
      <w:pPr>
        <w:jc w:val="center"/>
        <w:rPr>
          <w:rFonts w:ascii="Calibri" w:eastAsia="Calibri" w:hAnsi="Calibri" w:cs="Times New Roman"/>
          <w:b/>
          <w:sz w:val="40"/>
          <w:szCs w:val="40"/>
          <w:lang w:eastAsia="en-US"/>
        </w:rPr>
      </w:pPr>
    </w:p>
    <w:p w14:paraId="49DDD413" w14:textId="77777777" w:rsidR="006D4F24" w:rsidRDefault="006D4F24" w:rsidP="00D573F9">
      <w:pPr>
        <w:jc w:val="center"/>
        <w:rPr>
          <w:rFonts w:ascii="Calibri" w:eastAsia="Calibri" w:hAnsi="Calibri" w:cs="Times New Roman"/>
          <w:b/>
          <w:sz w:val="40"/>
          <w:szCs w:val="40"/>
          <w:lang w:eastAsia="en-US"/>
        </w:rPr>
      </w:pPr>
    </w:p>
    <w:p w14:paraId="4EAC683E" w14:textId="0AA72908" w:rsidR="00F11FB6" w:rsidRPr="00F11FB6" w:rsidRDefault="00F11FB6" w:rsidP="00D573F9">
      <w:pPr>
        <w:jc w:val="center"/>
        <w:rPr>
          <w:rFonts w:ascii="Calibri" w:eastAsia="Calibri" w:hAnsi="Calibri" w:cs="Times New Roman"/>
          <w:b/>
          <w:sz w:val="40"/>
          <w:szCs w:val="40"/>
          <w:lang w:eastAsia="en-US"/>
        </w:rPr>
      </w:pPr>
      <w:r w:rsidRPr="00F11FB6">
        <w:rPr>
          <w:rFonts w:ascii="Calibri" w:eastAsia="Calibri" w:hAnsi="Calibri" w:cs="Times New Roman"/>
          <w:b/>
          <w:sz w:val="40"/>
          <w:szCs w:val="40"/>
          <w:lang w:eastAsia="en-US"/>
        </w:rPr>
        <w:t>SPECYFIKACJA WARUNKÓW ZAMÓWIENIA</w:t>
      </w:r>
    </w:p>
    <w:p w14:paraId="4727EE4F" w14:textId="77777777" w:rsidR="00F11FB6" w:rsidRPr="00F11FB6" w:rsidRDefault="00F11FB6" w:rsidP="00F11FB6">
      <w:pPr>
        <w:jc w:val="center"/>
        <w:rPr>
          <w:rFonts w:ascii="Calibri" w:eastAsia="Calibri" w:hAnsi="Calibri" w:cs="Times New Roman"/>
          <w:lang w:eastAsia="en-US"/>
        </w:rPr>
      </w:pPr>
    </w:p>
    <w:p w14:paraId="61EE3A18" w14:textId="77777777" w:rsidR="00F11FB6" w:rsidRPr="00F11FB6" w:rsidRDefault="00F11FB6" w:rsidP="00F11FB6">
      <w:pPr>
        <w:jc w:val="center"/>
        <w:rPr>
          <w:rFonts w:ascii="Calibri" w:eastAsia="Calibri" w:hAnsi="Calibri" w:cs="Times New Roman"/>
          <w:lang w:eastAsia="en-US"/>
        </w:rPr>
      </w:pPr>
      <w:r w:rsidRPr="00F11FB6">
        <w:rPr>
          <w:rFonts w:ascii="Calibri" w:eastAsia="Calibri" w:hAnsi="Calibri" w:cs="Times New Roman"/>
          <w:lang w:eastAsia="en-US"/>
        </w:rPr>
        <w:t>w postępowaniu o udzielenie zamówienia publicznego na:</w:t>
      </w:r>
    </w:p>
    <w:p w14:paraId="23440C07" w14:textId="77777777" w:rsidR="00165DA2" w:rsidRPr="00F11FB6" w:rsidRDefault="00165DA2" w:rsidP="00D573F9">
      <w:pPr>
        <w:rPr>
          <w:rFonts w:ascii="Calibri" w:eastAsia="Calibri" w:hAnsi="Calibri" w:cs="Times New Roman"/>
          <w:lang w:eastAsia="en-US"/>
        </w:rPr>
      </w:pPr>
    </w:p>
    <w:p w14:paraId="6D04A6B0" w14:textId="763488F7" w:rsidR="00F11FB6" w:rsidRPr="00623A2F" w:rsidRDefault="00F11FB6" w:rsidP="00E619CA">
      <w:pPr>
        <w:spacing w:line="360" w:lineRule="auto"/>
        <w:jc w:val="center"/>
        <w:rPr>
          <w:rFonts w:eastAsia="Calibri" w:cstheme="minorHAnsi"/>
          <w:b/>
          <w:bCs/>
          <w:lang w:eastAsia="en-US"/>
        </w:rPr>
      </w:pPr>
      <w:r w:rsidRPr="00F11FB6">
        <w:rPr>
          <w:rFonts w:ascii="Calibri" w:eastAsia="Calibri" w:hAnsi="Calibri" w:cs="Times New Roman"/>
          <w:b/>
          <w:lang w:eastAsia="en-US"/>
        </w:rPr>
        <w:t>„</w:t>
      </w:r>
      <w:r w:rsidR="007A4EE5">
        <w:rPr>
          <w:rFonts w:eastAsia="Calibri" w:cstheme="minorHAnsi"/>
          <w:b/>
          <w:bCs/>
          <w:lang w:eastAsia="en-US"/>
        </w:rPr>
        <w:t xml:space="preserve"> </w:t>
      </w:r>
      <w:bookmarkStart w:id="0" w:name="_Hlk190694857"/>
      <w:r w:rsidR="00A952B6">
        <w:rPr>
          <w:rFonts w:eastAsia="Calibri" w:cstheme="minorHAnsi"/>
          <w:b/>
          <w:bCs/>
          <w:lang w:eastAsia="en-US"/>
        </w:rPr>
        <w:t>Budowa zbiorników retencyjnych</w:t>
      </w:r>
      <w:r w:rsidR="00FD610C">
        <w:rPr>
          <w:rFonts w:eastAsia="Calibri" w:cstheme="minorHAnsi"/>
          <w:b/>
          <w:bCs/>
          <w:lang w:eastAsia="en-US"/>
        </w:rPr>
        <w:t xml:space="preserve"> na terenie Gminy Czyżew</w:t>
      </w:r>
      <w:r w:rsidR="0026651B">
        <w:rPr>
          <w:rFonts w:eastAsia="Calibri" w:cstheme="minorHAnsi"/>
          <w:b/>
          <w:bCs/>
          <w:lang w:eastAsia="en-US"/>
        </w:rPr>
        <w:t xml:space="preserve"> </w:t>
      </w:r>
      <w:bookmarkEnd w:id="0"/>
      <w:r w:rsidRPr="00F23D8E">
        <w:rPr>
          <w:rFonts w:eastAsia="Calibri" w:cstheme="minorHAnsi"/>
          <w:b/>
          <w:bCs/>
        </w:rPr>
        <w:t>”</w:t>
      </w:r>
    </w:p>
    <w:p w14:paraId="667B9137" w14:textId="795D5E82" w:rsidR="00F11FB6" w:rsidRPr="00F11FB6" w:rsidRDefault="00F11FB6" w:rsidP="00F11FB6">
      <w:pPr>
        <w:jc w:val="center"/>
        <w:rPr>
          <w:rFonts w:ascii="Calibri" w:eastAsia="Calibri" w:hAnsi="Calibri" w:cs="Times New Roman"/>
          <w:lang w:eastAsia="en-US"/>
        </w:rPr>
      </w:pPr>
      <w:r w:rsidRPr="00F11FB6">
        <w:rPr>
          <w:rFonts w:ascii="Calibri" w:eastAsia="Calibri" w:hAnsi="Calibri" w:cs="Times New Roman"/>
          <w:lang w:eastAsia="en-US"/>
        </w:rPr>
        <w:t>(Znak postępowania</w:t>
      </w:r>
      <w:r w:rsidRPr="00387413">
        <w:rPr>
          <w:rFonts w:ascii="Calibri" w:eastAsia="Calibri" w:hAnsi="Calibri" w:cs="Times New Roman"/>
          <w:lang w:eastAsia="en-US"/>
        </w:rPr>
        <w:t xml:space="preserve">: </w:t>
      </w:r>
      <w:r w:rsidR="00F25679" w:rsidRPr="00387413">
        <w:rPr>
          <w:rFonts w:ascii="Calibri" w:eastAsia="Calibri" w:hAnsi="Calibri" w:cs="Times New Roman"/>
          <w:b/>
          <w:bCs/>
          <w:lang w:eastAsia="en-US"/>
        </w:rPr>
        <w:t>RG.271</w:t>
      </w:r>
      <w:r w:rsidR="000F7220">
        <w:rPr>
          <w:rFonts w:ascii="Calibri" w:eastAsia="Calibri" w:hAnsi="Calibri" w:cs="Times New Roman"/>
          <w:b/>
          <w:bCs/>
          <w:lang w:eastAsia="en-US"/>
        </w:rPr>
        <w:t>.</w:t>
      </w:r>
      <w:r w:rsidR="006D4F24">
        <w:rPr>
          <w:rFonts w:ascii="Calibri" w:eastAsia="Calibri" w:hAnsi="Calibri" w:cs="Times New Roman"/>
          <w:b/>
          <w:bCs/>
          <w:lang w:eastAsia="en-US"/>
        </w:rPr>
        <w:t>1</w:t>
      </w:r>
      <w:r w:rsidR="0024698A">
        <w:rPr>
          <w:rFonts w:ascii="Calibri" w:eastAsia="Calibri" w:hAnsi="Calibri" w:cs="Times New Roman"/>
          <w:b/>
          <w:bCs/>
          <w:lang w:eastAsia="en-US"/>
        </w:rPr>
        <w:t>.</w:t>
      </w:r>
      <w:r w:rsidR="007A4EE5">
        <w:rPr>
          <w:rFonts w:ascii="Calibri" w:eastAsia="Calibri" w:hAnsi="Calibri" w:cs="Times New Roman"/>
          <w:b/>
          <w:bCs/>
          <w:lang w:eastAsia="en-US"/>
        </w:rPr>
        <w:t>202</w:t>
      </w:r>
      <w:r w:rsidR="006D4F24">
        <w:rPr>
          <w:rFonts w:ascii="Calibri" w:eastAsia="Calibri" w:hAnsi="Calibri" w:cs="Times New Roman"/>
          <w:b/>
          <w:bCs/>
          <w:lang w:eastAsia="en-US"/>
        </w:rPr>
        <w:t>5</w:t>
      </w:r>
      <w:r w:rsidRPr="00387413">
        <w:rPr>
          <w:rFonts w:ascii="Calibri" w:eastAsia="Calibri" w:hAnsi="Calibri" w:cs="Times New Roman"/>
          <w:lang w:eastAsia="en-US"/>
        </w:rPr>
        <w:t>)</w:t>
      </w:r>
    </w:p>
    <w:p w14:paraId="2D7EDEBF" w14:textId="77777777" w:rsidR="00F11FB6" w:rsidRPr="00F11FB6" w:rsidRDefault="00F11FB6" w:rsidP="00F11FB6">
      <w:pPr>
        <w:jc w:val="center"/>
        <w:rPr>
          <w:rFonts w:ascii="Calibri" w:eastAsia="Calibri" w:hAnsi="Calibri" w:cs="Times New Roman"/>
          <w:lang w:eastAsia="en-US"/>
        </w:rPr>
      </w:pPr>
    </w:p>
    <w:p w14:paraId="77341136" w14:textId="77777777" w:rsidR="00F11FB6" w:rsidRPr="00F11FB6" w:rsidRDefault="00F11FB6" w:rsidP="00F11FB6">
      <w:pPr>
        <w:jc w:val="center"/>
        <w:rPr>
          <w:rFonts w:ascii="Calibri" w:eastAsia="Calibri" w:hAnsi="Calibri" w:cs="Times New Roman"/>
          <w:lang w:eastAsia="en-US"/>
        </w:rPr>
      </w:pPr>
    </w:p>
    <w:p w14:paraId="23853DEE" w14:textId="77777777" w:rsidR="00F11FB6" w:rsidRPr="00F11FB6" w:rsidRDefault="00F11FB6" w:rsidP="00F11FB6">
      <w:pPr>
        <w:jc w:val="center"/>
        <w:rPr>
          <w:rFonts w:ascii="Calibri" w:eastAsia="Calibri" w:hAnsi="Calibri" w:cs="Times New Roman"/>
          <w:lang w:eastAsia="en-US"/>
        </w:rPr>
      </w:pPr>
    </w:p>
    <w:p w14:paraId="4D015F04" w14:textId="77777777" w:rsidR="007E2FFC" w:rsidRDefault="00F25679" w:rsidP="00F25679">
      <w:pPr>
        <w:jc w:val="center"/>
        <w:rPr>
          <w:rFonts w:ascii="Calibri" w:eastAsia="Calibri" w:hAnsi="Calibri" w:cs="Calibri"/>
          <w:lang w:eastAsia="en-US"/>
        </w:rPr>
      </w:pPr>
      <w:r w:rsidRPr="00F11FB6">
        <w:rPr>
          <w:rFonts w:ascii="Calibri" w:eastAsia="Calibri" w:hAnsi="Calibri" w:cs="Calibri"/>
          <w:lang w:eastAsia="en-US"/>
        </w:rPr>
        <w:t xml:space="preserve">ZATWIERDZAM </w:t>
      </w:r>
    </w:p>
    <w:p w14:paraId="6641D70B" w14:textId="48A069A3" w:rsidR="00F25679" w:rsidRDefault="00F25679" w:rsidP="00F25679">
      <w:pPr>
        <w:jc w:val="center"/>
        <w:rPr>
          <w:rFonts w:ascii="Calibri" w:eastAsia="Calibri" w:hAnsi="Calibri" w:cs="Calibri"/>
          <w:lang w:eastAsia="en-US"/>
        </w:rPr>
      </w:pPr>
      <w:r>
        <w:rPr>
          <w:rFonts w:ascii="Calibri" w:eastAsia="Calibri" w:hAnsi="Calibri" w:cs="Calibri"/>
          <w:lang w:eastAsia="en-US"/>
        </w:rPr>
        <w:t>Burmistrz Czyżewa</w:t>
      </w:r>
      <w:r w:rsidRPr="00F11FB6">
        <w:rPr>
          <w:rFonts w:ascii="Calibri" w:eastAsia="Calibri" w:hAnsi="Calibri" w:cs="Calibri"/>
          <w:lang w:eastAsia="en-US"/>
        </w:rPr>
        <w:t xml:space="preserve"> – </w:t>
      </w:r>
      <w:r>
        <w:rPr>
          <w:rFonts w:ascii="Calibri" w:eastAsia="Calibri" w:hAnsi="Calibri" w:cs="Calibri"/>
          <w:lang w:eastAsia="en-US"/>
        </w:rPr>
        <w:t xml:space="preserve"> </w:t>
      </w:r>
      <w:r w:rsidR="007A4EE5">
        <w:rPr>
          <w:rFonts w:ascii="Calibri" w:eastAsia="Calibri" w:hAnsi="Calibri" w:cs="Calibri"/>
          <w:lang w:eastAsia="en-US"/>
        </w:rPr>
        <w:t>Franciszek Kuczewski</w:t>
      </w:r>
      <w:r>
        <w:rPr>
          <w:rFonts w:ascii="Calibri" w:eastAsia="Calibri" w:hAnsi="Calibri" w:cs="Calibri"/>
          <w:lang w:eastAsia="en-US"/>
        </w:rPr>
        <w:t xml:space="preserve">           </w:t>
      </w:r>
    </w:p>
    <w:p w14:paraId="06E3BF1B" w14:textId="77777777" w:rsidR="00F25679" w:rsidRDefault="00F25679" w:rsidP="00F25679">
      <w:pPr>
        <w:jc w:val="center"/>
        <w:rPr>
          <w:rFonts w:ascii="Calibri" w:eastAsia="Calibri" w:hAnsi="Calibri" w:cs="Calibri"/>
          <w:lang w:eastAsia="en-US"/>
        </w:rPr>
      </w:pPr>
    </w:p>
    <w:p w14:paraId="6A2716D1" w14:textId="77777777" w:rsidR="00F25679" w:rsidRPr="00F11FB6" w:rsidRDefault="00F25679" w:rsidP="00F25679">
      <w:pPr>
        <w:jc w:val="center"/>
        <w:rPr>
          <w:rFonts w:ascii="Calibri" w:eastAsia="Calibri" w:hAnsi="Calibri" w:cs="Times New Roman"/>
          <w:lang w:eastAsia="en-US"/>
        </w:rPr>
      </w:pPr>
    </w:p>
    <w:p w14:paraId="78A34FFA" w14:textId="77777777" w:rsidR="00F25679" w:rsidRPr="00F11FB6" w:rsidRDefault="00F25679" w:rsidP="00F25679">
      <w:pPr>
        <w:jc w:val="center"/>
        <w:rPr>
          <w:rFonts w:ascii="Calibri" w:eastAsia="Calibri" w:hAnsi="Calibri" w:cs="Times New Roman"/>
          <w:lang w:eastAsia="en-US"/>
        </w:rPr>
      </w:pPr>
      <w:r w:rsidRPr="00F11FB6">
        <w:rPr>
          <w:rFonts w:ascii="Calibri" w:eastAsia="Calibri" w:hAnsi="Calibri" w:cs="Times New Roman"/>
          <w:lang w:eastAsia="en-US"/>
        </w:rPr>
        <w:t>(podpis Kierownika Zamawiającego)</w:t>
      </w:r>
    </w:p>
    <w:p w14:paraId="4A4C8013" w14:textId="77777777" w:rsidR="00D573F9" w:rsidRDefault="00D573F9" w:rsidP="00F25679">
      <w:pPr>
        <w:jc w:val="center"/>
        <w:rPr>
          <w:rFonts w:ascii="Calibri" w:eastAsia="Calibri" w:hAnsi="Calibri" w:cs="Times New Roman"/>
          <w:lang w:eastAsia="en-US"/>
        </w:rPr>
      </w:pPr>
    </w:p>
    <w:p w14:paraId="2438F789" w14:textId="4C387015" w:rsidR="00A043B2" w:rsidRPr="00387413" w:rsidRDefault="00F25679" w:rsidP="00F25679">
      <w:pPr>
        <w:jc w:val="center"/>
        <w:rPr>
          <w:rFonts w:ascii="Calibri" w:eastAsia="Calibri" w:hAnsi="Calibri" w:cs="Times New Roman"/>
          <w:lang w:eastAsia="en-US"/>
        </w:rPr>
      </w:pPr>
      <w:r>
        <w:rPr>
          <w:rFonts w:ascii="Calibri" w:eastAsia="Calibri" w:hAnsi="Calibri" w:cs="Times New Roman"/>
          <w:lang w:eastAsia="en-US"/>
        </w:rPr>
        <w:t xml:space="preserve">Czyżew, </w:t>
      </w:r>
      <w:r w:rsidRPr="00387413">
        <w:rPr>
          <w:rFonts w:ascii="Calibri" w:eastAsia="Calibri" w:hAnsi="Calibri" w:cs="Times New Roman"/>
          <w:lang w:eastAsia="en-US"/>
        </w:rPr>
        <w:t xml:space="preserve">dnia </w:t>
      </w:r>
      <w:r w:rsidR="005C11E0">
        <w:rPr>
          <w:rFonts w:ascii="Calibri" w:eastAsia="Calibri" w:hAnsi="Calibri" w:cs="Times New Roman"/>
          <w:lang w:eastAsia="en-US"/>
        </w:rPr>
        <w:t>21</w:t>
      </w:r>
      <w:r w:rsidR="00E963EB" w:rsidRPr="00387413">
        <w:rPr>
          <w:rFonts w:ascii="Calibri" w:eastAsia="Calibri" w:hAnsi="Calibri" w:cs="Times New Roman"/>
          <w:lang w:eastAsia="en-US"/>
        </w:rPr>
        <w:t>.0</w:t>
      </w:r>
      <w:r w:rsidR="00276AB4">
        <w:rPr>
          <w:rFonts w:ascii="Calibri" w:eastAsia="Calibri" w:hAnsi="Calibri" w:cs="Times New Roman"/>
          <w:lang w:eastAsia="en-US"/>
        </w:rPr>
        <w:t>2</w:t>
      </w:r>
      <w:r w:rsidR="00E963EB" w:rsidRPr="00387413">
        <w:rPr>
          <w:rFonts w:ascii="Calibri" w:eastAsia="Calibri" w:hAnsi="Calibri" w:cs="Times New Roman"/>
          <w:lang w:eastAsia="en-US"/>
        </w:rPr>
        <w:t>.</w:t>
      </w:r>
      <w:r w:rsidR="007A4EE5">
        <w:rPr>
          <w:rFonts w:ascii="Calibri" w:eastAsia="Calibri" w:hAnsi="Calibri" w:cs="Times New Roman"/>
          <w:lang w:eastAsia="en-US"/>
        </w:rPr>
        <w:t>202</w:t>
      </w:r>
      <w:r w:rsidR="00276AB4">
        <w:rPr>
          <w:rFonts w:ascii="Calibri" w:eastAsia="Calibri" w:hAnsi="Calibri" w:cs="Times New Roman"/>
          <w:lang w:eastAsia="en-US"/>
        </w:rPr>
        <w:t>5</w:t>
      </w:r>
      <w:r w:rsidRPr="00387413">
        <w:rPr>
          <w:rFonts w:ascii="Calibri" w:eastAsia="Calibri" w:hAnsi="Calibri" w:cs="Times New Roman"/>
          <w:lang w:eastAsia="en-US"/>
        </w:rPr>
        <w:t xml:space="preserve"> r.</w:t>
      </w:r>
    </w:p>
    <w:p w14:paraId="757B3AEF" w14:textId="0A1E8E6C" w:rsidR="00F11FB6" w:rsidRPr="00F11FB6" w:rsidRDefault="00F11FB6" w:rsidP="00F11FB6">
      <w:pPr>
        <w:jc w:val="center"/>
        <w:rPr>
          <w:rFonts w:ascii="Calibri" w:eastAsia="Calibri" w:hAnsi="Calibri" w:cs="Times New Roman"/>
          <w:lang w:eastAsia="en-US"/>
        </w:rPr>
      </w:pPr>
    </w:p>
    <w:p w14:paraId="38E68F57" w14:textId="77777777" w:rsidR="00F11FB6" w:rsidRDefault="00F11FB6" w:rsidP="00F11FB6">
      <w:pPr>
        <w:jc w:val="center"/>
        <w:rPr>
          <w:rFonts w:ascii="Calibri" w:eastAsia="Calibri" w:hAnsi="Calibri" w:cs="Times New Roman"/>
          <w:lang w:eastAsia="en-US"/>
        </w:rPr>
      </w:pPr>
    </w:p>
    <w:p w14:paraId="18F1C901" w14:textId="77777777" w:rsidR="00276AB4" w:rsidRPr="00F11FB6" w:rsidRDefault="00276AB4" w:rsidP="00F11FB6">
      <w:pPr>
        <w:jc w:val="center"/>
        <w:rPr>
          <w:rFonts w:ascii="Calibri" w:eastAsia="Calibri" w:hAnsi="Calibri" w:cs="Times New Roman"/>
          <w:lang w:eastAsia="en-US"/>
        </w:rPr>
      </w:pPr>
    </w:p>
    <w:p w14:paraId="0015DF37" w14:textId="77777777" w:rsidR="00F11FB6" w:rsidRPr="00F11FB6" w:rsidRDefault="00F11FB6" w:rsidP="00F11FB6">
      <w:pPr>
        <w:jc w:val="center"/>
        <w:rPr>
          <w:rFonts w:ascii="Calibri" w:eastAsia="Calibri" w:hAnsi="Calibri" w:cs="Times New Roman"/>
          <w:lang w:eastAsia="en-US"/>
        </w:rPr>
      </w:pPr>
    </w:p>
    <w:p w14:paraId="6220F5F4" w14:textId="77777777" w:rsidR="00F11FB6" w:rsidRPr="00F11FB6" w:rsidRDefault="00F11FB6" w:rsidP="00F11FB6">
      <w:pPr>
        <w:jc w:val="center"/>
        <w:rPr>
          <w:rFonts w:ascii="Calibri" w:eastAsia="Calibri" w:hAnsi="Calibri" w:cs="Times New Roman"/>
          <w:lang w:eastAsia="en-US"/>
        </w:rPr>
      </w:pPr>
    </w:p>
    <w:p w14:paraId="135B073E" w14:textId="77777777" w:rsidR="00956155" w:rsidRDefault="00956155" w:rsidP="00F11FB6">
      <w:pPr>
        <w:jc w:val="center"/>
        <w:rPr>
          <w:rFonts w:ascii="Calibri" w:eastAsia="Calibri" w:hAnsi="Calibri" w:cs="Times New Roman"/>
          <w:lang w:eastAsia="en-US"/>
        </w:rPr>
      </w:pPr>
    </w:p>
    <w:p w14:paraId="76B5932E" w14:textId="77777777" w:rsidR="00153B75" w:rsidRPr="00F97A2B" w:rsidRDefault="001875D6">
      <w:pPr>
        <w:numPr>
          <w:ilvl w:val="0"/>
          <w:numId w:val="1"/>
        </w:numPr>
        <w:spacing w:after="14" w:line="267" w:lineRule="auto"/>
        <w:ind w:right="335" w:hanging="720"/>
        <w:rPr>
          <w:rFonts w:cstheme="minorHAnsi"/>
        </w:rPr>
      </w:pPr>
      <w:r w:rsidRPr="00F97A2B">
        <w:rPr>
          <w:rFonts w:cstheme="minorHAnsi"/>
          <w:b/>
        </w:rPr>
        <w:t xml:space="preserve">ZAMAWIAJĄCY </w:t>
      </w:r>
    </w:p>
    <w:p w14:paraId="17039067" w14:textId="77777777" w:rsidR="00974F35" w:rsidRPr="00974F35" w:rsidRDefault="00974F35" w:rsidP="00974F35">
      <w:pPr>
        <w:spacing w:after="14" w:line="267" w:lineRule="auto"/>
        <w:ind w:left="720" w:right="335"/>
        <w:rPr>
          <w:rFonts w:cstheme="minorHAnsi"/>
          <w:b/>
          <w:bCs/>
        </w:rPr>
      </w:pPr>
      <w:r w:rsidRPr="00974F35">
        <w:rPr>
          <w:rFonts w:cstheme="minorHAnsi"/>
          <w:b/>
          <w:bCs/>
        </w:rPr>
        <w:t>Gmina  Czyżew</w:t>
      </w:r>
    </w:p>
    <w:p w14:paraId="7EC78B04" w14:textId="77777777" w:rsidR="00974F35" w:rsidRPr="00974F35" w:rsidRDefault="00974F35" w:rsidP="00974F35">
      <w:pPr>
        <w:spacing w:after="14" w:line="267" w:lineRule="auto"/>
        <w:ind w:left="720" w:right="335"/>
        <w:rPr>
          <w:rFonts w:cstheme="minorHAnsi"/>
        </w:rPr>
      </w:pPr>
      <w:r w:rsidRPr="00974F35">
        <w:rPr>
          <w:rFonts w:cstheme="minorHAnsi"/>
        </w:rPr>
        <w:t>ul. Mazowiecka 34</w:t>
      </w:r>
    </w:p>
    <w:p w14:paraId="482D2338" w14:textId="77777777" w:rsidR="00974F35" w:rsidRPr="00974F35" w:rsidRDefault="00974F35" w:rsidP="00974F35">
      <w:pPr>
        <w:spacing w:after="14" w:line="267" w:lineRule="auto"/>
        <w:ind w:left="720" w:right="335"/>
        <w:rPr>
          <w:rFonts w:cstheme="minorHAnsi"/>
        </w:rPr>
      </w:pPr>
      <w:r w:rsidRPr="00974F35">
        <w:rPr>
          <w:rFonts w:cstheme="minorHAnsi"/>
        </w:rPr>
        <w:t>18-220 Czyżew</w:t>
      </w:r>
    </w:p>
    <w:p w14:paraId="06AD0479" w14:textId="77777777" w:rsidR="00974F35" w:rsidRPr="00974F35" w:rsidRDefault="00974F35" w:rsidP="00974F35">
      <w:pPr>
        <w:spacing w:after="14" w:line="267" w:lineRule="auto"/>
        <w:ind w:left="720" w:right="335"/>
        <w:rPr>
          <w:rFonts w:cstheme="minorHAnsi"/>
        </w:rPr>
      </w:pPr>
      <w:r w:rsidRPr="00974F35">
        <w:rPr>
          <w:rFonts w:cstheme="minorHAnsi"/>
        </w:rPr>
        <w:t>REGON: 450670166</w:t>
      </w:r>
    </w:p>
    <w:p w14:paraId="3691435D" w14:textId="77777777" w:rsidR="00974F35" w:rsidRPr="00974F35" w:rsidRDefault="00974F35" w:rsidP="00974F35">
      <w:pPr>
        <w:spacing w:after="14" w:line="267" w:lineRule="auto"/>
        <w:ind w:left="720" w:right="335"/>
        <w:rPr>
          <w:rFonts w:cstheme="minorHAnsi"/>
        </w:rPr>
      </w:pPr>
      <w:r w:rsidRPr="00974F35">
        <w:rPr>
          <w:rFonts w:cstheme="minorHAnsi"/>
        </w:rPr>
        <w:t>NIP: 7221590541</w:t>
      </w:r>
    </w:p>
    <w:p w14:paraId="7DD22378" w14:textId="09F731AF" w:rsidR="00974F35" w:rsidRPr="00974F35" w:rsidRDefault="00974F35" w:rsidP="00974F35">
      <w:pPr>
        <w:spacing w:after="14" w:line="267" w:lineRule="auto"/>
        <w:ind w:left="720" w:right="335"/>
        <w:rPr>
          <w:rFonts w:cstheme="minorHAnsi"/>
        </w:rPr>
      </w:pPr>
      <w:r w:rsidRPr="00974F35">
        <w:rPr>
          <w:rFonts w:cstheme="minorHAnsi"/>
        </w:rPr>
        <w:t>tel. 86 2755036</w:t>
      </w:r>
    </w:p>
    <w:p w14:paraId="01A7A6E3" w14:textId="77777777" w:rsidR="00974F35" w:rsidRPr="00974F35" w:rsidRDefault="00974F35" w:rsidP="00974F35">
      <w:pPr>
        <w:spacing w:after="14" w:line="267" w:lineRule="auto"/>
        <w:ind w:left="720" w:right="335"/>
        <w:rPr>
          <w:rFonts w:cstheme="minorHAnsi"/>
        </w:rPr>
      </w:pPr>
      <w:r w:rsidRPr="00974F35">
        <w:rPr>
          <w:rFonts w:cstheme="minorHAnsi"/>
        </w:rPr>
        <w:t xml:space="preserve">mail: </w:t>
      </w:r>
      <w:r w:rsidRPr="00974F35">
        <w:rPr>
          <w:rStyle w:val="Hipercze"/>
          <w:rFonts w:ascii="Calibri" w:eastAsia="Calibri" w:hAnsi="Calibri" w:cs="Times New Roman"/>
          <w:bCs/>
          <w:color w:val="0563C1"/>
          <w:lang w:eastAsia="x-none"/>
        </w:rPr>
        <w:t>sekretariat@umczyzew.pl</w:t>
      </w:r>
    </w:p>
    <w:p w14:paraId="17BA0259" w14:textId="77777777" w:rsidR="00974F35" w:rsidRPr="00974F35" w:rsidRDefault="00974F35" w:rsidP="00974F35">
      <w:pPr>
        <w:spacing w:after="14" w:line="267" w:lineRule="auto"/>
        <w:ind w:left="720" w:right="335"/>
        <w:rPr>
          <w:rFonts w:cstheme="minorHAnsi"/>
          <w:bCs/>
        </w:rPr>
      </w:pPr>
      <w:r w:rsidRPr="00974F35">
        <w:rPr>
          <w:rStyle w:val="Hipercze"/>
          <w:rFonts w:ascii="Calibri" w:eastAsia="Calibri" w:hAnsi="Calibri" w:cs="Times New Roman"/>
          <w:bCs/>
          <w:color w:val="0563C1"/>
          <w:lang w:eastAsia="x-none"/>
        </w:rPr>
        <w:t>http://www.umczyzew.pl/</w:t>
      </w:r>
    </w:p>
    <w:p w14:paraId="55F8C66E" w14:textId="77777777" w:rsidR="00974F35" w:rsidRPr="00974F35" w:rsidRDefault="00974F35" w:rsidP="00974F35">
      <w:pPr>
        <w:spacing w:after="14" w:line="267" w:lineRule="auto"/>
        <w:ind w:left="720" w:right="335"/>
        <w:rPr>
          <w:rFonts w:cstheme="minorHAnsi"/>
        </w:rPr>
      </w:pPr>
      <w:r w:rsidRPr="00974F35">
        <w:rPr>
          <w:rFonts w:cstheme="minorHAnsi"/>
        </w:rPr>
        <w:t xml:space="preserve">Godziny pracy: </w:t>
      </w:r>
    </w:p>
    <w:p w14:paraId="43E154D9" w14:textId="77777777" w:rsidR="00974F35" w:rsidRPr="00974F35" w:rsidRDefault="00974F35" w:rsidP="00974F35">
      <w:pPr>
        <w:spacing w:after="14" w:line="267" w:lineRule="auto"/>
        <w:ind w:left="720" w:right="335"/>
        <w:rPr>
          <w:rFonts w:cstheme="minorHAnsi"/>
        </w:rPr>
      </w:pPr>
      <w:r w:rsidRPr="00974F35">
        <w:rPr>
          <w:rFonts w:cstheme="minorHAnsi"/>
        </w:rPr>
        <w:t>Poniedziałek 08:00-16:00</w:t>
      </w:r>
    </w:p>
    <w:p w14:paraId="4526461D" w14:textId="0748ABE5" w:rsidR="0035613E" w:rsidRPr="00974F35" w:rsidRDefault="00974F35" w:rsidP="00974F35">
      <w:pPr>
        <w:spacing w:after="14" w:line="267" w:lineRule="auto"/>
        <w:ind w:left="720" w:right="335"/>
        <w:rPr>
          <w:rStyle w:val="Hipercze"/>
          <w:rFonts w:cstheme="minorHAnsi"/>
          <w:color w:val="70AD47" w:themeColor="accent6"/>
        </w:rPr>
      </w:pPr>
      <w:r w:rsidRPr="00974F35">
        <w:rPr>
          <w:rFonts w:cstheme="minorHAnsi"/>
        </w:rPr>
        <w:t>Wtorek - Piątek 07:30-15:30</w:t>
      </w:r>
    </w:p>
    <w:p w14:paraId="38D0299A" w14:textId="77777777" w:rsidR="00A043B2" w:rsidRPr="0035613E" w:rsidRDefault="00A043B2" w:rsidP="00BB3039">
      <w:pPr>
        <w:spacing w:after="14" w:line="267" w:lineRule="auto"/>
        <w:ind w:left="720" w:right="335"/>
        <w:rPr>
          <w:rFonts w:cstheme="minorHAnsi"/>
        </w:rPr>
      </w:pPr>
    </w:p>
    <w:p w14:paraId="0A55A454" w14:textId="77777777" w:rsidR="00153B75" w:rsidRPr="00F97A2B" w:rsidRDefault="001875D6" w:rsidP="007A4EE5">
      <w:pPr>
        <w:numPr>
          <w:ilvl w:val="0"/>
          <w:numId w:val="1"/>
        </w:numPr>
        <w:spacing w:after="14" w:line="267" w:lineRule="auto"/>
        <w:ind w:right="335" w:hanging="720"/>
        <w:jc w:val="both"/>
        <w:rPr>
          <w:rFonts w:cstheme="minorHAnsi"/>
        </w:rPr>
      </w:pPr>
      <w:r w:rsidRPr="00F97A2B">
        <w:rPr>
          <w:rFonts w:cstheme="minorHAnsi"/>
          <w:b/>
        </w:rPr>
        <w:t xml:space="preserve">STRONA INTERNETOWA PROWADZONEGO POSTĘPOWANIA </w:t>
      </w:r>
    </w:p>
    <w:p w14:paraId="128DD680" w14:textId="301DDB39" w:rsidR="00153B75" w:rsidRPr="00F97A2B" w:rsidRDefault="001875D6" w:rsidP="00137893">
      <w:pPr>
        <w:numPr>
          <w:ilvl w:val="1"/>
          <w:numId w:val="1"/>
        </w:numPr>
        <w:spacing w:after="1" w:line="277" w:lineRule="auto"/>
        <w:ind w:hanging="852"/>
        <w:jc w:val="both"/>
        <w:rPr>
          <w:rFonts w:cstheme="minorHAnsi"/>
        </w:rPr>
      </w:pPr>
      <w:r w:rsidRPr="00F97A2B">
        <w:rPr>
          <w:rFonts w:cstheme="minorHAnsi"/>
        </w:rPr>
        <w:t xml:space="preserve">Postępowanie o udzielenie zamówienia prowadzone będzie przy użyciu </w:t>
      </w:r>
      <w:r w:rsidR="00F97A2B" w:rsidRPr="00F97A2B">
        <w:rPr>
          <w:rFonts w:cstheme="minorHAnsi"/>
        </w:rPr>
        <w:t>strony internetowej</w:t>
      </w:r>
      <w:r w:rsidR="00F97A2B" w:rsidRPr="00C3534E">
        <w:rPr>
          <w:rFonts w:cstheme="minorHAnsi"/>
        </w:rPr>
        <w:t>:</w:t>
      </w:r>
      <w:r w:rsidR="008740F5" w:rsidRPr="00C3534E">
        <w:rPr>
          <w:rFonts w:cstheme="minorHAnsi"/>
        </w:rPr>
        <w:t xml:space="preserve"> </w:t>
      </w:r>
      <w:r w:rsidR="00CA7720">
        <w:rPr>
          <w:rFonts w:ascii="Open Sans" w:hAnsi="Open Sans" w:cs="Open Sans"/>
          <w:color w:val="666666"/>
          <w:sz w:val="19"/>
          <w:szCs w:val="19"/>
          <w:shd w:val="clear" w:color="auto" w:fill="FFFFFF"/>
        </w:rPr>
        <w:t> </w:t>
      </w:r>
      <w:hyperlink r:id="rId8" w:history="1">
        <w:r w:rsidR="00163D7A" w:rsidRPr="00163D7A">
          <w:rPr>
            <w:rStyle w:val="Hipercze"/>
          </w:rPr>
          <w:t>https://platformazakupowa.pl/transakcja/1065005</w:t>
        </w:r>
      </w:hyperlink>
      <w:r w:rsidR="0026651B">
        <w:rPr>
          <w:rFonts w:cstheme="minorHAnsi"/>
        </w:rPr>
        <w:t xml:space="preserve"> </w:t>
      </w:r>
      <w:r w:rsidRPr="00C3534E">
        <w:rPr>
          <w:rFonts w:cstheme="minorHAnsi"/>
        </w:rPr>
        <w:t>Ilekroć</w:t>
      </w:r>
      <w:r w:rsidRPr="00F97A2B">
        <w:rPr>
          <w:rFonts w:cstheme="minorHAnsi"/>
        </w:rPr>
        <w:t xml:space="preserve"> w Specyfikacji Warunków Zamówienia</w:t>
      </w:r>
      <w:r w:rsidR="002A5551">
        <w:rPr>
          <w:rFonts w:cstheme="minorHAnsi"/>
        </w:rPr>
        <w:t>, zwanej dalej „SWZ”</w:t>
      </w:r>
      <w:r w:rsidRPr="00F97A2B">
        <w:rPr>
          <w:rFonts w:cstheme="minorHAnsi"/>
        </w:rPr>
        <w:t xml:space="preserve"> lub w przepisach o zamówieniach publicznych mowa jest o stronie internetowej prowadzonego postępowania należy przez to rozumieć </w:t>
      </w:r>
      <w:r w:rsidR="00F97A2B" w:rsidRPr="00F97A2B">
        <w:rPr>
          <w:rFonts w:cstheme="minorHAnsi"/>
        </w:rPr>
        <w:t>wyżej wskazaną stronę</w:t>
      </w:r>
      <w:r w:rsidRPr="00F97A2B">
        <w:rPr>
          <w:rFonts w:cstheme="minorHAnsi"/>
        </w:rPr>
        <w:t xml:space="preserve">. </w:t>
      </w:r>
    </w:p>
    <w:p w14:paraId="666AB7E0" w14:textId="51FF30FD" w:rsidR="00153B75" w:rsidRPr="00F97A2B" w:rsidRDefault="001875D6" w:rsidP="00137893">
      <w:pPr>
        <w:numPr>
          <w:ilvl w:val="1"/>
          <w:numId w:val="1"/>
        </w:numPr>
        <w:ind w:hanging="852"/>
        <w:jc w:val="both"/>
        <w:rPr>
          <w:rFonts w:cstheme="minorHAnsi"/>
        </w:rPr>
      </w:pPr>
      <w:r w:rsidRPr="00F97A2B">
        <w:rPr>
          <w:rFonts w:cstheme="minorHAnsi"/>
        </w:rPr>
        <w:t>Zmiany i wyjaśnienia treści SWZ oraz inne dokumenty zamówienia bezpośrednio związane z postępowaniem o udzielenie zamówienia dostępne będą na stronie</w:t>
      </w:r>
      <w:r w:rsidR="00F97A2B" w:rsidRPr="00F97A2B">
        <w:rPr>
          <w:rFonts w:cstheme="minorHAnsi"/>
        </w:rPr>
        <w:t xml:space="preserve"> wskazanej w pkt 2.1.</w:t>
      </w:r>
    </w:p>
    <w:p w14:paraId="271D023D" w14:textId="77777777" w:rsidR="00153B75" w:rsidRDefault="001875D6" w:rsidP="00137893">
      <w:pPr>
        <w:spacing w:after="30"/>
        <w:ind w:left="708"/>
        <w:jc w:val="both"/>
      </w:pPr>
      <w:r>
        <w:rPr>
          <w:i/>
          <w:color w:val="2F5496"/>
        </w:rPr>
        <w:t xml:space="preserve"> </w:t>
      </w:r>
    </w:p>
    <w:p w14:paraId="1EEBAD49" w14:textId="77777777" w:rsidR="00153B75" w:rsidRPr="00F97A2B" w:rsidRDefault="001875D6" w:rsidP="00137893">
      <w:pPr>
        <w:numPr>
          <w:ilvl w:val="0"/>
          <w:numId w:val="1"/>
        </w:numPr>
        <w:spacing w:after="14" w:line="267" w:lineRule="auto"/>
        <w:ind w:hanging="720"/>
        <w:jc w:val="both"/>
        <w:rPr>
          <w:rFonts w:cstheme="minorHAnsi"/>
        </w:rPr>
      </w:pPr>
      <w:r w:rsidRPr="00F97A2B">
        <w:rPr>
          <w:rFonts w:cstheme="minorHAnsi"/>
          <w:b/>
        </w:rPr>
        <w:t xml:space="preserve">OZNACZENIE POSTĘPOWANIA </w:t>
      </w:r>
    </w:p>
    <w:p w14:paraId="526ADE82" w14:textId="62134869" w:rsidR="00153B75" w:rsidRPr="00082310" w:rsidRDefault="001875D6" w:rsidP="00137893">
      <w:pPr>
        <w:ind w:left="718"/>
        <w:jc w:val="both"/>
        <w:rPr>
          <w:rFonts w:cstheme="minorHAnsi"/>
          <w:color w:val="70AD47" w:themeColor="accent6"/>
        </w:rPr>
      </w:pPr>
      <w:r w:rsidRPr="00F97A2B">
        <w:rPr>
          <w:rFonts w:cstheme="minorHAnsi"/>
        </w:rPr>
        <w:t>Postępowanie, którego dotyczy niniejszy dokument oznaczone jest znakiem</w:t>
      </w:r>
      <w:r w:rsidR="00F97A2B">
        <w:rPr>
          <w:rFonts w:cstheme="minorHAnsi"/>
        </w:rPr>
        <w:t xml:space="preserve"> </w:t>
      </w:r>
      <w:r w:rsidRPr="00F97A2B">
        <w:rPr>
          <w:rFonts w:cstheme="minorHAnsi"/>
        </w:rPr>
        <w:t>(numerem referencyjnym</w:t>
      </w:r>
      <w:r w:rsidRPr="00387413">
        <w:rPr>
          <w:rFonts w:cstheme="minorHAnsi"/>
        </w:rPr>
        <w:t xml:space="preserve">): </w:t>
      </w:r>
      <w:r w:rsidR="00E963EB" w:rsidRPr="00387413">
        <w:rPr>
          <w:rFonts w:cstheme="minorHAnsi"/>
          <w:b/>
          <w:bCs/>
        </w:rPr>
        <w:t>RG.271</w:t>
      </w:r>
      <w:r w:rsidR="000F7220">
        <w:rPr>
          <w:rFonts w:cstheme="minorHAnsi"/>
          <w:b/>
          <w:bCs/>
        </w:rPr>
        <w:t>.</w:t>
      </w:r>
      <w:r w:rsidR="00B15737">
        <w:rPr>
          <w:rFonts w:cstheme="minorHAnsi"/>
          <w:b/>
          <w:bCs/>
        </w:rPr>
        <w:t xml:space="preserve"> </w:t>
      </w:r>
      <w:r w:rsidR="005C11E0">
        <w:rPr>
          <w:rFonts w:cstheme="minorHAnsi"/>
          <w:b/>
          <w:bCs/>
        </w:rPr>
        <w:t>1</w:t>
      </w:r>
      <w:r w:rsidR="00B15737">
        <w:rPr>
          <w:rFonts w:cstheme="minorHAnsi"/>
          <w:b/>
          <w:bCs/>
        </w:rPr>
        <w:t xml:space="preserve">  </w:t>
      </w:r>
      <w:r w:rsidR="000F7220">
        <w:rPr>
          <w:rFonts w:cstheme="minorHAnsi"/>
          <w:b/>
          <w:bCs/>
        </w:rPr>
        <w:t>.</w:t>
      </w:r>
      <w:r w:rsidR="007A4EE5">
        <w:rPr>
          <w:rFonts w:cstheme="minorHAnsi"/>
          <w:b/>
          <w:bCs/>
        </w:rPr>
        <w:t>202</w:t>
      </w:r>
      <w:r w:rsidR="00B15737">
        <w:rPr>
          <w:rFonts w:cstheme="minorHAnsi"/>
          <w:b/>
          <w:bCs/>
        </w:rPr>
        <w:t>5</w:t>
      </w:r>
    </w:p>
    <w:p w14:paraId="68E7069A" w14:textId="77777777" w:rsidR="00153B75" w:rsidRPr="00F97A2B" w:rsidRDefault="001875D6" w:rsidP="00137893">
      <w:pPr>
        <w:ind w:left="718"/>
        <w:jc w:val="both"/>
        <w:rPr>
          <w:rFonts w:cstheme="minorHAnsi"/>
        </w:rPr>
      </w:pPr>
      <w:r w:rsidRPr="00F97A2B">
        <w:rPr>
          <w:rFonts w:cstheme="minorHAnsi"/>
        </w:rPr>
        <w:t xml:space="preserve">Wykonawcy powinni we wszelkich kontaktach z Zamawiającym powoływać się  na wyżej podane oznaczenie. </w:t>
      </w:r>
    </w:p>
    <w:p w14:paraId="01F538F0" w14:textId="77777777" w:rsidR="00153B75" w:rsidRDefault="001875D6" w:rsidP="00137893">
      <w:pPr>
        <w:spacing w:after="29"/>
        <w:ind w:left="708"/>
        <w:jc w:val="both"/>
      </w:pPr>
      <w:r>
        <w:t xml:space="preserve"> </w:t>
      </w:r>
    </w:p>
    <w:p w14:paraId="3795ED62" w14:textId="77777777" w:rsidR="00153B75" w:rsidRPr="00EE37FF" w:rsidRDefault="001875D6" w:rsidP="00137893">
      <w:pPr>
        <w:numPr>
          <w:ilvl w:val="0"/>
          <w:numId w:val="1"/>
        </w:numPr>
        <w:spacing w:after="14" w:line="267" w:lineRule="auto"/>
        <w:ind w:hanging="720"/>
        <w:jc w:val="both"/>
        <w:rPr>
          <w:rFonts w:cstheme="minorHAnsi"/>
        </w:rPr>
      </w:pPr>
      <w:r w:rsidRPr="00EE37FF">
        <w:rPr>
          <w:rFonts w:cstheme="minorHAnsi"/>
          <w:b/>
        </w:rPr>
        <w:t xml:space="preserve">TRYB UDZIELENIA ZAMÓWIENIA </w:t>
      </w:r>
    </w:p>
    <w:p w14:paraId="0B73FC9E" w14:textId="77777777" w:rsidR="00784880" w:rsidRDefault="001875D6" w:rsidP="00137893">
      <w:pPr>
        <w:numPr>
          <w:ilvl w:val="1"/>
          <w:numId w:val="1"/>
        </w:numPr>
        <w:ind w:hanging="852"/>
        <w:jc w:val="both"/>
        <w:rPr>
          <w:rFonts w:cstheme="minorHAnsi"/>
        </w:rPr>
      </w:pPr>
      <w:r w:rsidRPr="00EE37FF">
        <w:rPr>
          <w:rFonts w:cstheme="minorHAnsi"/>
        </w:rPr>
        <w:t>Postępowanie o udzielenie zamówienia prowadzone jest w trybie podstawowym przewidzianym w art. 275</w:t>
      </w:r>
      <w:r w:rsidR="00F97A2B" w:rsidRPr="00EE37FF">
        <w:rPr>
          <w:rFonts w:cstheme="minorHAnsi"/>
        </w:rPr>
        <w:t xml:space="preserve"> pkt </w:t>
      </w:r>
      <w:r w:rsidR="000002A4">
        <w:rPr>
          <w:rFonts w:cstheme="minorHAnsi"/>
        </w:rPr>
        <w:t>2</w:t>
      </w:r>
      <w:r w:rsidRPr="00EE37FF">
        <w:rPr>
          <w:rFonts w:cstheme="minorHAnsi"/>
        </w:rPr>
        <w:t xml:space="preserve"> ustawy Prawo zamówień publicznych</w:t>
      </w:r>
      <w:r w:rsidRPr="00EE37FF">
        <w:rPr>
          <w:rFonts w:cstheme="minorHAnsi"/>
          <w:vertAlign w:val="superscript"/>
        </w:rPr>
        <w:footnoteReference w:id="1"/>
      </w:r>
      <w:r w:rsidRPr="00EE37FF">
        <w:rPr>
          <w:rFonts w:cstheme="minorHAnsi"/>
        </w:rPr>
        <w:t xml:space="preserve"> zwanej dalej „ustawą”.</w:t>
      </w:r>
      <w:r w:rsidR="00784880" w:rsidRPr="00784880">
        <w:rPr>
          <w:rFonts w:cstheme="minorHAnsi"/>
        </w:rPr>
        <w:t xml:space="preserve"> </w:t>
      </w:r>
    </w:p>
    <w:p w14:paraId="0DC0AA2A" w14:textId="4806D39C" w:rsidR="00153B75" w:rsidRDefault="00784880" w:rsidP="00137893">
      <w:pPr>
        <w:numPr>
          <w:ilvl w:val="1"/>
          <w:numId w:val="1"/>
        </w:numPr>
        <w:ind w:hanging="852"/>
        <w:jc w:val="both"/>
        <w:rPr>
          <w:rFonts w:cstheme="minorHAnsi"/>
        </w:rPr>
      </w:pPr>
      <w:r w:rsidRPr="007B361A">
        <w:rPr>
          <w:rFonts w:cstheme="minorHAnsi"/>
        </w:rPr>
        <w:lastRenderedPageBreak/>
        <w:t xml:space="preserve">Zamawiający przewiduje możliwość prowadzenia negocjacji w celu ulepszenia treści ofert w ramach kryteriów oceny ofert. Zamawiający zastrzega, że do ewentualnych negocjacji zaprosi nie więcej niż 3 wykonawców, których oferty uzyskały najwyższą ilość punktów w kryterium „Cena” </w:t>
      </w:r>
      <w:r w:rsidRPr="00DD2F36">
        <w:rPr>
          <w:rFonts w:cstheme="minorHAnsi"/>
        </w:rPr>
        <w:t>(</w:t>
      </w:r>
      <w:r w:rsidRPr="00784880">
        <w:rPr>
          <w:rFonts w:cstheme="minorHAnsi"/>
        </w:rPr>
        <w:t>pkt 21.1.1</w:t>
      </w:r>
      <w:r w:rsidRPr="00DD2F36">
        <w:rPr>
          <w:rFonts w:cstheme="minorHAnsi"/>
        </w:rPr>
        <w:t xml:space="preserve"> niniejszej SWZ).</w:t>
      </w:r>
    </w:p>
    <w:p w14:paraId="13E0D9D7" w14:textId="77777777" w:rsidR="00360846" w:rsidRPr="00360846" w:rsidRDefault="00360846" w:rsidP="007A4EE5">
      <w:pPr>
        <w:numPr>
          <w:ilvl w:val="0"/>
          <w:numId w:val="1"/>
        </w:numPr>
        <w:ind w:left="0" w:right="337"/>
        <w:jc w:val="both"/>
        <w:rPr>
          <w:rFonts w:cstheme="minorHAnsi"/>
          <w:b/>
        </w:rPr>
      </w:pPr>
      <w:r w:rsidRPr="00360846">
        <w:rPr>
          <w:rFonts w:cstheme="minorHAnsi"/>
          <w:b/>
        </w:rPr>
        <w:t xml:space="preserve">ŹRÓDŁA FINANSOWANIA </w:t>
      </w:r>
    </w:p>
    <w:p w14:paraId="6808DC28" w14:textId="59247ACE" w:rsidR="009E522A" w:rsidRPr="001C3726" w:rsidRDefault="00835F59" w:rsidP="001C3726">
      <w:pPr>
        <w:jc w:val="both"/>
        <w:rPr>
          <w:rFonts w:cstheme="minorHAnsi"/>
          <w:b/>
          <w:sz w:val="24"/>
          <w:szCs w:val="24"/>
          <w:u w:val="single"/>
        </w:rPr>
      </w:pPr>
      <w:bookmarkStart w:id="1" w:name="_Hlk190844939"/>
      <w:r w:rsidRPr="001C3726">
        <w:rPr>
          <w:rFonts w:cstheme="minorHAnsi"/>
          <w:bCs/>
          <w:sz w:val="24"/>
          <w:szCs w:val="24"/>
        </w:rPr>
        <w:t>Zamówienie jest współfinansowane</w:t>
      </w:r>
      <w:r w:rsidR="001C3726" w:rsidRPr="001C3726">
        <w:rPr>
          <w:rFonts w:cstheme="minorHAnsi"/>
          <w:bCs/>
          <w:sz w:val="24"/>
          <w:szCs w:val="24"/>
        </w:rPr>
        <w:t xml:space="preserve"> </w:t>
      </w:r>
      <w:r w:rsidR="009539FC">
        <w:rPr>
          <w:rFonts w:cstheme="minorHAnsi"/>
          <w:bCs/>
          <w:sz w:val="24"/>
          <w:szCs w:val="24"/>
        </w:rPr>
        <w:t xml:space="preserve">ze środków Unii Europejskiej </w:t>
      </w:r>
      <w:r w:rsidR="001C3726" w:rsidRPr="001C3726">
        <w:rPr>
          <w:rFonts w:cstheme="minorHAnsi"/>
          <w:color w:val="000000"/>
          <w:sz w:val="24"/>
          <w:szCs w:val="24"/>
        </w:rPr>
        <w:t xml:space="preserve">zgodnie z wnioskiem o przyznanie pomocy na operacje typu „Zarządzanie zasobami wodnymi” w ramach poddziałania „Wsparcie na inwestycje związane z rozwojem, modernizacją i dostosowaniem rolnictwa i leśnictwa”, objętego PROW na lata 2014-2020 </w:t>
      </w:r>
      <w:bookmarkEnd w:id="1"/>
    </w:p>
    <w:p w14:paraId="5BAC5313" w14:textId="543CFD81" w:rsidR="00B64E7E" w:rsidRPr="00431D04" w:rsidRDefault="00B813A5" w:rsidP="00191DB9">
      <w:pPr>
        <w:jc w:val="both"/>
        <w:rPr>
          <w:rFonts w:cstheme="minorHAnsi"/>
          <w:b/>
          <w:sz w:val="24"/>
          <w:szCs w:val="24"/>
          <w:u w:val="single"/>
        </w:rPr>
      </w:pPr>
      <w:r w:rsidRPr="00431D04">
        <w:rPr>
          <w:rFonts w:cstheme="minorHAnsi"/>
          <w:bCs/>
          <w:sz w:val="24"/>
          <w:szCs w:val="24"/>
        </w:rPr>
        <w:t xml:space="preserve">Zgodnie z art. 310 ustawy </w:t>
      </w:r>
      <w:proofErr w:type="spellStart"/>
      <w:r w:rsidRPr="00431D04">
        <w:rPr>
          <w:rFonts w:cstheme="minorHAnsi"/>
          <w:bCs/>
          <w:sz w:val="24"/>
          <w:szCs w:val="24"/>
        </w:rPr>
        <w:t>Pzp</w:t>
      </w:r>
      <w:proofErr w:type="spellEnd"/>
      <w:r w:rsidRPr="00431D04">
        <w:rPr>
          <w:rFonts w:cstheme="minorHAnsi"/>
          <w:bCs/>
          <w:sz w:val="24"/>
          <w:szCs w:val="24"/>
        </w:rPr>
        <w:t>, Zamawiający może unieważnić postępowanie o udzielenie zamówienia, jeżeli środki publiczne, które Zamawiający zamierzał przeznaczyć na sfinansowanie całości lub części zamówienia, nie zostały mu przyznane.</w:t>
      </w:r>
    </w:p>
    <w:p w14:paraId="5975B692" w14:textId="77777777" w:rsidR="00191DB9" w:rsidRPr="00191DB9" w:rsidRDefault="00191DB9" w:rsidP="00191DB9">
      <w:pPr>
        <w:jc w:val="both"/>
        <w:rPr>
          <w:rFonts w:cstheme="minorHAnsi"/>
          <w:b/>
          <w:u w:val="single"/>
        </w:rPr>
      </w:pPr>
    </w:p>
    <w:p w14:paraId="504F4177" w14:textId="77777777" w:rsidR="00153B75" w:rsidRPr="00B07260" w:rsidRDefault="001875D6" w:rsidP="00137893">
      <w:pPr>
        <w:numPr>
          <w:ilvl w:val="0"/>
          <w:numId w:val="1"/>
        </w:numPr>
        <w:spacing w:after="14" w:line="267" w:lineRule="auto"/>
        <w:ind w:hanging="720"/>
        <w:jc w:val="both"/>
        <w:rPr>
          <w:rFonts w:cstheme="minorHAnsi"/>
        </w:rPr>
      </w:pPr>
      <w:r w:rsidRPr="00B07260">
        <w:rPr>
          <w:rFonts w:cstheme="minorHAnsi"/>
          <w:b/>
        </w:rPr>
        <w:t xml:space="preserve">PRZEDMIOT ZAMÓWIENIA </w:t>
      </w:r>
    </w:p>
    <w:p w14:paraId="3902E939" w14:textId="68A506FB" w:rsidR="001269C2" w:rsidRDefault="00035155" w:rsidP="001269C2">
      <w:pPr>
        <w:pStyle w:val="Akapitzlist"/>
        <w:numPr>
          <w:ilvl w:val="1"/>
          <w:numId w:val="21"/>
        </w:numPr>
        <w:jc w:val="both"/>
        <w:rPr>
          <w:rFonts w:cstheme="minorHAnsi"/>
        </w:rPr>
      </w:pPr>
      <w:r>
        <w:rPr>
          <w:rFonts w:cstheme="minorHAnsi"/>
        </w:rPr>
        <w:t>Inwestycja pn. „</w:t>
      </w:r>
      <w:r w:rsidR="00FD610C">
        <w:rPr>
          <w:rFonts w:eastAsia="Calibri" w:cstheme="minorHAnsi"/>
          <w:b/>
          <w:bCs/>
          <w:lang w:eastAsia="en-US"/>
        </w:rPr>
        <w:t>Budowa zbiorników retencyjnych na terenie Gminy Czyżew</w:t>
      </w:r>
      <w:r>
        <w:rPr>
          <w:rFonts w:cstheme="minorHAnsi"/>
        </w:rPr>
        <w:t xml:space="preserve">” </w:t>
      </w:r>
      <w:r w:rsidR="00784880">
        <w:rPr>
          <w:rFonts w:cstheme="minorHAnsi"/>
        </w:rPr>
        <w:t>obejmuje</w:t>
      </w:r>
      <w:r w:rsidR="00FD610C">
        <w:rPr>
          <w:rFonts w:cstheme="minorHAnsi"/>
        </w:rPr>
        <w:t xml:space="preserve"> następujące operacje</w:t>
      </w:r>
      <w:r w:rsidR="00340476">
        <w:rPr>
          <w:rFonts w:cstheme="minorHAnsi"/>
        </w:rPr>
        <w:t>, zwane dalej zadaniami,</w:t>
      </w:r>
      <w:r w:rsidR="00153AB9">
        <w:rPr>
          <w:rFonts w:cstheme="minorHAnsi"/>
        </w:rPr>
        <w:t xml:space="preserve"> na które Wykonawca może złożyć ofertę częściową</w:t>
      </w:r>
      <w:r w:rsidR="00784880">
        <w:rPr>
          <w:rFonts w:cstheme="minorHAnsi"/>
        </w:rPr>
        <w:t>:</w:t>
      </w:r>
    </w:p>
    <w:p w14:paraId="5BB57FFA" w14:textId="2666C3A7" w:rsidR="001269C2" w:rsidRDefault="001269C2" w:rsidP="001269C2">
      <w:pPr>
        <w:pStyle w:val="Akapitzlist"/>
        <w:numPr>
          <w:ilvl w:val="2"/>
          <w:numId w:val="21"/>
        </w:numPr>
        <w:jc w:val="both"/>
        <w:rPr>
          <w:rFonts w:cstheme="minorHAnsi"/>
        </w:rPr>
      </w:pPr>
      <w:bookmarkStart w:id="2" w:name="_Hlk190851983"/>
      <w:bookmarkStart w:id="3" w:name="_Hlk190844402"/>
      <w:r>
        <w:rPr>
          <w:rFonts w:cstheme="minorHAnsi"/>
        </w:rPr>
        <w:t xml:space="preserve">Budowa zbiornika retencyjnego w miejscowości </w:t>
      </w:r>
      <w:r w:rsidR="00BE77AB">
        <w:rPr>
          <w:rFonts w:cstheme="minorHAnsi"/>
        </w:rPr>
        <w:t xml:space="preserve">Brulino Piwki </w:t>
      </w:r>
    </w:p>
    <w:p w14:paraId="5CFB7126" w14:textId="3147BC87" w:rsidR="001269C2" w:rsidRDefault="001269C2" w:rsidP="001269C2">
      <w:pPr>
        <w:pStyle w:val="Akapitzlist"/>
        <w:numPr>
          <w:ilvl w:val="2"/>
          <w:numId w:val="21"/>
        </w:numPr>
        <w:jc w:val="both"/>
        <w:rPr>
          <w:rFonts w:cstheme="minorHAnsi"/>
        </w:rPr>
      </w:pPr>
      <w:r>
        <w:rPr>
          <w:rFonts w:cstheme="minorHAnsi"/>
        </w:rPr>
        <w:t xml:space="preserve">Budowa zbiornika retencyjnego w miejscowości </w:t>
      </w:r>
      <w:r w:rsidR="00BE77AB">
        <w:rPr>
          <w:rFonts w:cstheme="minorHAnsi"/>
        </w:rPr>
        <w:t xml:space="preserve">Dąbrowa Szatanki </w:t>
      </w:r>
    </w:p>
    <w:p w14:paraId="3530A05D" w14:textId="489142C8" w:rsidR="001269C2" w:rsidRDefault="001269C2" w:rsidP="001269C2">
      <w:pPr>
        <w:pStyle w:val="Akapitzlist"/>
        <w:numPr>
          <w:ilvl w:val="2"/>
          <w:numId w:val="21"/>
        </w:numPr>
        <w:jc w:val="both"/>
        <w:rPr>
          <w:rFonts w:cstheme="minorHAnsi"/>
        </w:rPr>
      </w:pPr>
      <w:r>
        <w:rPr>
          <w:rFonts w:cstheme="minorHAnsi"/>
        </w:rPr>
        <w:t xml:space="preserve">Budowa zbiornika retencyjnego w miejscowości </w:t>
      </w:r>
      <w:r w:rsidR="00BE77AB">
        <w:rPr>
          <w:rFonts w:cstheme="minorHAnsi"/>
        </w:rPr>
        <w:t>Dmochy Wochy</w:t>
      </w:r>
    </w:p>
    <w:p w14:paraId="2584D64B" w14:textId="5D956D5C" w:rsidR="001269C2" w:rsidRDefault="001269C2" w:rsidP="001269C2">
      <w:pPr>
        <w:pStyle w:val="Akapitzlist"/>
        <w:numPr>
          <w:ilvl w:val="2"/>
          <w:numId w:val="21"/>
        </w:numPr>
        <w:jc w:val="both"/>
        <w:rPr>
          <w:rFonts w:cstheme="minorHAnsi"/>
        </w:rPr>
      </w:pPr>
      <w:r>
        <w:rPr>
          <w:rFonts w:cstheme="minorHAnsi"/>
        </w:rPr>
        <w:t xml:space="preserve">Budowa zbiornika retencyjnego w miejscowości </w:t>
      </w:r>
      <w:r w:rsidR="00BE77AB">
        <w:rPr>
          <w:rFonts w:cstheme="minorHAnsi"/>
        </w:rPr>
        <w:t>Michałowo Wielkie</w:t>
      </w:r>
    </w:p>
    <w:p w14:paraId="741DD229" w14:textId="546BF7E2" w:rsidR="001269C2" w:rsidRDefault="001269C2" w:rsidP="001269C2">
      <w:pPr>
        <w:pStyle w:val="Akapitzlist"/>
        <w:numPr>
          <w:ilvl w:val="2"/>
          <w:numId w:val="21"/>
        </w:numPr>
        <w:jc w:val="both"/>
        <w:rPr>
          <w:rFonts w:cstheme="minorHAnsi"/>
        </w:rPr>
      </w:pPr>
      <w:r>
        <w:rPr>
          <w:rFonts w:cstheme="minorHAnsi"/>
        </w:rPr>
        <w:t xml:space="preserve">Budowa zbiornika retencyjnego w miejscowości </w:t>
      </w:r>
      <w:r w:rsidR="00BE77AB">
        <w:rPr>
          <w:rFonts w:cstheme="minorHAnsi"/>
        </w:rPr>
        <w:t>Siennica Łukasze</w:t>
      </w:r>
    </w:p>
    <w:p w14:paraId="371463B5" w14:textId="1AEB6AC6" w:rsidR="001269C2" w:rsidRDefault="001269C2" w:rsidP="001269C2">
      <w:pPr>
        <w:pStyle w:val="Akapitzlist"/>
        <w:numPr>
          <w:ilvl w:val="2"/>
          <w:numId w:val="21"/>
        </w:numPr>
        <w:jc w:val="both"/>
        <w:rPr>
          <w:rFonts w:cstheme="minorHAnsi"/>
        </w:rPr>
      </w:pPr>
      <w:r>
        <w:rPr>
          <w:rFonts w:cstheme="minorHAnsi"/>
        </w:rPr>
        <w:t xml:space="preserve">Budowa zbiornika retencyjnego w miejscowości </w:t>
      </w:r>
      <w:r w:rsidR="00BE77AB">
        <w:rPr>
          <w:rFonts w:cstheme="minorHAnsi"/>
        </w:rPr>
        <w:t>Zaręby Bindugi</w:t>
      </w:r>
      <w:bookmarkEnd w:id="2"/>
    </w:p>
    <w:bookmarkEnd w:id="3"/>
    <w:p w14:paraId="051232AF" w14:textId="77777777" w:rsidR="001269C2" w:rsidRDefault="001269C2" w:rsidP="001269C2">
      <w:pPr>
        <w:pStyle w:val="Akapitzlist"/>
        <w:ind w:left="360"/>
        <w:jc w:val="both"/>
        <w:rPr>
          <w:rFonts w:cstheme="minorHAnsi"/>
        </w:rPr>
      </w:pPr>
    </w:p>
    <w:p w14:paraId="2E904B25" w14:textId="46A51FE3" w:rsidR="001269C2" w:rsidRPr="001269C2" w:rsidRDefault="001269C2" w:rsidP="001269C2">
      <w:pPr>
        <w:pStyle w:val="Akapitzlist"/>
        <w:numPr>
          <w:ilvl w:val="1"/>
          <w:numId w:val="21"/>
        </w:numPr>
        <w:jc w:val="both"/>
        <w:rPr>
          <w:rFonts w:cstheme="minorHAnsi"/>
        </w:rPr>
      </w:pPr>
      <w:r w:rsidRPr="001269C2">
        <w:t>Przedmiotem zamówienia jest robota budowlana polegająca na zaprojektowaniu, a następnie na wykonaniu budowy zbiornik</w:t>
      </w:r>
      <w:r>
        <w:t>ów</w:t>
      </w:r>
      <w:r w:rsidRPr="001269C2">
        <w:t xml:space="preserve"> retencyjn</w:t>
      </w:r>
      <w:r>
        <w:t>ych</w:t>
      </w:r>
      <w:r w:rsidRPr="001269C2">
        <w:t>, znajdując</w:t>
      </w:r>
      <w:r>
        <w:t>ych</w:t>
      </w:r>
      <w:r w:rsidRPr="001269C2">
        <w:t xml:space="preserve"> się na terenie Gminy </w:t>
      </w:r>
      <w:r>
        <w:t>Czyżew</w:t>
      </w:r>
      <w:r w:rsidRPr="001269C2">
        <w:t xml:space="preserve"> w</w:t>
      </w:r>
      <w:r>
        <w:t xml:space="preserve"> wyżej wymienionych</w:t>
      </w:r>
      <w:r w:rsidRPr="001269C2">
        <w:t xml:space="preserve"> miejscowościach</w:t>
      </w:r>
      <w:r>
        <w:t xml:space="preserve">. </w:t>
      </w:r>
      <w:r w:rsidRPr="001269C2">
        <w:t>Zakres rzeczowy zamówienia</w:t>
      </w:r>
      <w:r w:rsidR="00531FE4">
        <w:t xml:space="preserve"> (dla każdej części oddzielnie)</w:t>
      </w:r>
      <w:r w:rsidRPr="001269C2">
        <w:t xml:space="preserve"> obejmuje wszystkie prace, czynności i roboty konieczne dla wykonania zadania inwestycyjnego, w tym następujące elementy: </w:t>
      </w:r>
    </w:p>
    <w:p w14:paraId="2187B88A" w14:textId="77777777" w:rsidR="00B15388" w:rsidRPr="00B15388" w:rsidRDefault="001269C2" w:rsidP="001269C2">
      <w:pPr>
        <w:pStyle w:val="Akapitzlist"/>
        <w:numPr>
          <w:ilvl w:val="2"/>
          <w:numId w:val="21"/>
        </w:numPr>
        <w:jc w:val="both"/>
        <w:rPr>
          <w:rFonts w:cstheme="minorHAnsi"/>
        </w:rPr>
      </w:pPr>
      <w:r w:rsidRPr="001269C2">
        <w:t>wykonanie kompleksowej dokumentacji projektowej wraz z uzyskaniem wszystkich niezbędnych opinii, uzgodnień, decyzji, pozwoleń oraz zgłoszeń robót.</w:t>
      </w:r>
    </w:p>
    <w:p w14:paraId="7C8647E6" w14:textId="77777777" w:rsidR="00B15388" w:rsidRPr="00B15388" w:rsidRDefault="001269C2" w:rsidP="001269C2">
      <w:pPr>
        <w:pStyle w:val="Akapitzlist"/>
        <w:numPr>
          <w:ilvl w:val="2"/>
          <w:numId w:val="21"/>
        </w:numPr>
        <w:jc w:val="both"/>
        <w:rPr>
          <w:rFonts w:cstheme="minorHAnsi"/>
        </w:rPr>
      </w:pPr>
      <w:r w:rsidRPr="001269C2">
        <w:t>kompleksowe roboty budowlane, w oparciu o zatwierdzoną dokumentację projektową.</w:t>
      </w:r>
    </w:p>
    <w:p w14:paraId="73FE327E" w14:textId="23F4AC64" w:rsidR="001269C2" w:rsidRPr="00B15388" w:rsidRDefault="001269C2" w:rsidP="001269C2">
      <w:pPr>
        <w:pStyle w:val="Akapitzlist"/>
        <w:numPr>
          <w:ilvl w:val="2"/>
          <w:numId w:val="21"/>
        </w:numPr>
        <w:jc w:val="both"/>
        <w:rPr>
          <w:rFonts w:cstheme="minorHAnsi"/>
        </w:rPr>
      </w:pPr>
      <w:r w:rsidRPr="001269C2">
        <w:t>pełnienie nadzoru autorskiego.</w:t>
      </w:r>
    </w:p>
    <w:p w14:paraId="675B24B0" w14:textId="77777777" w:rsidR="00B15388" w:rsidRPr="00B15388" w:rsidRDefault="00B15388" w:rsidP="00B15388">
      <w:pPr>
        <w:pStyle w:val="Akapitzlist"/>
        <w:jc w:val="both"/>
        <w:rPr>
          <w:rFonts w:cstheme="minorHAnsi"/>
        </w:rPr>
      </w:pPr>
    </w:p>
    <w:p w14:paraId="017575EE" w14:textId="79E40BD3" w:rsidR="001269C2" w:rsidRPr="001269C2" w:rsidRDefault="001269C2" w:rsidP="001269C2">
      <w:pPr>
        <w:pStyle w:val="Akapitzlist"/>
        <w:numPr>
          <w:ilvl w:val="1"/>
          <w:numId w:val="21"/>
        </w:numPr>
        <w:jc w:val="both"/>
        <w:rPr>
          <w:rFonts w:cstheme="minorHAnsi"/>
        </w:rPr>
      </w:pPr>
      <w:r w:rsidRPr="001269C2">
        <w:t>Wymagania Zamawiającego w zakresie przedmiotu zamówienia należy potraktować jako wymagania minimalne. Zamawiający dopuszcza zaoferowanie asortymentu o wyższej specyfikacji jakościowej, który spełnia pozostałe wymagania określone w dokumentacji technicznej chyba, że Zamawiający wskazał górną i dolną granicę (widełki od – do) parametru</w:t>
      </w:r>
    </w:p>
    <w:p w14:paraId="72EA6F4D" w14:textId="4D334C79" w:rsidR="001269C2" w:rsidRPr="00A44CF3" w:rsidRDefault="001269C2" w:rsidP="00137893">
      <w:pPr>
        <w:pStyle w:val="Akapitzlist"/>
        <w:numPr>
          <w:ilvl w:val="1"/>
          <w:numId w:val="21"/>
        </w:numPr>
        <w:jc w:val="both"/>
        <w:rPr>
          <w:rFonts w:cstheme="minorHAnsi"/>
        </w:rPr>
      </w:pPr>
      <w:r w:rsidRPr="001269C2">
        <w:lastRenderedPageBreak/>
        <w:t>Szczegółowy opis przedmiotu zamówienia znajduje się w </w:t>
      </w:r>
      <w:r w:rsidR="00666501">
        <w:t>Programie Funkcjonalno-Użytkowym (PFU)</w:t>
      </w:r>
      <w:r w:rsidRPr="001269C2">
        <w:t xml:space="preserve">, stanowiącej </w:t>
      </w:r>
      <w:r w:rsidRPr="00153AB9">
        <w:rPr>
          <w:b/>
          <w:bCs/>
        </w:rPr>
        <w:t xml:space="preserve">załącznik nr </w:t>
      </w:r>
      <w:r w:rsidR="00153AB9" w:rsidRPr="00153AB9">
        <w:rPr>
          <w:b/>
          <w:bCs/>
        </w:rPr>
        <w:t>5</w:t>
      </w:r>
      <w:r w:rsidR="00153AB9">
        <w:t xml:space="preserve"> </w:t>
      </w:r>
      <w:r w:rsidRPr="001269C2">
        <w:t>do SWZ</w:t>
      </w:r>
    </w:p>
    <w:p w14:paraId="1A1FD925" w14:textId="77777777" w:rsidR="00B15388" w:rsidRDefault="00B15388" w:rsidP="00B15388">
      <w:pPr>
        <w:pStyle w:val="Akapitzlist"/>
        <w:ind w:left="360"/>
        <w:jc w:val="both"/>
        <w:rPr>
          <w:rFonts w:cstheme="minorHAnsi"/>
        </w:rPr>
      </w:pPr>
    </w:p>
    <w:p w14:paraId="4DABC8CD" w14:textId="7B94BFAC" w:rsidR="001269C2" w:rsidRPr="001269C2" w:rsidRDefault="001269C2" w:rsidP="001269C2">
      <w:pPr>
        <w:pStyle w:val="Akapitzlist"/>
        <w:numPr>
          <w:ilvl w:val="1"/>
          <w:numId w:val="21"/>
        </w:numPr>
        <w:jc w:val="both"/>
        <w:rPr>
          <w:rFonts w:cstheme="minorHAnsi"/>
        </w:rPr>
      </w:pPr>
      <w:r w:rsidRPr="001269C2">
        <w:t>Wymagania dotyczące dostępności w kontekście ustawy o zapewnieniu dostępności dla osób ze szczególnymi potrzebami</w:t>
      </w:r>
      <w:r>
        <w:t>:</w:t>
      </w:r>
      <w:r w:rsidRPr="001269C2">
        <w:t xml:space="preserve"> Zamawiający jako realizator zadania publicznego ma ustawowy obowiązek by w obiekcie publicznym (a jest nim niniejsza inwestycja) kierując się zasadą równości szans i niedyskryminacji osób we wszystkich dziedzinach, uwzględniać wymogi uniwersalnego projektowania z przeznaczeniem dla wszystkich użytkowników jak i obowiązki wynikające z ustawy o zapewnieniu dostępności osobom ze szczególnymi potrzebami. Powstały projekt budowlany musi spełniać wymagania w zakresie dostępności dla osób niepełnosprawnych oraz zostanie projektowany z przeznaczeniem dla wszystkich użytkowników, zgodnie z przepisami ustawy Prawo budowlane oraz przepisami wykonawczymi</w:t>
      </w:r>
    </w:p>
    <w:p w14:paraId="02F972BA" w14:textId="00088348" w:rsidR="00B15388" w:rsidRDefault="0098000C" w:rsidP="00B15388">
      <w:pPr>
        <w:pStyle w:val="Akapitzlist"/>
        <w:numPr>
          <w:ilvl w:val="1"/>
          <w:numId w:val="21"/>
        </w:numPr>
        <w:jc w:val="both"/>
        <w:rPr>
          <w:rFonts w:cstheme="minorHAnsi"/>
        </w:rPr>
      </w:pPr>
      <w:r w:rsidRPr="00431D04">
        <w:rPr>
          <w:rFonts w:cstheme="minorHAnsi"/>
        </w:rPr>
        <w:t xml:space="preserve">Odpady budowlane, które mogą zostać poddane odzyskowi </w:t>
      </w:r>
      <w:r w:rsidR="00431D04" w:rsidRPr="00431D04">
        <w:rPr>
          <w:rFonts w:cstheme="minorHAnsi"/>
        </w:rPr>
        <w:t xml:space="preserve">jak </w:t>
      </w:r>
      <w:r w:rsidR="00153AB9">
        <w:rPr>
          <w:rFonts w:cstheme="minorHAnsi"/>
        </w:rPr>
        <w:t>np.</w:t>
      </w:r>
      <w:r w:rsidRPr="00431D04">
        <w:rPr>
          <w:rFonts w:cstheme="minorHAnsi"/>
        </w:rPr>
        <w:t xml:space="preserve"> gruz, </w:t>
      </w:r>
      <w:r w:rsidR="00B15388" w:rsidRPr="00431D04">
        <w:rPr>
          <w:rFonts w:cstheme="minorHAnsi"/>
        </w:rPr>
        <w:t>ziemia</w:t>
      </w:r>
      <w:r w:rsidRPr="00431D04">
        <w:rPr>
          <w:rFonts w:cstheme="minorHAnsi"/>
        </w:rPr>
        <w:t xml:space="preserve">, </w:t>
      </w:r>
      <w:r w:rsidR="004B502C" w:rsidRPr="00431D04">
        <w:rPr>
          <w:rFonts w:cstheme="minorHAnsi"/>
        </w:rPr>
        <w:t>drewno</w:t>
      </w:r>
      <w:r w:rsidR="00894A98" w:rsidRPr="00431D04">
        <w:rPr>
          <w:rFonts w:cstheme="minorHAnsi"/>
        </w:rPr>
        <w:t xml:space="preserve"> (w tym pochodzące z wycinki)</w:t>
      </w:r>
      <w:r w:rsidR="004B502C" w:rsidRPr="00431D04">
        <w:rPr>
          <w:rFonts w:cstheme="minorHAnsi"/>
        </w:rPr>
        <w:t xml:space="preserve"> </w:t>
      </w:r>
      <w:r w:rsidRPr="00431D04">
        <w:rPr>
          <w:rFonts w:cstheme="minorHAnsi"/>
        </w:rPr>
        <w:t xml:space="preserve">itp. Wykonawca zobowiązany jest przekazać Zamawiającemu (na miejsce i w sposób przez niego wskazany), </w:t>
      </w:r>
      <w:r w:rsidRPr="00340476">
        <w:rPr>
          <w:rFonts w:cstheme="minorHAnsi"/>
        </w:rPr>
        <w:t>chyba że Zamawiający postanowi inaczej</w:t>
      </w:r>
      <w:r w:rsidR="00B15388" w:rsidRPr="00340476">
        <w:rPr>
          <w:rFonts w:cstheme="minorHAnsi"/>
        </w:rPr>
        <w:t>.</w:t>
      </w:r>
    </w:p>
    <w:p w14:paraId="7C78F2D2" w14:textId="77777777" w:rsidR="00153AB9" w:rsidRPr="00340476" w:rsidRDefault="00153AB9" w:rsidP="00153AB9">
      <w:pPr>
        <w:pStyle w:val="Akapitzlist"/>
        <w:ind w:left="360"/>
        <w:jc w:val="both"/>
        <w:rPr>
          <w:rFonts w:cstheme="minorHAnsi"/>
        </w:rPr>
      </w:pPr>
    </w:p>
    <w:p w14:paraId="50BEE4A5" w14:textId="6FC0AFC3" w:rsidR="00153AB9" w:rsidRPr="00153AB9" w:rsidRDefault="00B15388" w:rsidP="00B15388">
      <w:pPr>
        <w:pStyle w:val="Akapitzlist"/>
        <w:numPr>
          <w:ilvl w:val="1"/>
          <w:numId w:val="21"/>
        </w:numPr>
        <w:jc w:val="both"/>
        <w:rPr>
          <w:rFonts w:cstheme="minorHAnsi"/>
        </w:rPr>
      </w:pPr>
      <w:r w:rsidRPr="00340476">
        <w:t xml:space="preserve">Zamawiający </w:t>
      </w:r>
      <w:r w:rsidRPr="00340476">
        <w:rPr>
          <w:b/>
          <w:bCs/>
        </w:rPr>
        <w:t>dopuszcza składanie ofert częściowych</w:t>
      </w:r>
      <w:r w:rsidRPr="00340476">
        <w:t xml:space="preserve"> oddzielnie na każ</w:t>
      </w:r>
      <w:r w:rsidR="00340476" w:rsidRPr="00340476">
        <w:t>de</w:t>
      </w:r>
      <w:r w:rsidRPr="00340476">
        <w:t xml:space="preserve"> wybrane przez Wykonawcę </w:t>
      </w:r>
      <w:r w:rsidR="00431D04" w:rsidRPr="00340476">
        <w:t>zadanie/część</w:t>
      </w:r>
      <w:r w:rsidR="00340476">
        <w:t xml:space="preserve"> wymienione w pkt 6.1</w:t>
      </w:r>
      <w:r w:rsidRPr="00340476">
        <w:t xml:space="preserve">. Ilość </w:t>
      </w:r>
      <w:r w:rsidR="00431D04" w:rsidRPr="00340476">
        <w:t>części</w:t>
      </w:r>
      <w:r w:rsidRPr="00340476">
        <w:t xml:space="preserve"> – </w:t>
      </w:r>
      <w:r w:rsidR="00431D04" w:rsidRPr="00340476">
        <w:t>6</w:t>
      </w:r>
      <w:r w:rsidRPr="00340476">
        <w:t xml:space="preserve"> (</w:t>
      </w:r>
      <w:r w:rsidR="00431D04" w:rsidRPr="00340476">
        <w:t>sześć</w:t>
      </w:r>
      <w:r w:rsidRPr="00340476">
        <w:t>)</w:t>
      </w:r>
      <w:r w:rsidR="00101E17" w:rsidRPr="00340476">
        <w:t>.</w:t>
      </w:r>
      <w:r w:rsidRPr="00340476">
        <w:t xml:space="preserve"> Zamawiający wybierze najkorzystniejszą ofertę na każd</w:t>
      </w:r>
      <w:r w:rsidR="00431D04" w:rsidRPr="00340476">
        <w:t xml:space="preserve">ą część </w:t>
      </w:r>
      <w:r w:rsidRPr="00340476">
        <w:t>oddzielnie. Dla każdej części zamówienia (</w:t>
      </w:r>
      <w:r w:rsidR="00764FA9">
        <w:t>zadania</w:t>
      </w:r>
      <w:r w:rsidRPr="00340476">
        <w:t>) dokonane zostaną odrębnie: ocena ofert, wybór najkorzystniejszej oferty oraz zostaną zawarte odrębne umowy.</w:t>
      </w:r>
    </w:p>
    <w:p w14:paraId="20E7336F" w14:textId="3C562B10" w:rsidR="00B15388" w:rsidRPr="00153AB9" w:rsidRDefault="00B15388" w:rsidP="00B15388">
      <w:pPr>
        <w:pStyle w:val="Akapitzlist"/>
        <w:numPr>
          <w:ilvl w:val="1"/>
          <w:numId w:val="21"/>
        </w:numPr>
        <w:jc w:val="both"/>
        <w:rPr>
          <w:rFonts w:cstheme="minorHAnsi"/>
        </w:rPr>
      </w:pPr>
      <w:r w:rsidRPr="00340476">
        <w:t>Wykonawca może złożyć jedną ofertę na każdą z części zamówienia. Zamawiający przewiduje możliwość wyboru jednego Wykonawcy na wszystkie części (</w:t>
      </w:r>
      <w:r w:rsidR="00340476">
        <w:t>6 zadań</w:t>
      </w:r>
      <w:r w:rsidRPr="00340476">
        <w:t>) niniejszego postępowania.</w:t>
      </w:r>
    </w:p>
    <w:p w14:paraId="23D002E3" w14:textId="7E0B7B87" w:rsidR="00F304BA" w:rsidRDefault="00F304BA" w:rsidP="00137893">
      <w:pPr>
        <w:ind w:left="716"/>
        <w:jc w:val="both"/>
        <w:rPr>
          <w:rFonts w:cstheme="minorHAnsi"/>
        </w:rPr>
      </w:pPr>
    </w:p>
    <w:p w14:paraId="00F5B313" w14:textId="77777777" w:rsidR="00153B75" w:rsidRPr="008D0FDA" w:rsidRDefault="001875D6" w:rsidP="00137893">
      <w:pPr>
        <w:spacing w:after="14" w:line="267" w:lineRule="auto"/>
        <w:ind w:left="708" w:firstLine="2"/>
        <w:rPr>
          <w:rFonts w:cstheme="minorHAnsi"/>
        </w:rPr>
      </w:pPr>
      <w:r w:rsidRPr="008D0FDA">
        <w:rPr>
          <w:rFonts w:cstheme="minorHAnsi"/>
          <w:b/>
        </w:rPr>
        <w:t xml:space="preserve">CPV (Wspólny Słownik Zamówień):  </w:t>
      </w:r>
    </w:p>
    <w:p w14:paraId="01D77DC9" w14:textId="4733AFB7" w:rsidR="008D0FDA" w:rsidRPr="00CD013C" w:rsidRDefault="008D0FDA" w:rsidP="00137893">
      <w:pPr>
        <w:pStyle w:val="Akapitzlist"/>
        <w:numPr>
          <w:ilvl w:val="0"/>
          <w:numId w:val="22"/>
        </w:numPr>
        <w:rPr>
          <w:rFonts w:cstheme="minorHAnsi"/>
          <w:bCs/>
        </w:rPr>
      </w:pPr>
      <w:r w:rsidRPr="00CD013C">
        <w:rPr>
          <w:rFonts w:cstheme="minorHAnsi"/>
          <w:bCs/>
        </w:rPr>
        <w:t>Główny kod:</w:t>
      </w:r>
    </w:p>
    <w:p w14:paraId="57580D1C" w14:textId="77777777" w:rsidR="00174ED0" w:rsidRPr="0052662B" w:rsidRDefault="00174ED0" w:rsidP="0052662B">
      <w:pPr>
        <w:pStyle w:val="Akapitzlist"/>
        <w:spacing w:after="17" w:line="256" w:lineRule="auto"/>
        <w:ind w:left="709"/>
        <w:rPr>
          <w:rFonts w:cstheme="minorHAnsi"/>
        </w:rPr>
      </w:pPr>
      <w:r w:rsidRPr="0052662B">
        <w:rPr>
          <w:rFonts w:cstheme="minorHAnsi"/>
        </w:rPr>
        <w:t xml:space="preserve">45240000-1 - budowa obiektów inżynierii wodnej </w:t>
      </w:r>
    </w:p>
    <w:p w14:paraId="6AA701EA" w14:textId="404FFADF" w:rsidR="00243446" w:rsidRPr="00243446" w:rsidRDefault="00243446" w:rsidP="00243446">
      <w:pPr>
        <w:pStyle w:val="Akapitzlist"/>
        <w:numPr>
          <w:ilvl w:val="0"/>
          <w:numId w:val="22"/>
        </w:numPr>
        <w:spacing w:after="17" w:line="256" w:lineRule="auto"/>
        <w:rPr>
          <w:rFonts w:cstheme="minorHAnsi"/>
        </w:rPr>
      </w:pPr>
      <w:r w:rsidRPr="00243446">
        <w:rPr>
          <w:rFonts w:cstheme="minorHAnsi"/>
        </w:rPr>
        <w:t>Pozostałe kody:</w:t>
      </w:r>
    </w:p>
    <w:p w14:paraId="24015A22" w14:textId="66C7080D" w:rsidR="00243446" w:rsidRDefault="00243446" w:rsidP="00243446">
      <w:pPr>
        <w:spacing w:after="17" w:line="256" w:lineRule="auto"/>
        <w:ind w:left="710"/>
        <w:rPr>
          <w:rFonts w:cstheme="minorHAnsi"/>
        </w:rPr>
      </w:pPr>
      <w:r>
        <w:rPr>
          <w:rFonts w:cstheme="minorHAnsi"/>
        </w:rPr>
        <w:t>45</w:t>
      </w:r>
      <w:r w:rsidR="00174ED0">
        <w:rPr>
          <w:rFonts w:cstheme="minorHAnsi"/>
        </w:rPr>
        <w:t>100000</w:t>
      </w:r>
      <w:r>
        <w:rPr>
          <w:rFonts w:cstheme="minorHAnsi"/>
        </w:rPr>
        <w:t>-</w:t>
      </w:r>
      <w:r w:rsidR="00174ED0">
        <w:rPr>
          <w:rFonts w:cstheme="minorHAnsi"/>
        </w:rPr>
        <w:t>8</w:t>
      </w:r>
      <w:r>
        <w:rPr>
          <w:rFonts w:cstheme="minorHAnsi"/>
        </w:rPr>
        <w:t xml:space="preserve"> </w:t>
      </w:r>
      <w:r w:rsidR="00174ED0">
        <w:rPr>
          <w:rFonts w:cstheme="minorHAnsi"/>
        </w:rPr>
        <w:t>–</w:t>
      </w:r>
      <w:r>
        <w:rPr>
          <w:rFonts w:cstheme="minorHAnsi"/>
        </w:rPr>
        <w:t xml:space="preserve"> </w:t>
      </w:r>
      <w:r w:rsidR="00174ED0">
        <w:rPr>
          <w:rFonts w:cstheme="minorHAnsi"/>
        </w:rPr>
        <w:t xml:space="preserve">Przygotowanie terenu pod budowę </w:t>
      </w:r>
    </w:p>
    <w:p w14:paraId="62EB81F2" w14:textId="592E863A" w:rsidR="00243446" w:rsidRDefault="00243446" w:rsidP="00243446">
      <w:pPr>
        <w:spacing w:after="17" w:line="256" w:lineRule="auto"/>
        <w:ind w:left="708"/>
        <w:rPr>
          <w:rFonts w:cstheme="minorHAnsi"/>
        </w:rPr>
      </w:pPr>
      <w:r>
        <w:rPr>
          <w:rFonts w:cstheme="minorHAnsi"/>
        </w:rPr>
        <w:t>45</w:t>
      </w:r>
      <w:r w:rsidR="00174ED0">
        <w:rPr>
          <w:rFonts w:cstheme="minorHAnsi"/>
        </w:rPr>
        <w:t>200000</w:t>
      </w:r>
      <w:r>
        <w:rPr>
          <w:rFonts w:cstheme="minorHAnsi"/>
        </w:rPr>
        <w:t>-</w:t>
      </w:r>
      <w:r w:rsidR="00174ED0">
        <w:rPr>
          <w:rFonts w:cstheme="minorHAnsi"/>
        </w:rPr>
        <w:t>9</w:t>
      </w:r>
      <w:r>
        <w:rPr>
          <w:rFonts w:cstheme="minorHAnsi"/>
        </w:rPr>
        <w:t xml:space="preserve"> </w:t>
      </w:r>
      <w:r w:rsidR="00174ED0">
        <w:rPr>
          <w:rFonts w:cstheme="minorHAnsi"/>
        </w:rPr>
        <w:t>–</w:t>
      </w:r>
      <w:r>
        <w:rPr>
          <w:rFonts w:cstheme="minorHAnsi"/>
        </w:rPr>
        <w:t xml:space="preserve"> Roboty</w:t>
      </w:r>
      <w:r w:rsidR="00174ED0">
        <w:rPr>
          <w:rFonts w:cstheme="minorHAnsi"/>
        </w:rPr>
        <w:t xml:space="preserve"> budowlane w zakresie wznoszenia kompletnych obiektów budowlanych lub ich części oraz roboty w </w:t>
      </w:r>
      <w:r>
        <w:rPr>
          <w:rFonts w:cstheme="minorHAnsi"/>
        </w:rPr>
        <w:t xml:space="preserve">zakresie </w:t>
      </w:r>
      <w:r w:rsidR="00174ED0">
        <w:rPr>
          <w:rFonts w:cstheme="minorHAnsi"/>
        </w:rPr>
        <w:t>inżynierii lądowej i wodnej</w:t>
      </w:r>
    </w:p>
    <w:p w14:paraId="7E4FE4AA" w14:textId="4E0DD875" w:rsidR="00174ED0" w:rsidRDefault="00174ED0" w:rsidP="00243446">
      <w:pPr>
        <w:spacing w:after="17" w:line="256" w:lineRule="auto"/>
        <w:ind w:left="708"/>
        <w:rPr>
          <w:rFonts w:cstheme="minorHAnsi"/>
        </w:rPr>
      </w:pPr>
      <w:r>
        <w:rPr>
          <w:rFonts w:cstheme="minorHAnsi"/>
        </w:rPr>
        <w:t>45220000-5 Roboty inżynieryjne i budowlane</w:t>
      </w:r>
    </w:p>
    <w:p w14:paraId="3A46D617" w14:textId="51ACA5B5" w:rsidR="006618AC" w:rsidRDefault="006618AC" w:rsidP="00874006">
      <w:pPr>
        <w:autoSpaceDE w:val="0"/>
        <w:autoSpaceDN w:val="0"/>
        <w:adjustRightInd w:val="0"/>
        <w:spacing w:after="0" w:line="240" w:lineRule="auto"/>
        <w:ind w:left="709"/>
        <w:rPr>
          <w:rFonts w:cstheme="minorHAnsi"/>
        </w:rPr>
      </w:pPr>
      <w:r>
        <w:rPr>
          <w:rFonts w:cstheme="minorHAnsi"/>
        </w:rPr>
        <w:t>7132000</w:t>
      </w:r>
      <w:r w:rsidR="00874006">
        <w:rPr>
          <w:rFonts w:cstheme="minorHAnsi"/>
        </w:rPr>
        <w:t>0</w:t>
      </w:r>
      <w:r>
        <w:rPr>
          <w:rFonts w:cstheme="minorHAnsi"/>
        </w:rPr>
        <w:t xml:space="preserve"> -7 – Usługi inżynieryjne w zakresie projektowania</w:t>
      </w:r>
    </w:p>
    <w:p w14:paraId="2120127B" w14:textId="70996F27" w:rsidR="00174ED0" w:rsidRDefault="00174ED0" w:rsidP="00874006">
      <w:pPr>
        <w:autoSpaceDE w:val="0"/>
        <w:autoSpaceDN w:val="0"/>
        <w:adjustRightInd w:val="0"/>
        <w:spacing w:after="0" w:line="240" w:lineRule="auto"/>
        <w:ind w:left="709"/>
        <w:rPr>
          <w:rFonts w:cstheme="minorHAnsi"/>
        </w:rPr>
      </w:pPr>
      <w:r>
        <w:rPr>
          <w:rFonts w:cstheme="minorHAnsi"/>
        </w:rPr>
        <w:t>71310000-4 – Doradcze usługi inżynieryjne i budowlane</w:t>
      </w:r>
    </w:p>
    <w:p w14:paraId="6CA6137F" w14:textId="77777777" w:rsidR="006618AC" w:rsidRPr="00CA7720" w:rsidRDefault="006618AC" w:rsidP="00CA7720">
      <w:pPr>
        <w:autoSpaceDE w:val="0"/>
        <w:autoSpaceDN w:val="0"/>
        <w:adjustRightInd w:val="0"/>
        <w:spacing w:after="0" w:line="240" w:lineRule="auto"/>
        <w:ind w:left="709"/>
        <w:rPr>
          <w:rFonts w:cstheme="minorHAnsi"/>
        </w:rPr>
      </w:pPr>
    </w:p>
    <w:p w14:paraId="108D55BE" w14:textId="36190E30" w:rsidR="00153B75" w:rsidRPr="008D0FDA" w:rsidRDefault="001875D6" w:rsidP="00137893">
      <w:pPr>
        <w:ind w:left="708"/>
        <w:rPr>
          <w:rFonts w:cstheme="minorHAnsi"/>
        </w:rPr>
      </w:pPr>
      <w:r w:rsidRPr="008D0FDA">
        <w:rPr>
          <w:rFonts w:cstheme="minorHAnsi"/>
        </w:rPr>
        <w:t>Realizacja zamówienia podlega prawu polskiemu, w tym w szczególności ustawie Kodeks cywilny</w:t>
      </w:r>
      <w:r w:rsidRPr="008D0FDA">
        <w:rPr>
          <w:rFonts w:cstheme="minorHAnsi"/>
          <w:vertAlign w:val="superscript"/>
        </w:rPr>
        <w:footnoteReference w:id="2"/>
      </w:r>
      <w:r w:rsidRPr="008D0FDA">
        <w:rPr>
          <w:rFonts w:cstheme="minorHAnsi"/>
        </w:rPr>
        <w:t xml:space="preserve">  i ustawie Prawo zamówień publicznych</w:t>
      </w:r>
      <w:r w:rsidR="00174ED0">
        <w:rPr>
          <w:rFonts w:cstheme="minorHAnsi"/>
        </w:rPr>
        <w:t>.</w:t>
      </w:r>
      <w:r w:rsidRPr="008D0FDA">
        <w:rPr>
          <w:rFonts w:cstheme="minorHAnsi"/>
        </w:rPr>
        <w:t xml:space="preserve"> </w:t>
      </w:r>
    </w:p>
    <w:p w14:paraId="191F21F5" w14:textId="4A50F883" w:rsidR="00153B75" w:rsidRDefault="00153B75" w:rsidP="00137893">
      <w:pPr>
        <w:spacing w:after="30"/>
        <w:ind w:left="708"/>
      </w:pPr>
    </w:p>
    <w:p w14:paraId="4989196E" w14:textId="7DACC03F" w:rsidR="00946047" w:rsidRPr="00665C06" w:rsidRDefault="00E16921" w:rsidP="00137893">
      <w:pPr>
        <w:pStyle w:val="Akapitzlist"/>
        <w:numPr>
          <w:ilvl w:val="1"/>
          <w:numId w:val="21"/>
        </w:numPr>
        <w:jc w:val="both"/>
        <w:rPr>
          <w:rFonts w:cstheme="minorHAnsi"/>
        </w:rPr>
      </w:pPr>
      <w:r w:rsidRPr="008E6E42">
        <w:rPr>
          <w:rFonts w:cstheme="minorHAnsi"/>
        </w:rPr>
        <w:lastRenderedPageBreak/>
        <w:t xml:space="preserve">Szczegółowo przedmiot zamówienia opisany został w dokumentacji </w:t>
      </w:r>
      <w:r w:rsidR="008144C4">
        <w:rPr>
          <w:rFonts w:cstheme="minorHAnsi"/>
        </w:rPr>
        <w:t>technicznej/</w:t>
      </w:r>
      <w:r w:rsidRPr="008E6E42">
        <w:rPr>
          <w:rFonts w:cstheme="minorHAnsi"/>
        </w:rPr>
        <w:t xml:space="preserve">projektowej, stanowiących </w:t>
      </w:r>
      <w:r w:rsidRPr="00153AB9">
        <w:rPr>
          <w:rFonts w:cstheme="minorHAnsi"/>
          <w:b/>
          <w:bCs/>
        </w:rPr>
        <w:t xml:space="preserve">Załącznik nr </w:t>
      </w:r>
      <w:r w:rsidR="00153AB9" w:rsidRPr="00153AB9">
        <w:rPr>
          <w:rFonts w:cstheme="minorHAnsi"/>
          <w:b/>
          <w:bCs/>
        </w:rPr>
        <w:t>5</w:t>
      </w:r>
      <w:r w:rsidR="002F334C" w:rsidRPr="00D63202">
        <w:rPr>
          <w:rFonts w:cstheme="minorHAnsi"/>
          <w:b/>
          <w:bCs/>
        </w:rPr>
        <w:t xml:space="preserve"> </w:t>
      </w:r>
      <w:r w:rsidRPr="00D63202">
        <w:rPr>
          <w:rFonts w:cstheme="minorHAnsi"/>
          <w:b/>
          <w:bCs/>
        </w:rPr>
        <w:t xml:space="preserve">do SWZ </w:t>
      </w:r>
      <w:r w:rsidRPr="00D63202">
        <w:rPr>
          <w:rFonts w:cstheme="minorHAnsi"/>
        </w:rPr>
        <w:t>oraz w</w:t>
      </w:r>
      <w:r w:rsidRPr="00D63202">
        <w:rPr>
          <w:rFonts w:cstheme="minorHAnsi"/>
          <w:i/>
        </w:rPr>
        <w:t xml:space="preserve"> </w:t>
      </w:r>
      <w:r w:rsidRPr="00D63202">
        <w:rPr>
          <w:rFonts w:cstheme="minorHAnsi"/>
        </w:rPr>
        <w:t xml:space="preserve">projektowanych postanowieniach umowy w sprawie zamówienia publicznego, które zostaną wprowadzone do treści umowy stanowiących </w:t>
      </w:r>
      <w:r w:rsidRPr="00D63202">
        <w:rPr>
          <w:rFonts w:cstheme="minorHAnsi"/>
          <w:b/>
          <w:bCs/>
        </w:rPr>
        <w:t>Załącznik nr 2</w:t>
      </w:r>
      <w:r w:rsidR="00D01DA9" w:rsidRPr="00D63202">
        <w:rPr>
          <w:rFonts w:cstheme="minorHAnsi"/>
          <w:b/>
          <w:bCs/>
        </w:rPr>
        <w:t xml:space="preserve"> </w:t>
      </w:r>
      <w:r w:rsidRPr="00D63202">
        <w:rPr>
          <w:rFonts w:cstheme="minorHAnsi"/>
          <w:b/>
          <w:bCs/>
        </w:rPr>
        <w:t>do SWZ</w:t>
      </w:r>
      <w:r w:rsidR="00A40B38" w:rsidRPr="008E6E42">
        <w:rPr>
          <w:rFonts w:cstheme="minorHAnsi"/>
          <w:b/>
          <w:bCs/>
        </w:rPr>
        <w:t>.</w:t>
      </w:r>
    </w:p>
    <w:p w14:paraId="348B4CE9" w14:textId="618325FD" w:rsidR="00665C06" w:rsidRPr="008E6E42" w:rsidRDefault="00665C06" w:rsidP="00137893">
      <w:pPr>
        <w:pStyle w:val="Akapitzlist"/>
        <w:ind w:left="360"/>
        <w:jc w:val="both"/>
        <w:rPr>
          <w:rFonts w:cstheme="minorHAnsi"/>
        </w:rPr>
      </w:pPr>
    </w:p>
    <w:p w14:paraId="5212F76C" w14:textId="49D4CFC9" w:rsidR="00A05C47" w:rsidRPr="00A05C47" w:rsidRDefault="00A05C47" w:rsidP="00137893">
      <w:pPr>
        <w:numPr>
          <w:ilvl w:val="1"/>
          <w:numId w:val="21"/>
        </w:numPr>
        <w:jc w:val="both"/>
        <w:rPr>
          <w:rFonts w:cstheme="minorHAnsi"/>
        </w:rPr>
      </w:pPr>
      <w:r w:rsidRPr="00A05C47">
        <w:rPr>
          <w:rFonts w:cstheme="minorHAnsi"/>
        </w:rPr>
        <w:t xml:space="preserve">W przypadku użycia w SWZ lub załącznikach odniesień do norm, europejskich ocen technicznych, aprobat, specyfikacji technicznych i systemów referencji technicznych, o których mowa w art. </w:t>
      </w:r>
      <w:r w:rsidR="00A12F25">
        <w:rPr>
          <w:rFonts w:cstheme="minorHAnsi"/>
        </w:rPr>
        <w:t>101</w:t>
      </w:r>
      <w:r w:rsidRPr="00A05C47">
        <w:rPr>
          <w:rFonts w:cstheme="minorHAnsi"/>
        </w:rPr>
        <w:t xml:space="preserve"> ust. 1</w:t>
      </w:r>
      <w:r w:rsidR="00A12F25">
        <w:rPr>
          <w:rFonts w:cstheme="minorHAnsi"/>
        </w:rPr>
        <w:t xml:space="preserve"> pkt 2 oraz ust. 3</w:t>
      </w:r>
      <w:r w:rsidRPr="00A05C47">
        <w:rPr>
          <w:rFonts w:cstheme="minorHAnsi"/>
        </w:rPr>
        <w:t xml:space="preserve"> ustawy Zamawiający dopuszcza rozwiązania równoważne opisywanym. Wykonawca analizując dokumentację powinien założyć, że każdemu odniesieniu, o którym mowa w art. </w:t>
      </w:r>
      <w:r w:rsidR="00486C25">
        <w:rPr>
          <w:rFonts w:cstheme="minorHAnsi"/>
        </w:rPr>
        <w:t>101</w:t>
      </w:r>
      <w:r w:rsidRPr="00A05C47">
        <w:rPr>
          <w:rFonts w:cstheme="minorHAnsi"/>
        </w:rPr>
        <w:t xml:space="preserve"> ust. 1</w:t>
      </w:r>
      <w:r w:rsidR="00A12F25">
        <w:rPr>
          <w:rFonts w:cstheme="minorHAnsi"/>
        </w:rPr>
        <w:t xml:space="preserve"> pkt 2 oraz ust. 3</w:t>
      </w:r>
      <w:r w:rsidRPr="00A05C47">
        <w:rPr>
          <w:rFonts w:cstheme="minorHAnsi"/>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cstheme="minorHAnsi"/>
        </w:rPr>
        <w:t>etykiety</w:t>
      </w:r>
      <w:r w:rsidRPr="00A05C47">
        <w:rPr>
          <w:rFonts w:cstheme="minorHAnsi"/>
        </w:rPr>
        <w:t xml:space="preserve"> w rozumieniu art. </w:t>
      </w:r>
      <w:r w:rsidR="00486C25">
        <w:rPr>
          <w:rFonts w:cstheme="minorHAnsi"/>
        </w:rPr>
        <w:t>104</w:t>
      </w:r>
      <w:r w:rsidRPr="00A05C47">
        <w:rPr>
          <w:rFonts w:cstheme="minorHAnsi"/>
        </w:rPr>
        <w:t xml:space="preserve"> </w:t>
      </w:r>
      <w:r w:rsidR="00486C25">
        <w:rPr>
          <w:rFonts w:cstheme="minorHAnsi"/>
        </w:rPr>
        <w:t>ust.</w:t>
      </w:r>
      <w:r w:rsidRPr="00A05C47">
        <w:rPr>
          <w:rFonts w:cstheme="minorHAnsi"/>
        </w:rPr>
        <w:t xml:space="preserve"> 1 ustawy oznacza, że zamawiający akceptuje także wszystkie inne </w:t>
      </w:r>
      <w:r w:rsidR="00486C25">
        <w:rPr>
          <w:rFonts w:cstheme="minorHAnsi"/>
        </w:rPr>
        <w:t>etykiety</w:t>
      </w:r>
      <w:r w:rsidRPr="00A05C47">
        <w:rPr>
          <w:rFonts w:cstheme="minorHAnsi"/>
        </w:rPr>
        <w:t xml:space="preserve"> potwierdzające, że dane roboty budowlane, dostawy lub usługi spełniają równoważne wymagania. W przypadku, gdy wykonawca z przyczyn od niego niezależnych nie może uzyskać </w:t>
      </w:r>
      <w:r w:rsidR="00486C25">
        <w:rPr>
          <w:rFonts w:cstheme="minorHAnsi"/>
        </w:rPr>
        <w:t>określonej</w:t>
      </w:r>
      <w:r w:rsidRPr="00A05C47">
        <w:rPr>
          <w:rFonts w:cstheme="minorHAnsi"/>
        </w:rPr>
        <w:t xml:space="preserve"> przez Zamawiającego </w:t>
      </w:r>
      <w:r w:rsidR="00486C25">
        <w:rPr>
          <w:rFonts w:cstheme="minorHAnsi"/>
        </w:rPr>
        <w:t>etykiety</w:t>
      </w:r>
      <w:r w:rsidRPr="00A05C47">
        <w:rPr>
          <w:rFonts w:cstheme="minorHAnsi"/>
        </w:rPr>
        <w:t xml:space="preserve"> lub </w:t>
      </w:r>
      <w:r w:rsidR="00486C25">
        <w:rPr>
          <w:rFonts w:cstheme="minorHAnsi"/>
        </w:rPr>
        <w:t>równoważnej etykiety</w:t>
      </w:r>
      <w:r w:rsidRPr="00A05C47">
        <w:rPr>
          <w:rFonts w:cstheme="minorHAnsi"/>
        </w:rPr>
        <w:t xml:space="preserve"> potwierdzające</w:t>
      </w:r>
      <w:r w:rsidR="00486C25">
        <w:rPr>
          <w:rFonts w:cstheme="minorHAnsi"/>
        </w:rPr>
        <w:t>j</w:t>
      </w:r>
      <w:r w:rsidRPr="00A05C47">
        <w:rPr>
          <w:rFonts w:cstheme="minorHAnsi"/>
        </w:rPr>
        <w:t xml:space="preserve">, że dane roboty budowlane, dostawy lub usługi spełniają równoważne wymagania, Zamawiający </w:t>
      </w:r>
      <w:r w:rsidR="00486C25" w:rsidRPr="00486C25">
        <w:rPr>
          <w:rFonts w:cstheme="minorHAnsi"/>
        </w:rPr>
        <w:t>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cstheme="minorHAnsi"/>
        </w:rPr>
        <w:t xml:space="preserve"> 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w:t>
      </w:r>
      <w:r w:rsidRPr="00A05C47">
        <w:rPr>
          <w:rFonts w:cstheme="minorHAnsi"/>
        </w:rPr>
        <w:lastRenderedPageBreak/>
        <w:t>osiągnięcie zakładanych parametrów projektowych i nie spowoduje ryzyka niezgodności wykonanych prac z dokumentacją.</w:t>
      </w:r>
    </w:p>
    <w:p w14:paraId="668CF4A0" w14:textId="3A60938F" w:rsidR="00DB7DF7" w:rsidRPr="00DB7DF7" w:rsidRDefault="00DB7DF7" w:rsidP="00137893">
      <w:pPr>
        <w:numPr>
          <w:ilvl w:val="1"/>
          <w:numId w:val="21"/>
        </w:numPr>
        <w:jc w:val="both"/>
        <w:rPr>
          <w:rFonts w:cstheme="minorHAnsi"/>
        </w:rPr>
      </w:pPr>
      <w:bookmarkStart w:id="4" w:name="_Hlk95646564"/>
      <w:r w:rsidRPr="00DB7DF7">
        <w:rPr>
          <w:rFonts w:cstheme="minorHAnsi"/>
        </w:rPr>
        <w:t>Stosownie do treści art. 95 ustawy Zamawiający wymaga zatrudnienia na podstawie umowy o pracę przez Wykonawcę lub Podwykonawcę w rozumieniu przepisów art. 22 ust.1 ustawy  z dnia 26 czerwca 1974 r. – Kodeks Pracy (</w:t>
      </w:r>
      <w:proofErr w:type="spellStart"/>
      <w:r w:rsidRPr="00DB7DF7">
        <w:rPr>
          <w:rFonts w:cstheme="minorHAnsi"/>
        </w:rPr>
        <w:t>t.j</w:t>
      </w:r>
      <w:proofErr w:type="spellEnd"/>
      <w:r w:rsidRPr="00DB7DF7">
        <w:rPr>
          <w:rFonts w:cstheme="minorHAnsi"/>
        </w:rPr>
        <w:t>. Dz.U. z 202</w:t>
      </w:r>
      <w:r w:rsidR="00B160D7">
        <w:rPr>
          <w:rFonts w:cstheme="minorHAnsi"/>
        </w:rPr>
        <w:t>3</w:t>
      </w:r>
      <w:r w:rsidRPr="00DB7DF7">
        <w:rPr>
          <w:rFonts w:cstheme="minorHAnsi"/>
        </w:rPr>
        <w:t xml:space="preserve"> r., poz. </w:t>
      </w:r>
      <w:r w:rsidR="00B160D7">
        <w:rPr>
          <w:rFonts w:cstheme="minorHAnsi"/>
        </w:rPr>
        <w:t>1465</w:t>
      </w:r>
      <w:r w:rsidRPr="00DB7DF7">
        <w:rPr>
          <w:rFonts w:cstheme="minorHAnsi"/>
        </w:rPr>
        <w:t xml:space="preserve"> z późń.zm.), osób wykonujących niezbędne czynności dla realizacji niniejszego przedmiotu zamówienia, które wskazano w pkt 6.1</w:t>
      </w:r>
      <w:r w:rsidR="00DB1DFE">
        <w:rPr>
          <w:rFonts w:cstheme="minorHAnsi"/>
        </w:rPr>
        <w:t xml:space="preserve">, </w:t>
      </w:r>
      <w:r w:rsidRPr="00DB7DF7">
        <w:rPr>
          <w:rFonts w:cstheme="minorHAnsi"/>
        </w:rPr>
        <w:t>6.2</w:t>
      </w:r>
      <w:r w:rsidR="00DB1DFE">
        <w:rPr>
          <w:rFonts w:cstheme="minorHAnsi"/>
        </w:rPr>
        <w:t xml:space="preserve"> </w:t>
      </w:r>
      <w:r w:rsidRPr="00DB7DF7">
        <w:rPr>
          <w:rFonts w:cstheme="minorHAnsi"/>
        </w:rPr>
        <w:t xml:space="preserve">SWZ oraz </w:t>
      </w:r>
      <w:r w:rsidRPr="00153AB9">
        <w:rPr>
          <w:rFonts w:cstheme="minorHAnsi"/>
          <w:b/>
        </w:rPr>
        <w:t>Załącznik</w:t>
      </w:r>
      <w:r w:rsidR="00DB1DFE" w:rsidRPr="00153AB9">
        <w:rPr>
          <w:rFonts w:cstheme="minorHAnsi"/>
          <w:b/>
        </w:rPr>
        <w:t>u</w:t>
      </w:r>
      <w:r w:rsidRPr="00153AB9">
        <w:rPr>
          <w:rFonts w:cstheme="minorHAnsi"/>
          <w:b/>
        </w:rPr>
        <w:t xml:space="preserve"> nr </w:t>
      </w:r>
      <w:r w:rsidR="00153AB9" w:rsidRPr="00153AB9">
        <w:rPr>
          <w:rFonts w:cstheme="minorHAnsi"/>
          <w:b/>
        </w:rPr>
        <w:t>5</w:t>
      </w:r>
      <w:r w:rsidR="00D01DA9" w:rsidRPr="00153AB9">
        <w:rPr>
          <w:rFonts w:cstheme="minorHAnsi"/>
          <w:b/>
        </w:rPr>
        <w:t xml:space="preserve"> </w:t>
      </w:r>
      <w:r w:rsidRPr="00153AB9">
        <w:rPr>
          <w:rFonts w:cstheme="minorHAnsi"/>
          <w:b/>
        </w:rPr>
        <w:t>do SWZ</w:t>
      </w:r>
      <w:r w:rsidRPr="00D63202">
        <w:rPr>
          <w:rFonts w:cstheme="minorHAnsi"/>
        </w:rPr>
        <w:t>,</w:t>
      </w:r>
      <w:r w:rsidRPr="00DB7DF7">
        <w:rPr>
          <w:rFonts w:cstheme="minorHAnsi"/>
        </w:rPr>
        <w:t xml:space="preserve"> za wyjątkiem osób pełniących samodzielne funkcje techniczne w budownictwie w rozumieniu ustawy z dnia 7 lipca 1994 r. Prawo budowlane (tj. Dz. U. </w:t>
      </w:r>
      <w:r w:rsidRPr="00D63202">
        <w:rPr>
          <w:rFonts w:cstheme="minorHAnsi"/>
        </w:rPr>
        <w:t>z 202</w:t>
      </w:r>
      <w:r w:rsidR="00D63202" w:rsidRPr="00D63202">
        <w:rPr>
          <w:rFonts w:cstheme="minorHAnsi"/>
        </w:rPr>
        <w:t>4</w:t>
      </w:r>
      <w:r w:rsidRPr="00D63202">
        <w:rPr>
          <w:rFonts w:cstheme="minorHAnsi"/>
        </w:rPr>
        <w:t xml:space="preserve"> r. poz. </w:t>
      </w:r>
      <w:r w:rsidR="00D63202">
        <w:rPr>
          <w:rFonts w:cstheme="minorHAnsi"/>
        </w:rPr>
        <w:t>725</w:t>
      </w:r>
      <w:r w:rsidRPr="00DB7DF7">
        <w:rPr>
          <w:rFonts w:cstheme="minorHAnsi"/>
        </w:rPr>
        <w:t>)</w:t>
      </w:r>
      <w:r w:rsidR="006107EA">
        <w:rPr>
          <w:rFonts w:cstheme="minorHAnsi"/>
        </w:rPr>
        <w:t>, osób</w:t>
      </w:r>
      <w:r w:rsidR="006107EA" w:rsidRPr="006107EA">
        <w:rPr>
          <w:rFonts w:ascii="Calibri" w:eastAsia="Calibri" w:hAnsi="Calibri" w:cs="Times New Roman"/>
          <w:lang w:eastAsia="en-US"/>
        </w:rPr>
        <w:t xml:space="preserve"> </w:t>
      </w:r>
      <w:r w:rsidR="006107EA" w:rsidRPr="006107EA">
        <w:rPr>
          <w:rFonts w:cstheme="minorHAnsi"/>
        </w:rPr>
        <w:t>wykonujących czynności wymagają</w:t>
      </w:r>
      <w:r w:rsidR="005220B7">
        <w:rPr>
          <w:rFonts w:cstheme="minorHAnsi"/>
        </w:rPr>
        <w:t>ce</w:t>
      </w:r>
      <w:r w:rsidR="006107EA" w:rsidRPr="006107EA">
        <w:rPr>
          <w:rFonts w:cstheme="minorHAnsi"/>
        </w:rPr>
        <w:t xml:space="preserve"> posiadania uprawnień zawodowych w dziedzinie geodezji i kartografii w rozumieniu ustawy z dnia 17 maja 1989r. Prawo geodezyjne i kartograficzne (</w:t>
      </w:r>
      <w:proofErr w:type="spellStart"/>
      <w:r w:rsidR="006107EA" w:rsidRPr="006107EA">
        <w:rPr>
          <w:rFonts w:cstheme="minorHAnsi"/>
        </w:rPr>
        <w:t>t.j</w:t>
      </w:r>
      <w:proofErr w:type="spellEnd"/>
      <w:r w:rsidR="006107EA" w:rsidRPr="006107EA">
        <w:rPr>
          <w:rFonts w:cstheme="minorHAnsi"/>
        </w:rPr>
        <w:t xml:space="preserve">. Dz. U. </w:t>
      </w:r>
      <w:r w:rsidR="006107EA" w:rsidRPr="00D63202">
        <w:rPr>
          <w:rFonts w:cstheme="minorHAnsi"/>
        </w:rPr>
        <w:t>z 202</w:t>
      </w:r>
      <w:r w:rsidR="00D63202" w:rsidRPr="00D63202">
        <w:rPr>
          <w:rFonts w:cstheme="minorHAnsi"/>
        </w:rPr>
        <w:t>3</w:t>
      </w:r>
      <w:r w:rsidR="006107EA" w:rsidRPr="00D63202">
        <w:rPr>
          <w:rFonts w:cstheme="minorHAnsi"/>
        </w:rPr>
        <w:t xml:space="preserve"> r., poz. </w:t>
      </w:r>
      <w:r w:rsidR="00D63202" w:rsidRPr="00D63202">
        <w:rPr>
          <w:rFonts w:cstheme="minorHAnsi"/>
        </w:rPr>
        <w:t>1752</w:t>
      </w:r>
      <w:r w:rsidR="006107EA" w:rsidRPr="006107EA">
        <w:rPr>
          <w:rFonts w:cstheme="minorHAnsi"/>
        </w:rPr>
        <w:t>)</w:t>
      </w:r>
      <w:r w:rsidRPr="00DB7DF7">
        <w:rPr>
          <w:rFonts w:cstheme="minorHAnsi"/>
        </w:rPr>
        <w:t xml:space="preserve"> oraz osób prowadzących działalność gospodarczą (samozatrudnienie). Pozostałe wymogi wynikające z art. 95 ustawy zostały zamieszczone w</w:t>
      </w:r>
      <w:r w:rsidRPr="00DB7DF7">
        <w:rPr>
          <w:rFonts w:cstheme="minorHAnsi"/>
          <w:i/>
        </w:rPr>
        <w:t xml:space="preserve">  </w:t>
      </w:r>
      <w:r w:rsidRPr="00DB7DF7">
        <w:rPr>
          <w:rFonts w:cstheme="minorHAnsi"/>
        </w:rPr>
        <w:t xml:space="preserve">projektowanych postanowieniach umowy w sprawie zamówienia publicznego, które stanowią </w:t>
      </w:r>
      <w:r w:rsidRPr="00DB7DF7">
        <w:rPr>
          <w:rFonts w:cstheme="minorHAnsi"/>
          <w:b/>
        </w:rPr>
        <w:t>Załącznik nr 2</w:t>
      </w:r>
      <w:r w:rsidR="00D01DA9">
        <w:rPr>
          <w:rFonts w:cstheme="minorHAnsi"/>
          <w:b/>
        </w:rPr>
        <w:t xml:space="preserve"> </w:t>
      </w:r>
      <w:r w:rsidRPr="00DB7DF7">
        <w:rPr>
          <w:rFonts w:cstheme="minorHAnsi"/>
          <w:b/>
        </w:rPr>
        <w:t>do SWZ</w:t>
      </w:r>
      <w:r w:rsidRPr="00DB7DF7">
        <w:rPr>
          <w:rFonts w:cstheme="minorHAnsi"/>
        </w:rPr>
        <w:t xml:space="preserve">. </w:t>
      </w:r>
      <w:bookmarkEnd w:id="4"/>
      <w:r w:rsidRPr="00DB7DF7">
        <w:rPr>
          <w:rFonts w:cstheme="minorHAnsi"/>
        </w:rPr>
        <w:t xml:space="preserve"> </w:t>
      </w:r>
    </w:p>
    <w:p w14:paraId="1EC5C77E" w14:textId="4172655A" w:rsidR="005C7C3A" w:rsidRPr="005C7C3A" w:rsidRDefault="001875D6" w:rsidP="005C7C3A">
      <w:pPr>
        <w:numPr>
          <w:ilvl w:val="1"/>
          <w:numId w:val="21"/>
        </w:numPr>
        <w:spacing w:after="36"/>
        <w:jc w:val="both"/>
        <w:rPr>
          <w:rFonts w:cstheme="minorHAnsi"/>
        </w:rPr>
      </w:pPr>
      <w:r w:rsidRPr="00387413">
        <w:rPr>
          <w:rFonts w:cstheme="minorHAnsi"/>
        </w:rPr>
        <w:t xml:space="preserve">Zamawiający </w:t>
      </w:r>
      <w:r w:rsidR="005C7C3A" w:rsidRPr="005C7C3A">
        <w:rPr>
          <w:rFonts w:cstheme="minorHAnsi"/>
        </w:rPr>
        <w:t xml:space="preserve">nie przewiduje: </w:t>
      </w:r>
    </w:p>
    <w:p w14:paraId="2482DFF4" w14:textId="77777777" w:rsidR="005C7C3A" w:rsidRDefault="005C7C3A" w:rsidP="005C7C3A">
      <w:pPr>
        <w:numPr>
          <w:ilvl w:val="4"/>
          <w:numId w:val="32"/>
        </w:numPr>
        <w:spacing w:after="39" w:line="268" w:lineRule="auto"/>
        <w:ind w:right="337" w:hanging="425"/>
        <w:jc w:val="both"/>
        <w:rPr>
          <w:rFonts w:cstheme="minorHAnsi"/>
        </w:rPr>
      </w:pPr>
      <w:r>
        <w:rPr>
          <w:rFonts w:cstheme="minorHAnsi"/>
        </w:rPr>
        <w:t xml:space="preserve">odbycia przez Wykonawcę obowiązkowej wizji lokalnej lub </w:t>
      </w:r>
    </w:p>
    <w:p w14:paraId="5430F9F6" w14:textId="4F407896" w:rsidR="00153B75" w:rsidRPr="005C7C3A" w:rsidRDefault="005C7C3A" w:rsidP="005C7C3A">
      <w:pPr>
        <w:numPr>
          <w:ilvl w:val="4"/>
          <w:numId w:val="32"/>
        </w:numPr>
        <w:spacing w:after="11" w:line="268" w:lineRule="auto"/>
        <w:ind w:right="337" w:hanging="425"/>
        <w:jc w:val="both"/>
        <w:rPr>
          <w:rFonts w:cstheme="minorHAnsi"/>
          <w:color w:val="000000"/>
        </w:rPr>
      </w:pPr>
      <w:r>
        <w:rPr>
          <w:rFonts w:cstheme="minorHAnsi"/>
        </w:rPr>
        <w:t xml:space="preserve">sprawdzenia przez Wykonawcę dokumentów niezbędnych do realizacji zamówienia dostępnych na miejscu u Zamawiającego. </w:t>
      </w:r>
      <w:r>
        <w:rPr>
          <w:rFonts w:cstheme="minorHAnsi"/>
          <w:color w:val="00B0F0"/>
        </w:rPr>
        <w:t xml:space="preserve"> </w:t>
      </w:r>
    </w:p>
    <w:p w14:paraId="69683E76" w14:textId="6EF14F44" w:rsidR="00153B75" w:rsidRDefault="001875D6" w:rsidP="00137893">
      <w:pPr>
        <w:numPr>
          <w:ilvl w:val="1"/>
          <w:numId w:val="21"/>
        </w:numPr>
        <w:jc w:val="both"/>
        <w:rPr>
          <w:rFonts w:cstheme="minorHAnsi"/>
        </w:rPr>
      </w:pPr>
      <w:r w:rsidRPr="00FB0875">
        <w:rPr>
          <w:rFonts w:cstheme="minorHAnsi"/>
        </w:rPr>
        <w:t xml:space="preserve">Zamawiający </w:t>
      </w:r>
      <w:r w:rsidRPr="00FB0875">
        <w:rPr>
          <w:rFonts w:cstheme="minorHAnsi"/>
          <w:b/>
        </w:rPr>
        <w:t>nie zastrzega</w:t>
      </w:r>
      <w:r w:rsidRPr="00FB0875">
        <w:rPr>
          <w:rFonts w:cstheme="minorHAnsi"/>
        </w:rPr>
        <w:t xml:space="preserve"> obowiązku osobistego wykonania przez Wykonawcę kluczowych zadań.</w:t>
      </w:r>
    </w:p>
    <w:p w14:paraId="5F31361E" w14:textId="4CEF5593" w:rsidR="00153B75" w:rsidRDefault="001875D6" w:rsidP="00137893">
      <w:pPr>
        <w:numPr>
          <w:ilvl w:val="1"/>
          <w:numId w:val="21"/>
        </w:numPr>
        <w:jc w:val="both"/>
        <w:rPr>
          <w:rFonts w:cstheme="minorHAnsi"/>
        </w:rPr>
      </w:pPr>
      <w:bookmarkStart w:id="5" w:name="_Hlk95646429"/>
      <w:r w:rsidRPr="00FB0875">
        <w:rPr>
          <w:rFonts w:cstheme="minorHAnsi"/>
        </w:rPr>
        <w:t xml:space="preserve">Zamawiający </w:t>
      </w:r>
      <w:r w:rsidR="00941904">
        <w:rPr>
          <w:rFonts w:cstheme="minorHAnsi"/>
        </w:rPr>
        <w:t xml:space="preserve">nie </w:t>
      </w:r>
      <w:r w:rsidRPr="00FB0875">
        <w:rPr>
          <w:rFonts w:cstheme="minorHAnsi"/>
        </w:rPr>
        <w:t>przewiduje możliwoś</w:t>
      </w:r>
      <w:r w:rsidR="00941904">
        <w:rPr>
          <w:rFonts w:cstheme="minorHAnsi"/>
        </w:rPr>
        <w:t>ci</w:t>
      </w:r>
      <w:r w:rsidRPr="00FB0875">
        <w:rPr>
          <w:rFonts w:cstheme="minorHAnsi"/>
        </w:rPr>
        <w:t xml:space="preserve"> udzielenia dotychczasowemu wykonawcy </w:t>
      </w:r>
      <w:r w:rsidR="00DB7DF7">
        <w:rPr>
          <w:rFonts w:cstheme="minorHAnsi"/>
        </w:rPr>
        <w:t xml:space="preserve">robót budowlanych </w:t>
      </w:r>
      <w:r w:rsidRPr="00FB0875">
        <w:rPr>
          <w:rFonts w:cstheme="minorHAnsi"/>
        </w:rPr>
        <w:t xml:space="preserve">zamówień, o których mowa w art. 214 ust. 1 pkt 7 ustawy, polegających na powtórzeniu podobnych </w:t>
      </w:r>
      <w:r w:rsidR="00DB7DF7">
        <w:rPr>
          <w:rFonts w:cstheme="minorHAnsi"/>
        </w:rPr>
        <w:t>robót budowlanych</w:t>
      </w:r>
      <w:r w:rsidRPr="00FB0875">
        <w:rPr>
          <w:rFonts w:cstheme="minorHAnsi"/>
        </w:rPr>
        <w:t>, zgodnych z przedmiotem zamówienia podstawowego</w:t>
      </w:r>
      <w:r w:rsidR="00B44513">
        <w:rPr>
          <w:rFonts w:cstheme="minorHAnsi"/>
        </w:rPr>
        <w:t>.</w:t>
      </w:r>
    </w:p>
    <w:bookmarkEnd w:id="5"/>
    <w:p w14:paraId="7DF60366" w14:textId="3BDBA4D8" w:rsidR="00153B75" w:rsidRDefault="00153B75" w:rsidP="00137893">
      <w:pPr>
        <w:spacing w:after="29"/>
      </w:pPr>
    </w:p>
    <w:p w14:paraId="61ED4C79" w14:textId="77777777" w:rsidR="00153B75" w:rsidRPr="00EE37FF" w:rsidRDefault="001875D6" w:rsidP="00137893">
      <w:pPr>
        <w:numPr>
          <w:ilvl w:val="0"/>
          <w:numId w:val="21"/>
        </w:numPr>
        <w:spacing w:after="14" w:line="267" w:lineRule="auto"/>
        <w:rPr>
          <w:rFonts w:cstheme="minorHAnsi"/>
        </w:rPr>
      </w:pPr>
      <w:r w:rsidRPr="00EE37FF">
        <w:rPr>
          <w:rFonts w:cstheme="minorHAnsi"/>
          <w:b/>
        </w:rPr>
        <w:t xml:space="preserve">TERMIN WYKONANIA ZAMÓWIENIA </w:t>
      </w:r>
    </w:p>
    <w:p w14:paraId="273B2510" w14:textId="11F69A6E" w:rsidR="007D5B55" w:rsidRDefault="00A24D7E" w:rsidP="00137893">
      <w:pPr>
        <w:spacing w:after="14" w:line="267" w:lineRule="auto"/>
        <w:rPr>
          <w:rFonts w:cstheme="minorHAnsi"/>
        </w:rPr>
      </w:pPr>
      <w:r w:rsidRPr="00B63180">
        <w:rPr>
          <w:rFonts w:cstheme="minorHAnsi"/>
        </w:rPr>
        <w:t xml:space="preserve">Wykonawca jest zobowiązany wykonać zamówienie w </w:t>
      </w:r>
      <w:r w:rsidRPr="00E07664">
        <w:rPr>
          <w:rFonts w:cstheme="minorHAnsi"/>
        </w:rPr>
        <w:t>terminie</w:t>
      </w:r>
      <w:r w:rsidR="007767F4" w:rsidRPr="00E07664">
        <w:rPr>
          <w:rFonts w:cstheme="minorHAnsi"/>
        </w:rPr>
        <w:t xml:space="preserve"> </w:t>
      </w:r>
      <w:r w:rsidR="00266B08">
        <w:rPr>
          <w:rFonts w:cstheme="minorHAnsi"/>
        </w:rPr>
        <w:t xml:space="preserve">: </w:t>
      </w:r>
      <w:bookmarkStart w:id="6" w:name="_Hlk171590444"/>
      <w:r w:rsidR="00D43C9F">
        <w:rPr>
          <w:rFonts w:cstheme="minorHAnsi"/>
        </w:rPr>
        <w:t>do</w:t>
      </w:r>
      <w:r w:rsidR="00266B08" w:rsidRPr="00D63202">
        <w:rPr>
          <w:rFonts w:cstheme="minorHAnsi"/>
        </w:rPr>
        <w:t xml:space="preserve"> </w:t>
      </w:r>
      <w:r w:rsidR="00153AB9">
        <w:rPr>
          <w:rFonts w:cstheme="minorHAnsi"/>
        </w:rPr>
        <w:t>24</w:t>
      </w:r>
      <w:r w:rsidR="00266B08" w:rsidRPr="00D63202">
        <w:rPr>
          <w:rFonts w:cstheme="minorHAnsi"/>
        </w:rPr>
        <w:t>.</w:t>
      </w:r>
      <w:r w:rsidR="00153AB9">
        <w:rPr>
          <w:rFonts w:cstheme="minorHAnsi"/>
        </w:rPr>
        <w:t>06</w:t>
      </w:r>
      <w:r w:rsidR="00266B08" w:rsidRPr="00D63202">
        <w:rPr>
          <w:rFonts w:cstheme="minorHAnsi"/>
        </w:rPr>
        <w:t xml:space="preserve">.2025r. </w:t>
      </w:r>
      <w:bookmarkEnd w:id="6"/>
    </w:p>
    <w:p w14:paraId="032233D9" w14:textId="7398A9E2" w:rsidR="00D43C9F" w:rsidRDefault="00D43C9F" w:rsidP="00137893">
      <w:pPr>
        <w:spacing w:after="14" w:line="267" w:lineRule="auto"/>
        <w:rPr>
          <w:rFonts w:cstheme="minorHAnsi"/>
        </w:rPr>
      </w:pPr>
      <w:r w:rsidRPr="00D43C9F">
        <w:rPr>
          <w:rFonts w:cstheme="minorHAnsi"/>
        </w:rPr>
        <w:t>Zamawiający informuje, że w chwili obecnej procedowana jest zmiana Rozporządzenia Ministra Rolnictwa i Rozwoju Wsi z dnia 8 lipca 2022 r. w sprawie szczegółowych warunków i trybu przyznawania oraz wypłaty pomocy finansowej na operacje typu „Zarządzanie zasobami wodnymi” w ramach poddziałania „Wsparcie na inwestycje związane z rozwojem, modernizacją i dostosowywaniem rolnictwa i leśnictwa” objętego Programem Rozwoju Obszarów Wiejskich na lata 2014–2020 (Dz. U. z 2022 r. poz. 2422 ze zm.) zakładająca przedłużenie terminu realizacji operacji typu "Zarządzanie zasobami wodnymi" w ramach poddziałania "Wsparcie na inwestycje związane z rozwojem, modernizacją i dostosowywaniem rolnictwa  i leśnictwa" objętego Programem Rozwoju Obszarów Wiejskich na lata 2014–2020" do dnia 31 sierpnia 2025 r.  W przypadku wejścia w życie wyżej wskazanej zmiany dotyczącej terminu realizacji operacji typu "Zarządzanie zasobami wodnymi" dopuszcza się możliwość przedłużenia terminu realizacji niniejszego zamówienia publicznego (aneks do umowy z wykonawcą) do dnia 31 lipca 2025 r.</w:t>
      </w:r>
    </w:p>
    <w:p w14:paraId="1628791D" w14:textId="77777777" w:rsidR="004D13C2" w:rsidRPr="004D13C2" w:rsidRDefault="004D13C2" w:rsidP="00137893">
      <w:pPr>
        <w:spacing w:after="14" w:line="267" w:lineRule="auto"/>
        <w:rPr>
          <w:rFonts w:ascii="Times New Roman" w:hAnsi="Times New Roman" w:cs="Times New Roman"/>
          <w:bCs/>
        </w:rPr>
      </w:pPr>
    </w:p>
    <w:p w14:paraId="28FD6140" w14:textId="77777777" w:rsidR="00153B75" w:rsidRPr="00B1411C" w:rsidRDefault="001875D6" w:rsidP="00137893">
      <w:pPr>
        <w:numPr>
          <w:ilvl w:val="0"/>
          <w:numId w:val="21"/>
        </w:numPr>
        <w:spacing w:after="14" w:line="267" w:lineRule="auto"/>
        <w:rPr>
          <w:rFonts w:cstheme="minorHAnsi"/>
        </w:rPr>
      </w:pPr>
      <w:r w:rsidRPr="00B1411C">
        <w:rPr>
          <w:rFonts w:cstheme="minorHAnsi"/>
          <w:b/>
        </w:rPr>
        <w:lastRenderedPageBreak/>
        <w:t xml:space="preserve">WARUNKI UDZIAŁU W POSTĘPOWANIU  </w:t>
      </w:r>
    </w:p>
    <w:p w14:paraId="1B88A95F" w14:textId="0DA091CC" w:rsidR="00153B75" w:rsidRPr="00B1411C" w:rsidRDefault="001875D6" w:rsidP="00137893">
      <w:pPr>
        <w:numPr>
          <w:ilvl w:val="1"/>
          <w:numId w:val="21"/>
        </w:numPr>
        <w:jc w:val="both"/>
        <w:rPr>
          <w:rFonts w:cstheme="minorHAnsi"/>
        </w:rPr>
      </w:pPr>
      <w:r w:rsidRPr="00B1411C">
        <w:rPr>
          <w:rFonts w:cstheme="minorHAnsi"/>
        </w:rPr>
        <w:t xml:space="preserve">O udzielenie zamówienia mogą ubiegać się Wykonawcy, którzy nie podlegają wykluczeniu oraz spełniają określone przez </w:t>
      </w:r>
      <w:r w:rsidR="00B1411C">
        <w:rPr>
          <w:rFonts w:cstheme="minorHAnsi"/>
        </w:rPr>
        <w:t>Z</w:t>
      </w:r>
      <w:r w:rsidRPr="00B1411C">
        <w:rPr>
          <w:rFonts w:cstheme="minorHAnsi"/>
        </w:rPr>
        <w:t xml:space="preserve">amawiającego warunki </w:t>
      </w:r>
      <w:r w:rsidRPr="00B1411C">
        <w:rPr>
          <w:rFonts w:cstheme="minorHAnsi"/>
          <w:b/>
        </w:rPr>
        <w:t xml:space="preserve">udziału w postępowaniu. </w:t>
      </w:r>
    </w:p>
    <w:p w14:paraId="64D6622C" w14:textId="77777777" w:rsidR="00153B75" w:rsidRPr="00B1411C" w:rsidRDefault="001875D6" w:rsidP="00137893">
      <w:pPr>
        <w:numPr>
          <w:ilvl w:val="1"/>
          <w:numId w:val="21"/>
        </w:numPr>
        <w:spacing w:after="14" w:line="267" w:lineRule="auto"/>
        <w:jc w:val="both"/>
        <w:rPr>
          <w:rFonts w:cstheme="minorHAnsi"/>
        </w:rPr>
      </w:pPr>
      <w:r w:rsidRPr="00B1411C">
        <w:rPr>
          <w:rFonts w:cstheme="minorHAnsi"/>
          <w:b/>
        </w:rPr>
        <w:t xml:space="preserve">O udzielenie zamówienia mogą ubiegać się Wykonawcy, którzy spełniają warunki dotyczące: </w:t>
      </w:r>
    </w:p>
    <w:p w14:paraId="0F8128D3" w14:textId="77777777" w:rsidR="00153B75" w:rsidRPr="00B1411C" w:rsidRDefault="001875D6" w:rsidP="00137893">
      <w:pPr>
        <w:numPr>
          <w:ilvl w:val="4"/>
          <w:numId w:val="3"/>
        </w:numPr>
        <w:spacing w:after="14" w:line="267" w:lineRule="auto"/>
        <w:ind w:hanging="425"/>
        <w:jc w:val="both"/>
        <w:rPr>
          <w:rFonts w:cstheme="minorHAnsi"/>
        </w:rPr>
      </w:pPr>
      <w:r w:rsidRPr="00B1411C">
        <w:rPr>
          <w:rFonts w:cstheme="minorHAnsi"/>
          <w:b/>
        </w:rPr>
        <w:t xml:space="preserve">zdolności do występowania w obrocie gospodarczym </w:t>
      </w:r>
      <w:r w:rsidRPr="00B1411C">
        <w:rPr>
          <w:rFonts w:cstheme="minorHAnsi"/>
          <w:i/>
        </w:rPr>
        <w:t>„Nie dotyczy”</w:t>
      </w:r>
      <w:r w:rsidRPr="00B1411C">
        <w:rPr>
          <w:rFonts w:cstheme="minorHAnsi"/>
          <w:b/>
          <w:i/>
          <w:color w:val="2F5496"/>
        </w:rPr>
        <w:t xml:space="preserve"> </w:t>
      </w:r>
    </w:p>
    <w:p w14:paraId="6907DD46" w14:textId="5C35D369" w:rsidR="00153B75" w:rsidRPr="00BB1432" w:rsidRDefault="001875D6" w:rsidP="00137893">
      <w:pPr>
        <w:numPr>
          <w:ilvl w:val="4"/>
          <w:numId w:val="3"/>
        </w:numPr>
        <w:spacing w:after="14" w:line="267" w:lineRule="auto"/>
        <w:ind w:hanging="425"/>
        <w:jc w:val="both"/>
        <w:rPr>
          <w:rFonts w:cstheme="minorHAnsi"/>
        </w:rPr>
      </w:pPr>
      <w:r w:rsidRPr="00BB1432">
        <w:rPr>
          <w:rFonts w:cstheme="minorHAnsi"/>
          <w:b/>
        </w:rPr>
        <w:t>uprawnień do prowadzenia określonej działalności gospodarczej lub</w:t>
      </w:r>
      <w:r w:rsidR="00B1411C" w:rsidRPr="00BB1432">
        <w:rPr>
          <w:rFonts w:cstheme="minorHAnsi"/>
          <w:b/>
        </w:rPr>
        <w:t xml:space="preserve">  z</w:t>
      </w:r>
      <w:r w:rsidRPr="00BB1432">
        <w:rPr>
          <w:rFonts w:cstheme="minorHAnsi"/>
          <w:b/>
        </w:rPr>
        <w:t>awodowej, o ile wynika to z odrębnych przepisów:</w:t>
      </w:r>
      <w:r w:rsidR="00FF4986" w:rsidRPr="00FF4986">
        <w:rPr>
          <w:rFonts w:cstheme="minorHAnsi"/>
          <w:i/>
        </w:rPr>
        <w:t xml:space="preserve"> </w:t>
      </w:r>
      <w:r w:rsidR="00FF4986" w:rsidRPr="00FF4986">
        <w:rPr>
          <w:rFonts w:cstheme="minorHAnsi"/>
          <w:bCs/>
          <w:i/>
        </w:rPr>
        <w:t>„Nie dotyczy”</w:t>
      </w:r>
    </w:p>
    <w:p w14:paraId="534F3521" w14:textId="1136BF9B" w:rsidR="00B1411C" w:rsidRPr="00A0708E" w:rsidRDefault="001875D6" w:rsidP="00137893">
      <w:pPr>
        <w:numPr>
          <w:ilvl w:val="4"/>
          <w:numId w:val="3"/>
        </w:numPr>
        <w:spacing w:after="14" w:line="267" w:lineRule="auto"/>
        <w:ind w:hanging="425"/>
        <w:jc w:val="both"/>
        <w:rPr>
          <w:rFonts w:cstheme="minorHAnsi"/>
        </w:rPr>
      </w:pPr>
      <w:r w:rsidRPr="00BB1432">
        <w:rPr>
          <w:rFonts w:cstheme="minorHAnsi"/>
          <w:b/>
        </w:rPr>
        <w:t>sytuacji ekonomicznej lub finansowej</w:t>
      </w:r>
      <w:r w:rsidRPr="00BB1432">
        <w:rPr>
          <w:rFonts w:cstheme="minorHAnsi"/>
          <w:i/>
        </w:rPr>
        <w:t xml:space="preserve">: </w:t>
      </w:r>
      <w:r w:rsidR="00FF372C">
        <w:rPr>
          <w:rFonts w:cstheme="minorHAnsi"/>
          <w:i/>
        </w:rPr>
        <w:t>„Nie dotyczy”</w:t>
      </w:r>
    </w:p>
    <w:p w14:paraId="14358D32" w14:textId="15E14B96" w:rsidR="00153B75" w:rsidRPr="00531FE4" w:rsidRDefault="001875D6" w:rsidP="00531FE4">
      <w:pPr>
        <w:numPr>
          <w:ilvl w:val="4"/>
          <w:numId w:val="3"/>
        </w:numPr>
        <w:spacing w:after="14" w:line="267" w:lineRule="auto"/>
        <w:ind w:hanging="425"/>
        <w:jc w:val="both"/>
        <w:rPr>
          <w:rFonts w:cstheme="minorHAnsi"/>
        </w:rPr>
      </w:pPr>
      <w:r w:rsidRPr="00BB1432">
        <w:rPr>
          <w:rFonts w:cstheme="minorHAnsi"/>
          <w:b/>
        </w:rPr>
        <w:t>zdolności technicznej lub zawodowej:</w:t>
      </w:r>
      <w:r w:rsidR="00531FE4">
        <w:rPr>
          <w:rFonts w:cstheme="minorHAnsi"/>
          <w:b/>
        </w:rPr>
        <w:t xml:space="preserve"> </w:t>
      </w:r>
      <w:r w:rsidR="00531FE4">
        <w:rPr>
          <w:rFonts w:cstheme="minorHAnsi"/>
          <w:i/>
        </w:rPr>
        <w:t>„Nie dotyczy”</w:t>
      </w:r>
    </w:p>
    <w:p w14:paraId="5966470A" w14:textId="0BBB05BA" w:rsidR="00B67986" w:rsidRPr="00B67986" w:rsidRDefault="00B67986" w:rsidP="00137893">
      <w:pPr>
        <w:spacing w:after="128"/>
        <w:ind w:left="993"/>
        <w:jc w:val="both"/>
        <w:rPr>
          <w:rFonts w:cstheme="minorHAnsi"/>
          <w:b/>
          <w:bCs/>
        </w:rPr>
      </w:pPr>
    </w:p>
    <w:p w14:paraId="225EB797" w14:textId="77777777" w:rsidR="00153B75" w:rsidRPr="00662AA6" w:rsidRDefault="001875D6" w:rsidP="00137893">
      <w:pPr>
        <w:numPr>
          <w:ilvl w:val="0"/>
          <w:numId w:val="21"/>
        </w:numPr>
        <w:spacing w:after="14" w:line="267" w:lineRule="auto"/>
        <w:rPr>
          <w:rFonts w:cstheme="minorHAnsi"/>
        </w:rPr>
      </w:pPr>
      <w:r w:rsidRPr="00662AA6">
        <w:rPr>
          <w:rFonts w:cstheme="minorHAnsi"/>
          <w:b/>
        </w:rPr>
        <w:t xml:space="preserve">PRZESŁANKI WYKLUCZENIA WYKONAWCÓW </w:t>
      </w:r>
    </w:p>
    <w:p w14:paraId="26B5D7A6" w14:textId="281724AC" w:rsidR="00153B75" w:rsidRPr="00662AA6" w:rsidRDefault="001875D6" w:rsidP="00137893">
      <w:pPr>
        <w:numPr>
          <w:ilvl w:val="1"/>
          <w:numId w:val="21"/>
        </w:numPr>
        <w:spacing w:line="240" w:lineRule="auto"/>
        <w:jc w:val="both"/>
        <w:rPr>
          <w:rFonts w:cstheme="minorHAnsi"/>
        </w:rPr>
      </w:pPr>
      <w:r w:rsidRPr="00662AA6">
        <w:rPr>
          <w:rFonts w:cstheme="minorHAnsi"/>
        </w:rPr>
        <w:t xml:space="preserve">Z postępowania o udzielenie zamówienia wyklucza się Wykonawcę, w stosunku do którego zachodzi którakolwiek z okoliczności, o których mowa w art. 108 ust. 1 ustawy. </w:t>
      </w:r>
    </w:p>
    <w:p w14:paraId="291ED333" w14:textId="20C8F963" w:rsidR="00153B75" w:rsidRDefault="00662AA6" w:rsidP="00137893">
      <w:pPr>
        <w:numPr>
          <w:ilvl w:val="1"/>
          <w:numId w:val="21"/>
        </w:numPr>
        <w:spacing w:after="33" w:line="240" w:lineRule="auto"/>
        <w:jc w:val="both"/>
        <w:rPr>
          <w:rFonts w:cstheme="minorHAnsi"/>
        </w:rPr>
      </w:pPr>
      <w:r>
        <w:rPr>
          <w:rFonts w:cstheme="minorHAnsi"/>
        </w:rPr>
        <w:t>Ponadto</w:t>
      </w:r>
      <w:r w:rsidR="001875D6" w:rsidRPr="00662AA6">
        <w:rPr>
          <w:rFonts w:cstheme="minorHAnsi"/>
        </w:rPr>
        <w:t xml:space="preserve"> Zamawiający wykluczy Wykonawcę wobec którego zachodzi którakolwiek z okoliczności</w:t>
      </w:r>
      <w:r w:rsidR="009D184D">
        <w:rPr>
          <w:rFonts w:cstheme="minorHAnsi"/>
        </w:rPr>
        <w:t>,</w:t>
      </w:r>
      <w:r w:rsidR="001875D6" w:rsidRPr="00662AA6">
        <w:rPr>
          <w:rFonts w:cstheme="minorHAnsi"/>
        </w:rPr>
        <w:t xml:space="preserve"> o której mowa w 109 ust. 1</w:t>
      </w:r>
      <w:r>
        <w:rPr>
          <w:rFonts w:cstheme="minorHAnsi"/>
        </w:rPr>
        <w:t xml:space="preserve"> pkt 1</w:t>
      </w:r>
      <w:r w:rsidR="009D184D">
        <w:rPr>
          <w:rFonts w:cstheme="minorHAnsi"/>
        </w:rPr>
        <w:t>-10 ustawy.</w:t>
      </w:r>
      <w:r w:rsidR="001875D6" w:rsidRPr="00662AA6">
        <w:rPr>
          <w:rFonts w:cstheme="minorHAnsi"/>
        </w:rPr>
        <w:t xml:space="preserve"> </w:t>
      </w:r>
    </w:p>
    <w:p w14:paraId="59140BA0" w14:textId="5D57989F" w:rsidR="00367737" w:rsidRPr="00662AA6" w:rsidRDefault="00367737" w:rsidP="00137893">
      <w:pPr>
        <w:numPr>
          <w:ilvl w:val="1"/>
          <w:numId w:val="21"/>
        </w:numPr>
        <w:spacing w:after="33" w:line="240" w:lineRule="auto"/>
        <w:jc w:val="both"/>
        <w:rPr>
          <w:rFonts w:cstheme="minorHAnsi"/>
        </w:rPr>
      </w:pPr>
      <w:r w:rsidRPr="00367737">
        <w:rPr>
          <w:rFonts w:cstheme="minorHAnsi"/>
          <w:bCs/>
        </w:rPr>
        <w:t>Z postępowania o udzielenie zamówienia wyklucza się Wykonawcę stosunku do którego zachodzą okoliczności wskazane w art. 7 ust. 1 ustawy z dn. 13 kwietnia 2022 r. o szczególnych rozwiązaniach w zakresie przeciwdziałania wspieraniu agresji na Ukrainę oraz służących ochronie bezpieczeństwa narodowego (Dz. U. z 202</w:t>
      </w:r>
      <w:r w:rsidR="006A0CE2">
        <w:rPr>
          <w:rFonts w:cstheme="minorHAnsi"/>
          <w:bCs/>
        </w:rPr>
        <w:t>4</w:t>
      </w:r>
      <w:r w:rsidRPr="00367737">
        <w:rPr>
          <w:rFonts w:cstheme="minorHAnsi"/>
          <w:bCs/>
        </w:rPr>
        <w:t xml:space="preserve"> r. poz. </w:t>
      </w:r>
      <w:r w:rsidR="006A0CE2">
        <w:rPr>
          <w:rFonts w:cstheme="minorHAnsi"/>
          <w:bCs/>
        </w:rPr>
        <w:t>507</w:t>
      </w:r>
      <w:r w:rsidRPr="00367737">
        <w:rPr>
          <w:rFonts w:cstheme="minorHAnsi"/>
          <w:bCs/>
        </w:rPr>
        <w:t>)</w:t>
      </w:r>
      <w:r>
        <w:rPr>
          <w:rFonts w:cstheme="minorHAnsi"/>
          <w:bCs/>
        </w:rPr>
        <w:t>.</w:t>
      </w:r>
    </w:p>
    <w:p w14:paraId="1D0C5577" w14:textId="41211214" w:rsidR="00153B75" w:rsidRPr="009D184D" w:rsidRDefault="001875D6" w:rsidP="00137893">
      <w:pPr>
        <w:numPr>
          <w:ilvl w:val="1"/>
          <w:numId w:val="21"/>
        </w:numPr>
        <w:spacing w:line="240" w:lineRule="auto"/>
        <w:jc w:val="both"/>
        <w:rPr>
          <w:rFonts w:cstheme="minorHAnsi"/>
        </w:rPr>
      </w:pPr>
      <w:r w:rsidRPr="009D184D">
        <w:rPr>
          <w:rFonts w:cstheme="minorHAnsi"/>
        </w:rPr>
        <w:t xml:space="preserve">Wykluczenie Wykonawcy następuje na odpowiedni okres wskazany w art. 111 ustawy. </w:t>
      </w:r>
    </w:p>
    <w:p w14:paraId="128E0871" w14:textId="000E98C8" w:rsidR="00F21AB4" w:rsidRPr="004D13C2" w:rsidRDefault="001875D6" w:rsidP="00137893">
      <w:pPr>
        <w:numPr>
          <w:ilvl w:val="1"/>
          <w:numId w:val="21"/>
        </w:numPr>
        <w:spacing w:line="240" w:lineRule="auto"/>
        <w:jc w:val="both"/>
        <w:rPr>
          <w:rFonts w:cstheme="minorHAnsi"/>
        </w:rPr>
      </w:pPr>
      <w:r w:rsidRPr="009D184D">
        <w:rPr>
          <w:rFonts w:cstheme="minorHAnsi"/>
        </w:rPr>
        <w:t xml:space="preserve">Zamawiający może wykluczyć Wykonawcę na każdym etapie postępowania o udzielenie zamówienia. </w:t>
      </w:r>
    </w:p>
    <w:p w14:paraId="6DE699A9" w14:textId="77777777" w:rsidR="00F21AB4" w:rsidRDefault="00F21AB4" w:rsidP="00137893">
      <w:pPr>
        <w:spacing w:after="27"/>
        <w:ind w:left="708"/>
      </w:pPr>
    </w:p>
    <w:p w14:paraId="029EF775" w14:textId="77777777" w:rsidR="00153B75" w:rsidRPr="00DE1D66" w:rsidRDefault="001875D6" w:rsidP="00137893">
      <w:pPr>
        <w:numPr>
          <w:ilvl w:val="0"/>
          <w:numId w:val="21"/>
        </w:numPr>
        <w:spacing w:after="14" w:line="267" w:lineRule="auto"/>
        <w:rPr>
          <w:rFonts w:cstheme="minorHAnsi"/>
        </w:rPr>
      </w:pPr>
      <w:r w:rsidRPr="00DE1D66">
        <w:rPr>
          <w:rFonts w:cstheme="minorHAnsi"/>
          <w:b/>
        </w:rPr>
        <w:t xml:space="preserve">PODMIOTOWE ŚRODKI DOWODOWE </w:t>
      </w:r>
    </w:p>
    <w:p w14:paraId="278800A6" w14:textId="7C8B47AF" w:rsidR="00153B75" w:rsidRPr="00DE1D66" w:rsidRDefault="001875D6" w:rsidP="00137893">
      <w:pPr>
        <w:numPr>
          <w:ilvl w:val="1"/>
          <w:numId w:val="21"/>
        </w:numPr>
        <w:jc w:val="both"/>
        <w:rPr>
          <w:rFonts w:cstheme="minorHAnsi"/>
        </w:rPr>
      </w:pPr>
      <w:r w:rsidRPr="00DE1D66">
        <w:rPr>
          <w:rFonts w:cstheme="minorHAnsi"/>
        </w:rPr>
        <w:t xml:space="preserve">Zamawiający </w:t>
      </w:r>
      <w:r w:rsidR="00DE1D66" w:rsidRPr="00DE1D66">
        <w:rPr>
          <w:rFonts w:cstheme="minorHAnsi"/>
        </w:rPr>
        <w:t xml:space="preserve">w niniejszym postępowaniu </w:t>
      </w:r>
      <w:r w:rsidR="00531FE4" w:rsidRPr="00531FE4">
        <w:rPr>
          <w:rFonts w:cstheme="minorHAnsi"/>
          <w:b/>
          <w:bCs/>
        </w:rPr>
        <w:t xml:space="preserve">nie </w:t>
      </w:r>
      <w:r w:rsidRPr="00DE1D66">
        <w:rPr>
          <w:rFonts w:cstheme="minorHAnsi"/>
          <w:b/>
        </w:rPr>
        <w:t>będzie żądał</w:t>
      </w:r>
      <w:r w:rsidRPr="00DE1D66">
        <w:rPr>
          <w:rFonts w:cstheme="minorHAnsi"/>
        </w:rPr>
        <w:t xml:space="preserve"> </w:t>
      </w:r>
      <w:r w:rsidR="00DE1D66" w:rsidRPr="00DE1D66">
        <w:rPr>
          <w:rFonts w:cstheme="minorHAnsi"/>
        </w:rPr>
        <w:t xml:space="preserve">przedłożenia </w:t>
      </w:r>
      <w:r w:rsidRPr="00DE1D66">
        <w:rPr>
          <w:rFonts w:cstheme="minorHAnsi"/>
        </w:rPr>
        <w:t>podmiotowych środków dowodowych na potwierdzenie braku podstaw wykluczenia oraz spełniania warunków udziału w postępowaniu.</w:t>
      </w:r>
      <w:r w:rsidRPr="00DE1D66">
        <w:rPr>
          <w:rFonts w:cstheme="minorHAnsi"/>
          <w:i/>
        </w:rPr>
        <w:t xml:space="preserve"> </w:t>
      </w:r>
    </w:p>
    <w:p w14:paraId="278D9C2D" w14:textId="52DF958D" w:rsidR="00153B75" w:rsidRPr="00DE1D66" w:rsidRDefault="001875D6" w:rsidP="00137893">
      <w:pPr>
        <w:numPr>
          <w:ilvl w:val="1"/>
          <w:numId w:val="21"/>
        </w:numPr>
        <w:spacing w:after="1" w:line="277" w:lineRule="auto"/>
        <w:jc w:val="both"/>
        <w:rPr>
          <w:rFonts w:cstheme="minorHAnsi"/>
        </w:rPr>
      </w:pPr>
      <w:r w:rsidRPr="00DE1D66">
        <w:rPr>
          <w:rFonts w:cstheme="minorHAnsi"/>
        </w:rPr>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cstheme="minorHAnsi"/>
          <w:b/>
        </w:rPr>
        <w:t xml:space="preserve"> </w:t>
      </w:r>
    </w:p>
    <w:p w14:paraId="4B0E1DF9" w14:textId="7F9F4C50" w:rsidR="006A0CE2" w:rsidRPr="00B344FF" w:rsidRDefault="001875D6" w:rsidP="00B344FF">
      <w:pPr>
        <w:numPr>
          <w:ilvl w:val="1"/>
          <w:numId w:val="21"/>
        </w:numPr>
        <w:jc w:val="both"/>
        <w:rPr>
          <w:rFonts w:cstheme="minorHAnsi"/>
        </w:rPr>
      </w:pPr>
      <w:r w:rsidRPr="00DE1D66">
        <w:rPr>
          <w:rFonts w:cstheme="minorHAnsi"/>
        </w:rPr>
        <w:t>Oświadczenie, o którym mowa w pkt 10.2. Wykonawca zobowiązany jest  złożyć</w:t>
      </w:r>
      <w:r w:rsidR="0031139D">
        <w:rPr>
          <w:rFonts w:cstheme="minorHAnsi"/>
        </w:rPr>
        <w:t xml:space="preserve"> wraz z ofertą</w:t>
      </w:r>
      <w:r w:rsidRPr="00DE1D66">
        <w:rPr>
          <w:rFonts w:cstheme="minorHAnsi"/>
        </w:rPr>
        <w:t xml:space="preserve">, zgodnie ze wzorem, który stanowi </w:t>
      </w:r>
      <w:r w:rsidR="00DE1D66" w:rsidRPr="00DE1D66">
        <w:rPr>
          <w:rFonts w:cstheme="minorHAnsi"/>
          <w:b/>
          <w:bCs/>
        </w:rPr>
        <w:t xml:space="preserve">Załącznik nr </w:t>
      </w:r>
      <w:r w:rsidR="00531FE4">
        <w:rPr>
          <w:rFonts w:cstheme="minorHAnsi"/>
          <w:b/>
          <w:bCs/>
        </w:rPr>
        <w:t>3</w:t>
      </w:r>
      <w:r w:rsidR="00DE1D66" w:rsidRPr="00DE1D66">
        <w:rPr>
          <w:rFonts w:cstheme="minorHAnsi"/>
          <w:b/>
          <w:bCs/>
        </w:rPr>
        <w:t xml:space="preserve"> do SWZ</w:t>
      </w:r>
      <w:r w:rsidRPr="00DE1D66">
        <w:rPr>
          <w:rFonts w:cstheme="minorHAnsi"/>
        </w:rPr>
        <w:t xml:space="preserve">.  </w:t>
      </w:r>
      <w:r w:rsidRPr="00531FE4">
        <w:rPr>
          <w:rFonts w:cstheme="minorHAnsi"/>
        </w:rPr>
        <w:t xml:space="preserve"> </w:t>
      </w:r>
    </w:p>
    <w:p w14:paraId="7DAEA59C" w14:textId="77777777" w:rsidR="007F319B" w:rsidRDefault="00072CEB" w:rsidP="00B344FF">
      <w:pPr>
        <w:numPr>
          <w:ilvl w:val="1"/>
          <w:numId w:val="21"/>
        </w:numPr>
        <w:jc w:val="both"/>
        <w:rPr>
          <w:rFonts w:cstheme="minorHAnsi"/>
        </w:rPr>
      </w:pPr>
      <w:r w:rsidRPr="007F319B">
        <w:rPr>
          <w:rFonts w:cstheme="minorHAnsi"/>
        </w:rPr>
        <w:t>Zamawiający informuje, że wzory druków i załączników towarzyszące Specyfikacji Istotnych Warunków Zamówienia przygotowane przez Zamawiającego stanowią jedynie element pomocniczy, a za prawidłowość sporządzenia oferty przetargowej odpowiada wykonawca.</w:t>
      </w:r>
    </w:p>
    <w:p w14:paraId="028B13DB" w14:textId="1D3F9F09" w:rsidR="00153B75" w:rsidRDefault="00153B75" w:rsidP="00137893">
      <w:pPr>
        <w:spacing w:after="47"/>
        <w:ind w:left="720"/>
      </w:pPr>
    </w:p>
    <w:p w14:paraId="5EB05E99" w14:textId="77777777" w:rsidR="00153B75" w:rsidRPr="00D6516E" w:rsidRDefault="001875D6" w:rsidP="00137893">
      <w:pPr>
        <w:numPr>
          <w:ilvl w:val="0"/>
          <w:numId w:val="21"/>
        </w:numPr>
        <w:spacing w:after="14" w:line="267" w:lineRule="auto"/>
        <w:rPr>
          <w:rFonts w:cstheme="minorHAnsi"/>
        </w:rPr>
      </w:pPr>
      <w:r w:rsidRPr="00D6516E">
        <w:rPr>
          <w:rFonts w:cstheme="minorHAnsi"/>
          <w:b/>
        </w:rPr>
        <w:lastRenderedPageBreak/>
        <w:t xml:space="preserve">UDOSTĘPNIENIE ZASOBÓW </w:t>
      </w:r>
    </w:p>
    <w:p w14:paraId="73DE32A4" w14:textId="6785EC0A" w:rsidR="00153B75" w:rsidRPr="00D6516E" w:rsidRDefault="00666501" w:rsidP="00D43C9F">
      <w:pPr>
        <w:ind w:left="360"/>
        <w:jc w:val="both"/>
        <w:rPr>
          <w:rFonts w:cstheme="minorHAnsi"/>
        </w:rPr>
      </w:pPr>
      <w:r>
        <w:rPr>
          <w:rFonts w:cstheme="minorHAnsi"/>
        </w:rPr>
        <w:t xml:space="preserve">                                                                                                                                                                                                                                                                                                                           </w:t>
      </w:r>
    </w:p>
    <w:p w14:paraId="2E49B517" w14:textId="64DA1146" w:rsidR="00153B75" w:rsidRPr="00D6516E" w:rsidRDefault="001875D6" w:rsidP="00137893">
      <w:pPr>
        <w:numPr>
          <w:ilvl w:val="1"/>
          <w:numId w:val="21"/>
        </w:numPr>
        <w:spacing w:after="33"/>
        <w:jc w:val="both"/>
        <w:rPr>
          <w:rFonts w:cstheme="minorHAnsi"/>
        </w:rPr>
      </w:pPr>
      <w:r w:rsidRPr="00D6516E">
        <w:rPr>
          <w:rFonts w:cstheme="minorHAnsi"/>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5CB50267" w14:textId="77777777" w:rsidR="00153B75" w:rsidRPr="00D6516E" w:rsidRDefault="001875D6" w:rsidP="00137893">
      <w:pPr>
        <w:numPr>
          <w:ilvl w:val="4"/>
          <w:numId w:val="2"/>
        </w:numPr>
        <w:ind w:hanging="360"/>
        <w:jc w:val="both"/>
        <w:rPr>
          <w:rFonts w:cstheme="minorHAnsi"/>
        </w:rPr>
      </w:pPr>
      <w:r w:rsidRPr="00D6516E">
        <w:rPr>
          <w:rFonts w:cstheme="minorHAnsi"/>
        </w:rPr>
        <w:t xml:space="preserve">zakres dostępnych Wykonawcy zasobów podmiotu udostępniającego zasoby; </w:t>
      </w:r>
    </w:p>
    <w:p w14:paraId="272A1B76" w14:textId="77777777" w:rsidR="00153B75" w:rsidRPr="00D6516E" w:rsidRDefault="001875D6" w:rsidP="00137893">
      <w:pPr>
        <w:numPr>
          <w:ilvl w:val="4"/>
          <w:numId w:val="2"/>
        </w:numPr>
        <w:spacing w:after="34"/>
        <w:ind w:hanging="360"/>
        <w:jc w:val="both"/>
        <w:rPr>
          <w:rFonts w:cstheme="minorHAnsi"/>
        </w:rPr>
      </w:pPr>
      <w:r w:rsidRPr="00D6516E">
        <w:rPr>
          <w:rFonts w:cstheme="minorHAnsi"/>
        </w:rPr>
        <w:t xml:space="preserve">sposób i okres udostępnienia Wykonawcy i wykorzystania przez niego zasobów podmiotu udostępniającego te zasoby przy wykonywaniu zamówienia; </w:t>
      </w:r>
    </w:p>
    <w:p w14:paraId="156C42E1" w14:textId="77777777" w:rsidR="00153B75" w:rsidRDefault="001875D6" w:rsidP="00137893">
      <w:pPr>
        <w:numPr>
          <w:ilvl w:val="4"/>
          <w:numId w:val="2"/>
        </w:numPr>
        <w:ind w:hanging="360"/>
        <w:jc w:val="both"/>
      </w:pPr>
      <w:r w:rsidRPr="00D6516E">
        <w:rPr>
          <w:rFonts w:cstheme="minorHAnsi"/>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2774E2F" w14:textId="77777777" w:rsidR="00153B75" w:rsidRPr="00AF68A8" w:rsidRDefault="001875D6" w:rsidP="00137893">
      <w:pPr>
        <w:numPr>
          <w:ilvl w:val="1"/>
          <w:numId w:val="21"/>
        </w:numPr>
        <w:jc w:val="both"/>
        <w:rPr>
          <w:rFonts w:cstheme="minorHAnsi"/>
        </w:rPr>
      </w:pPr>
      <w:r w:rsidRPr="00AF68A8">
        <w:rPr>
          <w:rFonts w:cstheme="minorHAnsi"/>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499B461" w14:textId="77777777" w:rsidR="00F14706" w:rsidRDefault="001875D6" w:rsidP="00137893">
      <w:pPr>
        <w:numPr>
          <w:ilvl w:val="1"/>
          <w:numId w:val="21"/>
        </w:numPr>
        <w:jc w:val="both"/>
        <w:rPr>
          <w:rFonts w:cstheme="minorHAnsi"/>
        </w:rPr>
      </w:pPr>
      <w:r w:rsidRPr="00525218">
        <w:rPr>
          <w:rFonts w:cstheme="minorHAnsi"/>
        </w:rPr>
        <w:t xml:space="preserve">Wykonawca, w przypadku polegania na zdolnościach lub sytuacji podmiotów udostępniających zasoby, przedstawia oświadczenie, o którym mowa w pkt 10.2. </w:t>
      </w:r>
      <w:r w:rsidR="00525218" w:rsidRPr="00525218">
        <w:rPr>
          <w:rFonts w:cstheme="minorHAnsi"/>
        </w:rPr>
        <w:t>SWZ</w:t>
      </w:r>
      <w:r w:rsidRPr="00525218">
        <w:rPr>
          <w:rFonts w:cstheme="minorHAnsi"/>
        </w:rPr>
        <w:t xml:space="preserve"> podmiotu udostepniającego zasoby, potwierdzające brak podstaw wykluczenia tego podmiotu oraz spełnianie warunków udziału w postępowaniu w zakresie, w jakim wykonawca powołuje się na jego zasoby.</w:t>
      </w:r>
    </w:p>
    <w:p w14:paraId="65FF48FF" w14:textId="0158527F" w:rsidR="00153B75" w:rsidRPr="00525218" w:rsidRDefault="00F14706" w:rsidP="00137893">
      <w:pPr>
        <w:numPr>
          <w:ilvl w:val="1"/>
          <w:numId w:val="21"/>
        </w:numPr>
        <w:jc w:val="both"/>
        <w:rPr>
          <w:rFonts w:cstheme="minorHAnsi"/>
        </w:rPr>
      </w:pPr>
      <w:r w:rsidRPr="00F14706">
        <w:rPr>
          <w:rFonts w:cstheme="minorHAnsi"/>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cstheme="minorHAnsi"/>
        </w:rPr>
        <w:t>5.</w:t>
      </w:r>
      <w:r w:rsidRPr="00F14706">
        <w:rPr>
          <w:rFonts w:cstheme="minorHAnsi"/>
          <w:i/>
        </w:rPr>
        <w:t xml:space="preserve"> </w:t>
      </w:r>
      <w:r>
        <w:rPr>
          <w:rFonts w:cstheme="minorHAnsi"/>
        </w:rPr>
        <w:t>SWZ</w:t>
      </w:r>
      <w:r w:rsidRPr="00F14706">
        <w:rPr>
          <w:rFonts w:cstheme="minorHAnsi"/>
        </w:rPr>
        <w:t xml:space="preserve"> potwierdzających, że nie zachodzą wobec tych podmiotów podstawy do wykluczenia z postępowania. </w:t>
      </w:r>
      <w:r w:rsidR="001875D6" w:rsidRPr="00525218">
        <w:rPr>
          <w:rFonts w:cstheme="minorHAnsi"/>
        </w:rPr>
        <w:t xml:space="preserve"> </w:t>
      </w:r>
    </w:p>
    <w:p w14:paraId="3A120750" w14:textId="77777777" w:rsidR="00153B75" w:rsidRDefault="001875D6" w:rsidP="00137893">
      <w:pPr>
        <w:spacing w:after="27"/>
      </w:pPr>
      <w:r>
        <w:rPr>
          <w:i/>
          <w:color w:val="0070C0"/>
        </w:rPr>
        <w:t xml:space="preserve"> </w:t>
      </w:r>
    </w:p>
    <w:p w14:paraId="60AF516A" w14:textId="77777777" w:rsidR="00153B75" w:rsidRPr="00170C78" w:rsidRDefault="001875D6" w:rsidP="00137893">
      <w:pPr>
        <w:numPr>
          <w:ilvl w:val="0"/>
          <w:numId w:val="21"/>
        </w:numPr>
        <w:spacing w:after="14" w:line="267" w:lineRule="auto"/>
        <w:rPr>
          <w:rFonts w:cstheme="minorHAnsi"/>
        </w:rPr>
      </w:pPr>
      <w:r w:rsidRPr="00170C78">
        <w:rPr>
          <w:rFonts w:cstheme="minorHAnsi"/>
          <w:b/>
        </w:rPr>
        <w:t xml:space="preserve">PODWYKONAWSTWO  </w:t>
      </w:r>
    </w:p>
    <w:p w14:paraId="0549C8B9" w14:textId="77777777" w:rsidR="003041A1" w:rsidRPr="003041A1" w:rsidRDefault="001875D6" w:rsidP="00137893">
      <w:pPr>
        <w:numPr>
          <w:ilvl w:val="1"/>
          <w:numId w:val="21"/>
        </w:numPr>
        <w:jc w:val="both"/>
        <w:rPr>
          <w:rFonts w:cstheme="minorHAnsi"/>
        </w:rPr>
      </w:pPr>
      <w:r w:rsidRPr="00170C78">
        <w:rPr>
          <w:rFonts w:cstheme="minorHAnsi"/>
        </w:rPr>
        <w:t xml:space="preserve">Wykonawca może powierzyć wykonanie części zamówienia podwykonawcy. </w:t>
      </w:r>
      <w:r w:rsidR="003041A1" w:rsidRPr="003041A1">
        <w:rPr>
          <w:rFonts w:cstheme="minorHAnsi"/>
        </w:rPr>
        <w:t xml:space="preserve">Zamawiający żąda wskazania przez Wykonawcę części zamówienia, których wykonanie zamierza powierzyć podwykonawcom, oraz podania nazw ewentualnych podwykonawców, jeżeli są już znani. </w:t>
      </w:r>
    </w:p>
    <w:p w14:paraId="40D3490B" w14:textId="7AA61A13" w:rsidR="00153B75" w:rsidRPr="00170C78" w:rsidRDefault="00153B75" w:rsidP="00137893">
      <w:pPr>
        <w:ind w:left="1572"/>
        <w:rPr>
          <w:rFonts w:cstheme="minorHAnsi"/>
        </w:rPr>
      </w:pPr>
    </w:p>
    <w:p w14:paraId="25BFBC85" w14:textId="77777777" w:rsidR="00153B75" w:rsidRPr="00170C78" w:rsidRDefault="001875D6" w:rsidP="00137893">
      <w:pPr>
        <w:numPr>
          <w:ilvl w:val="0"/>
          <w:numId w:val="21"/>
        </w:numPr>
        <w:spacing w:after="14" w:line="267" w:lineRule="auto"/>
        <w:rPr>
          <w:rFonts w:cstheme="minorHAnsi"/>
        </w:rPr>
      </w:pPr>
      <w:r w:rsidRPr="00170C78">
        <w:rPr>
          <w:rFonts w:cstheme="minorHAnsi"/>
          <w:b/>
        </w:rPr>
        <w:t xml:space="preserve">INFORMACJA DLA WYKONAWCÓW WSPÓLNIE UBIEGAJĄCYCH SIĘ O UDZIELENIE ZAMÓWIENIA </w:t>
      </w:r>
    </w:p>
    <w:p w14:paraId="47B005B2" w14:textId="77777777" w:rsidR="00153B75" w:rsidRPr="00170C78" w:rsidRDefault="001875D6" w:rsidP="00137893">
      <w:pPr>
        <w:numPr>
          <w:ilvl w:val="1"/>
          <w:numId w:val="21"/>
        </w:numPr>
        <w:jc w:val="both"/>
        <w:rPr>
          <w:rFonts w:cstheme="minorHAnsi"/>
        </w:rPr>
      </w:pPr>
      <w:r w:rsidRPr="00170C78">
        <w:rPr>
          <w:rFonts w:cstheme="minorHAnsi"/>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46D74D2A" w14:textId="4BEE88AA" w:rsidR="00153B75" w:rsidRPr="00170C78" w:rsidRDefault="001875D6" w:rsidP="00137893">
      <w:pPr>
        <w:numPr>
          <w:ilvl w:val="1"/>
          <w:numId w:val="21"/>
        </w:numPr>
        <w:jc w:val="both"/>
        <w:rPr>
          <w:rFonts w:cstheme="minorHAnsi"/>
        </w:rPr>
      </w:pPr>
      <w:r w:rsidRPr="00170C78">
        <w:rPr>
          <w:rFonts w:cstheme="minorHAnsi"/>
        </w:rPr>
        <w:t xml:space="preserve">W przypadku Wykonawców wspólnie ubiegających się o udzielenie zamówienia, żaden z nich nie może podlegać wykluczeniu na podstawie art. 108 ust. 1 ustawy oraz w przypadkach, o których mowa </w:t>
      </w:r>
      <w:r w:rsidRPr="00170C78">
        <w:rPr>
          <w:rFonts w:cstheme="minorHAnsi"/>
        </w:rPr>
        <w:lastRenderedPageBreak/>
        <w:t xml:space="preserve">w pkt 9.2. </w:t>
      </w:r>
      <w:r w:rsidR="00170C78" w:rsidRPr="00170C78">
        <w:rPr>
          <w:rFonts w:cstheme="minorHAnsi"/>
        </w:rPr>
        <w:t>SWZ</w:t>
      </w:r>
      <w:r w:rsidRPr="00170C78">
        <w:rPr>
          <w:rFonts w:cstheme="minorHAnsi"/>
        </w:rPr>
        <w:t xml:space="preserve">, natomiast spełnianie warunków udziału w postępowaniu Wykonawcy wykazują zgodnie z pkt 8.2. </w:t>
      </w:r>
      <w:r w:rsidR="00170C78" w:rsidRPr="00170C78">
        <w:rPr>
          <w:rFonts w:cstheme="minorHAnsi"/>
        </w:rPr>
        <w:t>SWZ</w:t>
      </w:r>
      <w:r w:rsidRPr="00170C78">
        <w:rPr>
          <w:rFonts w:cstheme="minorHAnsi"/>
        </w:rPr>
        <w:t xml:space="preserve">. </w:t>
      </w:r>
    </w:p>
    <w:p w14:paraId="4CB81362" w14:textId="4B321578" w:rsidR="00153B75" w:rsidRPr="00170C78" w:rsidRDefault="001875D6" w:rsidP="00137893">
      <w:pPr>
        <w:numPr>
          <w:ilvl w:val="1"/>
          <w:numId w:val="21"/>
        </w:numPr>
        <w:jc w:val="both"/>
        <w:rPr>
          <w:rFonts w:cstheme="minorHAnsi"/>
        </w:rPr>
      </w:pPr>
      <w:r w:rsidRPr="00170C78">
        <w:rPr>
          <w:rFonts w:cstheme="minorHAnsi"/>
        </w:rPr>
        <w:t xml:space="preserve">W przypadku wspólnego ubiegania się o zamówienie przez Wykonawców, </w:t>
      </w:r>
      <w:r w:rsidRPr="00170C78">
        <w:rPr>
          <w:rFonts w:cstheme="minorHAnsi"/>
          <w:b/>
        </w:rPr>
        <w:t xml:space="preserve">oświadczenie, o którym mowa w pkt 10.2 </w:t>
      </w:r>
      <w:r w:rsidR="00170C78">
        <w:rPr>
          <w:rFonts w:cstheme="minorHAnsi"/>
        </w:rPr>
        <w:t>SWZ</w:t>
      </w:r>
      <w:r w:rsidRPr="00170C78">
        <w:rPr>
          <w:rFonts w:cstheme="minorHAnsi"/>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690D2CCC" w14:textId="7937CBA4" w:rsidR="00153B75" w:rsidRDefault="00153B75" w:rsidP="00137893">
      <w:pPr>
        <w:spacing w:after="17"/>
        <w:ind w:left="708"/>
      </w:pPr>
    </w:p>
    <w:p w14:paraId="397C7AAE" w14:textId="5F3862C2" w:rsidR="00153B75" w:rsidRPr="00E260D0" w:rsidRDefault="001875D6" w:rsidP="00137893">
      <w:pPr>
        <w:numPr>
          <w:ilvl w:val="0"/>
          <w:numId w:val="21"/>
        </w:numPr>
        <w:spacing w:after="14" w:line="267" w:lineRule="auto"/>
        <w:rPr>
          <w:rFonts w:cstheme="minorHAnsi"/>
        </w:rPr>
      </w:pPr>
      <w:r w:rsidRPr="00E260D0">
        <w:rPr>
          <w:rFonts w:cstheme="minorHAnsi"/>
          <w:b/>
        </w:rPr>
        <w:t xml:space="preserve">SPOSÓB KOMUNIKACJI ORAZ WYMAGANIA FORMALNE DOTYCZĄCE SKŁADANYCH </w:t>
      </w:r>
      <w:r w:rsidR="00511B94" w:rsidRPr="00E260D0">
        <w:rPr>
          <w:rFonts w:cstheme="minorHAnsi"/>
          <w:b/>
        </w:rPr>
        <w:t xml:space="preserve">OFERT, </w:t>
      </w:r>
      <w:r w:rsidRPr="00E260D0">
        <w:rPr>
          <w:rFonts w:cstheme="minorHAnsi"/>
          <w:b/>
        </w:rPr>
        <w:t xml:space="preserve">OŚWIADCZEŃ I DOKUMENTÓW </w:t>
      </w:r>
    </w:p>
    <w:p w14:paraId="68C3C49F" w14:textId="77777777" w:rsidR="00DD7D8D" w:rsidRPr="00DF15E4" w:rsidRDefault="00DD7D8D" w:rsidP="00DD7D8D">
      <w:pPr>
        <w:numPr>
          <w:ilvl w:val="1"/>
          <w:numId w:val="21"/>
        </w:numPr>
        <w:spacing w:after="11" w:line="269" w:lineRule="auto"/>
        <w:ind w:right="337"/>
        <w:jc w:val="both"/>
        <w:rPr>
          <w:rFonts w:cstheme="minorHAnsi"/>
        </w:rPr>
      </w:pPr>
      <w:r w:rsidRPr="00DF15E4">
        <w:rPr>
          <w:rFonts w:cstheme="minorHAnsi"/>
        </w:rPr>
        <w:t>Postępowanie prowadzone jest w języku polskim.</w:t>
      </w:r>
    </w:p>
    <w:p w14:paraId="395AF72F" w14:textId="77777777" w:rsidR="00DD7D8D" w:rsidRDefault="00DD7D8D" w:rsidP="00DD7D8D">
      <w:pPr>
        <w:numPr>
          <w:ilvl w:val="1"/>
          <w:numId w:val="21"/>
        </w:numPr>
        <w:spacing w:after="11" w:line="269" w:lineRule="auto"/>
        <w:ind w:right="337"/>
        <w:jc w:val="both"/>
        <w:rPr>
          <w:rFonts w:cstheme="minorHAnsi"/>
        </w:rPr>
      </w:pPr>
      <w:r w:rsidRPr="004707C5">
        <w:rPr>
          <w:rFonts w:cstheme="minorHAnsi"/>
        </w:rPr>
        <w:t xml:space="preserve">Komunikacja pomiędzy Zamawiającym a Wykonawcami, w szczególności składanie oświadczeń, wniosków, zawiadomień oraz przekazywanie informacji (innych niż oferta Wykonawcy), odbywa się przy użyciu środków komunikacji elektronicznej, tj. </w:t>
      </w:r>
      <w:r w:rsidRPr="004707C5">
        <w:rPr>
          <w:rFonts w:cstheme="minorHAnsi"/>
          <w:b/>
          <w:bCs/>
        </w:rPr>
        <w:t>za pośrednictwem Platformy zakupowej zwanej dalej „Platformą” pod adresem: https://platformazakupowa.pl/pn/czyzew</w:t>
      </w:r>
    </w:p>
    <w:p w14:paraId="71C9945F" w14:textId="77777777" w:rsidR="00DD7D8D" w:rsidRDefault="00DD7D8D" w:rsidP="00DD7D8D">
      <w:pPr>
        <w:numPr>
          <w:ilvl w:val="1"/>
          <w:numId w:val="21"/>
        </w:numPr>
        <w:spacing w:after="11" w:line="269" w:lineRule="auto"/>
        <w:ind w:right="337"/>
        <w:jc w:val="both"/>
        <w:rPr>
          <w:rFonts w:cstheme="minorHAnsi"/>
        </w:rPr>
      </w:pPr>
      <w:r w:rsidRPr="00037543">
        <w:rPr>
          <w:rFonts w:cstheme="minorHAnsi"/>
        </w:rPr>
        <w:t xml:space="preserve">Zamawiający wyznacza następujące osoby do kontaktu z Wykonawcami: </w:t>
      </w:r>
    </w:p>
    <w:p w14:paraId="5D4DF998" w14:textId="77777777" w:rsidR="00DD7D8D" w:rsidRPr="00CC59DD" w:rsidRDefault="00DD7D8D" w:rsidP="00DD7D8D">
      <w:pPr>
        <w:ind w:left="864" w:right="337" w:firstLine="708"/>
        <w:rPr>
          <w:rFonts w:cstheme="minorHAnsi"/>
        </w:rPr>
      </w:pPr>
      <w:r w:rsidRPr="00CC59DD">
        <w:rPr>
          <w:rFonts w:cstheme="minorHAnsi"/>
          <w:b/>
        </w:rPr>
        <w:t>Urszula Jankowska</w:t>
      </w:r>
    </w:p>
    <w:p w14:paraId="136D2A71" w14:textId="77777777" w:rsidR="00DD7D8D" w:rsidRDefault="00DD7D8D" w:rsidP="00DD7D8D">
      <w:pPr>
        <w:numPr>
          <w:ilvl w:val="1"/>
          <w:numId w:val="21"/>
        </w:numPr>
        <w:spacing w:after="11" w:line="269" w:lineRule="auto"/>
        <w:ind w:right="337"/>
        <w:jc w:val="both"/>
        <w:rPr>
          <w:rFonts w:cstheme="minorHAnsi"/>
        </w:rPr>
      </w:pPr>
      <w:r w:rsidRPr="00DF3118">
        <w:rPr>
          <w:rFonts w:cstheme="minorHAnsi"/>
        </w:rPr>
        <w:t xml:space="preserve">Wykonawca zamierzający wziąć udział w niniejszym postępowaniu o udzielenie zamówienia publicznego, musi posiadać konto na Platformie. </w:t>
      </w:r>
      <w:r w:rsidRPr="00DF3118">
        <w:rPr>
          <w:rFonts w:cstheme="minorHAnsi"/>
          <w:b/>
          <w:bCs/>
        </w:rPr>
        <w:t>Korzystanie z Platformy przez Wykonawcę jest bezpłatne.</w:t>
      </w:r>
    </w:p>
    <w:p w14:paraId="5E01EBF1" w14:textId="77777777" w:rsidR="00DD7D8D" w:rsidRDefault="00DD7D8D" w:rsidP="00DD7D8D">
      <w:pPr>
        <w:numPr>
          <w:ilvl w:val="1"/>
          <w:numId w:val="21"/>
        </w:numPr>
        <w:spacing w:after="11" w:line="269" w:lineRule="auto"/>
        <w:ind w:right="337"/>
        <w:jc w:val="both"/>
        <w:rPr>
          <w:rFonts w:cstheme="minorHAnsi"/>
        </w:rPr>
      </w:pPr>
      <w:r w:rsidRPr="00DF3118">
        <w:rPr>
          <w:rFonts w:cstheme="minorHAnsi"/>
        </w:rPr>
        <w:t xml:space="preserve">Wymagania techniczne i organizacyjne sporządzania, wysyłania i odbierania korespondencji elektronicznej, zostały opisane w </w:t>
      </w:r>
      <w:r w:rsidRPr="00DF3118">
        <w:rPr>
          <w:rFonts w:cstheme="minorHAnsi"/>
          <w:b/>
          <w:bCs/>
        </w:rPr>
        <w:t xml:space="preserve">Regulaminie Internetowej Platformy zakupowej platformazakupowa.pl Open </w:t>
      </w:r>
      <w:proofErr w:type="spellStart"/>
      <w:r w:rsidRPr="00DF3118">
        <w:rPr>
          <w:rFonts w:cstheme="minorHAnsi"/>
          <w:b/>
          <w:bCs/>
        </w:rPr>
        <w:t>Nexus</w:t>
      </w:r>
      <w:proofErr w:type="spellEnd"/>
      <w:r w:rsidRPr="00DF3118">
        <w:rPr>
          <w:rFonts w:cstheme="minorHAnsi"/>
          <w:b/>
          <w:bCs/>
        </w:rPr>
        <w:t xml:space="preserve"> </w:t>
      </w:r>
      <w:proofErr w:type="spellStart"/>
      <w:r w:rsidRPr="00DF3118">
        <w:rPr>
          <w:rFonts w:cstheme="minorHAnsi"/>
          <w:b/>
          <w:bCs/>
        </w:rPr>
        <w:t>Sp.z</w:t>
      </w:r>
      <w:proofErr w:type="spellEnd"/>
      <w:r w:rsidRPr="00DF3118">
        <w:rPr>
          <w:rFonts w:cstheme="minorHAnsi"/>
          <w:b/>
          <w:bCs/>
        </w:rPr>
        <w:t xml:space="preserve"> o.o., </w:t>
      </w:r>
      <w:r w:rsidRPr="00DF3118">
        <w:rPr>
          <w:rFonts w:cstheme="minorHAnsi"/>
        </w:rPr>
        <w:t>zwany dalej Regulaminem na Platformie</w:t>
      </w:r>
      <w:r w:rsidRPr="00DF3118">
        <w:rPr>
          <w:rFonts w:cstheme="minorHAnsi"/>
          <w:i/>
          <w:iCs/>
        </w:rPr>
        <w:t xml:space="preserve">. </w:t>
      </w:r>
      <w:r w:rsidRPr="00DF3118">
        <w:rPr>
          <w:rFonts w:cstheme="minorHAnsi"/>
        </w:rPr>
        <w:t>Sposób sporządzenia, wysyłania i odbierania korespondencji elektronicznej musi być zgodny z wymaganiami określonymi w rozporządzeniu wydanym na podstawie art. 70 ustawy</w:t>
      </w:r>
      <w:r w:rsidRPr="00DF15E4">
        <w:rPr>
          <w:rFonts w:cstheme="minorHAnsi"/>
        </w:rPr>
        <w:t>.</w:t>
      </w:r>
    </w:p>
    <w:p w14:paraId="0AC573EA" w14:textId="77777777" w:rsidR="00DD7D8D" w:rsidRDefault="00DD7D8D" w:rsidP="00DD7D8D">
      <w:pPr>
        <w:numPr>
          <w:ilvl w:val="1"/>
          <w:numId w:val="21"/>
        </w:numPr>
        <w:spacing w:after="11" w:line="269" w:lineRule="auto"/>
        <w:ind w:right="337"/>
        <w:jc w:val="both"/>
        <w:rPr>
          <w:rFonts w:cstheme="minorHAnsi"/>
        </w:rPr>
      </w:pPr>
      <w:r w:rsidRPr="00DF3118">
        <w:rPr>
          <w:rFonts w:cstheme="minorHAnsi"/>
        </w:rPr>
        <w:t>Wykonawca, przystępując do niniejszego postępowania o udzielenie zamówienia, akceptuje warunki korzystania z Platformy określone w Regulaminie oraz zobowiązuje się, korzystając z Platformy, przestrzegać postanowień Regulaminu.</w:t>
      </w:r>
    </w:p>
    <w:p w14:paraId="53FC990B" w14:textId="77777777" w:rsidR="00DD7D8D" w:rsidRPr="00DF3118" w:rsidRDefault="00DD7D8D" w:rsidP="00DD7D8D">
      <w:pPr>
        <w:numPr>
          <w:ilvl w:val="1"/>
          <w:numId w:val="21"/>
        </w:numPr>
        <w:spacing w:after="11" w:line="269" w:lineRule="auto"/>
        <w:ind w:right="337"/>
        <w:jc w:val="both"/>
        <w:rPr>
          <w:rFonts w:cstheme="minorHAnsi"/>
        </w:rPr>
      </w:pPr>
      <w:r w:rsidRPr="00DF3118">
        <w:rPr>
          <w:rFonts w:cstheme="minorHAnsi"/>
        </w:rPr>
        <w:t xml:space="preserve">Maksymalny rozmiar plików przesyłanych za pośrednictwem Platformy </w:t>
      </w:r>
      <w:r w:rsidRPr="00DF3118">
        <w:rPr>
          <w:rFonts w:cstheme="minorHAnsi"/>
          <w:b/>
          <w:bCs/>
        </w:rPr>
        <w:t xml:space="preserve">wynosi 150 MB. </w:t>
      </w:r>
    </w:p>
    <w:p w14:paraId="1C882E50" w14:textId="77777777" w:rsidR="00DD7D8D" w:rsidRPr="00DF3118" w:rsidRDefault="00DD7D8D" w:rsidP="00DD7D8D">
      <w:pPr>
        <w:numPr>
          <w:ilvl w:val="1"/>
          <w:numId w:val="21"/>
        </w:numPr>
        <w:spacing w:after="11" w:line="269" w:lineRule="auto"/>
        <w:ind w:right="337"/>
        <w:jc w:val="both"/>
        <w:rPr>
          <w:rFonts w:cstheme="minorHAnsi"/>
        </w:rPr>
      </w:pPr>
      <w:r w:rsidRPr="00DF3118">
        <w:rPr>
          <w:rFonts w:cstheme="minorHAnsi"/>
        </w:rPr>
        <w:t xml:space="preserve">Za datę: </w:t>
      </w:r>
    </w:p>
    <w:p w14:paraId="2F657B72" w14:textId="77777777" w:rsidR="00DD7D8D" w:rsidRPr="00DF3118" w:rsidRDefault="00DD7D8D" w:rsidP="00DD7D8D">
      <w:pPr>
        <w:ind w:left="1572" w:right="337"/>
        <w:rPr>
          <w:rFonts w:cstheme="minorHAnsi"/>
        </w:rPr>
      </w:pPr>
      <w:r w:rsidRPr="00DF3118">
        <w:rPr>
          <w:rFonts w:cstheme="minorHAnsi"/>
        </w:rPr>
        <w:t xml:space="preserve">1) przekazania oferty przyjmuje się datę jej przekazania w systemie Platformy poprzez kliknięcie przycisku </w:t>
      </w:r>
      <w:r w:rsidRPr="00AD7A96">
        <w:rPr>
          <w:rFonts w:cstheme="minorHAnsi"/>
          <w:b/>
          <w:bCs/>
        </w:rPr>
        <w:t>Złóż ofertę</w:t>
      </w:r>
      <w:r w:rsidRPr="00DF3118">
        <w:rPr>
          <w:rFonts w:cstheme="minorHAnsi"/>
        </w:rPr>
        <w:t xml:space="preserve"> w drugim kroku i wyświetlaniu komunikatu, że oferta została złożona. </w:t>
      </w:r>
    </w:p>
    <w:p w14:paraId="633D89B9" w14:textId="77777777" w:rsidR="00DD7D8D" w:rsidRDefault="00DD7D8D" w:rsidP="00DD7D8D">
      <w:pPr>
        <w:ind w:left="1572" w:right="337"/>
        <w:rPr>
          <w:rFonts w:cstheme="minorHAnsi"/>
        </w:rPr>
      </w:pPr>
      <w:r w:rsidRPr="00DF3118">
        <w:rPr>
          <w:rFonts w:cstheme="minorHAnsi"/>
        </w:rPr>
        <w:t xml:space="preserve">2) zawiadomień, dokumentów lub oświadczeń elektronicznych, podmiotowych środków dowodowych lub cyfrowego odwzorowania podmiotowych środków dowodowych oraz innych informacji sporządzonych pierwotnie w postaci </w:t>
      </w:r>
      <w:r w:rsidRPr="00DF3118">
        <w:rPr>
          <w:rFonts w:cstheme="minorHAnsi"/>
        </w:rPr>
        <w:lastRenderedPageBreak/>
        <w:t xml:space="preserve">papierowej, przyjmuje się datę kliknięcia przycisku </w:t>
      </w:r>
      <w:r w:rsidRPr="00AD7A96">
        <w:rPr>
          <w:rFonts w:cstheme="minorHAnsi"/>
          <w:b/>
          <w:bCs/>
        </w:rPr>
        <w:t>Wyślij wiadomość</w:t>
      </w:r>
      <w:r w:rsidRPr="00DF3118">
        <w:rPr>
          <w:rFonts w:cstheme="minorHAnsi"/>
        </w:rPr>
        <w:t xml:space="preserve"> po których pojawi się komunikat, że wiadomość została wysłana do Zamawiającego.</w:t>
      </w:r>
    </w:p>
    <w:p w14:paraId="4AD958B8" w14:textId="77777777" w:rsidR="00DD7D8D" w:rsidRDefault="00DD7D8D" w:rsidP="00DD7D8D">
      <w:pPr>
        <w:numPr>
          <w:ilvl w:val="1"/>
          <w:numId w:val="21"/>
        </w:numPr>
        <w:spacing w:after="11" w:line="269" w:lineRule="auto"/>
        <w:ind w:right="337"/>
        <w:jc w:val="both"/>
        <w:rPr>
          <w:rFonts w:cstheme="minorHAnsi"/>
        </w:rPr>
      </w:pPr>
      <w:r w:rsidRPr="00511B94">
        <w:rPr>
          <w:rFonts w:cstheme="minorHAnsi"/>
        </w:rPr>
        <w:t>Ofertę należy sporządzić w języku polskim.</w:t>
      </w:r>
    </w:p>
    <w:p w14:paraId="0F2D74DF" w14:textId="77777777" w:rsidR="00DD7D8D" w:rsidRDefault="00DD7D8D" w:rsidP="00DD7D8D">
      <w:pPr>
        <w:numPr>
          <w:ilvl w:val="1"/>
          <w:numId w:val="21"/>
        </w:numPr>
        <w:spacing w:after="11" w:line="269" w:lineRule="auto"/>
        <w:ind w:right="337"/>
        <w:jc w:val="both"/>
        <w:rPr>
          <w:rFonts w:cstheme="minorHAnsi"/>
        </w:rPr>
      </w:pPr>
      <w:r w:rsidRPr="00511B94">
        <w:rPr>
          <w:rFonts w:cstheme="minorHAnsi"/>
        </w:rPr>
        <w:t>Ofertę składa się, pod rygorem nieważności, w formie elektronicznej lub w postaci elektronicznej opatrzonej podpisem zaufanym lub podpisem osobistym</w:t>
      </w:r>
      <w:r>
        <w:rPr>
          <w:rFonts w:cstheme="minorHAnsi"/>
        </w:rPr>
        <w:t>.</w:t>
      </w:r>
    </w:p>
    <w:p w14:paraId="5DE9434F" w14:textId="6699BB6F" w:rsidR="00DD7D8D" w:rsidRPr="00936577" w:rsidRDefault="00DD7D8D" w:rsidP="00DD7D8D">
      <w:pPr>
        <w:numPr>
          <w:ilvl w:val="1"/>
          <w:numId w:val="21"/>
        </w:numPr>
        <w:spacing w:after="11" w:line="269" w:lineRule="auto"/>
        <w:ind w:right="337"/>
        <w:jc w:val="both"/>
        <w:rPr>
          <w:rFonts w:cstheme="minorHAnsi"/>
        </w:rPr>
      </w:pPr>
      <w:r w:rsidRPr="00AD7A96">
        <w:rPr>
          <w:rFonts w:cstheme="minorHAnsi"/>
        </w:rPr>
        <w:t>Wszelkie informacje stanowiące tajemnicę przedsiębiorstwa w rozumieniu ustawy z 16</w:t>
      </w:r>
      <w:r>
        <w:rPr>
          <w:rFonts w:cstheme="minorHAnsi"/>
        </w:rPr>
        <w:t xml:space="preserve"> </w:t>
      </w:r>
      <w:r w:rsidRPr="00AD7A96">
        <w:rPr>
          <w:rFonts w:cstheme="minorHAnsi"/>
        </w:rPr>
        <w:t xml:space="preserve">kwietnia 1993 r. o zwalczaniu nieuczciwej konkurencji (tj. Dz.U. z </w:t>
      </w:r>
      <w:r>
        <w:rPr>
          <w:rFonts w:cstheme="minorHAnsi"/>
        </w:rPr>
        <w:t>2022</w:t>
      </w:r>
      <w:r w:rsidRPr="00AD7A96">
        <w:rPr>
          <w:rFonts w:cstheme="minorHAnsi"/>
        </w:rPr>
        <w:t xml:space="preserve"> r. poz.</w:t>
      </w:r>
      <w:r>
        <w:rPr>
          <w:rFonts w:cstheme="minorHAnsi"/>
        </w:rPr>
        <w:t xml:space="preserve"> 1233</w:t>
      </w:r>
      <w:r w:rsidRPr="00AD7A96">
        <w:rPr>
          <w:rFonts w:cstheme="minorHAnsi"/>
        </w:rPr>
        <w:t>), które Wykonawca zastrzeże jako tajemnicę przedsiębiorstwa, powinny zostać przekazane w wydzielonym i odpowiednio oznaczonym pliku. Wykonawca zobowiązany jest wraz z</w:t>
      </w:r>
      <w:r>
        <w:rPr>
          <w:rFonts w:cstheme="minorHAnsi"/>
        </w:rPr>
        <w:t xml:space="preserve"> </w:t>
      </w:r>
      <w:r w:rsidRPr="00936577">
        <w:rPr>
          <w:rFonts w:cstheme="minorHAnsi"/>
        </w:rPr>
        <w:t>przekazaniem informacji zastrzeżonych jako tajemnica przedsiębiorstwa wykazać spełnienie przesłanek określonych w art. 11 ust. 2 ustawy z 16</w:t>
      </w:r>
      <w:r>
        <w:rPr>
          <w:rFonts w:cstheme="minorHAnsi"/>
        </w:rPr>
        <w:t xml:space="preserve"> </w:t>
      </w:r>
      <w:r w:rsidRPr="00936577">
        <w:rPr>
          <w:rFonts w:cstheme="minorHAnsi"/>
        </w:rPr>
        <w:t xml:space="preserve">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w:t>
      </w:r>
      <w:r>
        <w:rPr>
          <w:rFonts w:cstheme="minorHAnsi"/>
        </w:rPr>
        <w:t>u</w:t>
      </w:r>
      <w:r w:rsidRPr="00936577">
        <w:rPr>
          <w:rFonts w:cstheme="minorHAnsi"/>
        </w:rPr>
        <w:t>stawy.</w:t>
      </w:r>
    </w:p>
    <w:p w14:paraId="054F13B4" w14:textId="77777777" w:rsidR="00DD7D8D" w:rsidRDefault="00DD7D8D" w:rsidP="00DD7D8D">
      <w:pPr>
        <w:numPr>
          <w:ilvl w:val="1"/>
          <w:numId w:val="21"/>
        </w:numPr>
        <w:spacing w:after="11" w:line="269" w:lineRule="auto"/>
        <w:ind w:right="337"/>
        <w:jc w:val="both"/>
        <w:rPr>
          <w:rFonts w:cstheme="minorHAnsi"/>
        </w:rPr>
      </w:pPr>
      <w:r w:rsidRPr="005159AA">
        <w:rPr>
          <w:rFonts w:cstheme="minorHAnsi"/>
        </w:rPr>
        <w:t>Oferta może być złożona tylko do upływu terminu składania ofert.</w:t>
      </w:r>
    </w:p>
    <w:p w14:paraId="171BC7F2" w14:textId="2956E2FF" w:rsidR="00CC203B" w:rsidRPr="00DD7D8D" w:rsidRDefault="00CC203B" w:rsidP="00DD7D8D">
      <w:pPr>
        <w:numPr>
          <w:ilvl w:val="1"/>
          <w:numId w:val="21"/>
        </w:numPr>
        <w:spacing w:after="11" w:line="269" w:lineRule="auto"/>
        <w:ind w:right="337"/>
        <w:jc w:val="both"/>
        <w:rPr>
          <w:rFonts w:cstheme="minorHAnsi"/>
        </w:rPr>
      </w:pPr>
      <w:r w:rsidRPr="00DD7D8D">
        <w:rPr>
          <w:rFonts w:cstheme="minorHAnsi"/>
          <w:color w:val="FF0000"/>
        </w:rPr>
        <w:t xml:space="preserve">            </w:t>
      </w:r>
      <w:r w:rsidRPr="00DD7D8D">
        <w:rPr>
          <w:u w:val="single"/>
        </w:rPr>
        <w:t xml:space="preserve"> </w:t>
      </w:r>
      <w:r w:rsidRPr="00DD7D8D">
        <w:rPr>
          <w:rFonts w:cstheme="minorHAnsi"/>
          <w:u w:val="single"/>
        </w:rPr>
        <w:t>Uwaga!</w:t>
      </w:r>
    </w:p>
    <w:p w14:paraId="385A54BB" w14:textId="77777777" w:rsidR="00CC203B" w:rsidRDefault="00CC203B" w:rsidP="00137893">
      <w:pPr>
        <w:pStyle w:val="Default"/>
        <w:spacing w:line="276" w:lineRule="auto"/>
        <w:rPr>
          <w:rFonts w:asciiTheme="minorHAnsi" w:hAnsiTheme="minorHAnsi" w:cstheme="minorHAnsi"/>
          <w:bCs/>
          <w:sz w:val="22"/>
          <w:szCs w:val="22"/>
        </w:rPr>
      </w:pPr>
      <w:r>
        <w:rPr>
          <w:rFonts w:asciiTheme="minorHAnsi" w:hAnsiTheme="minorHAnsi" w:cstheme="minorHAnsi"/>
          <w:bCs/>
          <w:sz w:val="22"/>
          <w:szCs w:val="22"/>
        </w:rPr>
        <w:t xml:space="preserve">            </w:t>
      </w:r>
      <w:r w:rsidRPr="00CC203B">
        <w:rPr>
          <w:rFonts w:asciiTheme="minorHAnsi" w:hAnsiTheme="minorHAnsi" w:cstheme="minorHAnsi"/>
          <w:bCs/>
          <w:sz w:val="22"/>
          <w:szCs w:val="22"/>
        </w:rPr>
        <w:t>Sposób sporządzania i przekazywania informacji oraz wymagań technicznych dla dokumentów</w:t>
      </w:r>
    </w:p>
    <w:p w14:paraId="209F96AB" w14:textId="77777777" w:rsidR="00CC203B" w:rsidRDefault="00CC203B" w:rsidP="00137893">
      <w:pPr>
        <w:pStyle w:val="Default"/>
        <w:spacing w:line="276" w:lineRule="auto"/>
        <w:rPr>
          <w:rFonts w:asciiTheme="minorHAnsi" w:hAnsiTheme="minorHAnsi" w:cstheme="minorHAnsi"/>
          <w:bCs/>
          <w:sz w:val="22"/>
          <w:szCs w:val="22"/>
        </w:rPr>
      </w:pPr>
      <w:r>
        <w:rPr>
          <w:rFonts w:asciiTheme="minorHAnsi" w:hAnsiTheme="minorHAnsi" w:cstheme="minorHAnsi"/>
          <w:bCs/>
          <w:sz w:val="22"/>
          <w:szCs w:val="22"/>
        </w:rPr>
        <w:t xml:space="preserve">       </w:t>
      </w:r>
      <w:r w:rsidRPr="00CC203B">
        <w:rPr>
          <w:rFonts w:asciiTheme="minorHAnsi" w:hAnsiTheme="minorHAnsi" w:cstheme="minorHAnsi"/>
          <w:bCs/>
          <w:sz w:val="22"/>
          <w:szCs w:val="22"/>
        </w:rPr>
        <w:t xml:space="preserve"> </w:t>
      </w:r>
      <w:r>
        <w:rPr>
          <w:rFonts w:asciiTheme="minorHAnsi" w:hAnsiTheme="minorHAnsi" w:cstheme="minorHAnsi"/>
          <w:bCs/>
          <w:sz w:val="22"/>
          <w:szCs w:val="22"/>
        </w:rPr>
        <w:t xml:space="preserve">    </w:t>
      </w:r>
      <w:r w:rsidRPr="00CC203B">
        <w:rPr>
          <w:rFonts w:asciiTheme="minorHAnsi" w:hAnsiTheme="minorHAnsi" w:cstheme="minorHAnsi"/>
          <w:bCs/>
          <w:sz w:val="22"/>
          <w:szCs w:val="22"/>
        </w:rPr>
        <w:t xml:space="preserve">elektronicznych oraz środków komunikacji elektronicznej w postępowaniu o udzielenie </w:t>
      </w:r>
    </w:p>
    <w:p w14:paraId="32CB0F04" w14:textId="77777777" w:rsidR="00CC203B" w:rsidRDefault="00CC203B" w:rsidP="00137893">
      <w:pPr>
        <w:pStyle w:val="Default"/>
        <w:spacing w:line="276" w:lineRule="auto"/>
        <w:rPr>
          <w:rFonts w:asciiTheme="minorHAnsi" w:hAnsiTheme="minorHAnsi" w:cstheme="minorHAnsi"/>
          <w:bCs/>
          <w:sz w:val="22"/>
          <w:szCs w:val="22"/>
        </w:rPr>
      </w:pPr>
      <w:r>
        <w:rPr>
          <w:rFonts w:asciiTheme="minorHAnsi" w:hAnsiTheme="minorHAnsi" w:cstheme="minorHAnsi"/>
          <w:bCs/>
          <w:sz w:val="22"/>
          <w:szCs w:val="22"/>
        </w:rPr>
        <w:t xml:space="preserve">            </w:t>
      </w:r>
      <w:r w:rsidRPr="00CC203B">
        <w:rPr>
          <w:rFonts w:asciiTheme="minorHAnsi" w:hAnsiTheme="minorHAnsi" w:cstheme="minorHAnsi"/>
          <w:bCs/>
          <w:sz w:val="22"/>
          <w:szCs w:val="22"/>
        </w:rPr>
        <w:t xml:space="preserve">zamówienia publicznego lub konkursie musi być zgodny z </w:t>
      </w:r>
      <w:r w:rsidRPr="00CC203B">
        <w:rPr>
          <w:rFonts w:asciiTheme="minorHAnsi" w:hAnsiTheme="minorHAnsi" w:cstheme="minorHAnsi"/>
          <w:sz w:val="22"/>
          <w:szCs w:val="22"/>
        </w:rPr>
        <w:t xml:space="preserve"> </w:t>
      </w:r>
      <w:r w:rsidRPr="00CC203B">
        <w:rPr>
          <w:rFonts w:asciiTheme="minorHAnsi" w:hAnsiTheme="minorHAnsi" w:cstheme="minorHAnsi"/>
          <w:bCs/>
          <w:sz w:val="22"/>
          <w:szCs w:val="22"/>
        </w:rPr>
        <w:t xml:space="preserve">ROZPORZĄDZENIEM </w:t>
      </w:r>
      <w:r w:rsidRPr="00CC203B">
        <w:rPr>
          <w:rFonts w:asciiTheme="minorHAnsi" w:hAnsiTheme="minorHAnsi" w:cstheme="minorHAnsi"/>
          <w:sz w:val="22"/>
          <w:szCs w:val="22"/>
        </w:rPr>
        <w:t xml:space="preserve"> </w:t>
      </w:r>
      <w:r w:rsidRPr="00CC203B">
        <w:rPr>
          <w:rFonts w:asciiTheme="minorHAnsi" w:hAnsiTheme="minorHAnsi" w:cstheme="minorHAnsi"/>
          <w:bCs/>
          <w:sz w:val="22"/>
          <w:szCs w:val="22"/>
        </w:rPr>
        <w:t xml:space="preserve">PREZESA </w:t>
      </w:r>
    </w:p>
    <w:p w14:paraId="6323B38C" w14:textId="77777777" w:rsidR="00AC4814" w:rsidRDefault="00CC203B" w:rsidP="00137893">
      <w:pPr>
        <w:pStyle w:val="Default"/>
        <w:spacing w:line="276" w:lineRule="auto"/>
        <w:rPr>
          <w:rFonts w:asciiTheme="minorHAnsi" w:hAnsiTheme="minorHAnsi" w:cstheme="minorHAnsi"/>
          <w:bCs/>
          <w:sz w:val="22"/>
          <w:szCs w:val="22"/>
        </w:rPr>
      </w:pPr>
      <w:r>
        <w:rPr>
          <w:rFonts w:asciiTheme="minorHAnsi" w:hAnsiTheme="minorHAnsi" w:cstheme="minorHAnsi"/>
          <w:bCs/>
          <w:sz w:val="22"/>
          <w:szCs w:val="22"/>
        </w:rPr>
        <w:t xml:space="preserve">            </w:t>
      </w:r>
      <w:r w:rsidRPr="00CC203B">
        <w:rPr>
          <w:rFonts w:asciiTheme="minorHAnsi" w:hAnsiTheme="minorHAnsi" w:cstheme="minorHAnsi"/>
          <w:bCs/>
          <w:sz w:val="22"/>
          <w:szCs w:val="22"/>
        </w:rPr>
        <w:t xml:space="preserve">RADY MINISTRÓW </w:t>
      </w:r>
      <w:r w:rsidRPr="00CC203B">
        <w:rPr>
          <w:rFonts w:asciiTheme="minorHAnsi" w:hAnsiTheme="minorHAnsi" w:cstheme="minorHAnsi"/>
          <w:sz w:val="22"/>
          <w:szCs w:val="22"/>
        </w:rPr>
        <w:t xml:space="preserve"> z dnia 30 grudnia 2020 r.  </w:t>
      </w:r>
      <w:r w:rsidRPr="00CC203B">
        <w:rPr>
          <w:rFonts w:asciiTheme="minorHAnsi" w:hAnsiTheme="minorHAnsi" w:cstheme="minorHAnsi"/>
          <w:bCs/>
          <w:sz w:val="22"/>
          <w:szCs w:val="22"/>
        </w:rPr>
        <w:t>w sprawie sposobu sporządzania i przekazywania</w:t>
      </w:r>
    </w:p>
    <w:p w14:paraId="71F7C05E" w14:textId="77777777" w:rsidR="00AC4814" w:rsidRDefault="00AC4814" w:rsidP="00137893">
      <w:pPr>
        <w:pStyle w:val="Default"/>
        <w:spacing w:line="276" w:lineRule="auto"/>
        <w:rPr>
          <w:rFonts w:asciiTheme="minorHAnsi" w:hAnsiTheme="minorHAnsi" w:cstheme="minorHAnsi"/>
          <w:bCs/>
          <w:sz w:val="22"/>
          <w:szCs w:val="22"/>
        </w:rPr>
      </w:pPr>
      <w:r>
        <w:rPr>
          <w:rFonts w:asciiTheme="minorHAnsi" w:hAnsiTheme="minorHAnsi" w:cstheme="minorHAnsi"/>
          <w:bCs/>
          <w:sz w:val="22"/>
          <w:szCs w:val="22"/>
        </w:rPr>
        <w:t xml:space="preserve">           </w:t>
      </w:r>
      <w:r w:rsidR="00CC203B" w:rsidRPr="00CC203B">
        <w:rPr>
          <w:rFonts w:asciiTheme="minorHAnsi" w:hAnsiTheme="minorHAnsi" w:cstheme="minorHAnsi"/>
          <w:bCs/>
          <w:sz w:val="22"/>
          <w:szCs w:val="22"/>
        </w:rPr>
        <w:t xml:space="preserve"> informacji oraz wymagań technicznych dla dokumentów elektronicznych oraz środków </w:t>
      </w:r>
    </w:p>
    <w:p w14:paraId="3D0E0B48" w14:textId="77777777" w:rsidR="00AC4814" w:rsidRDefault="00AC4814" w:rsidP="00137893">
      <w:pPr>
        <w:pStyle w:val="Default"/>
        <w:spacing w:line="276" w:lineRule="auto"/>
        <w:rPr>
          <w:rFonts w:asciiTheme="minorHAnsi" w:hAnsiTheme="minorHAnsi" w:cstheme="minorHAnsi"/>
          <w:bCs/>
          <w:sz w:val="22"/>
          <w:szCs w:val="22"/>
        </w:rPr>
      </w:pPr>
      <w:r>
        <w:rPr>
          <w:rFonts w:asciiTheme="minorHAnsi" w:hAnsiTheme="minorHAnsi" w:cstheme="minorHAnsi"/>
          <w:bCs/>
          <w:sz w:val="22"/>
          <w:szCs w:val="22"/>
        </w:rPr>
        <w:t xml:space="preserve">            </w:t>
      </w:r>
      <w:r w:rsidR="00CC203B" w:rsidRPr="00CC203B">
        <w:rPr>
          <w:rFonts w:asciiTheme="minorHAnsi" w:hAnsiTheme="minorHAnsi" w:cstheme="minorHAnsi"/>
          <w:bCs/>
          <w:sz w:val="22"/>
          <w:szCs w:val="22"/>
        </w:rPr>
        <w:t>komunikacji elektronicznej w postępowaniu o udzielenie zamówienia publicznego lub konkursie</w:t>
      </w:r>
    </w:p>
    <w:p w14:paraId="60C084A2" w14:textId="09515C65" w:rsidR="003F52C4" w:rsidRPr="00DD7D8D" w:rsidRDefault="00AC4814" w:rsidP="00DD7D8D">
      <w:pPr>
        <w:pStyle w:val="Default"/>
        <w:spacing w:line="276" w:lineRule="auto"/>
        <w:rPr>
          <w:rFonts w:asciiTheme="minorHAnsi" w:hAnsiTheme="minorHAnsi" w:cstheme="minorHAnsi"/>
          <w:sz w:val="22"/>
          <w:szCs w:val="22"/>
        </w:rPr>
      </w:pPr>
      <w:r>
        <w:rPr>
          <w:rFonts w:asciiTheme="minorHAnsi" w:hAnsiTheme="minorHAnsi" w:cstheme="minorHAnsi"/>
          <w:bCs/>
          <w:sz w:val="22"/>
          <w:szCs w:val="22"/>
        </w:rPr>
        <w:t xml:space="preserve">           </w:t>
      </w:r>
      <w:r w:rsidR="00CC203B" w:rsidRPr="00CC203B">
        <w:rPr>
          <w:rFonts w:asciiTheme="minorHAnsi" w:hAnsiTheme="minorHAnsi" w:cstheme="minorHAnsi"/>
          <w:bCs/>
          <w:sz w:val="22"/>
          <w:szCs w:val="22"/>
        </w:rPr>
        <w:t xml:space="preserve"> (Dz. U. z 2020 roku, poz. 2452).</w:t>
      </w:r>
      <w:r>
        <w:rPr>
          <w:rFonts w:cstheme="minorHAnsi"/>
          <w:color w:val="FF0000"/>
        </w:rPr>
        <w:t xml:space="preserve">     </w:t>
      </w:r>
    </w:p>
    <w:p w14:paraId="1E2581C0" w14:textId="77777777" w:rsidR="00DD7D8D" w:rsidRPr="00DD7D8D" w:rsidRDefault="00AC4814" w:rsidP="00137893">
      <w:pPr>
        <w:pStyle w:val="Default"/>
        <w:jc w:val="both"/>
        <w:rPr>
          <w:rFonts w:asciiTheme="minorHAnsi" w:hAnsiTheme="minorHAnsi" w:cstheme="minorHAnsi"/>
          <w:sz w:val="18"/>
          <w:szCs w:val="18"/>
        </w:rPr>
      </w:pPr>
      <w:r w:rsidRPr="00DD7D8D">
        <w:rPr>
          <w:rFonts w:asciiTheme="minorHAnsi" w:hAnsiTheme="minorHAnsi" w:cstheme="minorHAnsi"/>
          <w:sz w:val="18"/>
          <w:szCs w:val="18"/>
        </w:rPr>
        <w:t xml:space="preserve">Zgodnie z ww. rozporządzeniem </w:t>
      </w:r>
    </w:p>
    <w:p w14:paraId="2E72C3D3" w14:textId="497FF9D3" w:rsidR="00AC4814" w:rsidRPr="00DD7D8D" w:rsidRDefault="00AC4814" w:rsidP="00137893">
      <w:pPr>
        <w:pStyle w:val="Default"/>
        <w:jc w:val="both"/>
        <w:rPr>
          <w:rFonts w:asciiTheme="minorHAnsi" w:hAnsiTheme="minorHAnsi" w:cstheme="minorHAnsi"/>
          <w:sz w:val="18"/>
          <w:szCs w:val="18"/>
        </w:rPr>
      </w:pPr>
      <w:r w:rsidRPr="00DD7D8D">
        <w:rPr>
          <w:rFonts w:asciiTheme="minorHAnsi" w:hAnsiTheme="minorHAnsi" w:cstheme="minorHAnsi"/>
          <w:b/>
          <w:bCs/>
          <w:sz w:val="18"/>
          <w:szCs w:val="18"/>
        </w:rPr>
        <w:t xml:space="preserve">§ 2. </w:t>
      </w:r>
      <w:r w:rsidRPr="00DD7D8D">
        <w:rPr>
          <w:rFonts w:asciiTheme="minorHAnsi" w:hAnsiTheme="minorHAnsi" w:cstheme="minorHAnsi"/>
          <w:sz w:val="18"/>
          <w:szCs w:val="18"/>
        </w:rPr>
        <w:t xml:space="preserve">1. Wnioski o dopuszczenie do udziału w postępowaniu lub konkursie, wnioski, o których mowa w art. 371 ust. 3 ustawy </w:t>
      </w:r>
      <w:proofErr w:type="spellStart"/>
      <w:r w:rsidRPr="00DD7D8D">
        <w:rPr>
          <w:rFonts w:asciiTheme="minorHAnsi" w:hAnsiTheme="minorHAnsi" w:cstheme="minorHAnsi"/>
          <w:sz w:val="18"/>
          <w:szCs w:val="18"/>
        </w:rPr>
        <w:t>Pzp</w:t>
      </w:r>
      <w:proofErr w:type="spellEnd"/>
      <w:r w:rsidRPr="00DD7D8D">
        <w:rPr>
          <w:rFonts w:asciiTheme="minorHAnsi" w:hAnsiTheme="minorHAnsi" w:cstheme="minorHAnsi"/>
          <w:sz w:val="18"/>
          <w:szCs w:val="18"/>
        </w:rPr>
        <w:t xml:space="preserve">, oferty, prace konkursowe, oświadczenia, o których mowa w art. 125 ust. 1 ustawy </w:t>
      </w:r>
      <w:proofErr w:type="spellStart"/>
      <w:r w:rsidRPr="00DD7D8D">
        <w:rPr>
          <w:rFonts w:asciiTheme="minorHAnsi" w:hAnsiTheme="minorHAnsi" w:cstheme="minorHAnsi"/>
          <w:sz w:val="18"/>
          <w:szCs w:val="18"/>
        </w:rPr>
        <w:t>Pzp</w:t>
      </w:r>
      <w:proofErr w:type="spellEnd"/>
      <w:r w:rsidRPr="00DD7D8D">
        <w:rPr>
          <w:rFonts w:asciiTheme="minorHAnsi" w:hAnsiTheme="minorHAnsi" w:cstheme="minorHAnsi"/>
          <w:sz w:val="18"/>
          <w:szCs w:val="18"/>
        </w:rPr>
        <w:t>, podmiotowe środki dowodowe, w</w:t>
      </w:r>
      <w:r w:rsidR="00D4338B" w:rsidRPr="00DD7D8D">
        <w:rPr>
          <w:rFonts w:asciiTheme="minorHAnsi" w:hAnsiTheme="minorHAnsi" w:cstheme="minorHAnsi"/>
          <w:sz w:val="18"/>
          <w:szCs w:val="18"/>
        </w:rPr>
        <w:t xml:space="preserve">  </w:t>
      </w:r>
      <w:r w:rsidRPr="00DD7D8D">
        <w:rPr>
          <w:rFonts w:asciiTheme="minorHAnsi" w:hAnsiTheme="minorHAnsi" w:cstheme="minorHAnsi"/>
          <w:sz w:val="18"/>
          <w:szCs w:val="18"/>
        </w:rPr>
        <w:t>tym</w:t>
      </w:r>
      <w:r w:rsidR="00D4338B" w:rsidRPr="00DD7D8D">
        <w:rPr>
          <w:rFonts w:asciiTheme="minorHAnsi" w:hAnsiTheme="minorHAnsi" w:cstheme="minorHAnsi"/>
          <w:sz w:val="18"/>
          <w:szCs w:val="18"/>
        </w:rPr>
        <w:t xml:space="preserve"> </w:t>
      </w:r>
      <w:r w:rsidRPr="00DD7D8D">
        <w:rPr>
          <w:rFonts w:asciiTheme="minorHAnsi" w:hAnsiTheme="minorHAnsi" w:cstheme="minorHAnsi"/>
          <w:sz w:val="18"/>
          <w:szCs w:val="18"/>
        </w:rPr>
        <w:t xml:space="preserve">oświadczenie, o którym mowa w art. 117 ust. 4 ustawy </w:t>
      </w:r>
      <w:proofErr w:type="spellStart"/>
      <w:r w:rsidRPr="00DD7D8D">
        <w:rPr>
          <w:rFonts w:asciiTheme="minorHAnsi" w:hAnsiTheme="minorHAnsi" w:cstheme="minorHAnsi"/>
          <w:sz w:val="18"/>
          <w:szCs w:val="18"/>
        </w:rPr>
        <w:t>Pzp</w:t>
      </w:r>
      <w:proofErr w:type="spellEnd"/>
      <w:r w:rsidRPr="00DD7D8D">
        <w:rPr>
          <w:rFonts w:asciiTheme="minorHAnsi" w:hAnsiTheme="minorHAnsi" w:cstheme="minorHAnsi"/>
          <w:sz w:val="18"/>
          <w:szCs w:val="18"/>
        </w:rPr>
        <w:t>, oraz zobowiązanie podmiot</w:t>
      </w:r>
      <w:r w:rsidR="00DD7D8D" w:rsidRPr="00DD7D8D">
        <w:rPr>
          <w:rFonts w:asciiTheme="minorHAnsi" w:hAnsiTheme="minorHAnsi" w:cstheme="minorHAnsi"/>
          <w:sz w:val="18"/>
          <w:szCs w:val="18"/>
        </w:rPr>
        <w:t>u</w:t>
      </w:r>
      <w:r w:rsidR="00EC5D21" w:rsidRPr="00DD7D8D">
        <w:rPr>
          <w:rFonts w:asciiTheme="minorHAnsi" w:hAnsiTheme="minorHAnsi" w:cstheme="minorHAnsi"/>
          <w:sz w:val="18"/>
          <w:szCs w:val="18"/>
        </w:rPr>
        <w:t xml:space="preserve"> </w:t>
      </w:r>
      <w:r w:rsidRPr="00DD7D8D">
        <w:rPr>
          <w:rFonts w:asciiTheme="minorHAnsi" w:hAnsiTheme="minorHAnsi" w:cstheme="minorHAnsi"/>
          <w:sz w:val="18"/>
          <w:szCs w:val="18"/>
        </w:rPr>
        <w:t xml:space="preserve">udostępniającego zasoby, o którym mowa w art. 118 ust. 3 ustawy </w:t>
      </w:r>
      <w:proofErr w:type="spellStart"/>
      <w:r w:rsidRPr="00DD7D8D">
        <w:rPr>
          <w:rFonts w:asciiTheme="minorHAnsi" w:hAnsiTheme="minorHAnsi" w:cstheme="minorHAnsi"/>
          <w:sz w:val="18"/>
          <w:szCs w:val="18"/>
        </w:rPr>
        <w:t>Pzp</w:t>
      </w:r>
      <w:proofErr w:type="spellEnd"/>
      <w:r w:rsidRPr="00DD7D8D">
        <w:rPr>
          <w:rFonts w:asciiTheme="minorHAnsi" w:hAnsiTheme="minorHAnsi" w:cstheme="minorHAnsi"/>
          <w:sz w:val="18"/>
          <w:szCs w:val="18"/>
        </w:rPr>
        <w:t>, zwane dalej</w:t>
      </w:r>
      <w:r w:rsidR="00DD7D8D" w:rsidRPr="00DD7D8D">
        <w:rPr>
          <w:rFonts w:asciiTheme="minorHAnsi" w:hAnsiTheme="minorHAnsi" w:cstheme="minorHAnsi"/>
          <w:sz w:val="18"/>
          <w:szCs w:val="18"/>
        </w:rPr>
        <w:t xml:space="preserve"> </w:t>
      </w:r>
      <w:r w:rsidRPr="00DD7D8D">
        <w:rPr>
          <w:rFonts w:asciiTheme="minorHAnsi" w:hAnsiTheme="minorHAnsi" w:cstheme="minorHAnsi"/>
          <w:sz w:val="18"/>
          <w:szCs w:val="18"/>
        </w:rPr>
        <w:t>„zobowiązaniem</w:t>
      </w:r>
      <w:r w:rsidR="00D4338B" w:rsidRPr="00DD7D8D">
        <w:rPr>
          <w:rFonts w:asciiTheme="minorHAnsi" w:hAnsiTheme="minorHAnsi" w:cstheme="minorHAnsi"/>
          <w:sz w:val="18"/>
          <w:szCs w:val="18"/>
        </w:rPr>
        <w:t xml:space="preserve"> </w:t>
      </w:r>
      <w:r w:rsidRPr="00DD7D8D">
        <w:rPr>
          <w:rFonts w:asciiTheme="minorHAnsi" w:hAnsiTheme="minorHAnsi" w:cstheme="minorHAnsi"/>
          <w:sz w:val="18"/>
          <w:szCs w:val="18"/>
        </w:rPr>
        <w:t>podmiotu udostępniającego zasoby”, przedmiotowe środki dowodowe,</w:t>
      </w:r>
      <w:r w:rsidR="00D4338B" w:rsidRPr="00DD7D8D">
        <w:rPr>
          <w:rFonts w:asciiTheme="minorHAnsi" w:hAnsiTheme="minorHAnsi" w:cstheme="minorHAnsi"/>
          <w:sz w:val="18"/>
          <w:szCs w:val="18"/>
        </w:rPr>
        <w:t xml:space="preserve">  </w:t>
      </w:r>
      <w:r w:rsidRPr="00DD7D8D">
        <w:rPr>
          <w:rFonts w:asciiTheme="minorHAnsi" w:hAnsiTheme="minorHAnsi" w:cstheme="minorHAnsi"/>
          <w:sz w:val="18"/>
          <w:szCs w:val="18"/>
        </w:rPr>
        <w:t xml:space="preserve"> pełnomocnictwo,</w:t>
      </w:r>
      <w:r w:rsidR="0067285F" w:rsidRPr="00DD7D8D">
        <w:rPr>
          <w:rFonts w:asciiTheme="minorHAnsi" w:hAnsiTheme="minorHAnsi" w:cstheme="minorHAnsi"/>
          <w:sz w:val="18"/>
          <w:szCs w:val="18"/>
        </w:rPr>
        <w:t xml:space="preserve"> </w:t>
      </w:r>
      <w:r w:rsidRPr="00DD7D8D">
        <w:rPr>
          <w:rFonts w:asciiTheme="minorHAnsi" w:hAnsiTheme="minorHAnsi" w:cstheme="minorHAnsi"/>
          <w:sz w:val="18"/>
          <w:szCs w:val="18"/>
        </w:rPr>
        <w:t xml:space="preserve">dokumenty, o których mowa w art. 94 ust. 2 ustawy,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 </w:t>
      </w:r>
    </w:p>
    <w:p w14:paraId="03CF5185"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2. Informacje, oświadczenia lub dokumenty, inne niż określone w ust. 1, przekazywane w postępowaniu lub w konkursie,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w:t>
      </w:r>
    </w:p>
    <w:p w14:paraId="437702F4"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b/>
          <w:bCs/>
          <w:sz w:val="18"/>
          <w:szCs w:val="18"/>
          <w:lang w:eastAsia="en-US"/>
        </w:rPr>
        <w:t xml:space="preserve">§ 6. </w:t>
      </w:r>
      <w:r w:rsidRPr="00DD7D8D">
        <w:rPr>
          <w:rFonts w:eastAsiaTheme="minorHAnsi" w:cstheme="minorHAnsi"/>
          <w:sz w:val="18"/>
          <w:szCs w:val="18"/>
          <w:lang w:eastAsia="en-US"/>
        </w:rPr>
        <w:t>1. 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7B927DA"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lastRenderedPageBreak/>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253AAE8A"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3. Poświadczenia zgodności cyfrowego odwzorowania z dokumentem w postaci papierowej, o którym mowa w ust. 2, dokonuje w przypadku: </w:t>
      </w:r>
    </w:p>
    <w:p w14:paraId="57469D87"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4B162320"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2) przedmiotowych środków dowodowych – odpowiednio wykonawca lub wykonawca wspólnie ubiegający się o udzielenie zamówienia; </w:t>
      </w:r>
    </w:p>
    <w:p w14:paraId="2B4E6FB9"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3) innych dokumentów, w tym dokumentów, o których mowa w art. 94 ust. 2 ustawy </w:t>
      </w:r>
      <w:proofErr w:type="spellStart"/>
      <w:r w:rsidRPr="00DD7D8D">
        <w:rPr>
          <w:rFonts w:eastAsiaTheme="minorHAnsi" w:cstheme="minorHAnsi"/>
          <w:sz w:val="18"/>
          <w:szCs w:val="18"/>
          <w:lang w:eastAsia="en-US"/>
        </w:rPr>
        <w:t>Pzp</w:t>
      </w:r>
      <w:proofErr w:type="spellEnd"/>
      <w:r w:rsidRPr="00DD7D8D">
        <w:rPr>
          <w:rFonts w:eastAsiaTheme="minorHAnsi" w:cstheme="minorHAnsi"/>
          <w:sz w:val="18"/>
          <w:szCs w:val="18"/>
          <w:lang w:eastAsia="en-US"/>
        </w:rPr>
        <w:t xml:space="preserve"> – odpowiednio wykonawca lub wykonawca wspólnie ubiegający się o udzielenie zamówienia, w zakresie dokumentów, które każdego z nich dotyczą. </w:t>
      </w:r>
    </w:p>
    <w:p w14:paraId="7B20D1AA"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4. Poświadczenia zgodności cyfrowego odwzorowania z dokumentem w postaci papierowej, o którym mowa w ust. 2, może dokonać również notariusz.</w:t>
      </w:r>
    </w:p>
    <w:p w14:paraId="35184F35" w14:textId="77777777" w:rsidR="00AC4814" w:rsidRPr="00DD7D8D" w:rsidRDefault="00AC4814" w:rsidP="00137893">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 </w:t>
      </w:r>
    </w:p>
    <w:p w14:paraId="00A38630"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b/>
          <w:bCs/>
          <w:sz w:val="18"/>
          <w:szCs w:val="18"/>
          <w:lang w:eastAsia="en-US"/>
        </w:rPr>
        <w:t xml:space="preserve">§ 7. </w:t>
      </w:r>
      <w:r w:rsidRPr="00DD7D8D">
        <w:rPr>
          <w:rFonts w:eastAsiaTheme="minorHAnsi" w:cstheme="minorHAnsi"/>
          <w:sz w:val="18"/>
          <w:szCs w:val="18"/>
          <w:lang w:eastAsia="en-US"/>
        </w:rPr>
        <w:t xml:space="preserve">1. Podmiotowe środki dowodowe, w tym oświadczenie, o którym mowa w art. 117 ust. 4 ustawy </w:t>
      </w:r>
      <w:proofErr w:type="spellStart"/>
      <w:r w:rsidRPr="00DD7D8D">
        <w:rPr>
          <w:rFonts w:eastAsiaTheme="minorHAnsi" w:cstheme="minorHAnsi"/>
          <w:sz w:val="18"/>
          <w:szCs w:val="18"/>
          <w:lang w:eastAsia="en-US"/>
        </w:rPr>
        <w:t>Pzp</w:t>
      </w:r>
      <w:proofErr w:type="spellEnd"/>
      <w:r w:rsidRPr="00DD7D8D">
        <w:rPr>
          <w:rFonts w:eastAsiaTheme="minorHAnsi" w:cstheme="minorHAnsi"/>
          <w:sz w:val="18"/>
          <w:szCs w:val="18"/>
          <w:lang w:eastAsia="en-US"/>
        </w:rPr>
        <w:t xml:space="preserve">, oraz zobowiązanie podmiotu udostępniającego zasoby, przedmiotowe środki dowodowe, dokumenty, o których mowa w art. 94 ust. 2 ustawy </w:t>
      </w:r>
      <w:proofErr w:type="spellStart"/>
      <w:r w:rsidRPr="00DD7D8D">
        <w:rPr>
          <w:rFonts w:eastAsiaTheme="minorHAnsi" w:cstheme="minorHAnsi"/>
          <w:sz w:val="18"/>
          <w:szCs w:val="18"/>
          <w:lang w:eastAsia="en-US"/>
        </w:rPr>
        <w:t>Pzp</w:t>
      </w:r>
      <w:proofErr w:type="spellEnd"/>
      <w:r w:rsidRPr="00DD7D8D">
        <w:rPr>
          <w:rFonts w:eastAsiaTheme="minorHAnsi" w:cstheme="minorHAnsi"/>
          <w:sz w:val="18"/>
          <w:szCs w:val="18"/>
          <w:lang w:eastAsia="en-US"/>
        </w:rPr>
        <w:t xml:space="preserve">, niewystawione przez upoważnione podmioty, oraz pełnomocnictwo przekazuje się w postaci elektronicznej i opatruje się kwalifikowanym podpisem elektronicznym, a w przypadku postępowań lub konkursów o wartości mniejszej niż progi unijne, kwalifikowanym podpisem elektronicznym, podpisem zaufanym lub podpisem osobistym. </w:t>
      </w:r>
    </w:p>
    <w:p w14:paraId="1C5FA26D"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2. W przypadku gdy podmiotowe środki dowodowe, w tym oświadczenie, o którym mowa w art. 117 ust. 4 ustawy </w:t>
      </w:r>
      <w:proofErr w:type="spellStart"/>
      <w:r w:rsidRPr="00DD7D8D">
        <w:rPr>
          <w:rFonts w:eastAsiaTheme="minorHAnsi" w:cstheme="minorHAnsi"/>
          <w:sz w:val="18"/>
          <w:szCs w:val="18"/>
          <w:lang w:eastAsia="en-US"/>
        </w:rPr>
        <w:t>Pzp</w:t>
      </w:r>
      <w:proofErr w:type="spellEnd"/>
      <w:r w:rsidRPr="00DD7D8D">
        <w:rPr>
          <w:rFonts w:eastAsiaTheme="minorHAnsi" w:cstheme="minorHAnsi"/>
          <w:sz w:val="18"/>
          <w:szCs w:val="18"/>
          <w:lang w:eastAsia="en-US"/>
        </w:rPr>
        <w:t xml:space="preserve">, oraz zobowiązanie podmiotu udostępniającego zasoby, przedmiotowe środki dowodowe, dokumenty, o których mowa w art. 94 ust. 2 ustawy </w:t>
      </w:r>
      <w:proofErr w:type="spellStart"/>
      <w:r w:rsidRPr="00DD7D8D">
        <w:rPr>
          <w:rFonts w:eastAsiaTheme="minorHAnsi" w:cstheme="minorHAnsi"/>
          <w:sz w:val="18"/>
          <w:szCs w:val="18"/>
          <w:lang w:eastAsia="en-US"/>
        </w:rPr>
        <w:t>Pzp</w:t>
      </w:r>
      <w:proofErr w:type="spellEnd"/>
      <w:r w:rsidRPr="00DD7D8D">
        <w:rPr>
          <w:rFonts w:eastAsiaTheme="minorHAnsi" w:cstheme="minorHAnsi"/>
          <w:sz w:val="18"/>
          <w:szCs w:val="18"/>
          <w:lang w:eastAsia="en-US"/>
        </w:rPr>
        <w:t xml:space="preserv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 </w:t>
      </w:r>
    </w:p>
    <w:p w14:paraId="1BE6F1EA"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3. Poświadczenia zgodności cyfrowego odwzorowania z dokumentem w postaci papierowej, o którym mowa w ust. 2, dokonuje w przypadku: </w:t>
      </w:r>
    </w:p>
    <w:p w14:paraId="05DB5379"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1) podmiotowych środków dowodowych – odpowiednio wykonawca, wykonawca wspólnie ubiegający się o udzielenie zamówienia, podmiot udostępniający zasoby lub podwykonawca, w zakresie podmiotowych środków dowodowych, które każdego z nich dotyczą; </w:t>
      </w:r>
    </w:p>
    <w:p w14:paraId="4A1E004B"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2) przedmiotowego środka dowodowego, dokumentu, o którym mowa w art. 94 ust. 2 ustawy </w:t>
      </w:r>
      <w:proofErr w:type="spellStart"/>
      <w:r w:rsidRPr="00DD7D8D">
        <w:rPr>
          <w:rFonts w:eastAsiaTheme="minorHAnsi" w:cstheme="minorHAnsi"/>
          <w:sz w:val="18"/>
          <w:szCs w:val="18"/>
          <w:lang w:eastAsia="en-US"/>
        </w:rPr>
        <w:t>Pzp</w:t>
      </w:r>
      <w:proofErr w:type="spellEnd"/>
      <w:r w:rsidRPr="00DD7D8D">
        <w:rPr>
          <w:rFonts w:eastAsiaTheme="minorHAnsi" w:cstheme="minorHAnsi"/>
          <w:sz w:val="18"/>
          <w:szCs w:val="18"/>
          <w:lang w:eastAsia="en-US"/>
        </w:rPr>
        <w:t xml:space="preserve">, oświadczenia, o którym mowa w art. 117 ust. 4 ustawy </w:t>
      </w:r>
      <w:proofErr w:type="spellStart"/>
      <w:r w:rsidRPr="00DD7D8D">
        <w:rPr>
          <w:rFonts w:eastAsiaTheme="minorHAnsi" w:cstheme="minorHAnsi"/>
          <w:sz w:val="18"/>
          <w:szCs w:val="18"/>
          <w:lang w:eastAsia="en-US"/>
        </w:rPr>
        <w:t>Pzp</w:t>
      </w:r>
      <w:proofErr w:type="spellEnd"/>
      <w:r w:rsidRPr="00DD7D8D">
        <w:rPr>
          <w:rFonts w:eastAsiaTheme="minorHAnsi" w:cstheme="minorHAnsi"/>
          <w:sz w:val="18"/>
          <w:szCs w:val="18"/>
          <w:lang w:eastAsia="en-US"/>
        </w:rPr>
        <w:t xml:space="preserve">, lub zobowiązania podmiotu udostępniającego zasoby – odpowiednio wykonawca lub wykonawca wspólnie ubiegający się o udzielenie zamówienia; </w:t>
      </w:r>
    </w:p>
    <w:p w14:paraId="7BFE0955"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3) pełnomocnictwa – mocodawca. </w:t>
      </w:r>
    </w:p>
    <w:p w14:paraId="5BB9005B"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4. Poświadczenia zgodności cyfrowego odwzorowania z dokumentem w postaci papierowej, o którym mowa w ust. 2, może dokonać również notariusz.</w:t>
      </w:r>
    </w:p>
    <w:p w14:paraId="634F9446"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b/>
          <w:bCs/>
          <w:sz w:val="18"/>
          <w:szCs w:val="18"/>
          <w:lang w:eastAsia="en-US"/>
        </w:rPr>
        <w:t xml:space="preserve">§ 8. </w:t>
      </w:r>
      <w:r w:rsidRPr="00DD7D8D">
        <w:rPr>
          <w:rFonts w:eastAsiaTheme="minorHAnsi" w:cstheme="minorHAnsi"/>
          <w:sz w:val="18"/>
          <w:szCs w:val="18"/>
          <w:lang w:eastAsia="en-US"/>
        </w:rPr>
        <w:t>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p w14:paraId="7EF82CE0" w14:textId="77777777" w:rsidR="00AC4814" w:rsidRPr="00DD7D8D" w:rsidRDefault="00AC4814" w:rsidP="00DD7D8D">
      <w:pPr>
        <w:autoSpaceDE w:val="0"/>
        <w:autoSpaceDN w:val="0"/>
        <w:adjustRightInd w:val="0"/>
        <w:spacing w:after="0" w:line="240" w:lineRule="auto"/>
        <w:ind w:left="284"/>
        <w:jc w:val="both"/>
        <w:rPr>
          <w:rFonts w:eastAsiaTheme="minorHAnsi" w:cstheme="minorHAnsi"/>
          <w:b/>
          <w:sz w:val="18"/>
          <w:szCs w:val="18"/>
          <w:lang w:eastAsia="en-US"/>
        </w:rPr>
      </w:pPr>
      <w:r w:rsidRPr="00DD7D8D">
        <w:rPr>
          <w:rFonts w:eastAsiaTheme="minorHAnsi" w:cstheme="minorHAnsi"/>
          <w:b/>
          <w:bCs/>
          <w:sz w:val="18"/>
          <w:szCs w:val="18"/>
          <w:lang w:eastAsia="en-US"/>
        </w:rPr>
        <w:t xml:space="preserve">§ 10. </w:t>
      </w:r>
      <w:r w:rsidRPr="00DD7D8D">
        <w:rPr>
          <w:rFonts w:eastAsiaTheme="minorHAnsi" w:cstheme="minorHAnsi"/>
          <w:b/>
          <w:sz w:val="18"/>
          <w:szCs w:val="18"/>
          <w:lang w:eastAsia="en-US"/>
        </w:rPr>
        <w:t xml:space="preserve">Dokumenty elektroniczne w postępowaniu lub w konkursie spełniają łącznie następujące wymagania: </w:t>
      </w:r>
    </w:p>
    <w:p w14:paraId="11DE795A" w14:textId="77777777" w:rsidR="00AC4814" w:rsidRPr="00DD7D8D" w:rsidRDefault="00AC4814" w:rsidP="00DD7D8D">
      <w:pPr>
        <w:autoSpaceDE w:val="0"/>
        <w:autoSpaceDN w:val="0"/>
        <w:adjustRightInd w:val="0"/>
        <w:spacing w:after="0" w:line="240" w:lineRule="auto"/>
        <w:ind w:left="284"/>
        <w:jc w:val="both"/>
        <w:rPr>
          <w:rFonts w:eastAsiaTheme="minorHAnsi" w:cstheme="minorHAnsi"/>
          <w:b/>
          <w:sz w:val="18"/>
          <w:szCs w:val="18"/>
          <w:lang w:eastAsia="en-US"/>
        </w:rPr>
      </w:pPr>
      <w:r w:rsidRPr="00DD7D8D">
        <w:rPr>
          <w:rFonts w:eastAsiaTheme="minorHAnsi" w:cstheme="minorHAnsi"/>
          <w:b/>
          <w:sz w:val="18"/>
          <w:szCs w:val="18"/>
          <w:lang w:eastAsia="en-US"/>
        </w:rPr>
        <w:t xml:space="preserve">1) są utrwalone w sposób umożliwiający ich wielokrotne odczytanie, zapisanie i powielenie, a także przekazanie przy użyciu środków komunikacji elektronicznej lub na informatycznym nośniku danych; </w:t>
      </w:r>
    </w:p>
    <w:p w14:paraId="1EE21B6F" w14:textId="77777777" w:rsidR="00AC4814" w:rsidRPr="00DD7D8D" w:rsidRDefault="00AC4814" w:rsidP="00DD7D8D">
      <w:pPr>
        <w:autoSpaceDE w:val="0"/>
        <w:autoSpaceDN w:val="0"/>
        <w:adjustRightInd w:val="0"/>
        <w:spacing w:after="0" w:line="240" w:lineRule="auto"/>
        <w:ind w:left="284"/>
        <w:jc w:val="both"/>
        <w:rPr>
          <w:rFonts w:eastAsiaTheme="minorHAnsi" w:cstheme="minorHAnsi"/>
          <w:b/>
          <w:sz w:val="18"/>
          <w:szCs w:val="18"/>
          <w:lang w:eastAsia="en-US"/>
        </w:rPr>
      </w:pPr>
      <w:r w:rsidRPr="00DD7D8D">
        <w:rPr>
          <w:rFonts w:eastAsiaTheme="minorHAnsi" w:cstheme="minorHAnsi"/>
          <w:b/>
          <w:sz w:val="18"/>
          <w:szCs w:val="18"/>
          <w:lang w:eastAsia="en-US"/>
        </w:rPr>
        <w:t xml:space="preserve">2) umożliwiają prezentację treści w postaci elektronicznej, w szczególności przez wyświetlenie tej treści na monitorze ekranowym; </w:t>
      </w:r>
    </w:p>
    <w:p w14:paraId="63432B77" w14:textId="77777777" w:rsidR="00AC4814" w:rsidRPr="00DD7D8D" w:rsidRDefault="00AC4814" w:rsidP="00DD7D8D">
      <w:pPr>
        <w:autoSpaceDE w:val="0"/>
        <w:autoSpaceDN w:val="0"/>
        <w:adjustRightInd w:val="0"/>
        <w:spacing w:after="0" w:line="240" w:lineRule="auto"/>
        <w:ind w:left="284"/>
        <w:jc w:val="both"/>
        <w:rPr>
          <w:rFonts w:eastAsiaTheme="minorHAnsi" w:cstheme="minorHAnsi"/>
          <w:b/>
          <w:sz w:val="18"/>
          <w:szCs w:val="18"/>
          <w:lang w:eastAsia="en-US"/>
        </w:rPr>
      </w:pPr>
      <w:r w:rsidRPr="00DD7D8D">
        <w:rPr>
          <w:rFonts w:eastAsiaTheme="minorHAnsi" w:cstheme="minorHAnsi"/>
          <w:b/>
          <w:sz w:val="18"/>
          <w:szCs w:val="18"/>
          <w:lang w:eastAsia="en-US"/>
        </w:rPr>
        <w:t xml:space="preserve">3) umożliwiają prezentację treści w postaci papierowej, w szczególności za pomocą wydruku; </w:t>
      </w:r>
    </w:p>
    <w:p w14:paraId="22E772A3" w14:textId="77777777" w:rsidR="00AC4814" w:rsidRPr="00DD7D8D" w:rsidRDefault="00AC4814" w:rsidP="00DD7D8D">
      <w:pPr>
        <w:autoSpaceDE w:val="0"/>
        <w:autoSpaceDN w:val="0"/>
        <w:adjustRightInd w:val="0"/>
        <w:spacing w:after="0" w:line="240" w:lineRule="auto"/>
        <w:ind w:left="284"/>
        <w:jc w:val="both"/>
        <w:rPr>
          <w:rFonts w:eastAsiaTheme="minorHAnsi" w:cstheme="minorHAnsi"/>
          <w:b/>
          <w:sz w:val="18"/>
          <w:szCs w:val="18"/>
          <w:lang w:eastAsia="en-US"/>
        </w:rPr>
      </w:pPr>
      <w:r w:rsidRPr="00DD7D8D">
        <w:rPr>
          <w:rFonts w:eastAsiaTheme="minorHAnsi" w:cstheme="minorHAnsi"/>
          <w:b/>
          <w:sz w:val="18"/>
          <w:szCs w:val="18"/>
          <w:lang w:eastAsia="en-US"/>
        </w:rPr>
        <w:lastRenderedPageBreak/>
        <w:t>4) zawierają dane w układzie niepozostawiającym wątpliwości co do treści i kontekstu zapisanych informacji.</w:t>
      </w:r>
    </w:p>
    <w:p w14:paraId="24259B1A"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b/>
          <w:bCs/>
          <w:sz w:val="18"/>
          <w:szCs w:val="18"/>
          <w:lang w:eastAsia="en-US"/>
        </w:rPr>
        <w:t xml:space="preserve">§ 11. </w:t>
      </w:r>
      <w:r w:rsidRPr="00DD7D8D">
        <w:rPr>
          <w:rFonts w:eastAsiaTheme="minorHAnsi" w:cstheme="minorHAnsi"/>
          <w:sz w:val="18"/>
          <w:szCs w:val="18"/>
          <w:lang w:eastAsia="en-US"/>
        </w:rPr>
        <w:t xml:space="preserve">1. Środki komunikacji elektronicznej w postępowaniu lub konkursie służące do odbioru dokumentów elektronicznych zawierających wnioski o dopuszczenie do udziału w postępowaniu lub konkursie, wnioski, o których mowa w art. 371 ust. 3 ustawy </w:t>
      </w:r>
      <w:proofErr w:type="spellStart"/>
      <w:r w:rsidRPr="00DD7D8D">
        <w:rPr>
          <w:rFonts w:eastAsiaTheme="minorHAnsi" w:cstheme="minorHAnsi"/>
          <w:sz w:val="18"/>
          <w:szCs w:val="18"/>
          <w:lang w:eastAsia="en-US"/>
        </w:rPr>
        <w:t>Pzp</w:t>
      </w:r>
      <w:proofErr w:type="spellEnd"/>
      <w:r w:rsidRPr="00DD7D8D">
        <w:rPr>
          <w:rFonts w:eastAsiaTheme="minorHAnsi" w:cstheme="minorHAnsi"/>
          <w:sz w:val="18"/>
          <w:szCs w:val="18"/>
          <w:lang w:eastAsia="en-US"/>
        </w:rPr>
        <w:t xml:space="preserve">, oferty oraz prace konkursowe, spełniają wymagania, o których mowa w art. 68 ustawy </w:t>
      </w:r>
      <w:proofErr w:type="spellStart"/>
      <w:r w:rsidRPr="00DD7D8D">
        <w:rPr>
          <w:rFonts w:eastAsiaTheme="minorHAnsi" w:cstheme="minorHAnsi"/>
          <w:sz w:val="18"/>
          <w:szCs w:val="18"/>
          <w:lang w:eastAsia="en-US"/>
        </w:rPr>
        <w:t>Pzp</w:t>
      </w:r>
      <w:proofErr w:type="spellEnd"/>
      <w:r w:rsidRPr="00DD7D8D">
        <w:rPr>
          <w:rFonts w:eastAsiaTheme="minorHAnsi" w:cstheme="minorHAnsi"/>
          <w:sz w:val="18"/>
          <w:szCs w:val="18"/>
          <w:lang w:eastAsia="en-US"/>
        </w:rPr>
        <w:t xml:space="preserve">, oraz dodatkowo: </w:t>
      </w:r>
    </w:p>
    <w:p w14:paraId="51BBFDA6"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1) spełniają wymagania przewidziane dla systemu teleinformatycznego w rozumieniu art. 3 pkt 3 ustawy z dnia 17 lutego 2005 r. o informatyzacji działalności podmiotów realizujących zadania publiczne odpowiadające minimalnym wymaganiom określonym w przepisach wydanych na podstawie art. 18 ustawy z dnia 17 lutego 2005 r. o informatyzacji działalności podmiotów realizujących zadania publiczne; </w:t>
      </w:r>
    </w:p>
    <w:p w14:paraId="33FEB4E7"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2) zapewniają zachowanie poufności i integralności danych w ramach wymiany i przechowywania tych dokumentów; </w:t>
      </w:r>
    </w:p>
    <w:p w14:paraId="4D6ED576"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3) zapewniają autentyczność źródła danych i niezmienność danych po ich kompresji do pliku, o którym mowa w § 8; </w:t>
      </w:r>
    </w:p>
    <w:p w14:paraId="2FFFFE03"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4) zapewniają identyfikację podmiotów przekazujących te dokumenty oraz ustalenie dokładnego czasu i daty odbioru tych dokumentów; </w:t>
      </w:r>
    </w:p>
    <w:p w14:paraId="0AC09362"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5) zapewniają ochronę przed nieautoryzowanym dostępem do treści tych dokumentów przed upływem wyznaczonych terminów ich otwarcia albo składania;</w:t>
      </w:r>
    </w:p>
    <w:p w14:paraId="18E2C55C"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6) umożliwiają ustalanie oraz zmiany ustalonych terminów pierwszego zapoznania się z treścią tych dokumentów wyłącznie przez osoby uprawnione przez zamawiającego; </w:t>
      </w:r>
    </w:p>
    <w:p w14:paraId="4EBA1B16"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7) umożliwiają podczas poszczególnych etapów postępowania lub konkursu dostęp do całości lub części treści tych dokumentów wyłącznie osobom uprawnionym przez zamawiającego oraz zapewniają rozliczalność tych działań; </w:t>
      </w:r>
    </w:p>
    <w:p w14:paraId="54ADEB77"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8) umożliwiają, po określonej dacie, udostępnianie osobom trzecim całości lub części treści tych dokumentów wyłącznie przez osoby uprawnione przez zamawiającego oraz zapewniają rozliczalność tych działań; </w:t>
      </w:r>
    </w:p>
    <w:p w14:paraId="2F2F1138"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9) zapewniają ochronę informacji zawierających dane osobowe oraz innych informacji podlegających prawnej ochronie; </w:t>
      </w:r>
    </w:p>
    <w:p w14:paraId="3BB454C8"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10) umożliwiają usunięcie oferty albo wniosku o dopuszczenie do udziału w postępowaniu lub konkursie w sposób uniemożliwiający ich odzyskanie i zapoznanie się przez użytkowników z ich treścią; </w:t>
      </w:r>
    </w:p>
    <w:p w14:paraId="1025426B" w14:textId="77777777"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lang w:eastAsia="en-US"/>
        </w:rPr>
      </w:pPr>
      <w:r w:rsidRPr="00DD7D8D">
        <w:rPr>
          <w:rFonts w:eastAsiaTheme="minorHAnsi" w:cstheme="minorHAnsi"/>
          <w:sz w:val="18"/>
          <w:szCs w:val="18"/>
          <w:lang w:eastAsia="en-US"/>
        </w:rPr>
        <w:t xml:space="preserve">11) posiadają wbudowane funkcje umożliwiające okresowe automatyczne wykonywanie kopii bezpieczeństwa; </w:t>
      </w:r>
    </w:p>
    <w:p w14:paraId="1A00487E" w14:textId="79DA29F3" w:rsidR="00AC4814" w:rsidRPr="00DD7D8D" w:rsidRDefault="00AC4814" w:rsidP="00DD7D8D">
      <w:pPr>
        <w:autoSpaceDE w:val="0"/>
        <w:autoSpaceDN w:val="0"/>
        <w:adjustRightInd w:val="0"/>
        <w:spacing w:after="0" w:line="240" w:lineRule="auto"/>
        <w:ind w:left="284"/>
        <w:jc w:val="both"/>
        <w:rPr>
          <w:rFonts w:eastAsiaTheme="minorHAnsi" w:cstheme="minorHAnsi"/>
          <w:sz w:val="18"/>
          <w:szCs w:val="18"/>
          <w:u w:val="single"/>
          <w:lang w:eastAsia="en-US"/>
        </w:rPr>
      </w:pPr>
      <w:r w:rsidRPr="00DD7D8D">
        <w:rPr>
          <w:rFonts w:eastAsiaTheme="minorHAnsi" w:cstheme="minorHAnsi"/>
          <w:sz w:val="18"/>
          <w:szCs w:val="18"/>
          <w:lang w:eastAsia="en-US"/>
        </w:rPr>
        <w:t>12) zapewniają możliwość praktycznego zagwarantowania jednoznacznego wykrycia ewentualnego naruszenia lub próby naruszenia wymagań, o których mowa w pkt 4 i 5–10.</w:t>
      </w:r>
    </w:p>
    <w:p w14:paraId="04AFEA0C" w14:textId="512C7684" w:rsidR="00153B75" w:rsidRDefault="00153B75" w:rsidP="00137893">
      <w:pPr>
        <w:spacing w:after="27"/>
      </w:pPr>
    </w:p>
    <w:p w14:paraId="6BB2813C" w14:textId="77777777" w:rsidR="00153B75" w:rsidRPr="00847323" w:rsidRDefault="001875D6" w:rsidP="00137893">
      <w:pPr>
        <w:numPr>
          <w:ilvl w:val="0"/>
          <w:numId w:val="21"/>
        </w:numPr>
        <w:spacing w:after="14" w:line="267" w:lineRule="auto"/>
        <w:rPr>
          <w:rFonts w:cstheme="minorHAnsi"/>
        </w:rPr>
      </w:pPr>
      <w:r w:rsidRPr="00847323">
        <w:rPr>
          <w:rFonts w:cstheme="minorHAnsi"/>
          <w:b/>
        </w:rPr>
        <w:t xml:space="preserve">UDZIELANIE WYJAŚNIEŃ TREŚCI SWZ  </w:t>
      </w:r>
    </w:p>
    <w:p w14:paraId="3A14C173" w14:textId="3D3FEDB0" w:rsidR="00153B75" w:rsidRPr="00847323" w:rsidRDefault="001875D6" w:rsidP="00137893">
      <w:pPr>
        <w:numPr>
          <w:ilvl w:val="1"/>
          <w:numId w:val="21"/>
        </w:numPr>
        <w:jc w:val="both"/>
        <w:rPr>
          <w:rFonts w:cstheme="minorHAnsi"/>
        </w:rPr>
      </w:pPr>
      <w:r w:rsidRPr="00847323">
        <w:rPr>
          <w:rFonts w:cstheme="minorHAnsi"/>
        </w:rPr>
        <w:t xml:space="preserve">Wykonawca może zwrócić się do Zamawiającego z wnioskiem o wyjaśnienie treści </w:t>
      </w:r>
      <w:r w:rsidR="00847323" w:rsidRPr="00847323">
        <w:rPr>
          <w:rFonts w:cstheme="minorHAnsi"/>
        </w:rPr>
        <w:t>SWZ.</w:t>
      </w:r>
    </w:p>
    <w:p w14:paraId="588E50E7" w14:textId="7C4FB178" w:rsidR="00847323" w:rsidRPr="00847323" w:rsidRDefault="00847323" w:rsidP="00137893">
      <w:pPr>
        <w:numPr>
          <w:ilvl w:val="1"/>
          <w:numId w:val="21"/>
        </w:numPr>
        <w:jc w:val="both"/>
        <w:rPr>
          <w:rFonts w:cstheme="minorHAnsi"/>
        </w:rPr>
      </w:pPr>
      <w:r w:rsidRPr="00847323">
        <w:rPr>
          <w:rFonts w:cstheme="minorHAnsi"/>
        </w:rPr>
        <w:t>Zamawiający prosi o przekazanie pytań również w formie edytowalnej, gdyż skróci to czas na udzielenie wyjaśnień.</w:t>
      </w:r>
    </w:p>
    <w:p w14:paraId="01D1D948" w14:textId="77777777" w:rsidR="00153B75" w:rsidRPr="00847323" w:rsidRDefault="001875D6" w:rsidP="00137893">
      <w:pPr>
        <w:numPr>
          <w:ilvl w:val="1"/>
          <w:numId w:val="21"/>
        </w:numPr>
        <w:jc w:val="both"/>
        <w:rPr>
          <w:rFonts w:cstheme="minorHAnsi"/>
        </w:rPr>
      </w:pPr>
      <w:r w:rsidRPr="00847323">
        <w:rPr>
          <w:rFonts w:cstheme="minorHAnsi"/>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cstheme="minorHAnsi"/>
          <w:i/>
          <w:color w:val="2F5496"/>
        </w:rPr>
        <w:t xml:space="preserve"> </w:t>
      </w:r>
    </w:p>
    <w:p w14:paraId="6CFC7DB1" w14:textId="2F07497F" w:rsidR="00847323" w:rsidRPr="00847323" w:rsidRDefault="001875D6" w:rsidP="00137893">
      <w:pPr>
        <w:numPr>
          <w:ilvl w:val="1"/>
          <w:numId w:val="21"/>
        </w:numPr>
        <w:jc w:val="both"/>
        <w:rPr>
          <w:rFonts w:cstheme="minorHAnsi"/>
        </w:rPr>
      </w:pPr>
      <w:r w:rsidRPr="00847323">
        <w:rPr>
          <w:rFonts w:cstheme="minorHAnsi"/>
        </w:rPr>
        <w:t>Jeżeli Zamawiający nie udzieli wyjaśnień w terminie, o którym mowa w pkt. 15.</w:t>
      </w:r>
      <w:r w:rsidR="006A609F">
        <w:rPr>
          <w:rFonts w:cstheme="minorHAnsi"/>
        </w:rPr>
        <w:t>3</w:t>
      </w:r>
      <w:r w:rsidRPr="00847323">
        <w:rPr>
          <w:rFonts w:cstheme="minorHAnsi"/>
        </w:rPr>
        <w:t xml:space="preserve">. </w:t>
      </w:r>
      <w:r w:rsidR="00847323" w:rsidRPr="00847323">
        <w:rPr>
          <w:rFonts w:cstheme="minorHAnsi"/>
        </w:rPr>
        <w:t xml:space="preserve">przedłuża termin składania ofert o czas niezbędny do zapoznania się wszystkich zainteresowanych Wykonawców z wyjaśnieniami niezbędnymi do należytego przygotowania i złożenia ofert. </w:t>
      </w:r>
    </w:p>
    <w:p w14:paraId="078364F1" w14:textId="4C5C486F" w:rsidR="00153B75" w:rsidRPr="00847323" w:rsidRDefault="001875D6" w:rsidP="00137893">
      <w:pPr>
        <w:numPr>
          <w:ilvl w:val="1"/>
          <w:numId w:val="21"/>
        </w:numPr>
        <w:jc w:val="both"/>
        <w:rPr>
          <w:rFonts w:cstheme="minorHAnsi"/>
        </w:rPr>
      </w:pPr>
      <w:r w:rsidRPr="00847323">
        <w:rPr>
          <w:rFonts w:cstheme="minorHAnsi"/>
        </w:rPr>
        <w:t>Przedłużenie terminu składania ofert nie wpływa na bieg terminu składania wniosku, o którym mowa w pkt 15.</w:t>
      </w:r>
      <w:r w:rsidR="00847323" w:rsidRPr="00847323">
        <w:rPr>
          <w:rFonts w:cstheme="minorHAnsi"/>
        </w:rPr>
        <w:t>3</w:t>
      </w:r>
      <w:r w:rsidRPr="00847323">
        <w:rPr>
          <w:rFonts w:cstheme="minorHAnsi"/>
        </w:rPr>
        <w:t xml:space="preserve">. </w:t>
      </w:r>
    </w:p>
    <w:p w14:paraId="56C43882" w14:textId="73DBECBC" w:rsidR="00153B75" w:rsidRPr="00847323" w:rsidRDefault="001875D6" w:rsidP="00137893">
      <w:pPr>
        <w:numPr>
          <w:ilvl w:val="1"/>
          <w:numId w:val="21"/>
        </w:numPr>
        <w:jc w:val="both"/>
        <w:rPr>
          <w:rFonts w:cstheme="minorHAnsi"/>
        </w:rPr>
      </w:pPr>
      <w:r w:rsidRPr="00847323">
        <w:rPr>
          <w:rFonts w:cstheme="minorHAnsi"/>
        </w:rPr>
        <w:t>W przypadku gdy wniosek o wyjaśnienie treści SWZ nie wpłynął  w terminie, o którym mowa w pkt 15.</w:t>
      </w:r>
      <w:r w:rsidR="006A609F">
        <w:rPr>
          <w:rFonts w:cstheme="minorHAnsi"/>
        </w:rPr>
        <w:t>3</w:t>
      </w:r>
      <w:r w:rsidRPr="00847323">
        <w:rPr>
          <w:rFonts w:cstheme="minorHAnsi"/>
        </w:rPr>
        <w:t xml:space="preserve">,  Zamawiający nie ma obowiązku udzielania wyjaśnień SWZ oraz obowiązku przedłużenia terminu składania ofert.  </w:t>
      </w:r>
    </w:p>
    <w:p w14:paraId="78B8A976" w14:textId="04226794" w:rsidR="00153B75" w:rsidRDefault="00153B75" w:rsidP="00137893">
      <w:pPr>
        <w:spacing w:after="29"/>
      </w:pPr>
    </w:p>
    <w:p w14:paraId="5F4A1411" w14:textId="77777777" w:rsidR="00153B75" w:rsidRPr="00424E27" w:rsidRDefault="001875D6" w:rsidP="005157F8">
      <w:pPr>
        <w:numPr>
          <w:ilvl w:val="0"/>
          <w:numId w:val="21"/>
        </w:numPr>
        <w:spacing w:after="120" w:line="266" w:lineRule="auto"/>
        <w:ind w:left="357" w:hanging="357"/>
        <w:rPr>
          <w:rFonts w:cstheme="minorHAnsi"/>
        </w:rPr>
      </w:pPr>
      <w:r w:rsidRPr="00424E27">
        <w:rPr>
          <w:rFonts w:cstheme="minorHAnsi"/>
          <w:b/>
        </w:rPr>
        <w:t xml:space="preserve">OPIS SPOSOBU PRZYGOTOWANIA OFERT </w:t>
      </w:r>
    </w:p>
    <w:p w14:paraId="37F0C849" w14:textId="77777777" w:rsidR="00153B75" w:rsidRPr="00424E27" w:rsidRDefault="001875D6" w:rsidP="005157F8">
      <w:pPr>
        <w:numPr>
          <w:ilvl w:val="1"/>
          <w:numId w:val="21"/>
        </w:numPr>
        <w:spacing w:after="0"/>
        <w:ind w:left="357" w:hanging="357"/>
        <w:rPr>
          <w:rFonts w:cstheme="minorHAnsi"/>
        </w:rPr>
      </w:pPr>
      <w:r w:rsidRPr="00424E27">
        <w:rPr>
          <w:rFonts w:cstheme="minorHAnsi"/>
        </w:rPr>
        <w:lastRenderedPageBreak/>
        <w:t xml:space="preserve">Wykonawca może złożyć tylko jedną ofertę. </w:t>
      </w:r>
    </w:p>
    <w:p w14:paraId="2B4078E1" w14:textId="573A5CFD" w:rsidR="00153B75" w:rsidRPr="00424E27" w:rsidRDefault="001875D6" w:rsidP="005157F8">
      <w:pPr>
        <w:numPr>
          <w:ilvl w:val="1"/>
          <w:numId w:val="21"/>
        </w:numPr>
        <w:spacing w:after="0"/>
        <w:ind w:left="357" w:hanging="357"/>
        <w:rPr>
          <w:rFonts w:cstheme="minorHAnsi"/>
          <w:b/>
          <w:bCs/>
        </w:rPr>
      </w:pPr>
      <w:r w:rsidRPr="00424E27">
        <w:rPr>
          <w:rFonts w:cstheme="minorHAnsi"/>
          <w:b/>
          <w:bCs/>
        </w:rPr>
        <w:t>Zamawiający dopuszcza składani</w:t>
      </w:r>
      <w:r w:rsidR="00D51DD4">
        <w:rPr>
          <w:rFonts w:cstheme="minorHAnsi"/>
          <w:b/>
          <w:bCs/>
        </w:rPr>
        <w:t>e</w:t>
      </w:r>
      <w:r w:rsidRPr="00424E27">
        <w:rPr>
          <w:rFonts w:cstheme="minorHAnsi"/>
          <w:b/>
          <w:bCs/>
        </w:rPr>
        <w:t xml:space="preserve"> ofert częściowych.</w:t>
      </w:r>
      <w:r w:rsidR="00D51DD4">
        <w:rPr>
          <w:rFonts w:cstheme="minorHAnsi"/>
          <w:b/>
          <w:bCs/>
        </w:rPr>
        <w:t xml:space="preserve"> </w:t>
      </w:r>
      <w:r w:rsidRPr="00424E27">
        <w:rPr>
          <w:rFonts w:cstheme="minorHAnsi"/>
          <w:b/>
          <w:bCs/>
        </w:rPr>
        <w:t xml:space="preserve"> </w:t>
      </w:r>
    </w:p>
    <w:p w14:paraId="636A19D7" w14:textId="77777777" w:rsidR="00153B75" w:rsidRPr="00424E27" w:rsidRDefault="001875D6" w:rsidP="005157F8">
      <w:pPr>
        <w:numPr>
          <w:ilvl w:val="1"/>
          <w:numId w:val="21"/>
        </w:numPr>
        <w:spacing w:after="0"/>
        <w:ind w:left="357" w:hanging="357"/>
        <w:rPr>
          <w:rFonts w:cstheme="minorHAnsi"/>
        </w:rPr>
      </w:pPr>
      <w:r w:rsidRPr="00424E27">
        <w:rPr>
          <w:rFonts w:cstheme="minorHAnsi"/>
        </w:rPr>
        <w:t xml:space="preserve">Zamawiający nie dopuszcza składania ofert wariantowych. </w:t>
      </w:r>
    </w:p>
    <w:p w14:paraId="69B70E19" w14:textId="0D292F53" w:rsidR="006E5F94" w:rsidRDefault="00666501" w:rsidP="005157F8">
      <w:pPr>
        <w:numPr>
          <w:ilvl w:val="1"/>
          <w:numId w:val="21"/>
        </w:numPr>
        <w:spacing w:after="0"/>
        <w:ind w:left="357" w:hanging="357"/>
        <w:rPr>
          <w:rFonts w:cstheme="minorHAnsi"/>
          <w:b/>
          <w:bCs/>
        </w:rPr>
      </w:pPr>
      <w:r>
        <w:rPr>
          <w:rFonts w:cstheme="minorHAnsi"/>
          <w:b/>
          <w:bCs/>
        </w:rPr>
        <w:t>Nie wymaga się wniesienia wadium</w:t>
      </w:r>
      <w:r w:rsidR="001875D6" w:rsidRPr="00DF15E4">
        <w:rPr>
          <w:rFonts w:cstheme="minorHAnsi"/>
          <w:b/>
          <w:bCs/>
        </w:rPr>
        <w:t>.</w:t>
      </w:r>
    </w:p>
    <w:p w14:paraId="388A990A" w14:textId="0D08C5F9" w:rsidR="00153B75" w:rsidRPr="00C3534E" w:rsidRDefault="00435F99" w:rsidP="005157F8">
      <w:pPr>
        <w:numPr>
          <w:ilvl w:val="1"/>
          <w:numId w:val="21"/>
        </w:numPr>
        <w:spacing w:after="0"/>
        <w:ind w:left="357" w:hanging="357"/>
        <w:rPr>
          <w:rFonts w:cstheme="minorHAnsi"/>
        </w:rPr>
      </w:pPr>
      <w:r w:rsidRPr="00C3534E">
        <w:rPr>
          <w:rFonts w:cstheme="minorHAnsi"/>
        </w:rPr>
        <w:t xml:space="preserve">Ofertę stanowi wypełniony </w:t>
      </w:r>
      <w:r w:rsidRPr="00C3534E">
        <w:rPr>
          <w:rFonts w:cstheme="minorHAnsi"/>
          <w:b/>
          <w:bCs/>
        </w:rPr>
        <w:t>Formularz ofertowy</w:t>
      </w:r>
      <w:r w:rsidR="0067285F">
        <w:rPr>
          <w:rFonts w:cstheme="minorHAnsi"/>
        </w:rPr>
        <w:t xml:space="preserve"> – </w:t>
      </w:r>
      <w:r w:rsidR="0067285F" w:rsidRPr="005157F8">
        <w:rPr>
          <w:rFonts w:cstheme="minorHAnsi"/>
          <w:b/>
          <w:bCs/>
        </w:rPr>
        <w:t xml:space="preserve">złącznik nr </w:t>
      </w:r>
      <w:r w:rsidR="005157F8" w:rsidRPr="005157F8">
        <w:rPr>
          <w:rFonts w:cstheme="minorHAnsi"/>
          <w:b/>
          <w:bCs/>
        </w:rPr>
        <w:t>1</w:t>
      </w:r>
      <w:r w:rsidR="0067285F" w:rsidRPr="005157F8">
        <w:rPr>
          <w:rFonts w:cstheme="minorHAnsi"/>
          <w:b/>
          <w:bCs/>
        </w:rPr>
        <w:t xml:space="preserve"> do SWZ</w:t>
      </w:r>
      <w:r w:rsidR="00F467E8">
        <w:rPr>
          <w:rFonts w:cstheme="minorHAnsi"/>
        </w:rPr>
        <w:t xml:space="preserve">, </w:t>
      </w:r>
      <w:r w:rsidR="001875D6" w:rsidRPr="00C3534E">
        <w:rPr>
          <w:rFonts w:cstheme="minorHAnsi"/>
        </w:rPr>
        <w:t xml:space="preserve">oraz niżej wymienione dokumenty: </w:t>
      </w:r>
    </w:p>
    <w:p w14:paraId="170733D7" w14:textId="45EF6296" w:rsidR="004B38E0" w:rsidRPr="00FF64CE" w:rsidRDefault="00FF64CE" w:rsidP="00137893">
      <w:pPr>
        <w:numPr>
          <w:ilvl w:val="4"/>
          <w:numId w:val="8"/>
        </w:numPr>
        <w:spacing w:after="39"/>
        <w:ind w:left="1132" w:hanging="434"/>
        <w:jc w:val="both"/>
        <w:rPr>
          <w:rFonts w:cstheme="minorHAnsi"/>
        </w:rPr>
      </w:pPr>
      <w:r w:rsidRPr="00FF64CE">
        <w:rPr>
          <w:rFonts w:cstheme="minorHAnsi"/>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395263DB" w14:textId="06D4F6F9" w:rsidR="004B38E0" w:rsidRDefault="00FF64CE" w:rsidP="00137893">
      <w:pPr>
        <w:numPr>
          <w:ilvl w:val="4"/>
          <w:numId w:val="8"/>
        </w:numPr>
        <w:spacing w:after="39"/>
        <w:ind w:left="1132" w:hanging="434"/>
        <w:jc w:val="both"/>
        <w:rPr>
          <w:rFonts w:cstheme="minorHAnsi"/>
        </w:rPr>
      </w:pPr>
      <w:r w:rsidRPr="00FF64CE">
        <w:rPr>
          <w:rFonts w:cstheme="minorHAnsi"/>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00555806" w:rsidRPr="00555806">
        <w:rPr>
          <w:rFonts w:cstheme="minorHAnsi"/>
        </w:rPr>
        <w:t>t.j</w:t>
      </w:r>
      <w:proofErr w:type="spellEnd"/>
      <w:r w:rsidR="00555806" w:rsidRPr="00555806">
        <w:rPr>
          <w:rFonts w:cstheme="minorHAnsi"/>
        </w:rPr>
        <w:t>.: Dz.U. z 2021 poz. 2070 ze zm.</w:t>
      </w:r>
      <w:r w:rsidRPr="00FF64CE">
        <w:rPr>
          <w:rFonts w:cstheme="minorHAnsi"/>
        </w:rPr>
        <w:t>);</w:t>
      </w:r>
    </w:p>
    <w:p w14:paraId="478962F9" w14:textId="4B595FC1" w:rsidR="00A75FEF" w:rsidRDefault="00FF64CE" w:rsidP="00137893">
      <w:pPr>
        <w:numPr>
          <w:ilvl w:val="4"/>
          <w:numId w:val="8"/>
        </w:numPr>
        <w:spacing w:after="39"/>
        <w:ind w:left="1132" w:hanging="434"/>
        <w:jc w:val="both"/>
        <w:rPr>
          <w:rFonts w:cstheme="minorHAnsi"/>
        </w:rPr>
      </w:pPr>
      <w:r w:rsidRPr="00FF64CE">
        <w:rPr>
          <w:rFonts w:cstheme="minorHAnsi"/>
        </w:rPr>
        <w:t>zobowiązania wymagane postanowieniami pkt. 11.3. SWZ</w:t>
      </w:r>
      <w:r>
        <w:rPr>
          <w:rFonts w:cstheme="minorHAnsi"/>
        </w:rPr>
        <w:t xml:space="preserve"> (o ile dotyczy)</w:t>
      </w:r>
      <w:r w:rsidRPr="00FF64CE">
        <w:rPr>
          <w:rFonts w:cstheme="minorHAnsi"/>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cstheme="minorHAnsi"/>
        </w:rPr>
        <w:t xml:space="preserve"> które </w:t>
      </w:r>
      <w:r w:rsidRPr="00FF64CE">
        <w:rPr>
          <w:rFonts w:cstheme="minorHAnsi"/>
        </w:rPr>
        <w:t xml:space="preserve"> </w:t>
      </w:r>
      <w:r w:rsidR="00086FB8" w:rsidRPr="00086FB8">
        <w:rPr>
          <w:rFonts w:cstheme="minorHAnsi"/>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r w:rsidR="00555806" w:rsidRPr="00555806">
        <w:rPr>
          <w:rFonts w:cstheme="minorHAnsi"/>
        </w:rPr>
        <w:t>tj.: Dz.U. z 2021 poz. 2070 ze zm.</w:t>
      </w:r>
      <w:r w:rsidR="00086FB8" w:rsidRPr="00086FB8">
        <w:rPr>
          <w:rFonts w:cstheme="minorHAnsi"/>
        </w:rPr>
        <w:t>)</w:t>
      </w:r>
      <w:r w:rsidRPr="00FF64CE">
        <w:rPr>
          <w:rFonts w:cstheme="minorHAnsi"/>
        </w:rPr>
        <w:t>;</w:t>
      </w:r>
    </w:p>
    <w:p w14:paraId="7226B02E" w14:textId="565A6BDF" w:rsidR="00FF64CE" w:rsidRDefault="00A75FEF" w:rsidP="00137893">
      <w:pPr>
        <w:numPr>
          <w:ilvl w:val="4"/>
          <w:numId w:val="8"/>
        </w:numPr>
        <w:spacing w:after="39"/>
        <w:ind w:left="1132" w:hanging="434"/>
        <w:rPr>
          <w:rFonts w:cstheme="minorHAnsi"/>
        </w:rPr>
      </w:pPr>
      <w:r w:rsidRPr="00A75FEF">
        <w:rPr>
          <w:rFonts w:cstheme="minorHAnsi"/>
        </w:rPr>
        <w:t>oświadczenie Wykonawców wspólnie ubiegających się o udzielenie zamówienia, o którym mowa w art. 117 ust. 4 ustawy</w:t>
      </w:r>
      <w:r>
        <w:rPr>
          <w:rFonts w:cstheme="minorHAnsi"/>
        </w:rPr>
        <w:t xml:space="preserve"> (o ile dotyczy);</w:t>
      </w:r>
    </w:p>
    <w:p w14:paraId="21946016" w14:textId="2D2B3710" w:rsidR="00A75FEF" w:rsidRPr="00FF64CE" w:rsidRDefault="00A75FEF" w:rsidP="00A44CF3">
      <w:pPr>
        <w:numPr>
          <w:ilvl w:val="4"/>
          <w:numId w:val="8"/>
        </w:numPr>
        <w:spacing w:after="39"/>
        <w:ind w:left="1132" w:hanging="434"/>
        <w:jc w:val="both"/>
        <w:rPr>
          <w:rFonts w:cstheme="minorHAnsi"/>
        </w:rPr>
      </w:pPr>
      <w:r w:rsidRPr="00A75FEF">
        <w:rPr>
          <w:rFonts w:cstheme="minorHAnsi"/>
        </w:rPr>
        <w:t>oświadczeni</w:t>
      </w:r>
      <w:r>
        <w:rPr>
          <w:rFonts w:cstheme="minorHAnsi"/>
        </w:rPr>
        <w:t>a</w:t>
      </w:r>
      <w:r w:rsidRPr="00A75FEF">
        <w:rPr>
          <w:rFonts w:cstheme="minorHAnsi"/>
        </w:rPr>
        <w:t xml:space="preserve"> wymagane postanowieniami pkt 10.2., 11.</w:t>
      </w:r>
      <w:r>
        <w:rPr>
          <w:rFonts w:cstheme="minorHAnsi"/>
        </w:rPr>
        <w:t>6</w:t>
      </w:r>
      <w:r w:rsidRPr="00A75FEF">
        <w:rPr>
          <w:rFonts w:cstheme="minorHAnsi"/>
        </w:rPr>
        <w:t>.</w:t>
      </w:r>
      <w:r>
        <w:rPr>
          <w:rFonts w:cstheme="minorHAnsi"/>
        </w:rPr>
        <w:t xml:space="preserve"> (o ile dotyczy)</w:t>
      </w:r>
      <w:r w:rsidRPr="00A75FEF">
        <w:rPr>
          <w:rFonts w:cstheme="minorHAnsi"/>
        </w:rPr>
        <w:t xml:space="preserve"> i 13.3. </w:t>
      </w:r>
      <w:r>
        <w:rPr>
          <w:rFonts w:cstheme="minorHAnsi"/>
        </w:rPr>
        <w:t>(o ile dotyczy) SWZ</w:t>
      </w:r>
      <w:r w:rsidRPr="00A75FEF">
        <w:rPr>
          <w:rFonts w:cstheme="minorHAnsi"/>
        </w:rPr>
        <w:t>.</w:t>
      </w:r>
    </w:p>
    <w:p w14:paraId="484E6E87" w14:textId="0C14FDD8" w:rsidR="00153B75" w:rsidRDefault="001875D6" w:rsidP="00137893">
      <w:pPr>
        <w:numPr>
          <w:ilvl w:val="1"/>
          <w:numId w:val="21"/>
        </w:numPr>
        <w:rPr>
          <w:rFonts w:cstheme="minorHAnsi"/>
        </w:rPr>
      </w:pPr>
      <w:r w:rsidRPr="00A75FEF">
        <w:rPr>
          <w:rFonts w:cstheme="minorHAnsi"/>
        </w:rPr>
        <w:t xml:space="preserve">Zamawiający </w:t>
      </w:r>
      <w:r w:rsidR="004B228E" w:rsidRPr="004B228E">
        <w:rPr>
          <w:rFonts w:cstheme="minorHAnsi"/>
          <w:b/>
          <w:bCs/>
        </w:rPr>
        <w:t>nie</w:t>
      </w:r>
      <w:r w:rsidR="004B228E">
        <w:rPr>
          <w:rFonts w:cstheme="minorHAnsi"/>
          <w:b/>
          <w:bCs/>
        </w:rPr>
        <w:t xml:space="preserve"> </w:t>
      </w:r>
      <w:r w:rsidRPr="00A75FEF">
        <w:rPr>
          <w:rFonts w:cstheme="minorHAnsi"/>
          <w:b/>
        </w:rPr>
        <w:t>żąda złożenia</w:t>
      </w:r>
      <w:r w:rsidRPr="00A75FEF">
        <w:rPr>
          <w:rFonts w:cstheme="minorHAnsi"/>
        </w:rPr>
        <w:t xml:space="preserve"> wraz z Ofertą przedmiotowych środków dowodowych</w:t>
      </w:r>
      <w:r w:rsidR="004B228E">
        <w:rPr>
          <w:rFonts w:cstheme="minorHAnsi"/>
        </w:rPr>
        <w:t>.</w:t>
      </w:r>
    </w:p>
    <w:p w14:paraId="03F3160D" w14:textId="77777777" w:rsidR="00153B75" w:rsidRPr="00A75FEF" w:rsidRDefault="001875D6" w:rsidP="00137893">
      <w:pPr>
        <w:numPr>
          <w:ilvl w:val="1"/>
          <w:numId w:val="21"/>
        </w:numPr>
        <w:spacing w:after="78"/>
        <w:rPr>
          <w:rFonts w:cstheme="minorHAnsi"/>
        </w:rPr>
      </w:pPr>
      <w:r w:rsidRPr="00A75FEF">
        <w:rPr>
          <w:rFonts w:cstheme="minorHAnsi"/>
          <w:b/>
        </w:rPr>
        <w:t>Wymagania formalne</w:t>
      </w:r>
      <w:r w:rsidRPr="00A75FEF">
        <w:rPr>
          <w:rFonts w:cstheme="minorHAnsi"/>
        </w:rPr>
        <w:t xml:space="preserve"> dotyczące składanych w postępowaniu podmiotowych środków dowodowych oraz innych dokumentów lub oświadczeń: </w:t>
      </w:r>
    </w:p>
    <w:p w14:paraId="1FA19E82" w14:textId="2CD3E1D1" w:rsidR="00153B75" w:rsidRPr="00A75FEF" w:rsidRDefault="001875D6" w:rsidP="006E5F94">
      <w:pPr>
        <w:numPr>
          <w:ilvl w:val="2"/>
          <w:numId w:val="21"/>
        </w:numPr>
        <w:ind w:hanging="294"/>
        <w:jc w:val="both"/>
        <w:rPr>
          <w:rFonts w:cstheme="minorHAnsi"/>
        </w:rPr>
      </w:pPr>
      <w:r w:rsidRPr="00A75FEF">
        <w:rPr>
          <w:rFonts w:cstheme="minorHAnsi"/>
        </w:rPr>
        <w:t>Ofertę oraz</w:t>
      </w:r>
      <w:r w:rsidRPr="00A75FEF">
        <w:rPr>
          <w:rFonts w:eastAsia="Times New Roman" w:cstheme="minorHAnsi"/>
          <w:b/>
        </w:rPr>
        <w:t xml:space="preserve"> </w:t>
      </w:r>
      <w:r w:rsidRPr="00A75FEF">
        <w:rPr>
          <w:rFonts w:cstheme="minorHAnsi"/>
        </w:rPr>
        <w:t>oświadczeni</w:t>
      </w:r>
      <w:r w:rsidR="00A75FEF" w:rsidRPr="00A75FEF">
        <w:rPr>
          <w:rFonts w:cstheme="minorHAnsi"/>
        </w:rPr>
        <w:t>a</w:t>
      </w:r>
      <w:r w:rsidRPr="00A75FEF">
        <w:rPr>
          <w:rFonts w:cstheme="minorHAnsi"/>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64A9408" w14:textId="77777777" w:rsidR="00153B75" w:rsidRDefault="001875D6" w:rsidP="006E5F94">
      <w:pPr>
        <w:numPr>
          <w:ilvl w:val="2"/>
          <w:numId w:val="21"/>
        </w:numPr>
        <w:spacing w:after="29" w:line="277" w:lineRule="auto"/>
        <w:ind w:hanging="294"/>
      </w:pPr>
      <w:r w:rsidRPr="00A75FEF">
        <w:rPr>
          <w:rFonts w:cstheme="minorHAnsi"/>
        </w:rPr>
        <w:lastRenderedPageBreak/>
        <w:t>W przypadku, gdy podmiotowe środki dowodowe inne dokumenty lub dokumenty potwierdzające umocowanie do reprezentowania zostały wystawione przez upoważnione podmioty:</w:t>
      </w:r>
      <w:r>
        <w:t xml:space="preserve"> </w:t>
      </w:r>
    </w:p>
    <w:p w14:paraId="461DB03A" w14:textId="77777777" w:rsidR="00153B75" w:rsidRPr="00A75FEF" w:rsidRDefault="001875D6" w:rsidP="00137893">
      <w:pPr>
        <w:numPr>
          <w:ilvl w:val="5"/>
          <w:numId w:val="9"/>
        </w:numPr>
        <w:spacing w:after="38" w:line="267" w:lineRule="auto"/>
        <w:ind w:hanging="281"/>
        <w:jc w:val="both"/>
        <w:rPr>
          <w:rFonts w:cstheme="minorHAnsi"/>
        </w:rPr>
      </w:pPr>
      <w:r w:rsidRPr="00A75FEF">
        <w:rPr>
          <w:rFonts w:cstheme="minorHAnsi"/>
        </w:rPr>
        <w:t xml:space="preserve">jako </w:t>
      </w:r>
      <w:r w:rsidRPr="00A75FEF">
        <w:rPr>
          <w:rFonts w:cstheme="minorHAnsi"/>
          <w:b/>
        </w:rPr>
        <w:t>dokument elektroniczny – Wykonawca przekazuje ten dokument</w:t>
      </w:r>
      <w:r w:rsidRPr="00A75FEF">
        <w:rPr>
          <w:rFonts w:cstheme="minorHAnsi"/>
        </w:rPr>
        <w:t xml:space="preserve">; </w:t>
      </w:r>
    </w:p>
    <w:p w14:paraId="7BFE792F" w14:textId="6A8404D9" w:rsidR="00153B75" w:rsidRDefault="001875D6" w:rsidP="00137893">
      <w:pPr>
        <w:numPr>
          <w:ilvl w:val="5"/>
          <w:numId w:val="9"/>
        </w:numPr>
        <w:ind w:hanging="281"/>
        <w:jc w:val="both"/>
        <w:rPr>
          <w:rFonts w:cstheme="minorHAnsi"/>
        </w:rPr>
      </w:pPr>
      <w:r w:rsidRPr="00A75FEF">
        <w:rPr>
          <w:rFonts w:cstheme="minorHAnsi"/>
        </w:rPr>
        <w:t xml:space="preserve">jako dokument w postaci papierowej – Wykonawca </w:t>
      </w:r>
      <w:r w:rsidRPr="00A75FEF">
        <w:rPr>
          <w:rFonts w:cstheme="minorHAnsi"/>
          <w:b/>
        </w:rPr>
        <w:t>przekazuje cyfrowe odwzorowanie tego dokumentu opatrzone podpisem kwalifikowanym, podpisem zaufanym lub podpisem osobistym</w:t>
      </w:r>
      <w:r w:rsidRPr="00A75FEF">
        <w:rPr>
          <w:rFonts w:cstheme="minorHAnsi"/>
        </w:rPr>
        <w:t xml:space="preserve"> poświadczającym zgodność odwzorowania cyfrowego z dokumentem w postaci papierowej;</w:t>
      </w:r>
    </w:p>
    <w:p w14:paraId="6C7BF14A" w14:textId="77777777" w:rsidR="00153B75" w:rsidRPr="00A75FEF" w:rsidRDefault="001875D6" w:rsidP="00137893">
      <w:pPr>
        <w:numPr>
          <w:ilvl w:val="5"/>
          <w:numId w:val="9"/>
        </w:numPr>
        <w:ind w:hanging="281"/>
        <w:jc w:val="both"/>
        <w:rPr>
          <w:rFonts w:cstheme="minorHAnsi"/>
        </w:rPr>
      </w:pPr>
      <w:r w:rsidRPr="00A75FEF">
        <w:rPr>
          <w:rFonts w:cstheme="minorHAnsi"/>
        </w:rPr>
        <w:t xml:space="preserve">Potwierdzenia zgodności odwzorowania cyfrowego z dokumentem w postaci papierowej, o którym mowa w </w:t>
      </w:r>
      <w:proofErr w:type="spellStart"/>
      <w:r w:rsidRPr="00A75FEF">
        <w:rPr>
          <w:rFonts w:cstheme="minorHAnsi"/>
        </w:rPr>
        <w:t>ppkt</w:t>
      </w:r>
      <w:proofErr w:type="spellEnd"/>
      <w:r w:rsidRPr="00A75FEF">
        <w:rPr>
          <w:rFonts w:cstheme="minorHAnsi"/>
        </w:rPr>
        <w:t xml:space="preserve">. 2) powyżej, dokonuje notariusz lub: </w:t>
      </w:r>
    </w:p>
    <w:p w14:paraId="69E48F67" w14:textId="77777777" w:rsidR="00153B75" w:rsidRPr="00A75FEF" w:rsidRDefault="001875D6" w:rsidP="00137893">
      <w:pPr>
        <w:numPr>
          <w:ilvl w:val="5"/>
          <w:numId w:val="7"/>
        </w:numPr>
        <w:spacing w:after="33"/>
        <w:ind w:hanging="427"/>
        <w:jc w:val="both"/>
        <w:rPr>
          <w:rFonts w:cstheme="minorHAnsi"/>
        </w:rPr>
      </w:pPr>
      <w:r w:rsidRPr="00A75FEF">
        <w:rPr>
          <w:rFonts w:cstheme="minorHAnsi"/>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005E5570" w14:textId="77777777" w:rsidR="00153B75" w:rsidRDefault="001875D6" w:rsidP="00137893">
      <w:pPr>
        <w:numPr>
          <w:ilvl w:val="5"/>
          <w:numId w:val="7"/>
        </w:numPr>
        <w:ind w:hanging="427"/>
        <w:jc w:val="both"/>
      </w:pPr>
      <w:r w:rsidRPr="00A75FEF">
        <w:rPr>
          <w:rFonts w:cstheme="minorHAnsi"/>
        </w:rPr>
        <w:t xml:space="preserve">w przypadku innych dokumentów – odpowiednio Wykonawca lub Wykonawca wspólnie ubiegający się o udzielenie zamówienia, każdy w zakresie dokumentu, który go dotyczy; </w:t>
      </w:r>
    </w:p>
    <w:p w14:paraId="2DF791F6" w14:textId="6D7A05B2" w:rsidR="00153B75" w:rsidRPr="00256F61" w:rsidRDefault="001875D6" w:rsidP="006E5F94">
      <w:pPr>
        <w:numPr>
          <w:ilvl w:val="2"/>
          <w:numId w:val="21"/>
        </w:numPr>
        <w:ind w:hanging="294"/>
        <w:jc w:val="both"/>
        <w:rPr>
          <w:rFonts w:cstheme="minorHAnsi"/>
        </w:rPr>
      </w:pPr>
      <w:r w:rsidRPr="00256F61">
        <w:rPr>
          <w:rFonts w:cstheme="minorHAnsi"/>
        </w:rPr>
        <w:t>Podmiotowe środki dowodowe, w tym oświadczenie, o którym mowa w pkt 16.</w:t>
      </w:r>
      <w:r w:rsidR="00256F61" w:rsidRPr="00256F61">
        <w:rPr>
          <w:rFonts w:cstheme="minorHAnsi"/>
        </w:rPr>
        <w:t>5</w:t>
      </w:r>
      <w:r w:rsidRPr="00256F61">
        <w:rPr>
          <w:rFonts w:cstheme="minorHAnsi"/>
        </w:rPr>
        <w:t xml:space="preserve">. </w:t>
      </w:r>
      <w:proofErr w:type="spellStart"/>
      <w:r w:rsidR="00256F61" w:rsidRPr="00256F61">
        <w:rPr>
          <w:rFonts w:cstheme="minorHAnsi"/>
        </w:rPr>
        <w:t>ppkt</w:t>
      </w:r>
      <w:proofErr w:type="spellEnd"/>
      <w:r w:rsidR="00256F61" w:rsidRPr="00256F61">
        <w:rPr>
          <w:rFonts w:cstheme="minorHAnsi"/>
        </w:rPr>
        <w:t xml:space="preserve"> </w:t>
      </w:r>
      <w:r w:rsidR="001D45CE">
        <w:rPr>
          <w:rFonts w:cstheme="minorHAnsi"/>
        </w:rPr>
        <w:t>4</w:t>
      </w:r>
      <w:r w:rsidR="00256F61" w:rsidRPr="00256F61">
        <w:rPr>
          <w:rFonts w:cstheme="minorHAnsi"/>
        </w:rPr>
        <w:t xml:space="preserve"> SWZ, zobowiązanie/-</w:t>
      </w:r>
      <w:proofErr w:type="spellStart"/>
      <w:r w:rsidR="00256F61" w:rsidRPr="00256F61">
        <w:rPr>
          <w:rFonts w:cstheme="minorHAnsi"/>
        </w:rPr>
        <w:t>nia</w:t>
      </w:r>
      <w:proofErr w:type="spellEnd"/>
      <w:r w:rsidR="00256F61" w:rsidRPr="00256F61">
        <w:rPr>
          <w:rFonts w:cstheme="minorHAnsi"/>
        </w:rPr>
        <w:t xml:space="preserve"> podmiotu udostępniającego zasoby, które nie zostały wystawione przez upoważnione podmioty, oraz wymagane pełnomocnictwa:</w:t>
      </w:r>
    </w:p>
    <w:p w14:paraId="6604A1BB" w14:textId="77777777" w:rsidR="00153B75" w:rsidRPr="00256F61" w:rsidRDefault="001875D6" w:rsidP="00137893">
      <w:pPr>
        <w:numPr>
          <w:ilvl w:val="5"/>
          <w:numId w:val="5"/>
        </w:numPr>
        <w:spacing w:after="14" w:line="267" w:lineRule="auto"/>
        <w:ind w:hanging="281"/>
        <w:rPr>
          <w:rFonts w:cstheme="minorHAnsi"/>
        </w:rPr>
      </w:pPr>
      <w:r w:rsidRPr="00256F61">
        <w:rPr>
          <w:rFonts w:cstheme="minorHAnsi"/>
          <w:b/>
        </w:rPr>
        <w:t>Wykonawca</w:t>
      </w:r>
      <w:r w:rsidRPr="00256F61">
        <w:rPr>
          <w:rFonts w:cstheme="minorHAnsi"/>
        </w:rPr>
        <w:t xml:space="preserve"> </w:t>
      </w:r>
      <w:r w:rsidRPr="00256F61">
        <w:rPr>
          <w:rFonts w:cstheme="minorHAnsi"/>
          <w:b/>
        </w:rPr>
        <w:t>przekazuje w postaci elektronicznej i opatruje kwalifikowanym podpisem elektronicznym, podpisem zaufanym lub podpisem osobistym</w:t>
      </w:r>
      <w:r w:rsidRPr="00256F61">
        <w:rPr>
          <w:rFonts w:cstheme="minorHAnsi"/>
        </w:rPr>
        <w:t xml:space="preserve">; </w:t>
      </w:r>
    </w:p>
    <w:p w14:paraId="18CA7E08" w14:textId="77777777" w:rsidR="00256F61" w:rsidRPr="00256F61" w:rsidRDefault="001875D6" w:rsidP="00137893">
      <w:pPr>
        <w:numPr>
          <w:ilvl w:val="5"/>
          <w:numId w:val="5"/>
        </w:numPr>
        <w:ind w:hanging="281"/>
        <w:rPr>
          <w:rFonts w:cstheme="minorHAnsi"/>
        </w:rPr>
      </w:pPr>
      <w:r w:rsidRPr="00256F61">
        <w:rPr>
          <w:rFonts w:cstheme="minorHAnsi"/>
        </w:rPr>
        <w:t xml:space="preserve">gdy zostały sporządzone jako dokument w postaci papierowej i opatrzone własnoręcznym podpisem, Wykonawca </w:t>
      </w:r>
      <w:r w:rsidRPr="00256F61">
        <w:rPr>
          <w:rFonts w:cstheme="minorHAnsi"/>
          <w:b/>
        </w:rPr>
        <w:t>przekazuje cyfrowe odwzorowanie tych dokumentów opatrzone kwalifikowanym podpisem elektronicznym</w:t>
      </w:r>
      <w:r w:rsidRPr="00256F61">
        <w:rPr>
          <w:rFonts w:cstheme="minorHAnsi"/>
        </w:rPr>
        <w:t xml:space="preserve">, </w:t>
      </w:r>
      <w:r w:rsidRPr="00256F61">
        <w:rPr>
          <w:rFonts w:cstheme="minorHAnsi"/>
          <w:b/>
        </w:rPr>
        <w:t>podpisem zaufanym lub podpisem osobistym</w:t>
      </w:r>
      <w:r w:rsidRPr="00256F61">
        <w:rPr>
          <w:rFonts w:cstheme="minorHAnsi"/>
        </w:rPr>
        <w:t xml:space="preserve"> poświadczającym zgodność cyfrowego odwzorowania z dokumentem w postaci papierowej.</w:t>
      </w:r>
    </w:p>
    <w:p w14:paraId="72C123D3" w14:textId="5CBC43B0" w:rsidR="00256F61" w:rsidRPr="00256F61" w:rsidRDefault="00256F61" w:rsidP="00137893">
      <w:pPr>
        <w:numPr>
          <w:ilvl w:val="5"/>
          <w:numId w:val="5"/>
        </w:numPr>
        <w:ind w:hanging="281"/>
        <w:rPr>
          <w:rFonts w:cstheme="minorHAnsi"/>
        </w:rPr>
      </w:pPr>
      <w:r w:rsidRPr="00256F61">
        <w:rPr>
          <w:rFonts w:cstheme="minorHAnsi"/>
        </w:rPr>
        <w:t xml:space="preserve">Poświadczenia zgodności cyfrowego odwzorowania z dokumentem w postaci papierowej, o którym mowa w </w:t>
      </w:r>
      <w:proofErr w:type="spellStart"/>
      <w:r w:rsidRPr="00256F61">
        <w:rPr>
          <w:rFonts w:cstheme="minorHAnsi"/>
        </w:rPr>
        <w:t>ppkt</w:t>
      </w:r>
      <w:proofErr w:type="spellEnd"/>
      <w:r w:rsidRPr="00256F61">
        <w:rPr>
          <w:rFonts w:cstheme="minorHAnsi"/>
        </w:rPr>
        <w:t xml:space="preserve">. 2) powyżej, dokonuje notariusz lub: </w:t>
      </w:r>
    </w:p>
    <w:p w14:paraId="2677F9D5" w14:textId="77777777" w:rsidR="00153B75" w:rsidRPr="00256F61" w:rsidRDefault="001875D6" w:rsidP="00137893">
      <w:pPr>
        <w:numPr>
          <w:ilvl w:val="5"/>
          <w:numId w:val="4"/>
        </w:numPr>
        <w:spacing w:after="36"/>
        <w:ind w:hanging="360"/>
        <w:rPr>
          <w:rFonts w:cstheme="minorHAnsi"/>
        </w:rPr>
      </w:pPr>
      <w:r w:rsidRPr="00256F61">
        <w:rPr>
          <w:rFonts w:cstheme="minorHAnsi"/>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63B8240A" w14:textId="220E9A6E" w:rsidR="00153B75" w:rsidRPr="00256F61" w:rsidRDefault="001875D6" w:rsidP="00137893">
      <w:pPr>
        <w:numPr>
          <w:ilvl w:val="5"/>
          <w:numId w:val="4"/>
        </w:numPr>
        <w:spacing w:after="34"/>
        <w:ind w:hanging="360"/>
        <w:rPr>
          <w:rFonts w:cstheme="minorHAnsi"/>
        </w:rPr>
      </w:pPr>
      <w:r w:rsidRPr="00256F61">
        <w:rPr>
          <w:rFonts w:cstheme="minorHAnsi"/>
        </w:rPr>
        <w:t>w przypadku oświadczenia, o którym mowa w pkt 16.</w:t>
      </w:r>
      <w:r w:rsidR="00256F61">
        <w:rPr>
          <w:rFonts w:cstheme="minorHAnsi"/>
        </w:rPr>
        <w:t>5</w:t>
      </w:r>
      <w:r w:rsidRPr="00256F61">
        <w:rPr>
          <w:rFonts w:cstheme="minorHAnsi"/>
        </w:rPr>
        <w:t xml:space="preserve">. </w:t>
      </w:r>
      <w:proofErr w:type="spellStart"/>
      <w:r w:rsidRPr="00256F61">
        <w:rPr>
          <w:rFonts w:cstheme="minorHAnsi"/>
        </w:rPr>
        <w:t>ppkt</w:t>
      </w:r>
      <w:proofErr w:type="spellEnd"/>
      <w:r w:rsidRPr="00256F61">
        <w:rPr>
          <w:rFonts w:cstheme="minorHAnsi"/>
        </w:rPr>
        <w:t xml:space="preserve"> </w:t>
      </w:r>
      <w:r w:rsidR="001D45CE">
        <w:rPr>
          <w:rFonts w:cstheme="minorHAnsi"/>
        </w:rPr>
        <w:t>4</w:t>
      </w:r>
      <w:r w:rsidRPr="00256F61">
        <w:rPr>
          <w:rFonts w:cstheme="minorHAnsi"/>
        </w:rPr>
        <w:t xml:space="preserve"> </w:t>
      </w:r>
      <w:r w:rsidR="00256F61">
        <w:rPr>
          <w:rFonts w:cstheme="minorHAnsi"/>
        </w:rPr>
        <w:t>SWZ</w:t>
      </w:r>
      <w:r w:rsidRPr="00256F61">
        <w:rPr>
          <w:rFonts w:cstheme="minorHAnsi"/>
        </w:rPr>
        <w:t xml:space="preserve">, zobowiązania podmiotu udostępniającego zasoby – odpowiednio Wykonawca lub Wykonawca wspólnie ubiegający się  o udzielenie zamówienia; </w:t>
      </w:r>
    </w:p>
    <w:p w14:paraId="2A4B6E4C" w14:textId="77777777" w:rsidR="00153B75" w:rsidRPr="00256F61" w:rsidRDefault="001875D6" w:rsidP="00137893">
      <w:pPr>
        <w:numPr>
          <w:ilvl w:val="5"/>
          <w:numId w:val="4"/>
        </w:numPr>
        <w:ind w:hanging="360"/>
        <w:rPr>
          <w:rFonts w:cstheme="minorHAnsi"/>
        </w:rPr>
      </w:pPr>
      <w:r w:rsidRPr="00256F61">
        <w:rPr>
          <w:rFonts w:cstheme="minorHAnsi"/>
        </w:rPr>
        <w:t xml:space="preserve">przypadku pełnomocnictwa - mocodawca. </w:t>
      </w:r>
    </w:p>
    <w:p w14:paraId="2AD32B35" w14:textId="11E2E852" w:rsidR="00153B75" w:rsidRPr="00117E6B" w:rsidRDefault="001875D6" w:rsidP="006E5F94">
      <w:pPr>
        <w:numPr>
          <w:ilvl w:val="2"/>
          <w:numId w:val="21"/>
        </w:numPr>
        <w:ind w:hanging="436"/>
        <w:rPr>
          <w:rFonts w:cstheme="minorHAnsi"/>
        </w:rPr>
      </w:pPr>
      <w:r w:rsidRPr="00117E6B">
        <w:rPr>
          <w:rFonts w:cstheme="minorHAnsi"/>
        </w:rPr>
        <w:t xml:space="preserve">Zobowiązanie, o którym mowa w pkt 11.3. </w:t>
      </w:r>
      <w:r w:rsidR="00117E6B" w:rsidRPr="00117E6B">
        <w:rPr>
          <w:rFonts w:cstheme="minorHAnsi"/>
        </w:rPr>
        <w:t>SWZ</w:t>
      </w:r>
      <w:r w:rsidRPr="00117E6B">
        <w:rPr>
          <w:rFonts w:cstheme="minorHAnsi"/>
        </w:rPr>
        <w:t xml:space="preserve"> powinno być podpisane przez osobę upoważnioną do reprezentowania podmiotu udostępniającego zasoby. </w:t>
      </w:r>
    </w:p>
    <w:p w14:paraId="022D62AE" w14:textId="77777777" w:rsidR="00153B75" w:rsidRPr="00117E6B" w:rsidRDefault="001875D6" w:rsidP="006E5F94">
      <w:pPr>
        <w:numPr>
          <w:ilvl w:val="2"/>
          <w:numId w:val="21"/>
        </w:numPr>
        <w:ind w:hanging="436"/>
        <w:rPr>
          <w:rFonts w:cstheme="minorHAnsi"/>
        </w:rPr>
      </w:pPr>
      <w:r w:rsidRPr="00117E6B">
        <w:rPr>
          <w:rFonts w:cstheme="minorHAnsi"/>
        </w:rPr>
        <w:lastRenderedPageBreak/>
        <w:t xml:space="preserve">Oferta powinna być sporządzona w języku polskim. </w:t>
      </w:r>
    </w:p>
    <w:p w14:paraId="222F5932" w14:textId="77777777" w:rsidR="00153B75" w:rsidRDefault="001875D6" w:rsidP="006E5F94">
      <w:pPr>
        <w:numPr>
          <w:ilvl w:val="2"/>
          <w:numId w:val="21"/>
        </w:numPr>
        <w:ind w:hanging="436"/>
      </w:pPr>
      <w:r w:rsidRPr="00117E6B">
        <w:rPr>
          <w:rFonts w:cstheme="minorHAnsi"/>
        </w:rPr>
        <w:t>Podmiotowe środki dowodowe lub inne dokumenty lub oświadczenia sporządzone w języku obcym Wykonawca przekazuje wraz z tłumaczeniem na język polski.</w:t>
      </w:r>
      <w:r>
        <w:t xml:space="preserve"> </w:t>
      </w:r>
    </w:p>
    <w:p w14:paraId="5B39B045" w14:textId="3ADF9AED" w:rsidR="00153B75" w:rsidRDefault="00153B75" w:rsidP="00137893">
      <w:pPr>
        <w:spacing w:after="27"/>
      </w:pPr>
    </w:p>
    <w:p w14:paraId="4F2C1BCF" w14:textId="77777777" w:rsidR="00153B75" w:rsidRPr="007E70CC" w:rsidRDefault="001875D6" w:rsidP="00137893">
      <w:pPr>
        <w:numPr>
          <w:ilvl w:val="0"/>
          <w:numId w:val="21"/>
        </w:numPr>
        <w:spacing w:after="14" w:line="267" w:lineRule="auto"/>
        <w:rPr>
          <w:rFonts w:cstheme="minorHAnsi"/>
        </w:rPr>
      </w:pPr>
      <w:r w:rsidRPr="007E70CC">
        <w:rPr>
          <w:rFonts w:cstheme="minorHAnsi"/>
          <w:b/>
        </w:rPr>
        <w:t xml:space="preserve">OPIS SPOSOBU OBLICZENIA CENY OFERTY  </w:t>
      </w:r>
    </w:p>
    <w:p w14:paraId="35DB056C" w14:textId="32197DD3" w:rsidR="00BE77AB" w:rsidRPr="00BE77AB" w:rsidRDefault="009D530B" w:rsidP="00BE77AB">
      <w:pPr>
        <w:numPr>
          <w:ilvl w:val="1"/>
          <w:numId w:val="21"/>
        </w:numPr>
        <w:jc w:val="both"/>
      </w:pPr>
      <w:r w:rsidRPr="009D530B">
        <w:rPr>
          <w:rFonts w:cstheme="minorHAnsi"/>
        </w:rPr>
        <w:t xml:space="preserve">Wykonawca w ofercie określi cenę oferty brutto w zł (PLN), która stanowić będzie </w:t>
      </w:r>
      <w:r w:rsidRPr="004D13C2">
        <w:rPr>
          <w:rFonts w:cstheme="minorHAnsi"/>
          <w:b/>
        </w:rPr>
        <w:t>wynagrodzenie ryczałtowe za realizację przedmiotu zamówienia</w:t>
      </w:r>
      <w:r w:rsidRPr="009D530B">
        <w:rPr>
          <w:rFonts w:cstheme="minorHAnsi"/>
        </w:rPr>
        <w:t xml:space="preserve"> na którą Wykonawca składa ofertę. Cena oferty – jest to kwota wymieniona w Formularzu oferty</w:t>
      </w:r>
      <w:r w:rsidR="00435F99">
        <w:rPr>
          <w:rFonts w:cstheme="minorHAnsi"/>
        </w:rPr>
        <w:t>,</w:t>
      </w:r>
      <w:r w:rsidRPr="009D530B">
        <w:rPr>
          <w:rFonts w:cstheme="minorHAnsi"/>
        </w:rPr>
        <w:t xml:space="preserve"> którą należy podać w zapisie liczbowym i słownie z dokładnością do grosza (do dwóch miejsc po przecinku)</w:t>
      </w:r>
      <w:r w:rsidR="00B2198A" w:rsidRPr="00B2198A">
        <w:rPr>
          <w:rFonts w:cstheme="minorHAnsi"/>
        </w:rPr>
        <w:t>.</w:t>
      </w:r>
      <w:r w:rsidR="001875D6" w:rsidRPr="007E70CC">
        <w:rPr>
          <w:rFonts w:cstheme="minorHAnsi"/>
        </w:rPr>
        <w:t xml:space="preserve"> </w:t>
      </w:r>
      <w:r w:rsidR="00BE77AB" w:rsidRPr="00BE77AB">
        <w:t xml:space="preserve">Cenę należy obliczyć podając cenę oferty </w:t>
      </w:r>
      <w:r w:rsidR="00BE77AB">
        <w:t>netto</w:t>
      </w:r>
      <w:r w:rsidR="00BE77AB" w:rsidRPr="00BE77AB">
        <w:t xml:space="preserve"> w zł, za całość kompleksowej roboty budowlanej w rozbiciu na cenę za projekt budowlany oraz za roboty budowlane</w:t>
      </w:r>
    </w:p>
    <w:p w14:paraId="2E6BE145" w14:textId="77777777" w:rsidR="00BE77AB" w:rsidRPr="00BE77AB" w:rsidRDefault="00BE77AB" w:rsidP="00BE77AB">
      <w:r w:rsidRPr="00BE77AB">
        <w:t xml:space="preserve">UWAGA! wartość brutto za (prace projektowe) nie może stanowić więcej niż 10 % razem wartości brutto (ceny całości oferty). </w:t>
      </w:r>
    </w:p>
    <w:p w14:paraId="6A33BEBF" w14:textId="7BADD028" w:rsidR="00153B75" w:rsidRPr="007E70CC" w:rsidRDefault="00BE77AB" w:rsidP="00BE77AB">
      <w:pPr>
        <w:numPr>
          <w:ilvl w:val="1"/>
          <w:numId w:val="21"/>
        </w:numPr>
        <w:jc w:val="both"/>
        <w:rPr>
          <w:rFonts w:cstheme="minorHAnsi"/>
        </w:rPr>
      </w:pPr>
      <w:r w:rsidRPr="00BE77AB">
        <w:t>Zamawiający informuje, że w przypadku, gdy cena za prace projektowe będzie wyższa niż 10 % ceny całości oferty, oferta nie będzie podlegała odrzuceniu, jednakże Zamawiający, dokonana poprawienia omyłki w ten sposób, że nadwyżka ponad 10 % zostanie odjęta od wynagrodzenia za prace projektowe oraz dodana do wynagrodzenia za roboty budowlane.</w:t>
      </w:r>
    </w:p>
    <w:p w14:paraId="1B04F868" w14:textId="7BC4AE23" w:rsidR="00BE77AB" w:rsidRPr="00BE77AB" w:rsidRDefault="001875D6" w:rsidP="00BE77AB">
      <w:pPr>
        <w:numPr>
          <w:ilvl w:val="1"/>
          <w:numId w:val="21"/>
        </w:numPr>
        <w:jc w:val="both"/>
      </w:pPr>
      <w:r w:rsidRPr="007E70CC">
        <w:rPr>
          <w:rFonts w:cstheme="minorHAnsi"/>
        </w:rPr>
        <w:t>Wykonawca powinien wyliczyć cenę oferty brutto, tj. wraz z należnym podatkiem VAT w wysokości przewidzianej ustawowo.</w:t>
      </w:r>
      <w:r w:rsidR="00BE77AB">
        <w:rPr>
          <w:rFonts w:cstheme="minorHAnsi"/>
        </w:rPr>
        <w:t xml:space="preserve"> </w:t>
      </w:r>
    </w:p>
    <w:p w14:paraId="2B6A17C0" w14:textId="7A98E624" w:rsidR="009D530B" w:rsidRPr="007E70CC" w:rsidRDefault="009D530B" w:rsidP="00137893">
      <w:pPr>
        <w:numPr>
          <w:ilvl w:val="1"/>
          <w:numId w:val="21"/>
        </w:numPr>
        <w:jc w:val="both"/>
        <w:rPr>
          <w:rFonts w:cstheme="minorHAnsi"/>
        </w:rPr>
      </w:pPr>
      <w:r w:rsidRPr="009D530B">
        <w:rPr>
          <w:rFonts w:cstheme="minorHAnsi"/>
        </w:rPr>
        <w:t xml:space="preserve">Podstawą do określenia ceny oferty </w:t>
      </w:r>
      <w:r w:rsidR="00D566DB">
        <w:rPr>
          <w:rFonts w:cstheme="minorHAnsi"/>
        </w:rPr>
        <w:t>jest</w:t>
      </w:r>
      <w:r w:rsidR="004B165F">
        <w:rPr>
          <w:rFonts w:cstheme="minorHAnsi"/>
        </w:rPr>
        <w:t xml:space="preserve"> </w:t>
      </w:r>
      <w:r w:rsidR="00D566DB" w:rsidRPr="00D566DB">
        <w:rPr>
          <w:rFonts w:cstheme="minorHAnsi"/>
        </w:rPr>
        <w:t>dokumentacj</w:t>
      </w:r>
      <w:r w:rsidR="00D566DB">
        <w:rPr>
          <w:rFonts w:cstheme="minorHAnsi"/>
        </w:rPr>
        <w:t>a</w:t>
      </w:r>
      <w:r w:rsidR="00D566DB" w:rsidRPr="00D566DB">
        <w:rPr>
          <w:rFonts w:cstheme="minorHAnsi"/>
        </w:rPr>
        <w:t xml:space="preserve"> </w:t>
      </w:r>
      <w:r w:rsidR="009D381B">
        <w:rPr>
          <w:rFonts w:cstheme="minorHAnsi"/>
        </w:rPr>
        <w:t>techniczna tj.</w:t>
      </w:r>
      <w:r w:rsidR="00401E0C">
        <w:rPr>
          <w:rFonts w:cstheme="minorHAnsi"/>
        </w:rPr>
        <w:t xml:space="preserve"> Programy Funkcjonalno-użytkowe</w:t>
      </w:r>
      <w:r w:rsidR="009D381B">
        <w:rPr>
          <w:rFonts w:cstheme="minorHAnsi"/>
        </w:rPr>
        <w:t xml:space="preserve"> (oraz pomocnicze przedmiary</w:t>
      </w:r>
      <w:r w:rsidR="00CE085A">
        <w:rPr>
          <w:rFonts w:cstheme="minorHAnsi"/>
        </w:rPr>
        <w:t>)</w:t>
      </w:r>
      <w:r w:rsidR="00D566DB" w:rsidRPr="00D566DB">
        <w:rPr>
          <w:rFonts w:cstheme="minorHAnsi"/>
        </w:rPr>
        <w:t>, stanowiąc</w:t>
      </w:r>
      <w:r w:rsidR="00036A5B">
        <w:rPr>
          <w:rFonts w:cstheme="minorHAnsi"/>
        </w:rPr>
        <w:t>e</w:t>
      </w:r>
      <w:r w:rsidR="00D566DB" w:rsidRPr="00D566DB">
        <w:rPr>
          <w:rFonts w:cstheme="minorHAnsi"/>
        </w:rPr>
        <w:t xml:space="preserve"> </w:t>
      </w:r>
      <w:r w:rsidR="00D566DB" w:rsidRPr="00666501">
        <w:rPr>
          <w:rFonts w:cstheme="minorHAnsi"/>
          <w:b/>
          <w:bCs/>
        </w:rPr>
        <w:t xml:space="preserve">Załącznik nr </w:t>
      </w:r>
      <w:r w:rsidR="00666501" w:rsidRPr="00666501">
        <w:rPr>
          <w:rFonts w:cstheme="minorHAnsi"/>
          <w:b/>
          <w:bCs/>
        </w:rPr>
        <w:t>5</w:t>
      </w:r>
      <w:r w:rsidR="00D566DB" w:rsidRPr="00666501">
        <w:rPr>
          <w:rFonts w:cstheme="minorHAnsi"/>
          <w:b/>
          <w:bCs/>
        </w:rPr>
        <w:t xml:space="preserve"> do</w:t>
      </w:r>
      <w:r w:rsidR="00D566DB" w:rsidRPr="00D566DB">
        <w:rPr>
          <w:rFonts w:cstheme="minorHAnsi"/>
          <w:b/>
          <w:bCs/>
        </w:rPr>
        <w:t xml:space="preserve"> SWZ</w:t>
      </w:r>
      <w:r w:rsidR="006E5F94">
        <w:rPr>
          <w:rFonts w:cstheme="minorHAnsi"/>
        </w:rPr>
        <w:t xml:space="preserve">, a także </w:t>
      </w:r>
      <w:r w:rsidR="00036A5B">
        <w:rPr>
          <w:rFonts w:cstheme="minorHAnsi"/>
        </w:rPr>
        <w:t>projektowane postanowienia</w:t>
      </w:r>
      <w:r w:rsidR="00D566DB" w:rsidRPr="00D566DB">
        <w:rPr>
          <w:rFonts w:cstheme="minorHAnsi"/>
        </w:rPr>
        <w:t xml:space="preserve"> umowy w sprawie zamówienia publicznego, które zostaną wprowadzone do treści umowy stanowiąc</w:t>
      </w:r>
      <w:r w:rsidR="00353B72">
        <w:rPr>
          <w:rFonts w:cstheme="minorHAnsi"/>
        </w:rPr>
        <w:t>e</w:t>
      </w:r>
      <w:r w:rsidR="00D566DB" w:rsidRPr="00D566DB">
        <w:rPr>
          <w:rFonts w:cstheme="minorHAnsi"/>
        </w:rPr>
        <w:t xml:space="preserve"> </w:t>
      </w:r>
      <w:r w:rsidR="00D566DB" w:rsidRPr="00D566DB">
        <w:rPr>
          <w:rFonts w:cstheme="minorHAnsi"/>
          <w:b/>
          <w:bCs/>
        </w:rPr>
        <w:t>Załącznik nr 2</w:t>
      </w:r>
      <w:r w:rsidR="006E5F94">
        <w:rPr>
          <w:rFonts w:cstheme="minorHAnsi"/>
          <w:b/>
          <w:bCs/>
        </w:rPr>
        <w:t xml:space="preserve"> </w:t>
      </w:r>
      <w:r w:rsidR="00D566DB" w:rsidRPr="00D566DB">
        <w:rPr>
          <w:rFonts w:cstheme="minorHAnsi"/>
          <w:b/>
          <w:bCs/>
        </w:rPr>
        <w:t xml:space="preserve"> do SWZ</w:t>
      </w:r>
      <w:r>
        <w:rPr>
          <w:rFonts w:cstheme="minorHAnsi"/>
        </w:rPr>
        <w:t>.</w:t>
      </w:r>
    </w:p>
    <w:p w14:paraId="1BE7063A" w14:textId="3CA26F19" w:rsidR="00153B75" w:rsidRDefault="001875D6" w:rsidP="00137893">
      <w:pPr>
        <w:numPr>
          <w:ilvl w:val="1"/>
          <w:numId w:val="21"/>
        </w:numPr>
        <w:jc w:val="both"/>
        <w:rPr>
          <w:rFonts w:cstheme="minorHAnsi"/>
        </w:rPr>
      </w:pPr>
      <w:r w:rsidRPr="007E70CC">
        <w:rPr>
          <w:rFonts w:cstheme="minorHAnsi"/>
        </w:rPr>
        <w:t>Jeżeli złożona zostanie oferta, której wybór prowadzić będzie do powstania u Zamawiającego obowiązku podatkowego zgodnie z przepisami o podatku od towarów i usług</w:t>
      </w:r>
      <w:r w:rsidRPr="007E70CC">
        <w:rPr>
          <w:rFonts w:cstheme="minorHAnsi"/>
          <w:vertAlign w:val="superscript"/>
        </w:rPr>
        <w:footnoteReference w:id="3"/>
      </w:r>
      <w:r w:rsidRPr="007E70CC">
        <w:rPr>
          <w:rFonts w:cstheme="minorHAnsi"/>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 </w:t>
      </w:r>
    </w:p>
    <w:p w14:paraId="08E69446" w14:textId="6FF12E89" w:rsidR="00153B75" w:rsidRDefault="00153B75" w:rsidP="00137893">
      <w:pPr>
        <w:spacing w:after="27"/>
      </w:pPr>
    </w:p>
    <w:p w14:paraId="10D2F38F" w14:textId="77777777" w:rsidR="00153B75" w:rsidRPr="007E70CC" w:rsidRDefault="001875D6" w:rsidP="00137893">
      <w:pPr>
        <w:numPr>
          <w:ilvl w:val="0"/>
          <w:numId w:val="21"/>
        </w:numPr>
        <w:spacing w:after="14" w:line="267" w:lineRule="auto"/>
        <w:rPr>
          <w:rFonts w:cstheme="minorHAnsi"/>
        </w:rPr>
      </w:pPr>
      <w:r w:rsidRPr="007E70CC">
        <w:rPr>
          <w:rFonts w:cstheme="minorHAnsi"/>
          <w:b/>
        </w:rPr>
        <w:t xml:space="preserve">WYMAGANIA DOTYCZĄCE WADIUM </w:t>
      </w:r>
    </w:p>
    <w:p w14:paraId="07D67C49" w14:textId="790A73C6" w:rsidR="00153B75" w:rsidRPr="001C3EE9" w:rsidRDefault="00CE085A" w:rsidP="00137893">
      <w:pPr>
        <w:numPr>
          <w:ilvl w:val="1"/>
          <w:numId w:val="21"/>
        </w:numPr>
        <w:jc w:val="both"/>
        <w:rPr>
          <w:rFonts w:cstheme="minorHAnsi"/>
        </w:rPr>
      </w:pPr>
      <w:r>
        <w:rPr>
          <w:rFonts w:cstheme="minorHAnsi"/>
        </w:rPr>
        <w:t>Nie wymaga się</w:t>
      </w:r>
      <w:r w:rsidR="00BC7FD4" w:rsidRPr="00435F99">
        <w:rPr>
          <w:rFonts w:cstheme="minorHAnsi"/>
        </w:rPr>
        <w:t xml:space="preserve"> wniesienia wadium </w:t>
      </w:r>
    </w:p>
    <w:p w14:paraId="10027151" w14:textId="20E4E0FF" w:rsidR="00153B75" w:rsidRDefault="00153B75" w:rsidP="00137893">
      <w:pPr>
        <w:spacing w:after="29"/>
        <w:ind w:left="427"/>
      </w:pPr>
    </w:p>
    <w:p w14:paraId="48C1EB2B" w14:textId="77777777" w:rsidR="00153B75" w:rsidRPr="003E26D3" w:rsidRDefault="001875D6" w:rsidP="00137893">
      <w:pPr>
        <w:numPr>
          <w:ilvl w:val="0"/>
          <w:numId w:val="21"/>
        </w:numPr>
        <w:spacing w:after="14" w:line="267" w:lineRule="auto"/>
        <w:rPr>
          <w:rFonts w:cstheme="minorHAnsi"/>
        </w:rPr>
      </w:pPr>
      <w:r w:rsidRPr="003E26D3">
        <w:rPr>
          <w:rFonts w:cstheme="minorHAnsi"/>
          <w:b/>
        </w:rPr>
        <w:t xml:space="preserve">MIEJSCE ORAZ TERMIN SKŁADANIA I OTWARCIA OFERT </w:t>
      </w:r>
    </w:p>
    <w:p w14:paraId="5267BA0B" w14:textId="63F467F8" w:rsidR="00153B75" w:rsidRPr="00CA7720" w:rsidRDefault="003C7244" w:rsidP="00137893">
      <w:pPr>
        <w:numPr>
          <w:ilvl w:val="1"/>
          <w:numId w:val="21"/>
        </w:numPr>
        <w:spacing w:after="14" w:line="267" w:lineRule="auto"/>
        <w:jc w:val="both"/>
        <w:rPr>
          <w:rFonts w:cstheme="minorHAnsi"/>
          <w:bCs/>
        </w:rPr>
      </w:pPr>
      <w:r w:rsidRPr="0057179E">
        <w:rPr>
          <w:rFonts w:cstheme="minorHAnsi"/>
          <w:bCs/>
        </w:rPr>
        <w:t>Wykonawca składa ofertę za pośrednictwem Platformy</w:t>
      </w:r>
      <w:r w:rsidR="00CA7720">
        <w:rPr>
          <w:rFonts w:cstheme="minorHAnsi"/>
          <w:bCs/>
        </w:rPr>
        <w:t>, przedmiotowe postępowanie pod linkiem</w:t>
      </w:r>
      <w:r w:rsidRPr="0057179E">
        <w:rPr>
          <w:rFonts w:cstheme="minorHAnsi"/>
          <w:bCs/>
        </w:rPr>
        <w:t xml:space="preserve"> </w:t>
      </w:r>
      <w:r w:rsidR="00CA7720">
        <w:rPr>
          <w:rFonts w:ascii="Open Sans" w:hAnsi="Open Sans" w:cs="Open Sans"/>
          <w:color w:val="666666"/>
          <w:sz w:val="19"/>
          <w:szCs w:val="19"/>
          <w:shd w:val="clear" w:color="auto" w:fill="FFFFFF"/>
        </w:rPr>
        <w:t> </w:t>
      </w:r>
      <w:hyperlink r:id="rId9" w:history="1">
        <w:r w:rsidR="00163D7A" w:rsidRPr="00163D7A">
          <w:rPr>
            <w:rStyle w:val="Hipercze"/>
          </w:rPr>
          <w:t>https://platformazakupowa.pl/transakcja/1065005</w:t>
        </w:r>
      </w:hyperlink>
      <w:r w:rsidRPr="0057179E">
        <w:rPr>
          <w:rFonts w:cstheme="minorHAnsi"/>
          <w:bCs/>
        </w:rPr>
        <w:t xml:space="preserve"> w terminie do dnia w terminie do </w:t>
      </w:r>
      <w:r w:rsidR="00B40130">
        <w:rPr>
          <w:rFonts w:cstheme="minorHAnsi"/>
          <w:bCs/>
        </w:rPr>
        <w:t xml:space="preserve">dnia </w:t>
      </w:r>
      <w:r w:rsidR="00CE085A" w:rsidRPr="00CE085A">
        <w:rPr>
          <w:rFonts w:cstheme="minorHAnsi"/>
          <w:b/>
        </w:rPr>
        <w:t>10</w:t>
      </w:r>
      <w:r w:rsidR="00580DAE" w:rsidRPr="00CE085A">
        <w:rPr>
          <w:rFonts w:cstheme="minorHAnsi"/>
          <w:b/>
        </w:rPr>
        <w:t>.</w:t>
      </w:r>
      <w:r w:rsidR="00421E61" w:rsidRPr="00CE085A">
        <w:rPr>
          <w:rFonts w:cstheme="minorHAnsi"/>
          <w:b/>
        </w:rPr>
        <w:t>0</w:t>
      </w:r>
      <w:r w:rsidR="00CE085A" w:rsidRPr="00CE085A">
        <w:rPr>
          <w:rFonts w:cstheme="minorHAnsi"/>
          <w:b/>
        </w:rPr>
        <w:t>3</w:t>
      </w:r>
      <w:r w:rsidR="00C7271C" w:rsidRPr="00CA7720">
        <w:rPr>
          <w:rFonts w:cstheme="minorHAnsi"/>
          <w:b/>
          <w:bCs/>
        </w:rPr>
        <w:t>.202</w:t>
      </w:r>
      <w:r w:rsidR="00CE085A">
        <w:rPr>
          <w:rFonts w:cstheme="minorHAnsi"/>
          <w:b/>
          <w:bCs/>
        </w:rPr>
        <w:t>5</w:t>
      </w:r>
      <w:r w:rsidR="001875D6" w:rsidRPr="00CA7720">
        <w:rPr>
          <w:rFonts w:cstheme="minorHAnsi"/>
          <w:b/>
        </w:rPr>
        <w:t xml:space="preserve"> r. do godz. </w:t>
      </w:r>
      <w:r w:rsidR="003E26D3" w:rsidRPr="00CA7720">
        <w:rPr>
          <w:rFonts w:cstheme="minorHAnsi"/>
          <w:b/>
        </w:rPr>
        <w:t>1</w:t>
      </w:r>
      <w:r w:rsidR="00F24824" w:rsidRPr="00CA7720">
        <w:rPr>
          <w:rFonts w:cstheme="minorHAnsi"/>
          <w:b/>
        </w:rPr>
        <w:t>0</w:t>
      </w:r>
      <w:r w:rsidR="001875D6" w:rsidRPr="00CA7720">
        <w:rPr>
          <w:rFonts w:cstheme="minorHAnsi"/>
          <w:b/>
        </w:rPr>
        <w:t>:00</w:t>
      </w:r>
      <w:r w:rsidR="003E26D3" w:rsidRPr="00CA7720">
        <w:rPr>
          <w:rFonts w:cstheme="minorHAnsi"/>
          <w:b/>
        </w:rPr>
        <w:t>.</w:t>
      </w:r>
      <w:r w:rsidR="001875D6" w:rsidRPr="00CA7720">
        <w:rPr>
          <w:rFonts w:cstheme="minorHAnsi"/>
          <w:b/>
        </w:rPr>
        <w:t xml:space="preserve"> </w:t>
      </w:r>
    </w:p>
    <w:p w14:paraId="50C212C1" w14:textId="0CC5D531" w:rsidR="003E26D3" w:rsidRPr="008A264A" w:rsidRDefault="00C7271C" w:rsidP="00137893">
      <w:pPr>
        <w:numPr>
          <w:ilvl w:val="1"/>
          <w:numId w:val="21"/>
        </w:numPr>
        <w:spacing w:after="14" w:line="267" w:lineRule="auto"/>
        <w:jc w:val="both"/>
        <w:rPr>
          <w:rFonts w:cstheme="minorHAnsi"/>
        </w:rPr>
      </w:pPr>
      <w:r w:rsidRPr="00CA7720">
        <w:rPr>
          <w:rFonts w:cstheme="minorHAnsi"/>
          <w:bCs/>
        </w:rPr>
        <w:t>Otw</w:t>
      </w:r>
      <w:r w:rsidR="00580DAE" w:rsidRPr="00CA7720">
        <w:rPr>
          <w:rFonts w:cstheme="minorHAnsi"/>
          <w:bCs/>
        </w:rPr>
        <w:t xml:space="preserve">arcie ofert nastąpi w dniu </w:t>
      </w:r>
      <w:r w:rsidR="00CE085A">
        <w:rPr>
          <w:rFonts w:cstheme="minorHAnsi"/>
          <w:b/>
        </w:rPr>
        <w:t>10</w:t>
      </w:r>
      <w:r w:rsidR="00421E61" w:rsidRPr="00CA7720">
        <w:rPr>
          <w:rFonts w:cstheme="minorHAnsi"/>
          <w:b/>
          <w:bCs/>
        </w:rPr>
        <w:t>.0</w:t>
      </w:r>
      <w:r w:rsidR="00CE085A">
        <w:rPr>
          <w:rFonts w:cstheme="minorHAnsi"/>
          <w:b/>
          <w:bCs/>
        </w:rPr>
        <w:t>3</w:t>
      </w:r>
      <w:r w:rsidRPr="00CA7720">
        <w:rPr>
          <w:rFonts w:cstheme="minorHAnsi"/>
          <w:b/>
          <w:bCs/>
        </w:rPr>
        <w:t>.202</w:t>
      </w:r>
      <w:r w:rsidR="00CE085A">
        <w:rPr>
          <w:rFonts w:cstheme="minorHAnsi"/>
          <w:b/>
          <w:bCs/>
        </w:rPr>
        <w:t>5</w:t>
      </w:r>
      <w:r w:rsidR="003E26D3" w:rsidRPr="00CA7720">
        <w:rPr>
          <w:rFonts w:cstheme="minorHAnsi"/>
          <w:b/>
        </w:rPr>
        <w:t xml:space="preserve"> r., o godzinie 1</w:t>
      </w:r>
      <w:r w:rsidR="00F24824" w:rsidRPr="00CA7720">
        <w:rPr>
          <w:rFonts w:cstheme="minorHAnsi"/>
          <w:b/>
        </w:rPr>
        <w:t>0</w:t>
      </w:r>
      <w:r w:rsidR="003E26D3" w:rsidRPr="00CA7720">
        <w:rPr>
          <w:rFonts w:cstheme="minorHAnsi"/>
          <w:b/>
        </w:rPr>
        <w:t>:</w:t>
      </w:r>
      <w:r w:rsidR="000C0909" w:rsidRPr="00CA7720">
        <w:rPr>
          <w:rFonts w:cstheme="minorHAnsi"/>
          <w:b/>
        </w:rPr>
        <w:t>15</w:t>
      </w:r>
      <w:r w:rsidR="003C7244" w:rsidRPr="00CA7720">
        <w:rPr>
          <w:rFonts w:cstheme="minorHAnsi"/>
          <w:b/>
        </w:rPr>
        <w:t xml:space="preserve">, </w:t>
      </w:r>
      <w:r w:rsidR="003C7244" w:rsidRPr="00CA7720">
        <w:rPr>
          <w:rFonts w:cstheme="minorHAnsi"/>
        </w:rPr>
        <w:t>za</w:t>
      </w:r>
      <w:r w:rsidR="003C7244" w:rsidRPr="0057179E">
        <w:rPr>
          <w:rFonts w:cstheme="minorHAnsi"/>
        </w:rPr>
        <w:t xml:space="preserve"> pośrednictwem</w:t>
      </w:r>
      <w:r w:rsidR="003C7244" w:rsidRPr="008A264A">
        <w:rPr>
          <w:rFonts w:cstheme="minorHAnsi"/>
        </w:rPr>
        <w:t xml:space="preserve"> Platformy . W przypadku awarii Platformy , która spowoduje brak możliwości otwarcia ofert w powyższym terminie, otwarcie ofert nastąpi niezwłocznie po usunięciu awarii.</w:t>
      </w:r>
    </w:p>
    <w:p w14:paraId="69664E17" w14:textId="1A3854D3" w:rsidR="00514270" w:rsidRPr="00BB262C" w:rsidRDefault="00F212B2" w:rsidP="00137893">
      <w:pPr>
        <w:numPr>
          <w:ilvl w:val="1"/>
          <w:numId w:val="21"/>
        </w:numPr>
        <w:spacing w:after="14" w:line="267" w:lineRule="auto"/>
        <w:jc w:val="both"/>
        <w:rPr>
          <w:rFonts w:cstheme="minorHAnsi"/>
          <w:bCs/>
        </w:rPr>
      </w:pPr>
      <w:r w:rsidRPr="00F212B2">
        <w:rPr>
          <w:rFonts w:cstheme="minorHAnsi"/>
          <w:bCs/>
        </w:rPr>
        <w:t>Otwarcie ofert jest dokonywane na Platformie  poprzez odszyfrowanie i otwarcie ofert</w:t>
      </w:r>
      <w:r w:rsidR="00514270" w:rsidRPr="00BB262C">
        <w:rPr>
          <w:rFonts w:cstheme="minorHAnsi"/>
          <w:bCs/>
        </w:rPr>
        <w:t>.</w:t>
      </w:r>
    </w:p>
    <w:p w14:paraId="5B78EB25" w14:textId="220178DA" w:rsidR="00514270" w:rsidRPr="00BB262C" w:rsidRDefault="00514270" w:rsidP="00137893">
      <w:pPr>
        <w:numPr>
          <w:ilvl w:val="1"/>
          <w:numId w:val="21"/>
        </w:numPr>
        <w:spacing w:after="14" w:line="267" w:lineRule="auto"/>
        <w:jc w:val="both"/>
        <w:rPr>
          <w:rFonts w:cstheme="minorHAnsi"/>
          <w:bCs/>
        </w:rPr>
      </w:pPr>
      <w:r w:rsidRPr="00BB262C">
        <w:rPr>
          <w:rFonts w:cstheme="minorHAnsi"/>
          <w:bCs/>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2D85FC11" w14:textId="42964001" w:rsidR="00F1759F" w:rsidRPr="00BB262C" w:rsidRDefault="00F1759F" w:rsidP="00137893">
      <w:pPr>
        <w:numPr>
          <w:ilvl w:val="1"/>
          <w:numId w:val="21"/>
        </w:numPr>
        <w:spacing w:after="14" w:line="267" w:lineRule="auto"/>
        <w:jc w:val="both"/>
        <w:rPr>
          <w:rFonts w:cstheme="minorHAnsi"/>
          <w:bCs/>
        </w:rPr>
      </w:pPr>
      <w:r w:rsidRPr="00BB262C">
        <w:rPr>
          <w:rFonts w:cstheme="minorHAnsi"/>
          <w:bCs/>
        </w:rPr>
        <w:t>Zamawiający nie przewiduje przeprowadzenia publicznej sesji otwarcia ofert wszelkie niezbędne informacje zostaną udostępnione zgodnie z pkt 19.4.</w:t>
      </w:r>
    </w:p>
    <w:p w14:paraId="59F7817D" w14:textId="4056629C" w:rsidR="00153B75" w:rsidRPr="00BB262C" w:rsidRDefault="00153B75" w:rsidP="00137893">
      <w:pPr>
        <w:spacing w:after="29"/>
        <w:ind w:left="1133"/>
      </w:pPr>
    </w:p>
    <w:p w14:paraId="44CE3570" w14:textId="072981BA" w:rsidR="00153B75" w:rsidRPr="006C2618" w:rsidRDefault="001875D6" w:rsidP="006C2618">
      <w:pPr>
        <w:numPr>
          <w:ilvl w:val="0"/>
          <w:numId w:val="21"/>
        </w:numPr>
        <w:spacing w:after="14" w:line="267" w:lineRule="auto"/>
        <w:rPr>
          <w:rFonts w:cstheme="minorHAnsi"/>
        </w:rPr>
      </w:pPr>
      <w:r w:rsidRPr="00CA7720">
        <w:rPr>
          <w:rFonts w:cstheme="minorHAnsi"/>
          <w:b/>
        </w:rPr>
        <w:t xml:space="preserve">TERMIN ZWIĄZANIA OFERTĄ </w:t>
      </w:r>
    </w:p>
    <w:p w14:paraId="3BD6D903" w14:textId="01F626FE" w:rsidR="006C2618" w:rsidRDefault="006C2618" w:rsidP="00137893">
      <w:pPr>
        <w:numPr>
          <w:ilvl w:val="1"/>
          <w:numId w:val="21"/>
        </w:numPr>
        <w:jc w:val="both"/>
        <w:rPr>
          <w:rFonts w:cstheme="minorHAnsi"/>
        </w:rPr>
      </w:pPr>
      <w:r w:rsidRPr="006C2618">
        <w:rPr>
          <w:rFonts w:cstheme="minorHAnsi"/>
        </w:rPr>
        <w:t>Wykonawca</w:t>
      </w:r>
      <w:r w:rsidRPr="008A264A">
        <w:rPr>
          <w:rFonts w:cstheme="minorHAnsi"/>
        </w:rPr>
        <w:t xml:space="preserve"> jest związany ofertą od dnia terminu składania ofert</w:t>
      </w:r>
      <w:r w:rsidRPr="008A264A">
        <w:rPr>
          <w:rFonts w:cstheme="minorHAnsi"/>
          <w:b/>
        </w:rPr>
        <w:t xml:space="preserve"> </w:t>
      </w:r>
      <w:r w:rsidRPr="00CA7720">
        <w:rPr>
          <w:rFonts w:cstheme="minorHAnsi"/>
          <w:b/>
        </w:rPr>
        <w:t xml:space="preserve">do dnia </w:t>
      </w:r>
      <w:r w:rsidR="00CE085A">
        <w:rPr>
          <w:rFonts w:cstheme="minorHAnsi"/>
          <w:b/>
        </w:rPr>
        <w:t>08</w:t>
      </w:r>
      <w:r w:rsidRPr="00CA7720">
        <w:rPr>
          <w:rFonts w:cstheme="minorHAnsi"/>
          <w:b/>
        </w:rPr>
        <w:t>.0</w:t>
      </w:r>
      <w:r w:rsidR="00CE085A">
        <w:rPr>
          <w:rFonts w:cstheme="minorHAnsi"/>
          <w:b/>
        </w:rPr>
        <w:t>4</w:t>
      </w:r>
      <w:r w:rsidRPr="00CA7720">
        <w:rPr>
          <w:rFonts w:cstheme="minorHAnsi"/>
          <w:b/>
        </w:rPr>
        <w:t>.202</w:t>
      </w:r>
      <w:r w:rsidR="00CE085A">
        <w:rPr>
          <w:rFonts w:cstheme="minorHAnsi"/>
          <w:b/>
        </w:rPr>
        <w:t>5</w:t>
      </w:r>
      <w:r w:rsidRPr="00CA7720">
        <w:rPr>
          <w:rFonts w:cstheme="minorHAnsi"/>
          <w:b/>
        </w:rPr>
        <w:t>r</w:t>
      </w:r>
      <w:r>
        <w:rPr>
          <w:rFonts w:cstheme="minorHAnsi"/>
          <w:b/>
        </w:rPr>
        <w:t>.</w:t>
      </w:r>
      <w:r w:rsidRPr="00BB262C">
        <w:rPr>
          <w:rFonts w:cstheme="minorHAnsi"/>
        </w:rPr>
        <w:t xml:space="preserve"> </w:t>
      </w:r>
    </w:p>
    <w:p w14:paraId="2613E515" w14:textId="00579AB6" w:rsidR="00153B75" w:rsidRPr="008744B8" w:rsidRDefault="001875D6" w:rsidP="00137893">
      <w:pPr>
        <w:numPr>
          <w:ilvl w:val="1"/>
          <w:numId w:val="21"/>
        </w:numPr>
        <w:jc w:val="both"/>
        <w:rPr>
          <w:rFonts w:cstheme="minorHAnsi"/>
        </w:rPr>
      </w:pPr>
      <w:r w:rsidRPr="00BB262C">
        <w:rPr>
          <w:rFonts w:cstheme="minorHAnsi"/>
        </w:rPr>
        <w:t>W przypadku, gdy wybór najkorzystniejszej</w:t>
      </w:r>
      <w:r w:rsidRPr="008744B8">
        <w:rPr>
          <w:rFonts w:cstheme="minorHAnsi"/>
        </w:rPr>
        <w:t xml:space="preserve">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30 dni.   </w:t>
      </w:r>
    </w:p>
    <w:p w14:paraId="64482514" w14:textId="77777777" w:rsidR="00153B75" w:rsidRPr="008744B8" w:rsidRDefault="001875D6" w:rsidP="00137893">
      <w:pPr>
        <w:numPr>
          <w:ilvl w:val="1"/>
          <w:numId w:val="21"/>
        </w:numPr>
        <w:jc w:val="both"/>
        <w:rPr>
          <w:rFonts w:cstheme="minorHAnsi"/>
        </w:rPr>
      </w:pPr>
      <w:r w:rsidRPr="008744B8">
        <w:rPr>
          <w:rFonts w:cstheme="minorHAnsi"/>
        </w:rPr>
        <w:t xml:space="preserve">Przedłużenie terminu związania ofertą wymaga złożenia przez Wykonawcę pisemnego oświadczenia o wyrażeniu zgody na przedłużenie terminu związania ofertą. </w:t>
      </w:r>
    </w:p>
    <w:p w14:paraId="3EC350EC" w14:textId="77777777" w:rsidR="00153B75" w:rsidRPr="008744B8" w:rsidRDefault="001875D6" w:rsidP="00137893">
      <w:pPr>
        <w:numPr>
          <w:ilvl w:val="1"/>
          <w:numId w:val="21"/>
        </w:numPr>
        <w:jc w:val="both"/>
        <w:rPr>
          <w:rFonts w:cstheme="minorHAnsi"/>
        </w:rPr>
      </w:pPr>
      <w:r w:rsidRPr="008744B8">
        <w:rPr>
          <w:rFonts w:cstheme="minorHAnsi"/>
        </w:rPr>
        <w:t xml:space="preserve">Przedłużenie terminu związania ofertą jest dopuszczalne tylko z jednoczesnym przedłużeniem okresu ważności wadium albo, jeżeli nie jest to możliwie, z wniesieniem nowego wadium na przedłużony okres związania ofertą. </w:t>
      </w:r>
    </w:p>
    <w:p w14:paraId="660453B6" w14:textId="77777777" w:rsidR="00153B75" w:rsidRDefault="001875D6" w:rsidP="00137893">
      <w:pPr>
        <w:spacing w:after="27"/>
        <w:jc w:val="both"/>
      </w:pPr>
      <w:r>
        <w:t xml:space="preserve"> </w:t>
      </w:r>
    </w:p>
    <w:p w14:paraId="4F0C4F1F" w14:textId="77777777" w:rsidR="00153B75" w:rsidRPr="008744B8" w:rsidRDefault="001875D6" w:rsidP="00137893">
      <w:pPr>
        <w:numPr>
          <w:ilvl w:val="0"/>
          <w:numId w:val="21"/>
        </w:numPr>
        <w:spacing w:after="14" w:line="267" w:lineRule="auto"/>
        <w:rPr>
          <w:rFonts w:cstheme="minorHAnsi"/>
        </w:rPr>
      </w:pPr>
      <w:r w:rsidRPr="008744B8">
        <w:rPr>
          <w:rFonts w:cstheme="minorHAnsi"/>
          <w:b/>
        </w:rPr>
        <w:t xml:space="preserve">KRYTERIA OCENY OFERT </w:t>
      </w:r>
    </w:p>
    <w:p w14:paraId="26444895" w14:textId="7AC3C692" w:rsidR="00153B75" w:rsidRDefault="008744B8" w:rsidP="00137893">
      <w:pPr>
        <w:numPr>
          <w:ilvl w:val="1"/>
          <w:numId w:val="21"/>
        </w:numPr>
        <w:rPr>
          <w:rFonts w:cstheme="minorHAnsi"/>
        </w:rPr>
      </w:pPr>
      <w:r w:rsidRPr="008744B8">
        <w:rPr>
          <w:rFonts w:cstheme="minorHAnsi"/>
        </w:rPr>
        <w:t>Zamawiający dokona oceny ofert, które nie zostały odrzucone, na podstawie następujących kryteriów oceny ofert:</w:t>
      </w:r>
      <w:r w:rsidR="001875D6" w:rsidRPr="008744B8">
        <w:rPr>
          <w:rFonts w:cstheme="minorHAnsi"/>
        </w:rPr>
        <w:t xml:space="preserve"> </w:t>
      </w: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021"/>
        <w:gridCol w:w="3021"/>
      </w:tblGrid>
      <w:tr w:rsidR="008744B8" w:rsidRPr="008744B8" w14:paraId="69177342" w14:textId="77777777" w:rsidTr="008744B8">
        <w:tc>
          <w:tcPr>
            <w:tcW w:w="1465" w:type="dxa"/>
            <w:shd w:val="clear" w:color="auto" w:fill="auto"/>
          </w:tcPr>
          <w:p w14:paraId="2A499FBC" w14:textId="77777777" w:rsidR="008744B8" w:rsidRPr="008744B8" w:rsidRDefault="008744B8" w:rsidP="00137893">
            <w:pPr>
              <w:spacing w:after="0" w:line="240" w:lineRule="auto"/>
              <w:rPr>
                <w:rFonts w:ascii="Calibri" w:eastAsia="Calibri" w:hAnsi="Calibri" w:cs="Times New Roman"/>
                <w:b/>
                <w:lang w:eastAsia="en-US"/>
              </w:rPr>
            </w:pPr>
            <w:r w:rsidRPr="008744B8">
              <w:rPr>
                <w:rFonts w:ascii="Calibri" w:eastAsia="Calibri" w:hAnsi="Calibri" w:cs="Times New Roman"/>
                <w:b/>
                <w:lang w:eastAsia="en-US"/>
              </w:rPr>
              <w:t>Lp.</w:t>
            </w:r>
          </w:p>
        </w:tc>
        <w:tc>
          <w:tcPr>
            <w:tcW w:w="3021" w:type="dxa"/>
            <w:shd w:val="clear" w:color="auto" w:fill="auto"/>
          </w:tcPr>
          <w:p w14:paraId="6581C9E2" w14:textId="77777777" w:rsidR="008744B8" w:rsidRPr="008744B8" w:rsidRDefault="008744B8" w:rsidP="00137893">
            <w:pPr>
              <w:spacing w:after="0" w:line="240" w:lineRule="auto"/>
              <w:rPr>
                <w:rFonts w:ascii="Calibri" w:eastAsia="Calibri" w:hAnsi="Calibri" w:cs="Times New Roman"/>
                <w:b/>
                <w:lang w:eastAsia="en-US"/>
              </w:rPr>
            </w:pPr>
            <w:r w:rsidRPr="008744B8">
              <w:rPr>
                <w:rFonts w:ascii="Calibri" w:eastAsia="Calibri" w:hAnsi="Calibri" w:cs="Times New Roman"/>
                <w:b/>
                <w:lang w:eastAsia="en-US"/>
              </w:rPr>
              <w:t>Nazwa kryterium</w:t>
            </w:r>
          </w:p>
        </w:tc>
        <w:tc>
          <w:tcPr>
            <w:tcW w:w="3021" w:type="dxa"/>
            <w:shd w:val="clear" w:color="auto" w:fill="auto"/>
          </w:tcPr>
          <w:p w14:paraId="3F2AD418" w14:textId="77777777" w:rsidR="008744B8" w:rsidRPr="008744B8" w:rsidRDefault="008744B8" w:rsidP="00137893">
            <w:pPr>
              <w:spacing w:after="0" w:line="240" w:lineRule="auto"/>
              <w:rPr>
                <w:rFonts w:ascii="Calibri" w:eastAsia="Calibri" w:hAnsi="Calibri" w:cs="Times New Roman"/>
                <w:b/>
                <w:lang w:eastAsia="en-US"/>
              </w:rPr>
            </w:pPr>
            <w:r w:rsidRPr="008744B8">
              <w:rPr>
                <w:rFonts w:ascii="Calibri" w:eastAsia="Calibri" w:hAnsi="Calibri" w:cs="Times New Roman"/>
                <w:b/>
                <w:lang w:eastAsia="en-US"/>
              </w:rPr>
              <w:t>Znaczenie kryterium (w %)</w:t>
            </w:r>
          </w:p>
        </w:tc>
      </w:tr>
      <w:tr w:rsidR="008744B8" w:rsidRPr="008744B8" w14:paraId="3AEA9E35" w14:textId="77777777" w:rsidTr="008744B8">
        <w:tc>
          <w:tcPr>
            <w:tcW w:w="1465" w:type="dxa"/>
            <w:shd w:val="clear" w:color="auto" w:fill="auto"/>
          </w:tcPr>
          <w:p w14:paraId="43ADA350" w14:textId="77777777" w:rsidR="008744B8" w:rsidRPr="008744B8" w:rsidRDefault="008744B8" w:rsidP="00137893">
            <w:pPr>
              <w:spacing w:after="0" w:line="240" w:lineRule="auto"/>
              <w:rPr>
                <w:rFonts w:ascii="Calibri" w:eastAsia="Calibri" w:hAnsi="Calibri" w:cs="Times New Roman"/>
                <w:b/>
                <w:lang w:eastAsia="en-US"/>
              </w:rPr>
            </w:pPr>
            <w:r w:rsidRPr="008744B8">
              <w:rPr>
                <w:rFonts w:ascii="Calibri" w:eastAsia="Calibri" w:hAnsi="Calibri" w:cs="Times New Roman"/>
                <w:b/>
                <w:lang w:eastAsia="en-US"/>
              </w:rPr>
              <w:t>1</w:t>
            </w:r>
          </w:p>
        </w:tc>
        <w:tc>
          <w:tcPr>
            <w:tcW w:w="3021" w:type="dxa"/>
            <w:shd w:val="clear" w:color="auto" w:fill="auto"/>
          </w:tcPr>
          <w:p w14:paraId="775F02F5" w14:textId="77777777" w:rsidR="008744B8" w:rsidRPr="008744B8" w:rsidRDefault="008744B8" w:rsidP="00137893">
            <w:pPr>
              <w:spacing w:after="0" w:line="240" w:lineRule="auto"/>
              <w:rPr>
                <w:rFonts w:ascii="Calibri" w:eastAsia="Calibri" w:hAnsi="Calibri" w:cs="Times New Roman"/>
                <w:b/>
                <w:lang w:eastAsia="en-US"/>
              </w:rPr>
            </w:pPr>
            <w:r w:rsidRPr="008744B8">
              <w:rPr>
                <w:rFonts w:ascii="Calibri" w:eastAsia="Calibri" w:hAnsi="Calibri" w:cs="Times New Roman"/>
                <w:b/>
                <w:lang w:eastAsia="en-US"/>
              </w:rPr>
              <w:t>Cena (C)</w:t>
            </w:r>
          </w:p>
        </w:tc>
        <w:tc>
          <w:tcPr>
            <w:tcW w:w="3021" w:type="dxa"/>
            <w:shd w:val="clear" w:color="auto" w:fill="auto"/>
          </w:tcPr>
          <w:p w14:paraId="13017B79" w14:textId="77777777" w:rsidR="008744B8" w:rsidRPr="008744B8" w:rsidRDefault="008744B8" w:rsidP="00137893">
            <w:pPr>
              <w:spacing w:after="0" w:line="240" w:lineRule="auto"/>
              <w:rPr>
                <w:rFonts w:ascii="Calibri" w:eastAsia="Calibri" w:hAnsi="Calibri" w:cs="Times New Roman"/>
                <w:b/>
                <w:lang w:eastAsia="en-US"/>
              </w:rPr>
            </w:pPr>
            <w:r w:rsidRPr="008744B8">
              <w:rPr>
                <w:rFonts w:ascii="Calibri" w:eastAsia="Calibri" w:hAnsi="Calibri" w:cs="Times New Roman"/>
                <w:b/>
                <w:lang w:eastAsia="en-US"/>
              </w:rPr>
              <w:t>60</w:t>
            </w:r>
          </w:p>
        </w:tc>
      </w:tr>
      <w:tr w:rsidR="008744B8" w:rsidRPr="008744B8" w14:paraId="2A947D41" w14:textId="77777777" w:rsidTr="008744B8">
        <w:tc>
          <w:tcPr>
            <w:tcW w:w="1465" w:type="dxa"/>
            <w:shd w:val="clear" w:color="auto" w:fill="auto"/>
          </w:tcPr>
          <w:p w14:paraId="55C43B82" w14:textId="77777777" w:rsidR="008744B8" w:rsidRPr="008744B8" w:rsidRDefault="008744B8" w:rsidP="00137893">
            <w:pPr>
              <w:spacing w:after="0" w:line="240" w:lineRule="auto"/>
              <w:rPr>
                <w:rFonts w:ascii="Calibri" w:eastAsia="Calibri" w:hAnsi="Calibri" w:cs="Times New Roman"/>
                <w:b/>
                <w:lang w:eastAsia="en-US"/>
              </w:rPr>
            </w:pPr>
            <w:r w:rsidRPr="008744B8">
              <w:rPr>
                <w:rFonts w:ascii="Calibri" w:eastAsia="Calibri" w:hAnsi="Calibri" w:cs="Times New Roman"/>
                <w:b/>
                <w:lang w:eastAsia="en-US"/>
              </w:rPr>
              <w:t>2</w:t>
            </w:r>
          </w:p>
        </w:tc>
        <w:tc>
          <w:tcPr>
            <w:tcW w:w="3021" w:type="dxa"/>
            <w:shd w:val="clear" w:color="auto" w:fill="auto"/>
          </w:tcPr>
          <w:p w14:paraId="642BC56A" w14:textId="5294CD8D" w:rsidR="008744B8" w:rsidRPr="00147892" w:rsidRDefault="003112C4" w:rsidP="00137893">
            <w:pPr>
              <w:spacing w:after="0" w:line="240" w:lineRule="auto"/>
              <w:rPr>
                <w:rFonts w:ascii="Calibri" w:eastAsia="Calibri" w:hAnsi="Calibri" w:cs="Times New Roman"/>
                <w:b/>
                <w:lang w:eastAsia="en-US"/>
              </w:rPr>
            </w:pPr>
            <w:r>
              <w:rPr>
                <w:rFonts w:ascii="Calibri" w:eastAsia="Calibri" w:hAnsi="Calibri" w:cs="Times New Roman"/>
                <w:b/>
                <w:lang w:eastAsia="en-US"/>
              </w:rPr>
              <w:t>Okres gwarancji</w:t>
            </w:r>
            <w:r w:rsidR="008744B8" w:rsidRPr="00147892">
              <w:rPr>
                <w:rFonts w:ascii="Calibri" w:eastAsia="Calibri" w:hAnsi="Calibri" w:cs="Times New Roman"/>
                <w:b/>
                <w:lang w:eastAsia="en-US"/>
              </w:rPr>
              <w:t xml:space="preserve"> (</w:t>
            </w:r>
            <w:r>
              <w:rPr>
                <w:rFonts w:ascii="Calibri" w:eastAsia="Calibri" w:hAnsi="Calibri" w:cs="Times New Roman"/>
                <w:b/>
                <w:lang w:eastAsia="en-US"/>
              </w:rPr>
              <w:t>G</w:t>
            </w:r>
            <w:r w:rsidR="008744B8" w:rsidRPr="00147892">
              <w:rPr>
                <w:rFonts w:ascii="Calibri" w:eastAsia="Calibri" w:hAnsi="Calibri" w:cs="Times New Roman"/>
                <w:b/>
                <w:lang w:eastAsia="en-US"/>
              </w:rPr>
              <w:t>)</w:t>
            </w:r>
          </w:p>
        </w:tc>
        <w:tc>
          <w:tcPr>
            <w:tcW w:w="3021" w:type="dxa"/>
            <w:shd w:val="clear" w:color="auto" w:fill="auto"/>
          </w:tcPr>
          <w:p w14:paraId="7E414F84" w14:textId="77777777" w:rsidR="008744B8" w:rsidRPr="00147892" w:rsidRDefault="008744B8" w:rsidP="00137893">
            <w:pPr>
              <w:spacing w:after="0" w:line="240" w:lineRule="auto"/>
              <w:rPr>
                <w:rFonts w:ascii="Calibri" w:eastAsia="Calibri" w:hAnsi="Calibri" w:cs="Times New Roman"/>
                <w:b/>
                <w:lang w:eastAsia="en-US"/>
              </w:rPr>
            </w:pPr>
            <w:r w:rsidRPr="00147892">
              <w:rPr>
                <w:rFonts w:ascii="Calibri" w:eastAsia="Calibri" w:hAnsi="Calibri" w:cs="Times New Roman"/>
                <w:b/>
                <w:lang w:eastAsia="en-US"/>
              </w:rPr>
              <w:t>40</w:t>
            </w:r>
          </w:p>
        </w:tc>
      </w:tr>
    </w:tbl>
    <w:p w14:paraId="0FC6D359" w14:textId="77777777" w:rsidR="00153B75" w:rsidRDefault="001875D6" w:rsidP="00137893">
      <w:pPr>
        <w:spacing w:after="17"/>
      </w:pPr>
      <w:r>
        <w:t xml:space="preserve"> </w:t>
      </w:r>
    </w:p>
    <w:p w14:paraId="59A6AA4A" w14:textId="2E555D25" w:rsidR="00153B75" w:rsidRPr="008744B8" w:rsidRDefault="001875D6" w:rsidP="00137893">
      <w:pPr>
        <w:numPr>
          <w:ilvl w:val="2"/>
          <w:numId w:val="21"/>
        </w:numPr>
        <w:spacing w:after="18"/>
        <w:rPr>
          <w:rFonts w:cstheme="minorHAnsi"/>
        </w:rPr>
      </w:pPr>
      <w:r w:rsidRPr="008744B8">
        <w:rPr>
          <w:rFonts w:cstheme="minorHAnsi"/>
          <w:b/>
          <w:u w:val="single" w:color="000000"/>
        </w:rPr>
        <w:t>Kryterium „Cena”:</w:t>
      </w:r>
      <w:r w:rsidRPr="008744B8">
        <w:rPr>
          <w:rFonts w:cstheme="minorHAnsi"/>
          <w:b/>
        </w:rPr>
        <w:t xml:space="preserve"> </w:t>
      </w:r>
    </w:p>
    <w:p w14:paraId="1BE31D33" w14:textId="77777777" w:rsidR="008744B8" w:rsidRPr="008744B8" w:rsidRDefault="008744B8" w:rsidP="00137893">
      <w:pPr>
        <w:spacing w:after="18"/>
        <w:ind w:left="2434"/>
        <w:rPr>
          <w:rFonts w:cstheme="minorHAnsi"/>
        </w:rPr>
      </w:pPr>
    </w:p>
    <w:p w14:paraId="7F1B6504" w14:textId="66BE350C" w:rsidR="008744B8" w:rsidRPr="008744B8" w:rsidRDefault="008744B8" w:rsidP="00137893">
      <w:pPr>
        <w:pStyle w:val="Akapitzlist"/>
        <w:ind w:left="0"/>
        <w:rPr>
          <w:rFonts w:cstheme="minorHAnsi"/>
        </w:rPr>
      </w:pPr>
      <w:r w:rsidRPr="008744B8">
        <w:rPr>
          <w:rFonts w:cstheme="minorHAnsi"/>
        </w:rPr>
        <w:lastRenderedPageBreak/>
        <w:t xml:space="preserve">Punkty za kryterium „Cena” </w:t>
      </w:r>
      <w:r w:rsidR="007F4B2F">
        <w:rPr>
          <w:rFonts w:cstheme="minorHAnsi"/>
        </w:rPr>
        <w:t xml:space="preserve">(C) </w:t>
      </w:r>
      <w:r w:rsidRPr="008744B8">
        <w:rPr>
          <w:rFonts w:cstheme="minorHAnsi"/>
        </w:rPr>
        <w:t xml:space="preserve">zostaną obliczone według wzoru: </w:t>
      </w:r>
    </w:p>
    <w:p w14:paraId="58FF4B1B" w14:textId="77777777" w:rsidR="008744B8" w:rsidRPr="008744B8" w:rsidRDefault="008744B8" w:rsidP="00137893">
      <w:pPr>
        <w:pStyle w:val="Akapitzlist"/>
        <w:ind w:left="0"/>
        <w:jc w:val="center"/>
        <w:rPr>
          <w:rFonts w:cstheme="minorHAnsi"/>
          <w:b/>
        </w:rPr>
      </w:pPr>
      <w:r w:rsidRPr="008744B8">
        <w:rPr>
          <w:rFonts w:cstheme="minorHAnsi"/>
          <w:b/>
        </w:rPr>
        <w:t>C = (</w:t>
      </w:r>
      <w:proofErr w:type="spellStart"/>
      <w:r w:rsidRPr="008744B8">
        <w:rPr>
          <w:rFonts w:cstheme="minorHAnsi"/>
          <w:b/>
        </w:rPr>
        <w:t>Cn</w:t>
      </w:r>
      <w:proofErr w:type="spellEnd"/>
      <w:r w:rsidRPr="008744B8">
        <w:rPr>
          <w:rFonts w:cstheme="minorHAnsi"/>
          <w:b/>
        </w:rPr>
        <w:t>/</w:t>
      </w:r>
      <w:proofErr w:type="spellStart"/>
      <w:r w:rsidRPr="008744B8">
        <w:rPr>
          <w:rFonts w:cstheme="minorHAnsi"/>
          <w:b/>
        </w:rPr>
        <w:t>Cb</w:t>
      </w:r>
      <w:proofErr w:type="spellEnd"/>
      <w:r w:rsidRPr="008744B8">
        <w:rPr>
          <w:rFonts w:cstheme="minorHAnsi"/>
          <w:b/>
        </w:rPr>
        <w:t>) x 100 x 60% pkt</w:t>
      </w:r>
    </w:p>
    <w:p w14:paraId="54F12000" w14:textId="77777777" w:rsidR="008744B8" w:rsidRPr="008744B8" w:rsidRDefault="008744B8" w:rsidP="00137893">
      <w:pPr>
        <w:pStyle w:val="Akapitzlist"/>
        <w:ind w:left="0"/>
        <w:rPr>
          <w:rFonts w:cstheme="minorHAnsi"/>
        </w:rPr>
      </w:pPr>
      <w:r w:rsidRPr="008744B8">
        <w:rPr>
          <w:rFonts w:cstheme="minorHAnsi"/>
        </w:rPr>
        <w:t xml:space="preserve">gdzie, </w:t>
      </w:r>
    </w:p>
    <w:p w14:paraId="41658DFF" w14:textId="77777777" w:rsidR="008744B8" w:rsidRPr="008744B8" w:rsidRDefault="008744B8" w:rsidP="00137893">
      <w:pPr>
        <w:pStyle w:val="Akapitzlist"/>
        <w:ind w:left="0"/>
        <w:rPr>
          <w:rFonts w:cstheme="minorHAnsi"/>
        </w:rPr>
      </w:pPr>
      <w:r w:rsidRPr="008744B8">
        <w:rPr>
          <w:rFonts w:cstheme="minorHAnsi"/>
        </w:rPr>
        <w:t xml:space="preserve">C- ilość punktów za kryterium cena, </w:t>
      </w:r>
    </w:p>
    <w:p w14:paraId="70053BFC" w14:textId="77777777" w:rsidR="008744B8" w:rsidRPr="008744B8" w:rsidRDefault="008744B8" w:rsidP="00137893">
      <w:pPr>
        <w:pStyle w:val="Akapitzlist"/>
        <w:ind w:left="0"/>
        <w:rPr>
          <w:rFonts w:cstheme="minorHAnsi"/>
        </w:rPr>
      </w:pPr>
      <w:proofErr w:type="spellStart"/>
      <w:r w:rsidRPr="008744B8">
        <w:rPr>
          <w:rFonts w:cstheme="minorHAnsi"/>
        </w:rPr>
        <w:t>Cn</w:t>
      </w:r>
      <w:proofErr w:type="spellEnd"/>
      <w:r w:rsidRPr="008744B8">
        <w:rPr>
          <w:rFonts w:cstheme="minorHAnsi"/>
        </w:rPr>
        <w:t xml:space="preserve"> - najniższa cena ofertowa spośród ofert nieodrzuconych, </w:t>
      </w:r>
    </w:p>
    <w:p w14:paraId="13DB3646" w14:textId="77777777" w:rsidR="008744B8" w:rsidRPr="008744B8" w:rsidRDefault="008744B8" w:rsidP="00137893">
      <w:pPr>
        <w:pStyle w:val="Akapitzlist"/>
        <w:ind w:left="0"/>
        <w:rPr>
          <w:rFonts w:cstheme="minorHAnsi"/>
        </w:rPr>
      </w:pPr>
      <w:proofErr w:type="spellStart"/>
      <w:r w:rsidRPr="008744B8">
        <w:rPr>
          <w:rFonts w:cstheme="minorHAnsi"/>
        </w:rPr>
        <w:t>Cb</w:t>
      </w:r>
      <w:proofErr w:type="spellEnd"/>
      <w:r w:rsidRPr="008744B8">
        <w:rPr>
          <w:rFonts w:cstheme="minorHAnsi"/>
        </w:rPr>
        <w:t xml:space="preserve"> – cena oferty badanej. </w:t>
      </w:r>
    </w:p>
    <w:p w14:paraId="5BBDDB7E" w14:textId="77777777" w:rsidR="008744B8" w:rsidRPr="008744B8" w:rsidRDefault="008744B8" w:rsidP="00137893">
      <w:pPr>
        <w:pStyle w:val="Akapitzlist"/>
        <w:ind w:left="0"/>
        <w:rPr>
          <w:rFonts w:cstheme="minorHAnsi"/>
        </w:rPr>
      </w:pPr>
      <w:r w:rsidRPr="008744B8">
        <w:rPr>
          <w:rFonts w:cstheme="minorHAnsi"/>
        </w:rPr>
        <w:t xml:space="preserve">W kryterium „Cena”, oferta z najniższą ceną otrzyma 60 punktów a pozostałe oferty po matematycznym przeliczeniu w odniesieniu do najniższej ceny odpowiednio mniej. Końcowy wynik powyższego działania zostanie zaokrąglony do dwóch miejsc po przecinku. </w:t>
      </w:r>
    </w:p>
    <w:p w14:paraId="235D833F" w14:textId="4E1635B2" w:rsidR="00153B75" w:rsidRDefault="00153B75" w:rsidP="00137893">
      <w:pPr>
        <w:spacing w:after="19"/>
      </w:pPr>
    </w:p>
    <w:p w14:paraId="5580BEE2" w14:textId="1B48B669" w:rsidR="00153B75" w:rsidRPr="00432DB1" w:rsidRDefault="001875D6" w:rsidP="00137893">
      <w:pPr>
        <w:numPr>
          <w:ilvl w:val="2"/>
          <w:numId w:val="21"/>
        </w:numPr>
        <w:spacing w:after="18"/>
        <w:rPr>
          <w:rFonts w:cstheme="minorHAnsi"/>
        </w:rPr>
      </w:pPr>
      <w:r w:rsidRPr="00432DB1">
        <w:rPr>
          <w:rFonts w:cstheme="minorHAnsi"/>
          <w:b/>
          <w:u w:val="single" w:color="000000"/>
        </w:rPr>
        <w:t>Kryterium „</w:t>
      </w:r>
      <w:r w:rsidR="003112C4">
        <w:rPr>
          <w:rFonts w:cstheme="minorHAnsi"/>
          <w:b/>
          <w:u w:val="single" w:color="000000"/>
        </w:rPr>
        <w:t>Okres gwarancji</w:t>
      </w:r>
      <w:r w:rsidRPr="00432DB1">
        <w:rPr>
          <w:rFonts w:cstheme="minorHAnsi"/>
          <w:b/>
          <w:u w:val="single" w:color="000000"/>
        </w:rPr>
        <w:t>”:</w:t>
      </w:r>
      <w:r w:rsidRPr="00432DB1">
        <w:rPr>
          <w:rFonts w:cstheme="minorHAnsi"/>
          <w:b/>
        </w:rPr>
        <w:t xml:space="preserve"> </w:t>
      </w:r>
    </w:p>
    <w:p w14:paraId="4794422B" w14:textId="1963A3BD" w:rsidR="00153B75" w:rsidRDefault="001875D6" w:rsidP="00137893">
      <w:pPr>
        <w:ind w:left="698" w:hanging="708"/>
      </w:pPr>
      <w:r>
        <w:t xml:space="preserve"> </w:t>
      </w:r>
    </w:p>
    <w:p w14:paraId="051F5834" w14:textId="271D7881" w:rsidR="008744B8" w:rsidRDefault="008744B8" w:rsidP="00137893">
      <w:pPr>
        <w:rPr>
          <w:rFonts w:ascii="Calibri" w:eastAsia="Calibri" w:hAnsi="Calibri" w:cs="Times New Roman"/>
          <w:lang w:eastAsia="en-US"/>
        </w:rPr>
      </w:pPr>
      <w:r w:rsidRPr="008744B8">
        <w:rPr>
          <w:rFonts w:ascii="Calibri" w:eastAsia="Calibri" w:hAnsi="Calibri" w:cs="Times New Roman"/>
          <w:lang w:eastAsia="en-US"/>
        </w:rPr>
        <w:t>Punkty za kryterium „</w:t>
      </w:r>
      <w:r w:rsidR="003112C4">
        <w:rPr>
          <w:rFonts w:ascii="Calibri" w:eastAsia="Calibri" w:hAnsi="Calibri" w:cs="Times New Roman"/>
          <w:lang w:eastAsia="en-US"/>
        </w:rPr>
        <w:t>Okres gwarancji</w:t>
      </w:r>
      <w:r w:rsidRPr="008744B8">
        <w:rPr>
          <w:rFonts w:ascii="Calibri" w:eastAsia="Calibri" w:hAnsi="Calibri" w:cs="Times New Roman"/>
          <w:lang w:eastAsia="en-US"/>
        </w:rPr>
        <w:t>”  (</w:t>
      </w:r>
      <w:r w:rsidR="003112C4">
        <w:rPr>
          <w:rFonts w:ascii="Calibri" w:eastAsia="Calibri" w:hAnsi="Calibri" w:cs="Times New Roman"/>
          <w:lang w:eastAsia="en-US"/>
        </w:rPr>
        <w:t>G</w:t>
      </w:r>
      <w:r w:rsidRPr="008744B8">
        <w:rPr>
          <w:rFonts w:ascii="Calibri" w:eastAsia="Calibri" w:hAnsi="Calibri" w:cs="Times New Roman"/>
          <w:lang w:eastAsia="en-US"/>
        </w:rPr>
        <w:t xml:space="preserve">) zostaną </w:t>
      </w:r>
      <w:r w:rsidR="00217884">
        <w:rPr>
          <w:rFonts w:ascii="Calibri" w:eastAsia="Calibri" w:hAnsi="Calibri" w:cs="Times New Roman"/>
          <w:lang w:eastAsia="en-US"/>
        </w:rPr>
        <w:t xml:space="preserve">przyznane według </w:t>
      </w:r>
      <w:r w:rsidR="007F4B2F">
        <w:rPr>
          <w:rFonts w:ascii="Calibri" w:eastAsia="Calibri" w:hAnsi="Calibri" w:cs="Times New Roman"/>
          <w:lang w:eastAsia="en-US"/>
        </w:rPr>
        <w:t>poniższego wzoru</w:t>
      </w:r>
      <w:r w:rsidRPr="008744B8">
        <w:rPr>
          <w:rFonts w:ascii="Calibri" w:eastAsia="Calibri" w:hAnsi="Calibri" w:cs="Times New Roman"/>
          <w:lang w:eastAsia="en-US"/>
        </w:rPr>
        <w:t>:</w:t>
      </w:r>
    </w:p>
    <w:p w14:paraId="1B434628" w14:textId="77777777" w:rsidR="007F4B2F" w:rsidRPr="008744B8" w:rsidRDefault="007F4B2F" w:rsidP="00137893">
      <w:pPr>
        <w:jc w:val="center"/>
        <w:rPr>
          <w:rFonts w:ascii="Calibri" w:eastAsia="Calibri" w:hAnsi="Calibri" w:cs="Times New Roman"/>
          <w:b/>
          <w:lang w:eastAsia="en-US"/>
        </w:rPr>
      </w:pPr>
      <w:r w:rsidRPr="008744B8">
        <w:rPr>
          <w:rFonts w:ascii="Calibri" w:eastAsia="Calibri" w:hAnsi="Calibri" w:cs="Times New Roman"/>
          <w:b/>
          <w:lang w:eastAsia="en-US"/>
        </w:rPr>
        <w:t>G = (</w:t>
      </w:r>
      <w:proofErr w:type="spellStart"/>
      <w:r w:rsidRPr="008744B8">
        <w:rPr>
          <w:rFonts w:ascii="Calibri" w:eastAsia="Calibri" w:hAnsi="Calibri" w:cs="Times New Roman"/>
          <w:b/>
          <w:lang w:eastAsia="en-US"/>
        </w:rPr>
        <w:t>Gb</w:t>
      </w:r>
      <w:proofErr w:type="spellEnd"/>
      <w:r w:rsidRPr="008744B8">
        <w:rPr>
          <w:rFonts w:ascii="Calibri" w:eastAsia="Calibri" w:hAnsi="Calibri" w:cs="Times New Roman"/>
          <w:b/>
          <w:lang w:eastAsia="en-US"/>
        </w:rPr>
        <w:t>/</w:t>
      </w:r>
      <w:proofErr w:type="spellStart"/>
      <w:r w:rsidRPr="008744B8">
        <w:rPr>
          <w:rFonts w:ascii="Calibri" w:eastAsia="Calibri" w:hAnsi="Calibri" w:cs="Times New Roman"/>
          <w:b/>
          <w:lang w:eastAsia="en-US"/>
        </w:rPr>
        <w:t>Gn</w:t>
      </w:r>
      <w:proofErr w:type="spellEnd"/>
      <w:r w:rsidRPr="008744B8">
        <w:rPr>
          <w:rFonts w:ascii="Calibri" w:eastAsia="Calibri" w:hAnsi="Calibri" w:cs="Times New Roman"/>
          <w:b/>
          <w:lang w:eastAsia="en-US"/>
        </w:rPr>
        <w:t>) x 100 x 40% pkt</w:t>
      </w:r>
    </w:p>
    <w:p w14:paraId="7EE71CDB" w14:textId="77777777" w:rsidR="007F4B2F" w:rsidRPr="008744B8" w:rsidRDefault="007F4B2F" w:rsidP="00137893">
      <w:pPr>
        <w:rPr>
          <w:rFonts w:ascii="Calibri" w:eastAsia="Calibri" w:hAnsi="Calibri" w:cs="Times New Roman"/>
          <w:lang w:eastAsia="en-US"/>
        </w:rPr>
      </w:pPr>
      <w:r w:rsidRPr="008744B8">
        <w:rPr>
          <w:rFonts w:ascii="Calibri" w:eastAsia="Calibri" w:hAnsi="Calibri" w:cs="Times New Roman"/>
          <w:lang w:eastAsia="en-US"/>
        </w:rPr>
        <w:t xml:space="preserve">gdzie, </w:t>
      </w:r>
    </w:p>
    <w:p w14:paraId="034B03D6" w14:textId="77777777" w:rsidR="007F4B2F" w:rsidRPr="008744B8" w:rsidRDefault="007F4B2F" w:rsidP="00137893">
      <w:pPr>
        <w:rPr>
          <w:rFonts w:ascii="Calibri" w:eastAsia="Calibri" w:hAnsi="Calibri" w:cs="Times New Roman"/>
          <w:lang w:eastAsia="en-US"/>
        </w:rPr>
      </w:pPr>
      <w:r w:rsidRPr="008744B8">
        <w:rPr>
          <w:rFonts w:ascii="Calibri" w:eastAsia="Calibri" w:hAnsi="Calibri" w:cs="Times New Roman"/>
          <w:lang w:eastAsia="en-US"/>
        </w:rPr>
        <w:t xml:space="preserve">G- ilość punktów za kryterium okres gwarancji, </w:t>
      </w:r>
    </w:p>
    <w:p w14:paraId="6FDEC909" w14:textId="77777777" w:rsidR="007F4B2F" w:rsidRPr="008744B8" w:rsidRDefault="007F4B2F" w:rsidP="00137893">
      <w:pPr>
        <w:rPr>
          <w:rFonts w:ascii="Calibri" w:eastAsia="Calibri" w:hAnsi="Calibri" w:cs="Times New Roman"/>
          <w:lang w:eastAsia="en-US"/>
        </w:rPr>
      </w:pPr>
      <w:proofErr w:type="spellStart"/>
      <w:r w:rsidRPr="008744B8">
        <w:rPr>
          <w:rFonts w:ascii="Calibri" w:eastAsia="Calibri" w:hAnsi="Calibri" w:cs="Times New Roman"/>
          <w:lang w:eastAsia="en-US"/>
        </w:rPr>
        <w:t>Gb</w:t>
      </w:r>
      <w:proofErr w:type="spellEnd"/>
      <w:r w:rsidRPr="008744B8">
        <w:rPr>
          <w:rFonts w:ascii="Calibri" w:eastAsia="Calibri" w:hAnsi="Calibri" w:cs="Times New Roman"/>
          <w:lang w:eastAsia="en-US"/>
        </w:rPr>
        <w:t xml:space="preserve"> – okres gwarancji oferty badanej, </w:t>
      </w:r>
    </w:p>
    <w:p w14:paraId="50D34320" w14:textId="77777777" w:rsidR="007F4B2F" w:rsidRPr="008744B8" w:rsidRDefault="007F4B2F" w:rsidP="00137893">
      <w:pPr>
        <w:rPr>
          <w:rFonts w:ascii="Calibri" w:eastAsia="Calibri" w:hAnsi="Calibri" w:cs="Times New Roman"/>
          <w:lang w:eastAsia="en-US"/>
        </w:rPr>
      </w:pPr>
      <w:proofErr w:type="spellStart"/>
      <w:r w:rsidRPr="008744B8">
        <w:rPr>
          <w:rFonts w:ascii="Calibri" w:eastAsia="Calibri" w:hAnsi="Calibri" w:cs="Times New Roman"/>
          <w:lang w:eastAsia="en-US"/>
        </w:rPr>
        <w:t>Gn</w:t>
      </w:r>
      <w:proofErr w:type="spellEnd"/>
      <w:r w:rsidRPr="008744B8">
        <w:rPr>
          <w:rFonts w:ascii="Calibri" w:eastAsia="Calibri" w:hAnsi="Calibri" w:cs="Times New Roman"/>
          <w:lang w:eastAsia="en-US"/>
        </w:rPr>
        <w:t xml:space="preserve"> – najdłuższy okres gwarancji spośród ofert nieodrzuconych. </w:t>
      </w:r>
    </w:p>
    <w:p w14:paraId="53C2FFE9" w14:textId="74437415" w:rsidR="007F4B2F" w:rsidRPr="008744B8" w:rsidRDefault="007F4B2F" w:rsidP="00137893">
      <w:pPr>
        <w:jc w:val="both"/>
        <w:rPr>
          <w:rFonts w:ascii="Calibri" w:eastAsia="Calibri" w:hAnsi="Calibri" w:cs="Times New Roman"/>
          <w:lang w:eastAsia="en-US"/>
        </w:rPr>
      </w:pPr>
      <w:r w:rsidRPr="008744B8">
        <w:rPr>
          <w:rFonts w:ascii="Calibri" w:eastAsia="Calibri" w:hAnsi="Calibri" w:cs="Times New Roman"/>
          <w:lang w:eastAsia="en-US"/>
        </w:rPr>
        <w:t xml:space="preserve">Zamawiający wymaga zaoferowania gwarancji na okres minimum </w:t>
      </w:r>
      <w:r w:rsidR="00172429">
        <w:rPr>
          <w:rFonts w:ascii="Calibri" w:eastAsia="Calibri" w:hAnsi="Calibri" w:cs="Times New Roman"/>
          <w:lang w:eastAsia="en-US"/>
        </w:rPr>
        <w:t>60</w:t>
      </w:r>
      <w:r w:rsidR="00583B59">
        <w:rPr>
          <w:rFonts w:ascii="Calibri" w:eastAsia="Calibri" w:hAnsi="Calibri" w:cs="Times New Roman"/>
          <w:lang w:eastAsia="en-US"/>
        </w:rPr>
        <w:t xml:space="preserve"> miesięcy</w:t>
      </w:r>
      <w:r w:rsidRPr="008744B8">
        <w:rPr>
          <w:rFonts w:ascii="Calibri" w:eastAsia="Calibri" w:hAnsi="Calibri" w:cs="Times New Roman"/>
          <w:lang w:eastAsia="en-US"/>
        </w:rPr>
        <w:t xml:space="preserve"> na przedmiot zamówienia. Zamawiający przyjmuje, że w kryterium „Okres gwarancji” oceniany będzie proponowany przez wykonawców okres gwarancji w skali od </w:t>
      </w:r>
      <w:r w:rsidR="00172429">
        <w:rPr>
          <w:rFonts w:ascii="Calibri" w:eastAsia="Calibri" w:hAnsi="Calibri" w:cs="Times New Roman"/>
          <w:lang w:eastAsia="en-US"/>
        </w:rPr>
        <w:t>60</w:t>
      </w:r>
      <w:r w:rsidRPr="006A5C49">
        <w:rPr>
          <w:rFonts w:ascii="Calibri" w:eastAsia="Calibri" w:hAnsi="Calibri" w:cs="Times New Roman"/>
          <w:lang w:eastAsia="en-US"/>
        </w:rPr>
        <w:t xml:space="preserve"> miesięcy do </w:t>
      </w:r>
      <w:r w:rsidR="00172429">
        <w:rPr>
          <w:rFonts w:ascii="Calibri" w:eastAsia="Calibri" w:hAnsi="Calibri" w:cs="Times New Roman"/>
          <w:lang w:eastAsia="en-US"/>
        </w:rPr>
        <w:t>84</w:t>
      </w:r>
      <w:r w:rsidRPr="006A5C49">
        <w:rPr>
          <w:rFonts w:ascii="Calibri" w:eastAsia="Calibri" w:hAnsi="Calibri" w:cs="Times New Roman"/>
          <w:lang w:eastAsia="en-US"/>
        </w:rPr>
        <w:t xml:space="preserve"> miesięcy.</w:t>
      </w:r>
    </w:p>
    <w:p w14:paraId="7AE06CF3" w14:textId="324D3486" w:rsidR="007F4B2F" w:rsidRPr="008744B8" w:rsidRDefault="007F4B2F" w:rsidP="00137893">
      <w:pPr>
        <w:jc w:val="both"/>
        <w:rPr>
          <w:rFonts w:ascii="Calibri" w:eastAsia="Calibri" w:hAnsi="Calibri" w:cs="Times New Roman"/>
          <w:lang w:eastAsia="en-US"/>
        </w:rPr>
      </w:pPr>
      <w:r w:rsidRPr="008744B8">
        <w:rPr>
          <w:rFonts w:ascii="Calibri" w:eastAsia="Calibri" w:hAnsi="Calibri" w:cs="Times New Roman"/>
          <w:lang w:eastAsia="en-US"/>
        </w:rPr>
        <w:t xml:space="preserve">W przypadku braku wskazania przez wykonawcę w ofercie okresu gwarancji, Zamawiający przyjmie, że oferuje on minimalny wymagany okres gwarancji tj. </w:t>
      </w:r>
      <w:r w:rsidR="00172429">
        <w:rPr>
          <w:rFonts w:ascii="Calibri" w:eastAsia="Calibri" w:hAnsi="Calibri" w:cs="Times New Roman"/>
          <w:lang w:eastAsia="en-US"/>
        </w:rPr>
        <w:t>60</w:t>
      </w:r>
      <w:r w:rsidR="00BD7019">
        <w:rPr>
          <w:rFonts w:ascii="Calibri" w:eastAsia="Calibri" w:hAnsi="Calibri" w:cs="Times New Roman"/>
          <w:lang w:eastAsia="en-US"/>
        </w:rPr>
        <w:t xml:space="preserve"> miesięcy</w:t>
      </w:r>
      <w:r w:rsidRPr="008744B8">
        <w:rPr>
          <w:rFonts w:ascii="Calibri" w:eastAsia="Calibri" w:hAnsi="Calibri" w:cs="Times New Roman"/>
          <w:lang w:eastAsia="en-US"/>
        </w:rPr>
        <w:t>.</w:t>
      </w:r>
    </w:p>
    <w:p w14:paraId="0EC0A848" w14:textId="4DE87F29" w:rsidR="007F4B2F" w:rsidRPr="008744B8" w:rsidRDefault="007F4B2F" w:rsidP="00137893">
      <w:pPr>
        <w:jc w:val="both"/>
        <w:rPr>
          <w:rFonts w:ascii="Calibri" w:eastAsia="Calibri" w:hAnsi="Calibri" w:cs="Times New Roman"/>
          <w:lang w:eastAsia="en-US"/>
        </w:rPr>
      </w:pPr>
      <w:r w:rsidRPr="008744B8">
        <w:rPr>
          <w:rFonts w:ascii="Calibri" w:eastAsia="Calibri" w:hAnsi="Calibri" w:cs="Times New Roman"/>
          <w:lang w:eastAsia="en-US"/>
        </w:rPr>
        <w:t xml:space="preserve">W przypadku zaoferowania przez Wykonawcę okresu gwarancji dłuższego </w:t>
      </w:r>
      <w:r w:rsidRPr="00032B9A">
        <w:rPr>
          <w:rFonts w:ascii="Calibri" w:eastAsia="Calibri" w:hAnsi="Calibri" w:cs="Times New Roman"/>
          <w:lang w:eastAsia="en-US"/>
        </w:rPr>
        <w:t xml:space="preserve">niż </w:t>
      </w:r>
      <w:r w:rsidR="00172429">
        <w:rPr>
          <w:rFonts w:ascii="Calibri" w:eastAsia="Calibri" w:hAnsi="Calibri" w:cs="Times New Roman"/>
          <w:lang w:eastAsia="en-US"/>
        </w:rPr>
        <w:t>84</w:t>
      </w:r>
      <w:r w:rsidRPr="00032B9A">
        <w:rPr>
          <w:rFonts w:ascii="Calibri" w:eastAsia="Calibri" w:hAnsi="Calibri" w:cs="Times New Roman"/>
          <w:lang w:eastAsia="en-US"/>
        </w:rPr>
        <w:t xml:space="preserve"> miesięcy, Zamawiający w celu przyznania punktów w kryterium „Okres gwarancji” przyjmie do obliczeń </w:t>
      </w:r>
      <w:r w:rsidR="00172429">
        <w:rPr>
          <w:rFonts w:ascii="Calibri" w:eastAsia="Calibri" w:hAnsi="Calibri" w:cs="Times New Roman"/>
          <w:lang w:eastAsia="en-US"/>
        </w:rPr>
        <w:t>84</w:t>
      </w:r>
      <w:r w:rsidRPr="00032B9A">
        <w:rPr>
          <w:rFonts w:ascii="Calibri" w:eastAsia="Calibri" w:hAnsi="Calibri" w:cs="Times New Roman"/>
          <w:lang w:eastAsia="en-US"/>
        </w:rPr>
        <w:t xml:space="preserve"> miesięcy</w:t>
      </w:r>
      <w:r w:rsidRPr="008744B8">
        <w:rPr>
          <w:rFonts w:ascii="Calibri" w:eastAsia="Calibri" w:hAnsi="Calibri" w:cs="Times New Roman"/>
          <w:lang w:eastAsia="en-US"/>
        </w:rPr>
        <w:t xml:space="preserve"> okresu gwarancji.</w:t>
      </w:r>
    </w:p>
    <w:p w14:paraId="05E0C71D" w14:textId="720F52F0" w:rsidR="007F4B2F" w:rsidRDefault="007F4B2F" w:rsidP="00137893">
      <w:pPr>
        <w:rPr>
          <w:rFonts w:ascii="Calibri" w:eastAsia="Calibri" w:hAnsi="Calibri" w:cs="Times New Roman"/>
          <w:lang w:eastAsia="en-US"/>
        </w:rPr>
      </w:pPr>
      <w:r w:rsidRPr="008744B8">
        <w:rPr>
          <w:rFonts w:ascii="Calibri" w:eastAsia="Calibri" w:hAnsi="Calibri" w:cs="Times New Roman"/>
          <w:lang w:eastAsia="en-US"/>
        </w:rPr>
        <w:t>W kryterium „Okres gwarancji”, oferta z najdłuższym okresem gwarancji otrzyma 40 punktów a pozostałe oferty po matematycznym przeliczeniu odpowiednio mniej. Końcowy wynik powyższego działania zostanie zaokrąglony do dwóch miejsc po przecinku.</w:t>
      </w:r>
    </w:p>
    <w:p w14:paraId="0194D448" w14:textId="4069082A" w:rsidR="008744B8" w:rsidRPr="008744B8" w:rsidRDefault="001875D6" w:rsidP="00137893">
      <w:pPr>
        <w:ind w:firstLine="10"/>
        <w:rPr>
          <w:rFonts w:cstheme="minorHAnsi"/>
        </w:rPr>
      </w:pPr>
      <w:r>
        <w:t xml:space="preserve">21.2. </w:t>
      </w:r>
      <w:r w:rsidR="008744B8" w:rsidRPr="008744B8">
        <w:rPr>
          <w:rFonts w:cstheme="minorHAnsi"/>
        </w:rPr>
        <w:t xml:space="preserve">Za najkorzystniejszą ofertę zostanie uznana oferta, która otrzyma największą ilość punktów </w:t>
      </w:r>
      <w:r w:rsidR="00071EFF">
        <w:rPr>
          <w:rFonts w:cstheme="minorHAnsi"/>
        </w:rPr>
        <w:t xml:space="preserve">dla danej części zamówienia </w:t>
      </w:r>
      <w:r w:rsidR="008744B8" w:rsidRPr="008744B8">
        <w:rPr>
          <w:rFonts w:cstheme="minorHAnsi"/>
        </w:rPr>
        <w:t>obliczoną na podstawie wzoru:</w:t>
      </w:r>
    </w:p>
    <w:p w14:paraId="6EC4CEB4" w14:textId="5075FFC1" w:rsidR="00153B75" w:rsidRPr="008744B8" w:rsidRDefault="008744B8" w:rsidP="00137893">
      <w:pPr>
        <w:ind w:left="698" w:hanging="708"/>
        <w:jc w:val="center"/>
        <w:rPr>
          <w:rFonts w:cstheme="minorHAnsi"/>
        </w:rPr>
      </w:pPr>
      <w:r w:rsidRPr="008744B8">
        <w:rPr>
          <w:rFonts w:cstheme="minorHAnsi"/>
          <w:b/>
        </w:rPr>
        <w:t xml:space="preserve">Przyznana ilość punktów = C + </w:t>
      </w:r>
      <w:r w:rsidR="003112C4">
        <w:rPr>
          <w:rFonts w:cstheme="minorHAnsi"/>
          <w:b/>
        </w:rPr>
        <w:t>G</w:t>
      </w:r>
    </w:p>
    <w:p w14:paraId="5E76D082" w14:textId="77777777" w:rsidR="00153B75" w:rsidRDefault="001875D6" w:rsidP="00137893">
      <w:pPr>
        <w:spacing w:after="37"/>
        <w:ind w:left="708"/>
      </w:pPr>
      <w:r>
        <w:rPr>
          <w:i/>
          <w:color w:val="2F5496"/>
        </w:rPr>
        <w:t xml:space="preserve"> </w:t>
      </w:r>
    </w:p>
    <w:p w14:paraId="0F29F674" w14:textId="77777777" w:rsidR="00153B75" w:rsidRPr="00BB035F" w:rsidRDefault="001875D6" w:rsidP="00137893">
      <w:pPr>
        <w:numPr>
          <w:ilvl w:val="0"/>
          <w:numId w:val="11"/>
        </w:numPr>
        <w:spacing w:after="14" w:line="267" w:lineRule="auto"/>
        <w:ind w:hanging="708"/>
        <w:rPr>
          <w:rFonts w:cstheme="minorHAnsi"/>
        </w:rPr>
      </w:pPr>
      <w:r w:rsidRPr="00BB035F">
        <w:rPr>
          <w:rFonts w:cstheme="minorHAnsi"/>
          <w:b/>
        </w:rPr>
        <w:lastRenderedPageBreak/>
        <w:t xml:space="preserve">INFORMACJE O FORMALNOŚCIACH, JAKICH NALEŻY DOPEŁNIĆ PO WYBORZE OFERTY W CELU ZAWARCIA UMOWY </w:t>
      </w:r>
    </w:p>
    <w:p w14:paraId="57E070D8" w14:textId="14998883" w:rsidR="00153B75" w:rsidRPr="00BB035F" w:rsidRDefault="001875D6" w:rsidP="00137893">
      <w:pPr>
        <w:numPr>
          <w:ilvl w:val="1"/>
          <w:numId w:val="11"/>
        </w:numPr>
        <w:ind w:hanging="708"/>
        <w:jc w:val="both"/>
        <w:rPr>
          <w:rFonts w:cstheme="minorHAnsi"/>
        </w:rPr>
      </w:pPr>
      <w:r w:rsidRPr="00BB035F">
        <w:rPr>
          <w:rFonts w:cstheme="minorHAnsi"/>
        </w:rPr>
        <w:t>W przypadku, gdy zostanie wybrana jako najkorzystniejsza oferta Wykonawców wspólnie ubiegających się o udzielenie zamówienia, Wykonawca przed podpisaniem um</w:t>
      </w:r>
      <w:r w:rsidR="00764FA9">
        <w:rPr>
          <w:rFonts w:cstheme="minorHAnsi"/>
        </w:rPr>
        <w:t>ów</w:t>
      </w:r>
      <w:r w:rsidRPr="00BB035F">
        <w:rPr>
          <w:rFonts w:cstheme="minorHAnsi"/>
        </w:rPr>
        <w:t xml:space="preserve"> na wezwanie Zamawiającego przedłoży kopię umowy regulującej współpracę tych Wykonawców, w której m.in. zostanie określony pełnomocnik uprawniony do kontaktów z Zamawiającym oraz do wystawiania dokumentów związanych z płatnościami.</w:t>
      </w:r>
    </w:p>
    <w:p w14:paraId="6482F410" w14:textId="35444140" w:rsidR="00DE50C1" w:rsidRDefault="00EF1D3E" w:rsidP="00137893">
      <w:pPr>
        <w:numPr>
          <w:ilvl w:val="1"/>
          <w:numId w:val="11"/>
        </w:numPr>
        <w:ind w:hanging="708"/>
        <w:jc w:val="both"/>
      </w:pPr>
      <w:r w:rsidRPr="00EF1D3E">
        <w:rPr>
          <w:rFonts w:cstheme="minorHAnsi"/>
          <w:b/>
          <w:bCs/>
          <w:szCs w:val="24"/>
        </w:rPr>
        <w:t>Przed zawarciem um</w:t>
      </w:r>
      <w:r w:rsidR="00764FA9">
        <w:rPr>
          <w:rFonts w:cstheme="minorHAnsi"/>
          <w:b/>
          <w:bCs/>
          <w:szCs w:val="24"/>
        </w:rPr>
        <w:t>o</w:t>
      </w:r>
      <w:r w:rsidRPr="00EF1D3E">
        <w:rPr>
          <w:rFonts w:cstheme="minorHAnsi"/>
          <w:b/>
          <w:bCs/>
          <w:szCs w:val="24"/>
        </w:rPr>
        <w:t>w</w:t>
      </w:r>
      <w:r w:rsidR="00764FA9">
        <w:rPr>
          <w:rFonts w:cstheme="minorHAnsi"/>
          <w:b/>
          <w:bCs/>
          <w:szCs w:val="24"/>
        </w:rPr>
        <w:t>y</w:t>
      </w:r>
      <w:r w:rsidRPr="00EF1D3E">
        <w:rPr>
          <w:rFonts w:cstheme="minorHAnsi"/>
          <w:b/>
          <w:bCs/>
          <w:szCs w:val="24"/>
        </w:rPr>
        <w:t xml:space="preserve"> Zamawiający wymaga przedłożenia </w:t>
      </w:r>
      <w:r w:rsidR="00B26820">
        <w:rPr>
          <w:rFonts w:cstheme="minorHAnsi"/>
          <w:b/>
          <w:bCs/>
          <w:szCs w:val="24"/>
        </w:rPr>
        <w:t>szacunkowego zestawienia kosztów</w:t>
      </w:r>
      <w:r w:rsidR="00850F11">
        <w:rPr>
          <w:rFonts w:cstheme="minorHAnsi"/>
          <w:b/>
          <w:bCs/>
          <w:szCs w:val="24"/>
        </w:rPr>
        <w:t xml:space="preserve"> sporządzon</w:t>
      </w:r>
      <w:r w:rsidR="00B26820">
        <w:rPr>
          <w:rFonts w:cstheme="minorHAnsi"/>
          <w:b/>
          <w:bCs/>
          <w:szCs w:val="24"/>
        </w:rPr>
        <w:t>ego</w:t>
      </w:r>
      <w:r w:rsidR="00850F11">
        <w:rPr>
          <w:rFonts w:cstheme="minorHAnsi"/>
          <w:b/>
          <w:bCs/>
          <w:szCs w:val="24"/>
        </w:rPr>
        <w:t xml:space="preserve"> w oparciu o załączone przedmiary robót dla realizowanych zadań</w:t>
      </w:r>
      <w:r w:rsidR="00DE50C1">
        <w:t>.</w:t>
      </w:r>
    </w:p>
    <w:p w14:paraId="731FABF9" w14:textId="6116C84E" w:rsidR="00153B75" w:rsidRDefault="00153B75" w:rsidP="00137893">
      <w:pPr>
        <w:spacing w:after="27"/>
        <w:jc w:val="both"/>
      </w:pPr>
    </w:p>
    <w:p w14:paraId="21155630" w14:textId="77777777" w:rsidR="00153B75" w:rsidRPr="00F604D5" w:rsidRDefault="001875D6" w:rsidP="00137893">
      <w:pPr>
        <w:numPr>
          <w:ilvl w:val="0"/>
          <w:numId w:val="11"/>
        </w:numPr>
        <w:spacing w:after="14" w:line="267" w:lineRule="auto"/>
        <w:ind w:hanging="708"/>
        <w:jc w:val="both"/>
        <w:rPr>
          <w:rFonts w:cstheme="minorHAnsi"/>
        </w:rPr>
      </w:pPr>
      <w:r w:rsidRPr="00F604D5">
        <w:rPr>
          <w:rFonts w:cstheme="minorHAnsi"/>
          <w:b/>
        </w:rPr>
        <w:t xml:space="preserve">ZABEZPIECZENIE NALEŻYTEGO WYKONANIA UMOWY </w:t>
      </w:r>
    </w:p>
    <w:p w14:paraId="54EF8F98" w14:textId="015CA51C" w:rsidR="00153B75" w:rsidRPr="00C7271C" w:rsidRDefault="00850F11" w:rsidP="00137893">
      <w:pPr>
        <w:numPr>
          <w:ilvl w:val="1"/>
          <w:numId w:val="11"/>
        </w:numPr>
        <w:ind w:hanging="708"/>
        <w:jc w:val="both"/>
        <w:rPr>
          <w:rFonts w:cstheme="minorHAnsi"/>
        </w:rPr>
      </w:pPr>
      <w:r>
        <w:rPr>
          <w:rFonts w:cstheme="minorHAnsi"/>
        </w:rPr>
        <w:t>Nie wymaga się zabezpieczenia należytego wykonania umowy.</w:t>
      </w:r>
    </w:p>
    <w:p w14:paraId="45CAEADD" w14:textId="77777777" w:rsidR="00153B75" w:rsidRPr="00F604D5" w:rsidRDefault="001875D6" w:rsidP="00137893">
      <w:pPr>
        <w:numPr>
          <w:ilvl w:val="0"/>
          <w:numId w:val="12"/>
        </w:numPr>
        <w:spacing w:after="14" w:line="267" w:lineRule="auto"/>
        <w:ind w:hanging="708"/>
        <w:rPr>
          <w:rFonts w:cstheme="minorHAnsi"/>
        </w:rPr>
      </w:pPr>
      <w:r w:rsidRPr="00F604D5">
        <w:rPr>
          <w:rFonts w:cstheme="minorHAnsi"/>
          <w:b/>
        </w:rPr>
        <w:t xml:space="preserve">POUCZENIE O ŚRODKACH OCHRONY PRAWNEJ </w:t>
      </w:r>
    </w:p>
    <w:p w14:paraId="14A0EF6A" w14:textId="51C42977" w:rsidR="00153B75" w:rsidRPr="00F604D5" w:rsidRDefault="001875D6" w:rsidP="00137893">
      <w:pPr>
        <w:numPr>
          <w:ilvl w:val="1"/>
          <w:numId w:val="12"/>
        </w:numPr>
        <w:ind w:hanging="720"/>
        <w:jc w:val="both"/>
        <w:rPr>
          <w:rFonts w:cstheme="minorHAnsi"/>
        </w:rPr>
      </w:pPr>
      <w:r w:rsidRPr="00F604D5">
        <w:rPr>
          <w:rFonts w:cstheme="minorHAnsi"/>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D0D61C9" w14:textId="77777777" w:rsidR="00153B75" w:rsidRPr="00F604D5" w:rsidRDefault="001875D6" w:rsidP="00137893">
      <w:pPr>
        <w:numPr>
          <w:ilvl w:val="1"/>
          <w:numId w:val="12"/>
        </w:numPr>
        <w:spacing w:after="39"/>
        <w:ind w:hanging="720"/>
        <w:jc w:val="both"/>
        <w:rPr>
          <w:rFonts w:cstheme="minorHAnsi"/>
        </w:rPr>
      </w:pPr>
      <w:r w:rsidRPr="00F604D5">
        <w:rPr>
          <w:rFonts w:cstheme="minorHAnsi"/>
        </w:rPr>
        <w:t xml:space="preserve">Odwołanie przysługuje na: </w:t>
      </w:r>
    </w:p>
    <w:p w14:paraId="056D69A3" w14:textId="6D77A407" w:rsidR="00153B75" w:rsidRPr="00F604D5" w:rsidRDefault="001875D6" w:rsidP="00137893">
      <w:pPr>
        <w:numPr>
          <w:ilvl w:val="3"/>
          <w:numId w:val="14"/>
        </w:numPr>
        <w:spacing w:after="33"/>
        <w:ind w:hanging="449"/>
        <w:jc w:val="both"/>
        <w:rPr>
          <w:rFonts w:cstheme="minorHAnsi"/>
        </w:rPr>
      </w:pPr>
      <w:r w:rsidRPr="00F604D5">
        <w:rPr>
          <w:rFonts w:cstheme="minorHAnsi"/>
        </w:rPr>
        <w:t xml:space="preserve">niezgodną z przepisami ustawy czynność Zamawiającego, podjętą w postępowaniu o udzielenie zamówienia w tym na projektowane postanowienie umowy; </w:t>
      </w:r>
    </w:p>
    <w:p w14:paraId="517A5161" w14:textId="21DC8CAB" w:rsidR="00153B75" w:rsidRDefault="001875D6" w:rsidP="00137893">
      <w:pPr>
        <w:numPr>
          <w:ilvl w:val="3"/>
          <w:numId w:val="14"/>
        </w:numPr>
        <w:ind w:hanging="449"/>
        <w:jc w:val="both"/>
      </w:pPr>
      <w:r w:rsidRPr="00F604D5">
        <w:rPr>
          <w:rFonts w:cstheme="minorHAnsi"/>
        </w:rPr>
        <w:t xml:space="preserve">zaniechanie czynności w postępowaniu o udzielenie zamówienia, do której Zamawiający był obowiązany na podstawie ustawy; </w:t>
      </w:r>
    </w:p>
    <w:p w14:paraId="02DD35CB" w14:textId="77777777" w:rsidR="00153B75" w:rsidRDefault="001875D6" w:rsidP="00137893">
      <w:pPr>
        <w:spacing w:after="29"/>
        <w:jc w:val="both"/>
      </w:pPr>
      <w:r>
        <w:rPr>
          <w:b/>
        </w:rPr>
        <w:t xml:space="preserve"> </w:t>
      </w:r>
    </w:p>
    <w:p w14:paraId="7B65695C" w14:textId="77777777" w:rsidR="00153B75" w:rsidRPr="009669EF" w:rsidRDefault="001875D6" w:rsidP="00137893">
      <w:pPr>
        <w:numPr>
          <w:ilvl w:val="0"/>
          <w:numId w:val="12"/>
        </w:numPr>
        <w:spacing w:after="14" w:line="267" w:lineRule="auto"/>
        <w:ind w:hanging="708"/>
        <w:jc w:val="both"/>
        <w:rPr>
          <w:rFonts w:cstheme="minorHAnsi"/>
        </w:rPr>
      </w:pPr>
      <w:r w:rsidRPr="009669EF">
        <w:rPr>
          <w:rFonts w:cstheme="minorHAnsi"/>
          <w:b/>
        </w:rPr>
        <w:t xml:space="preserve">OCHRONA DANYCH OSOBOWYCH </w:t>
      </w:r>
    </w:p>
    <w:p w14:paraId="791294A2" w14:textId="77777777" w:rsidR="00241057" w:rsidRPr="00D4741A" w:rsidRDefault="00241057" w:rsidP="00241057">
      <w:pPr>
        <w:pStyle w:val="Akapitzlist"/>
        <w:spacing w:after="0" w:line="276" w:lineRule="auto"/>
        <w:ind w:left="284"/>
        <w:rPr>
          <w:rFonts w:eastAsia="Times New Roman" w:cstheme="minorHAnsi"/>
        </w:rPr>
      </w:pPr>
      <w:r w:rsidRPr="00D540EB">
        <w:rPr>
          <w:rFonts w:eastAsia="Times New Roman"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 informujemy, że:</w:t>
      </w:r>
    </w:p>
    <w:p w14:paraId="58DD02F6" w14:textId="77777777" w:rsidR="00241057" w:rsidRPr="00584799"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 xml:space="preserve">Administratorem Pani/Pana danych osobowych jest: </w:t>
      </w:r>
      <w:r w:rsidRPr="00584799">
        <w:rPr>
          <w:rFonts w:eastAsia="Times New Roman" w:cstheme="minorHAnsi"/>
          <w:b/>
          <w:bCs/>
        </w:rPr>
        <w:t xml:space="preserve">Gmina Czyżew </w:t>
      </w:r>
      <w:r w:rsidRPr="00584799">
        <w:rPr>
          <w:rFonts w:eastAsia="Times New Roman" w:cstheme="minorHAnsi"/>
        </w:rPr>
        <w:t xml:space="preserve">ul. Mazowiecka 34, </w:t>
      </w:r>
      <w:r>
        <w:rPr>
          <w:rFonts w:eastAsia="Times New Roman" w:cstheme="minorHAnsi"/>
        </w:rPr>
        <w:t xml:space="preserve">          </w:t>
      </w:r>
      <w:r w:rsidRPr="00584799">
        <w:rPr>
          <w:rFonts w:eastAsia="Times New Roman" w:cstheme="minorHAnsi"/>
        </w:rPr>
        <w:t xml:space="preserve">18-220 Czyżew </w:t>
      </w:r>
      <w:proofErr w:type="spellStart"/>
      <w:r w:rsidRPr="00584799">
        <w:rPr>
          <w:rFonts w:eastAsia="Times New Roman" w:cstheme="minorHAnsi"/>
        </w:rPr>
        <w:t>tel</w:t>
      </w:r>
      <w:proofErr w:type="spellEnd"/>
      <w:r w:rsidRPr="00584799">
        <w:rPr>
          <w:rFonts w:eastAsia="Times New Roman" w:cstheme="minorHAnsi"/>
        </w:rPr>
        <w:t>/fax 48 86 2755036.</w:t>
      </w:r>
    </w:p>
    <w:p w14:paraId="31C777CD" w14:textId="493D35D9" w:rsidR="00241057" w:rsidRPr="00772B87"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584799">
        <w:rPr>
          <w:rFonts w:eastAsia="Times New Roman" w:cstheme="minorHAnsi"/>
        </w:rPr>
        <w:t xml:space="preserve">inspektorem ochrony danych osobowych w </w:t>
      </w:r>
      <w:r w:rsidRPr="00584799">
        <w:rPr>
          <w:rFonts w:eastAsia="Times New Roman" w:cstheme="minorHAnsi"/>
          <w:i/>
        </w:rPr>
        <w:t xml:space="preserve">Gminie Czyżew jest </w:t>
      </w:r>
      <w:r w:rsidR="00772B87" w:rsidRPr="00772B87">
        <w:rPr>
          <w:rFonts w:eastAsia="Times New Roman" w:cstheme="minorHAnsi"/>
          <w:i/>
        </w:rPr>
        <w:t>Piotr Czubaty</w:t>
      </w:r>
      <w:r w:rsidRPr="00772B87">
        <w:rPr>
          <w:rFonts w:eastAsia="Times New Roman" w:cstheme="minorHAnsi"/>
          <w:i/>
        </w:rPr>
        <w:t xml:space="preserve">, kontakt: </w:t>
      </w:r>
      <w:hyperlink r:id="rId10" w:history="1">
        <w:r w:rsidRPr="00772B87">
          <w:rPr>
            <w:rStyle w:val="Hipercze"/>
            <w:rFonts w:eastAsia="Times New Roman" w:cstheme="minorHAnsi"/>
            <w:i/>
          </w:rPr>
          <w:t>ido@umczyzew.pl</w:t>
        </w:r>
      </w:hyperlink>
      <w:r w:rsidRPr="00772B87">
        <w:rPr>
          <w:rFonts w:eastAsia="Times New Roman" w:cstheme="minorHAnsi"/>
          <w:i/>
        </w:rPr>
        <w:t xml:space="preserve"> </w:t>
      </w:r>
    </w:p>
    <w:p w14:paraId="4C4BC48B"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lastRenderedPageBreak/>
        <w:t>Pani/Pana dane osobowe przetwarzane będą na podstawie art. 6 ust. 1 lit. c RODO w celu związanym z przedmiotowym postępowaniem o udzielenie zamówienia publicznego;</w:t>
      </w:r>
    </w:p>
    <w:p w14:paraId="11BFF6DE"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Odbiorcami Pani/Pana danych osobowych mogą osoby lub podmioty upoważnione na podstawie przepisów obowiązującego prawa. Odbiorcami danych będą również podmioty, którym udostępniona zostanie dokumentacja postępowania w oparciu o art. 74 ustawy z dnia z dnia 11 września 2019 r. Prawo zamówień publicznych (dalej: „</w:t>
      </w:r>
      <w:proofErr w:type="spellStart"/>
      <w:r w:rsidRPr="00D4741A">
        <w:rPr>
          <w:rFonts w:eastAsia="Times New Roman" w:cstheme="minorHAnsi"/>
        </w:rPr>
        <w:t>Pzp</w:t>
      </w:r>
      <w:proofErr w:type="spellEnd"/>
      <w:r w:rsidRPr="00D4741A">
        <w:rPr>
          <w:rFonts w:eastAsia="Times New Roman" w:cstheme="minorHAnsi"/>
        </w:rPr>
        <w:t>”).</w:t>
      </w:r>
    </w:p>
    <w:p w14:paraId="0C6E6B7B"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 xml:space="preserve">Pani/Pana dane osobowe będą przechowywane, zgodnie z art. 78 ust. 1 </w:t>
      </w:r>
      <w:proofErr w:type="spellStart"/>
      <w:r w:rsidRPr="00D4741A">
        <w:rPr>
          <w:rFonts w:eastAsia="Times New Roman" w:cstheme="minorHAnsi"/>
        </w:rPr>
        <w:t>Pzp</w:t>
      </w:r>
      <w:proofErr w:type="spellEnd"/>
      <w:r w:rsidRPr="00D4741A">
        <w:rPr>
          <w:rFonts w:eastAsia="Times New Roman" w:cstheme="minorHAnsi"/>
        </w:rPr>
        <w:t xml:space="preserve"> przez okres 4 lat od dnia zakończenia postępowania o udzielenie zamówienia, a jeżeli czas trwania umowy przekracza 4 lata, okres przechowywania obejmuje cały czas trwania umowy;</w:t>
      </w:r>
    </w:p>
    <w:p w14:paraId="031E1671"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 xml:space="preserve">Obowiązek podania przez Panią/Pana danych osobowych bezpośrednio Pani/Pana dotyczących jest wymogiem ustawowym określonym w przepisach </w:t>
      </w:r>
      <w:proofErr w:type="spellStart"/>
      <w:r w:rsidRPr="00D4741A">
        <w:rPr>
          <w:rFonts w:eastAsia="Times New Roman" w:cstheme="minorHAnsi"/>
        </w:rPr>
        <w:t>Pzp</w:t>
      </w:r>
      <w:proofErr w:type="spellEnd"/>
      <w:r w:rsidRPr="00D4741A">
        <w:rPr>
          <w:rFonts w:eastAsia="Times New Roman" w:cstheme="minorHAnsi"/>
        </w:rPr>
        <w:t>, związanym z udziałem w postępowaniu o udzielenie zamówienia publicznego.</w:t>
      </w:r>
    </w:p>
    <w:p w14:paraId="344FAED7"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Jednocześnie informujemy, że posiada Pani/Pan:</w:t>
      </w:r>
    </w:p>
    <w:p w14:paraId="6FF33403"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601F59FD"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DCC2557"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BC139B3" w14:textId="77777777" w:rsidR="00241057"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prawo do wniesienia skargi do Prezesa Urzędu Ochrony Danych Osobowych, gdy uzna Pani/Pan, że przetwarzanie danych osobowych Pani/Pana dotyczących narusza przepisy RODO;  </w:t>
      </w:r>
      <w:bookmarkStart w:id="7" w:name="_Hlk61524748"/>
    </w:p>
    <w:p w14:paraId="0ECF3942"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7"/>
    <w:p w14:paraId="3ED4596A"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Pani/Pana dane osobowe nie będą przekazywane do państwa trzeciego/organizacji.</w:t>
      </w:r>
    </w:p>
    <w:p w14:paraId="73771970"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 xml:space="preserve">Pani/Pana dane nie będą przetwarzane w sposób zautomatyzowany w tym również w formie profilowania tzn. żadne decyzje wywołujące wobec osoby skutki prawne lub w podobny </w:t>
      </w:r>
      <w:r w:rsidRPr="00D4741A">
        <w:rPr>
          <w:rFonts w:eastAsia="Times New Roman" w:cstheme="minorHAnsi"/>
        </w:rPr>
        <w:lastRenderedPageBreak/>
        <w:t>sposób na nią istotnie wpływające nie będą oparte wyłącznie na automatycznym przetwarzaniu danych osobowych i nie wiążą się z taką automatycznie podejmowaną decyzją.</w:t>
      </w:r>
    </w:p>
    <w:p w14:paraId="3B17C70A"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Jednakże, nie przysługuje Pani/Panu:</w:t>
      </w:r>
    </w:p>
    <w:p w14:paraId="1A3B8D19"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w związku z art. 17 ust. 3 lit. b, d lub e RODO prawo do usunięcia danych osobowych;</w:t>
      </w:r>
    </w:p>
    <w:p w14:paraId="79A0AFFA" w14:textId="77777777" w:rsidR="00241057" w:rsidRPr="00D4741A"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prawo do przenoszenia danych osobowych, o którym mowa w art. 20 RODO;</w:t>
      </w:r>
    </w:p>
    <w:p w14:paraId="248BF6FE" w14:textId="77777777" w:rsidR="00241057" w:rsidRPr="00362757" w:rsidRDefault="00241057" w:rsidP="00241057">
      <w:pPr>
        <w:pStyle w:val="Akapitzlist"/>
        <w:numPr>
          <w:ilvl w:val="0"/>
          <w:numId w:val="29"/>
        </w:numPr>
        <w:tabs>
          <w:tab w:val="left" w:pos="709"/>
        </w:tabs>
        <w:spacing w:after="0" w:line="276" w:lineRule="auto"/>
        <w:ind w:left="1134" w:right="-91" w:hanging="425"/>
        <w:jc w:val="both"/>
        <w:rPr>
          <w:rFonts w:eastAsia="Times New Roman" w:cstheme="minorHAnsi"/>
        </w:rPr>
      </w:pPr>
      <w:r w:rsidRPr="00D4741A">
        <w:rPr>
          <w:rFonts w:eastAsia="Times New Roman" w:cstheme="minorHAnsi"/>
        </w:rPr>
        <w:t>na podstawie art. 21 RODO prawo sprzeciwu, wobec przetwarzania danych osobowych, gdyż podstawą prawną przetwarzania Pani/Pana danych osobowych jest art. 6 ust. 1 lit. c RODO;</w:t>
      </w:r>
    </w:p>
    <w:p w14:paraId="2679A186" w14:textId="77777777" w:rsidR="00153B75" w:rsidRDefault="001875D6" w:rsidP="00137893">
      <w:pPr>
        <w:spacing w:after="19"/>
      </w:pPr>
      <w:r>
        <w:t xml:space="preserve"> </w:t>
      </w:r>
    </w:p>
    <w:p w14:paraId="75A57EC5" w14:textId="68FD4420" w:rsidR="001D45CE" w:rsidRDefault="001D45CE" w:rsidP="00137893">
      <w:pPr>
        <w:spacing w:after="17"/>
      </w:pPr>
    </w:p>
    <w:p w14:paraId="644B9C9F" w14:textId="77777777" w:rsidR="00090D61" w:rsidRDefault="00090D61" w:rsidP="00137893">
      <w:pPr>
        <w:spacing w:after="17"/>
      </w:pPr>
    </w:p>
    <w:p w14:paraId="34D09CC1" w14:textId="77777777" w:rsidR="00C7271C" w:rsidRDefault="00C7271C" w:rsidP="00137893">
      <w:pPr>
        <w:spacing w:after="17"/>
      </w:pPr>
    </w:p>
    <w:p w14:paraId="421A6F68" w14:textId="77777777" w:rsidR="00C7271C" w:rsidRDefault="00C7271C" w:rsidP="00137893">
      <w:pPr>
        <w:spacing w:after="0" w:line="240" w:lineRule="auto"/>
        <w:rPr>
          <w:rFonts w:ascii="Calibri" w:eastAsia="Calibri" w:hAnsi="Calibri" w:cs="Times New Roman"/>
          <w:lang w:eastAsia="en-US"/>
        </w:rPr>
      </w:pPr>
    </w:p>
    <w:p w14:paraId="59FDA2D0" w14:textId="2E991FE1" w:rsidR="00651B6C" w:rsidRPr="00651B6C" w:rsidRDefault="00651B6C" w:rsidP="00137893">
      <w:pPr>
        <w:spacing w:after="0" w:line="240" w:lineRule="auto"/>
        <w:rPr>
          <w:rFonts w:ascii="Calibri" w:eastAsia="Calibri" w:hAnsi="Calibri" w:cs="Times New Roman"/>
          <w:lang w:eastAsia="en-US"/>
        </w:rPr>
      </w:pPr>
      <w:r w:rsidRPr="00651B6C">
        <w:rPr>
          <w:rFonts w:ascii="Calibri" w:eastAsia="Calibri" w:hAnsi="Calibri" w:cs="Times New Roman"/>
          <w:lang w:eastAsia="en-US"/>
        </w:rPr>
        <w:t xml:space="preserve">Integralną częścią SWZ są załączniki: </w:t>
      </w:r>
    </w:p>
    <w:p w14:paraId="7263FE13" w14:textId="524D7B80" w:rsidR="00D03FA8" w:rsidRDefault="00A06629" w:rsidP="00137893">
      <w:pPr>
        <w:numPr>
          <w:ilvl w:val="0"/>
          <w:numId w:val="15"/>
        </w:numPr>
        <w:spacing w:after="0" w:line="240" w:lineRule="auto"/>
        <w:ind w:left="567"/>
        <w:rPr>
          <w:rFonts w:ascii="Calibri" w:eastAsia="Calibri" w:hAnsi="Calibri" w:cs="Times New Roman"/>
          <w:lang w:eastAsia="en-US"/>
        </w:rPr>
      </w:pPr>
      <w:r>
        <w:rPr>
          <w:rFonts w:ascii="Calibri" w:eastAsia="Calibri" w:hAnsi="Calibri" w:cs="Times New Roman"/>
          <w:lang w:eastAsia="en-US"/>
        </w:rPr>
        <w:t>Formularz ofertowy</w:t>
      </w:r>
    </w:p>
    <w:p w14:paraId="4AFAB40E" w14:textId="75B5CD58" w:rsidR="00651B6C" w:rsidRDefault="00E810A6" w:rsidP="00137893">
      <w:pPr>
        <w:numPr>
          <w:ilvl w:val="0"/>
          <w:numId w:val="15"/>
        </w:numPr>
        <w:spacing w:after="0" w:line="240" w:lineRule="auto"/>
        <w:ind w:left="567"/>
        <w:rPr>
          <w:rFonts w:ascii="Calibri" w:eastAsia="Calibri" w:hAnsi="Calibri" w:cs="Times New Roman"/>
          <w:lang w:eastAsia="en-US"/>
        </w:rPr>
      </w:pPr>
      <w:r>
        <w:rPr>
          <w:rFonts w:ascii="Calibri" w:eastAsia="Calibri" w:hAnsi="Calibri" w:cs="Times New Roman"/>
          <w:lang w:eastAsia="en-US"/>
        </w:rPr>
        <w:t>P</w:t>
      </w:r>
      <w:r w:rsidRPr="00E810A6">
        <w:rPr>
          <w:rFonts w:ascii="Calibri" w:eastAsia="Calibri" w:hAnsi="Calibri" w:cs="Times New Roman"/>
          <w:lang w:eastAsia="en-US"/>
        </w:rPr>
        <w:t>rojektowan</w:t>
      </w:r>
      <w:r>
        <w:rPr>
          <w:rFonts w:ascii="Calibri" w:eastAsia="Calibri" w:hAnsi="Calibri" w:cs="Times New Roman"/>
          <w:lang w:eastAsia="en-US"/>
        </w:rPr>
        <w:t>e</w:t>
      </w:r>
      <w:r w:rsidRPr="00E810A6">
        <w:rPr>
          <w:rFonts w:ascii="Calibri" w:eastAsia="Calibri" w:hAnsi="Calibri" w:cs="Times New Roman"/>
          <w:lang w:eastAsia="en-US"/>
        </w:rPr>
        <w:t xml:space="preserve"> postanowienia </w:t>
      </w:r>
      <w:r w:rsidR="00693780">
        <w:rPr>
          <w:rFonts w:ascii="Calibri" w:eastAsia="Calibri" w:hAnsi="Calibri" w:cs="Times New Roman"/>
          <w:lang w:eastAsia="en-US"/>
        </w:rPr>
        <w:t>umowy</w:t>
      </w:r>
      <w:r w:rsidRPr="00E810A6">
        <w:rPr>
          <w:rFonts w:ascii="Calibri" w:eastAsia="Calibri" w:hAnsi="Calibri" w:cs="Times New Roman"/>
          <w:lang w:eastAsia="en-US"/>
        </w:rPr>
        <w:t xml:space="preserve"> w sprawie zamówienia publicznego</w:t>
      </w:r>
      <w:r w:rsidR="00651B6C" w:rsidRPr="00651B6C">
        <w:rPr>
          <w:rFonts w:ascii="Calibri" w:eastAsia="Calibri" w:hAnsi="Calibri" w:cs="Times New Roman"/>
          <w:lang w:eastAsia="en-US"/>
        </w:rPr>
        <w:t>,</w:t>
      </w:r>
    </w:p>
    <w:p w14:paraId="6762A97F" w14:textId="28B83888" w:rsidR="00651B6C" w:rsidRDefault="00651B6C" w:rsidP="00137893">
      <w:pPr>
        <w:numPr>
          <w:ilvl w:val="0"/>
          <w:numId w:val="15"/>
        </w:numPr>
        <w:spacing w:after="0" w:line="240" w:lineRule="auto"/>
        <w:ind w:left="567"/>
        <w:rPr>
          <w:rFonts w:ascii="Calibri" w:eastAsia="Calibri" w:hAnsi="Calibri" w:cs="Times New Roman"/>
          <w:lang w:eastAsia="en-US"/>
        </w:rPr>
      </w:pPr>
      <w:r w:rsidRPr="00651B6C">
        <w:rPr>
          <w:rFonts w:ascii="Calibri" w:eastAsia="Calibri" w:hAnsi="Calibri" w:cs="Times New Roman"/>
          <w:lang w:eastAsia="en-US"/>
        </w:rPr>
        <w:t xml:space="preserve">Wzór oświadczenia o </w:t>
      </w:r>
      <w:r w:rsidR="00E810A6">
        <w:rPr>
          <w:rFonts w:ascii="Calibri" w:eastAsia="Calibri" w:hAnsi="Calibri" w:cs="Times New Roman"/>
          <w:lang w:eastAsia="en-US"/>
        </w:rPr>
        <w:t>składanego na podstawie art. 125 ust. 1 ustawy</w:t>
      </w:r>
      <w:r w:rsidRPr="00651B6C">
        <w:rPr>
          <w:rFonts w:ascii="Calibri" w:eastAsia="Calibri" w:hAnsi="Calibri" w:cs="Times New Roman"/>
          <w:lang w:eastAsia="en-US"/>
        </w:rPr>
        <w:t>,</w:t>
      </w:r>
    </w:p>
    <w:p w14:paraId="7643C7CB" w14:textId="1221FDFC" w:rsidR="00153B75" w:rsidRPr="00531FE4" w:rsidRDefault="00651B6C" w:rsidP="00191DB9">
      <w:pPr>
        <w:numPr>
          <w:ilvl w:val="0"/>
          <w:numId w:val="15"/>
        </w:numPr>
        <w:spacing w:after="17"/>
        <w:ind w:left="1418" w:hanging="1275"/>
      </w:pPr>
      <w:r w:rsidRPr="00191DB9">
        <w:rPr>
          <w:rFonts w:ascii="Calibri" w:eastAsia="Calibri" w:hAnsi="Calibri" w:cs="Times New Roman"/>
          <w:lang w:eastAsia="en-US"/>
        </w:rPr>
        <w:t>Wzór zobowiązania do oddania do dyspozycji niezbędnych zasobów na okres korzystani</w:t>
      </w:r>
      <w:r w:rsidR="00191DB9" w:rsidRPr="00191DB9">
        <w:rPr>
          <w:rFonts w:ascii="Calibri" w:eastAsia="Calibri" w:hAnsi="Calibri" w:cs="Times New Roman"/>
          <w:lang w:eastAsia="en-US"/>
        </w:rPr>
        <w:t xml:space="preserve">a </w:t>
      </w:r>
      <w:r w:rsidRPr="00191DB9">
        <w:rPr>
          <w:rFonts w:ascii="Calibri" w:eastAsia="Calibri" w:hAnsi="Calibri" w:cs="Times New Roman"/>
          <w:lang w:eastAsia="en-US"/>
        </w:rPr>
        <w:t>z</w:t>
      </w:r>
      <w:r w:rsidR="00C7271C" w:rsidRPr="00191DB9">
        <w:rPr>
          <w:rFonts w:ascii="Calibri" w:eastAsia="Calibri" w:hAnsi="Calibri" w:cs="Times New Roman"/>
          <w:lang w:eastAsia="en-US"/>
        </w:rPr>
        <w:t xml:space="preserve"> </w:t>
      </w:r>
      <w:r w:rsidRPr="00191DB9">
        <w:rPr>
          <w:rFonts w:ascii="Calibri" w:eastAsia="Calibri" w:hAnsi="Calibri" w:cs="Times New Roman"/>
          <w:lang w:eastAsia="en-US"/>
        </w:rPr>
        <w:t>nich przy wykonywaniu zamówienia;</w:t>
      </w:r>
    </w:p>
    <w:p w14:paraId="5AD4CB77" w14:textId="1682BE2A" w:rsidR="00953E2F" w:rsidRDefault="00340476" w:rsidP="00137893">
      <w:pPr>
        <w:numPr>
          <w:ilvl w:val="0"/>
          <w:numId w:val="15"/>
        </w:numPr>
        <w:spacing w:after="17"/>
        <w:ind w:left="1418" w:hanging="1275"/>
      </w:pPr>
      <w:r>
        <w:rPr>
          <w:rFonts w:ascii="Calibri" w:eastAsia="Calibri" w:hAnsi="Calibri" w:cs="Times New Roman"/>
          <w:lang w:eastAsia="en-US"/>
        </w:rPr>
        <w:t>Opis przedmiotu zamówienia</w:t>
      </w:r>
      <w:r w:rsidR="00772B87">
        <w:rPr>
          <w:rFonts w:ascii="Calibri" w:eastAsia="Calibri" w:hAnsi="Calibri" w:cs="Times New Roman"/>
          <w:lang w:eastAsia="en-US"/>
        </w:rPr>
        <w:t>, program funkcjonalno-użytkowy</w:t>
      </w:r>
      <w:r>
        <w:rPr>
          <w:rFonts w:ascii="Calibri" w:eastAsia="Calibri" w:hAnsi="Calibri" w:cs="Times New Roman"/>
          <w:lang w:eastAsia="en-US"/>
        </w:rPr>
        <w:t xml:space="preserve"> PFU</w:t>
      </w:r>
    </w:p>
    <w:p w14:paraId="15F66744" w14:textId="77777777" w:rsidR="004976E8" w:rsidRDefault="004976E8" w:rsidP="00953E2F">
      <w:pPr>
        <w:spacing w:after="17"/>
      </w:pPr>
    </w:p>
    <w:p w14:paraId="49C2ACA7" w14:textId="77777777" w:rsidR="00421EDB" w:rsidRPr="00421EDB" w:rsidRDefault="00421EDB" w:rsidP="00421EDB">
      <w:pPr>
        <w:rPr>
          <w:rFonts w:cstheme="minorHAnsi"/>
        </w:rPr>
      </w:pPr>
    </w:p>
    <w:sectPr w:rsidR="00421EDB" w:rsidRPr="00421EDB" w:rsidSect="00137893">
      <w:headerReference w:type="default" r:id="rId11"/>
      <w:footerReference w:type="even" r:id="rId12"/>
      <w:footerReference w:type="default" r:id="rId13"/>
      <w:footerReference w:type="first" r:id="rId14"/>
      <w:pgSz w:w="11906" w:h="16838"/>
      <w:pgMar w:top="1307" w:right="1274" w:bottom="1274" w:left="1276"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87DE3" w14:textId="77777777" w:rsidR="00000840" w:rsidRDefault="00000840">
      <w:pPr>
        <w:spacing w:after="0" w:line="240" w:lineRule="auto"/>
      </w:pPr>
      <w:r>
        <w:separator/>
      </w:r>
    </w:p>
  </w:endnote>
  <w:endnote w:type="continuationSeparator" w:id="0">
    <w:p w14:paraId="28708D45" w14:textId="77777777" w:rsidR="00000840" w:rsidRDefault="00000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w:altName w:val="Open Sans"/>
    <w:charset w:val="00"/>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82A92" w14:textId="77777777" w:rsidR="00BD28F4" w:rsidRDefault="00BD28F4">
    <w:pPr>
      <w:spacing w:after="0"/>
      <w:ind w:right="695"/>
      <w:jc w:val="right"/>
    </w:pPr>
    <w:r>
      <w:rPr>
        <w:sz w:val="20"/>
      </w:rPr>
      <w:fldChar w:fldCharType="begin"/>
    </w:r>
    <w:r>
      <w:instrText xml:space="preserve"> PAGE   \* MERGEFORMAT </w:instrText>
    </w:r>
    <w:r>
      <w:rPr>
        <w:sz w:val="20"/>
      </w:rPr>
      <w:fldChar w:fldCharType="separate"/>
    </w:r>
    <w:r>
      <w:rPr>
        <w:b/>
        <w:sz w:val="16"/>
      </w:rPr>
      <w:t>1</w:t>
    </w:r>
    <w:r>
      <w:rPr>
        <w:b/>
        <w:sz w:val="16"/>
      </w:rPr>
      <w:fldChar w:fldCharType="end"/>
    </w:r>
    <w:r>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B506" w14:textId="77777777" w:rsidR="00BD28F4" w:rsidRDefault="00BD28F4">
    <w:pPr>
      <w:spacing w:after="0"/>
      <w:ind w:right="695"/>
      <w:jc w:val="right"/>
    </w:pPr>
    <w:r>
      <w:rPr>
        <w:sz w:val="20"/>
      </w:rPr>
      <w:fldChar w:fldCharType="begin"/>
    </w:r>
    <w:r>
      <w:instrText xml:space="preserve"> PAGE   \* MERGEFORMAT </w:instrText>
    </w:r>
    <w:r>
      <w:rPr>
        <w:sz w:val="20"/>
      </w:rPr>
      <w:fldChar w:fldCharType="separate"/>
    </w:r>
    <w:r w:rsidR="00D60AB0" w:rsidRPr="00D60AB0">
      <w:rPr>
        <w:b/>
        <w:noProof/>
        <w:sz w:val="16"/>
      </w:rPr>
      <w:t>6</w:t>
    </w:r>
    <w:r>
      <w:rPr>
        <w:b/>
        <w:sz w:val="16"/>
      </w:rPr>
      <w:fldChar w:fldCharType="end"/>
    </w:r>
    <w:r>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2E49B" w14:textId="77777777" w:rsidR="00BD28F4" w:rsidRDefault="00BD28F4">
    <w:pPr>
      <w:spacing w:after="0"/>
      <w:ind w:right="695"/>
      <w:jc w:val="right"/>
    </w:pPr>
    <w:r>
      <w:rPr>
        <w:sz w:val="20"/>
      </w:rPr>
      <w:fldChar w:fldCharType="begin"/>
    </w:r>
    <w:r>
      <w:instrText xml:space="preserve"> PAGE   \* MERGEFORMAT </w:instrText>
    </w:r>
    <w:r>
      <w:rPr>
        <w:sz w:val="20"/>
      </w:rPr>
      <w:fldChar w:fldCharType="separate"/>
    </w:r>
    <w:r>
      <w:rPr>
        <w:b/>
        <w:sz w:val="16"/>
      </w:rPr>
      <w:t>1</w:t>
    </w:r>
    <w:r>
      <w:rPr>
        <w:b/>
        <w:sz w:val="16"/>
      </w:rPr>
      <w:fldChar w:fldCharType="end"/>
    </w:r>
    <w:r>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7E7B5" w14:textId="77777777" w:rsidR="00000840" w:rsidRDefault="00000840">
      <w:pPr>
        <w:spacing w:after="0"/>
      </w:pPr>
      <w:r>
        <w:separator/>
      </w:r>
    </w:p>
  </w:footnote>
  <w:footnote w:type="continuationSeparator" w:id="0">
    <w:p w14:paraId="46F93A15" w14:textId="77777777" w:rsidR="00000840" w:rsidRDefault="00000840">
      <w:pPr>
        <w:spacing w:after="0"/>
      </w:pPr>
      <w:r>
        <w:continuationSeparator/>
      </w:r>
    </w:p>
  </w:footnote>
  <w:footnote w:id="1">
    <w:p w14:paraId="7E62CAAE" w14:textId="6EF47A08" w:rsidR="00BD28F4" w:rsidRDefault="00BD28F4">
      <w:pPr>
        <w:pStyle w:val="footnotedescription"/>
      </w:pPr>
      <w:r>
        <w:rPr>
          <w:rStyle w:val="footnotemark"/>
        </w:rPr>
        <w:footnoteRef/>
      </w:r>
      <w:r>
        <w:t xml:space="preserve"> Ustawa z dnia 11 września 2019 r. – Prawo zamówień publicznych (</w:t>
      </w:r>
      <w:r w:rsidRPr="00C86CFE">
        <w:t>tj. Dz. U. z 202</w:t>
      </w:r>
      <w:r w:rsidR="00B15737">
        <w:t>4</w:t>
      </w:r>
      <w:r>
        <w:t>, poz. 1</w:t>
      </w:r>
      <w:r w:rsidR="00B15737">
        <w:t>320</w:t>
      </w:r>
      <w:r>
        <w:t xml:space="preserve">) </w:t>
      </w:r>
    </w:p>
  </w:footnote>
  <w:footnote w:id="2">
    <w:p w14:paraId="2F0661A2" w14:textId="3F57392B" w:rsidR="00BD28F4" w:rsidRDefault="00BD28F4">
      <w:pPr>
        <w:pStyle w:val="footnotedescription"/>
        <w:spacing w:after="23"/>
      </w:pPr>
      <w:r>
        <w:rPr>
          <w:rStyle w:val="footnotemark"/>
        </w:rPr>
        <w:footnoteRef/>
      </w:r>
      <w:r>
        <w:t xml:space="preserve"> Ustawa z dnia 23 kwietnia 1964 r. – Kodeks cywilny (</w:t>
      </w:r>
      <w:r w:rsidRPr="00C86CFE">
        <w:t>tj. Dz. U. z 202</w:t>
      </w:r>
      <w:r w:rsidR="002B4BF3">
        <w:t>4</w:t>
      </w:r>
      <w:r w:rsidRPr="00C86CFE">
        <w:t xml:space="preserve"> r. poz. </w:t>
      </w:r>
      <w:r w:rsidR="00B160D7">
        <w:t>1</w:t>
      </w:r>
      <w:r w:rsidR="002B4BF3">
        <w:t>061</w:t>
      </w:r>
      <w:r w:rsidRPr="00C86CFE">
        <w:t>.</w:t>
      </w:r>
      <w:r>
        <w:t xml:space="preserve">) </w:t>
      </w:r>
    </w:p>
  </w:footnote>
  <w:footnote w:id="3">
    <w:p w14:paraId="12FA0B09" w14:textId="341BCE9F" w:rsidR="00BD28F4" w:rsidRDefault="00BD28F4">
      <w:pPr>
        <w:pStyle w:val="footnotedescription"/>
      </w:pPr>
      <w:r>
        <w:rPr>
          <w:rStyle w:val="footnotemark"/>
        </w:rPr>
        <w:footnoteRef/>
      </w:r>
      <w:r>
        <w:t xml:space="preserve"> Ustawa z dnia 11 marca 2004 r. o podatku od towarów i usług (</w:t>
      </w:r>
      <w:r w:rsidRPr="00555806">
        <w:t>tj. Dz. U. z 202</w:t>
      </w:r>
      <w:r w:rsidR="00105554">
        <w:t>4</w:t>
      </w:r>
      <w:r w:rsidRPr="00555806">
        <w:t xml:space="preserve"> r. poz. </w:t>
      </w:r>
      <w:r w:rsidR="00105554">
        <w:t>361</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F5732" w14:textId="77777777" w:rsidR="00BD28F4" w:rsidRPr="00907C66" w:rsidRDefault="00BD28F4" w:rsidP="00907C66">
    <w:pPr>
      <w:tabs>
        <w:tab w:val="center" w:pos="4536"/>
        <w:tab w:val="right" w:pos="9072"/>
      </w:tabs>
      <w:spacing w:after="0" w:line="240" w:lineRule="auto"/>
      <w:rPr>
        <w:rFonts w:ascii="Calibri" w:eastAsia="Calibri" w:hAnsi="Calibri" w:cs="Times New Roman"/>
        <w:lang w:eastAsia="en-US"/>
      </w:rPr>
    </w:pPr>
  </w:p>
  <w:p w14:paraId="1146FF3A" w14:textId="77777777" w:rsidR="006D4F24" w:rsidRDefault="006D4F24" w:rsidP="006D4F24">
    <w:pPr>
      <w:tabs>
        <w:tab w:val="left" w:pos="1244"/>
      </w:tabs>
      <w:rPr>
        <w:sz w:val="2"/>
        <w:szCs w:val="2"/>
      </w:rPr>
    </w:pPr>
    <w:bookmarkStart w:id="8" w:name="_Hlk190685162"/>
  </w:p>
  <w:p w14:paraId="6BBA000D" w14:textId="77777777" w:rsidR="006D4F24" w:rsidRDefault="006D4F24" w:rsidP="006D4F24">
    <w:pPr>
      <w:rPr>
        <w:sz w:val="24"/>
        <w:szCs w:val="24"/>
      </w:rPr>
    </w:pPr>
    <w:r w:rsidRPr="00EB7390">
      <w:rPr>
        <w:rFonts w:ascii="Tahoma" w:hAnsi="Tahoma" w:cs="Tahoma"/>
        <w:b/>
        <w:bCs/>
        <w:color w:val="FF0000"/>
      </w:rPr>
      <w:t xml:space="preserve"> </w:t>
    </w:r>
    <w:r>
      <w:rPr>
        <w:noProof/>
      </w:rPr>
      <w:drawing>
        <wp:anchor distT="0" distB="0" distL="0" distR="0" simplePos="0" relativeHeight="251659264" behindDoc="0" locked="0" layoutInCell="0" allowOverlap="1" wp14:anchorId="4C022436" wp14:editId="0933F965">
          <wp:simplePos x="0" y="0"/>
          <wp:positionH relativeFrom="column">
            <wp:posOffset>27305</wp:posOffset>
          </wp:positionH>
          <wp:positionV relativeFrom="paragraph">
            <wp:posOffset>38100</wp:posOffset>
          </wp:positionV>
          <wp:extent cx="1035050" cy="674370"/>
          <wp:effectExtent l="0" t="0" r="0" b="0"/>
          <wp:wrapSquare wrapText="largest"/>
          <wp:docPr id="1" name="Obraz 1" desc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UE"/>
                  <pic:cNvPicPr>
                    <a:picLocks noChangeAspect="1" noChangeArrowheads="1"/>
                  </pic:cNvPicPr>
                </pic:nvPicPr>
                <pic:blipFill>
                  <a:blip r:embed="rId1"/>
                  <a:stretch>
                    <a:fillRect/>
                  </a:stretch>
                </pic:blipFill>
                <pic:spPr bwMode="auto">
                  <a:xfrm>
                    <a:off x="0" y="0"/>
                    <a:ext cx="1035050" cy="674370"/>
                  </a:xfrm>
                  <a:prstGeom prst="rect">
                    <a:avLst/>
                  </a:prstGeom>
                </pic:spPr>
              </pic:pic>
            </a:graphicData>
          </a:graphic>
        </wp:anchor>
      </w:drawing>
    </w:r>
    <w:r>
      <w:rPr>
        <w:noProof/>
      </w:rPr>
      <w:drawing>
        <wp:anchor distT="0" distB="0" distL="0" distR="0" simplePos="0" relativeHeight="251660288" behindDoc="0" locked="0" layoutInCell="0" allowOverlap="1" wp14:anchorId="29F36000" wp14:editId="78B69E56">
          <wp:simplePos x="0" y="0"/>
          <wp:positionH relativeFrom="column">
            <wp:posOffset>4737100</wp:posOffset>
          </wp:positionH>
          <wp:positionV relativeFrom="paragraph">
            <wp:posOffset>-38100</wp:posOffset>
          </wp:positionV>
          <wp:extent cx="1243965" cy="834390"/>
          <wp:effectExtent l="0" t="0" r="0" b="0"/>
          <wp:wrapSquare wrapText="largest"/>
          <wp:docPr id="1688980601" name="Obraz 10"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0" descr="PROW-2014-2020-logo-kolor"/>
                  <pic:cNvPicPr>
                    <a:picLocks noChangeAspect="1" noChangeArrowheads="1"/>
                  </pic:cNvPicPr>
                </pic:nvPicPr>
                <pic:blipFill>
                  <a:blip r:embed="rId2"/>
                  <a:stretch>
                    <a:fillRect/>
                  </a:stretch>
                </pic:blipFill>
                <pic:spPr bwMode="auto">
                  <a:xfrm>
                    <a:off x="0" y="0"/>
                    <a:ext cx="1243965" cy="834390"/>
                  </a:xfrm>
                  <a:prstGeom prst="rect">
                    <a:avLst/>
                  </a:prstGeom>
                </pic:spPr>
              </pic:pic>
            </a:graphicData>
          </a:graphic>
        </wp:anchor>
      </w:drawing>
    </w:r>
    <w:r>
      <w:tab/>
    </w:r>
  </w:p>
  <w:p w14:paraId="0C6978E2" w14:textId="77777777" w:rsidR="006D4F24" w:rsidRDefault="006D4F24" w:rsidP="006D4F24">
    <w:pPr>
      <w:jc w:val="center"/>
      <w:rPr>
        <w:sz w:val="24"/>
        <w:szCs w:val="24"/>
      </w:rPr>
    </w:pPr>
  </w:p>
  <w:p w14:paraId="43A0015F" w14:textId="77777777" w:rsidR="006D4F24" w:rsidRDefault="006D4F24" w:rsidP="006D4F24">
    <w:pPr>
      <w:jc w:val="center"/>
      <w:rPr>
        <w:sz w:val="24"/>
        <w:szCs w:val="24"/>
      </w:rPr>
    </w:pPr>
  </w:p>
  <w:p w14:paraId="097B41FD" w14:textId="32014F3D" w:rsidR="006D4F24" w:rsidRPr="006D4F24" w:rsidRDefault="006D4F24" w:rsidP="006D4F24">
    <w:pPr>
      <w:spacing w:after="0"/>
      <w:jc w:val="center"/>
      <w:rPr>
        <w:b/>
        <w:bCs/>
        <w:color w:val="004E9A"/>
      </w:rPr>
    </w:pPr>
    <w:r w:rsidRPr="006D4F24">
      <w:rPr>
        <w:b/>
        <w:bCs/>
        <w:color w:val="004E9A"/>
      </w:rPr>
      <w:t>Europejski Fundusz Rolny na rzecz Rozwoju Obszarów Wiejskich:</w:t>
    </w:r>
  </w:p>
  <w:p w14:paraId="79D0972D" w14:textId="2599D224" w:rsidR="00BD28F4" w:rsidRPr="006D4F24" w:rsidRDefault="006D4F24" w:rsidP="006D4F24">
    <w:pPr>
      <w:spacing w:after="0"/>
      <w:jc w:val="center"/>
      <w:rPr>
        <w:b/>
        <w:bCs/>
        <w:color w:val="004E9A"/>
      </w:rPr>
    </w:pPr>
    <w:r w:rsidRPr="006D4F24">
      <w:rPr>
        <w:b/>
        <w:bCs/>
        <w:color w:val="004E9A"/>
      </w:rPr>
      <w:t>Europa inwestująca w obszary wiejskie</w:t>
    </w:r>
  </w:p>
  <w:bookmarkEnd w:id="8"/>
  <w:p w14:paraId="524498BA" w14:textId="77777777" w:rsidR="00BD28F4" w:rsidRDefault="00BD28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D10FA"/>
    <w:multiLevelType w:val="hybridMultilevel"/>
    <w:tmpl w:val="57548BE4"/>
    <w:lvl w:ilvl="0" w:tplc="063C85EC">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 w15:restartNumberingAfterBreak="0">
    <w:nsid w:val="038E0B14"/>
    <w:multiLevelType w:val="multilevel"/>
    <w:tmpl w:val="D906552E"/>
    <w:lvl w:ilvl="0">
      <w:start w:val="1"/>
      <w:numFmt w:val="decimal"/>
      <w:lvlText w:val="%1."/>
      <w:lvlJc w:val="left"/>
      <w:pPr>
        <w:ind w:left="360" w:hanging="360"/>
      </w:pPr>
      <w:rPr>
        <w:rFonts w:cs="Times New Roman" w:hint="default"/>
        <w:b/>
      </w:rPr>
    </w:lvl>
    <w:lvl w:ilvl="1">
      <w:start w:val="1"/>
      <w:numFmt w:val="decimal"/>
      <w:lvlText w:val="3.%2."/>
      <w:lvlJc w:val="left"/>
      <w:pPr>
        <w:ind w:left="432" w:hanging="432"/>
      </w:pPr>
      <w:rPr>
        <w:rFonts w:ascii="Verdana" w:hAnsi="Verdana" w:cs="Arial" w:hint="default"/>
        <w:b/>
        <w:i w:val="0"/>
        <w:color w:val="auto"/>
        <w:sz w:val="21"/>
        <w:szCs w:val="21"/>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 w15:restartNumberingAfterBreak="0">
    <w:nsid w:val="03F9291D"/>
    <w:multiLevelType w:val="hybridMultilevel"/>
    <w:tmpl w:val="02586CA6"/>
    <w:lvl w:ilvl="0" w:tplc="AE1C188A">
      <w:start w:val="1"/>
      <w:numFmt w:val="lowerLetter"/>
      <w:lvlText w:val="%1)"/>
      <w:lvlJc w:val="left"/>
      <w:pPr>
        <w:ind w:left="1070" w:hanging="360"/>
      </w:pPr>
      <w:rPr>
        <w:b w:val="0"/>
        <w:bCs/>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3" w15:restartNumberingAfterBreak="0">
    <w:nsid w:val="0426479B"/>
    <w:multiLevelType w:val="hybridMultilevel"/>
    <w:tmpl w:val="B62A051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D9779B6"/>
    <w:multiLevelType w:val="multilevel"/>
    <w:tmpl w:val="2C4C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5857D0"/>
    <w:multiLevelType w:val="multilevel"/>
    <w:tmpl w:val="B2481BFC"/>
    <w:lvl w:ilvl="0">
      <w:start w:val="1"/>
      <w:numFmt w:val="decimal"/>
      <w:lvlText w:val="%1."/>
      <w:lvlJc w:val="left"/>
      <w:pPr>
        <w:ind w:left="360" w:hanging="360"/>
      </w:pPr>
      <w:rPr>
        <w:rFonts w:cs="Times New Roman" w:hint="default"/>
        <w:b/>
      </w:rPr>
    </w:lvl>
    <w:lvl w:ilvl="1">
      <w:start w:val="1"/>
      <w:numFmt w:val="decimal"/>
      <w:lvlText w:val="4.%2."/>
      <w:lvlJc w:val="left"/>
      <w:pPr>
        <w:ind w:left="432" w:hanging="432"/>
      </w:pPr>
      <w:rPr>
        <w:rFonts w:ascii="Verdana" w:hAnsi="Verdana" w:cs="Arial" w:hint="default"/>
        <w:b/>
        <w:i w:val="0"/>
        <w:color w:val="auto"/>
        <w:sz w:val="21"/>
        <w:szCs w:val="21"/>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8" w15:restartNumberingAfterBreak="0">
    <w:nsid w:val="15E400B3"/>
    <w:multiLevelType w:val="hybridMultilevel"/>
    <w:tmpl w:val="437201C0"/>
    <w:lvl w:ilvl="0" w:tplc="94866A00">
      <w:start w:val="1"/>
      <w:numFmt w:val="decimal"/>
      <w:lvlText w:val="%1"/>
      <w:lvlJc w:val="left"/>
      <w:pPr>
        <w:ind w:left="3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1" w:tplc="FB48A2BA">
      <w:start w:val="1"/>
      <w:numFmt w:val="lowerLetter"/>
      <w:lvlText w:val="%2"/>
      <w:lvlJc w:val="left"/>
      <w:pPr>
        <w:ind w:left="537"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2" w:tplc="5D7E1EC0">
      <w:start w:val="1"/>
      <w:numFmt w:val="lowerRoman"/>
      <w:lvlText w:val="%3"/>
      <w:lvlJc w:val="left"/>
      <w:pPr>
        <w:ind w:left="714"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3" w:tplc="274281F4">
      <w:start w:val="1"/>
      <w:numFmt w:val="decimal"/>
      <w:lvlText w:val="%4"/>
      <w:lvlJc w:val="left"/>
      <w:pPr>
        <w:ind w:left="891"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4" w:tplc="62C802CC">
      <w:start w:val="1"/>
      <w:numFmt w:val="decimal"/>
      <w:lvlRestart w:val="0"/>
      <w:lvlText w:val="%5)"/>
      <w:lvlJc w:val="left"/>
      <w:pPr>
        <w:ind w:left="1133" w:firstLine="0"/>
      </w:pPr>
      <w:rPr>
        <w:rFonts w:asciiTheme="minorHAnsi" w:eastAsia="Verdana" w:hAnsiTheme="minorHAnsi" w:cstheme="minorHAnsi" w:hint="default"/>
        <w:b w:val="0"/>
        <w:i w:val="0"/>
        <w:strike w:val="0"/>
        <w:dstrike w:val="0"/>
        <w:color w:val="000000"/>
        <w:sz w:val="22"/>
        <w:szCs w:val="22"/>
        <w:u w:val="none" w:color="000000"/>
        <w:effect w:val="none"/>
        <w:bdr w:val="none" w:sz="0" w:space="0" w:color="auto" w:frame="1"/>
        <w:vertAlign w:val="baseline"/>
      </w:rPr>
    </w:lvl>
    <w:lvl w:ilvl="5" w:tplc="C9EA9C9E">
      <w:start w:val="1"/>
      <w:numFmt w:val="lowerRoman"/>
      <w:lvlText w:val="%6"/>
      <w:lvlJc w:val="left"/>
      <w:pPr>
        <w:ind w:left="1788"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6" w:tplc="CBC4BDD0">
      <w:start w:val="1"/>
      <w:numFmt w:val="decimal"/>
      <w:lvlText w:val="%7"/>
      <w:lvlJc w:val="left"/>
      <w:pPr>
        <w:ind w:left="2508"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7" w:tplc="5A2EF3BA">
      <w:start w:val="1"/>
      <w:numFmt w:val="lowerLetter"/>
      <w:lvlText w:val="%8"/>
      <w:lvlJc w:val="left"/>
      <w:pPr>
        <w:ind w:left="3228"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8" w:tplc="CA884310">
      <w:start w:val="1"/>
      <w:numFmt w:val="lowerRoman"/>
      <w:lvlText w:val="%9"/>
      <w:lvlJc w:val="left"/>
      <w:pPr>
        <w:ind w:left="3948"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abstractNum>
  <w:abstractNum w:abstractNumId="9" w15:restartNumberingAfterBreak="0">
    <w:nsid w:val="18581287"/>
    <w:multiLevelType w:val="multilevel"/>
    <w:tmpl w:val="0B8E9AD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4E816CB"/>
    <w:multiLevelType w:val="hybridMultilevel"/>
    <w:tmpl w:val="834C59CC"/>
    <w:lvl w:ilvl="0" w:tplc="466C0EA0">
      <w:start w:val="1"/>
      <w:numFmt w:val="lowerLetter"/>
      <w:lvlText w:val="%1)"/>
      <w:lvlJc w:val="left"/>
      <w:pPr>
        <w:ind w:left="1078" w:hanging="360"/>
      </w:pPr>
      <w:rPr>
        <w:rFonts w:hint="default"/>
      </w:rPr>
    </w:lvl>
    <w:lvl w:ilvl="1" w:tplc="04150019" w:tentative="1">
      <w:start w:val="1"/>
      <w:numFmt w:val="lowerLetter"/>
      <w:lvlText w:val="%2."/>
      <w:lvlJc w:val="left"/>
      <w:pPr>
        <w:ind w:left="1798" w:hanging="360"/>
      </w:pPr>
    </w:lvl>
    <w:lvl w:ilvl="2" w:tplc="0415001B" w:tentative="1">
      <w:start w:val="1"/>
      <w:numFmt w:val="lowerRoman"/>
      <w:lvlText w:val="%3."/>
      <w:lvlJc w:val="right"/>
      <w:pPr>
        <w:ind w:left="2518" w:hanging="180"/>
      </w:pPr>
    </w:lvl>
    <w:lvl w:ilvl="3" w:tplc="0415000F" w:tentative="1">
      <w:start w:val="1"/>
      <w:numFmt w:val="decimal"/>
      <w:lvlText w:val="%4."/>
      <w:lvlJc w:val="left"/>
      <w:pPr>
        <w:ind w:left="3238" w:hanging="360"/>
      </w:pPr>
    </w:lvl>
    <w:lvl w:ilvl="4" w:tplc="04150019" w:tentative="1">
      <w:start w:val="1"/>
      <w:numFmt w:val="lowerLetter"/>
      <w:lvlText w:val="%5."/>
      <w:lvlJc w:val="left"/>
      <w:pPr>
        <w:ind w:left="3958" w:hanging="360"/>
      </w:pPr>
    </w:lvl>
    <w:lvl w:ilvl="5" w:tplc="0415001B" w:tentative="1">
      <w:start w:val="1"/>
      <w:numFmt w:val="lowerRoman"/>
      <w:lvlText w:val="%6."/>
      <w:lvlJc w:val="right"/>
      <w:pPr>
        <w:ind w:left="4678" w:hanging="180"/>
      </w:pPr>
    </w:lvl>
    <w:lvl w:ilvl="6" w:tplc="0415000F" w:tentative="1">
      <w:start w:val="1"/>
      <w:numFmt w:val="decimal"/>
      <w:lvlText w:val="%7."/>
      <w:lvlJc w:val="left"/>
      <w:pPr>
        <w:ind w:left="5398" w:hanging="360"/>
      </w:pPr>
    </w:lvl>
    <w:lvl w:ilvl="7" w:tplc="04150019" w:tentative="1">
      <w:start w:val="1"/>
      <w:numFmt w:val="lowerLetter"/>
      <w:lvlText w:val="%8."/>
      <w:lvlJc w:val="left"/>
      <w:pPr>
        <w:ind w:left="6118" w:hanging="360"/>
      </w:pPr>
    </w:lvl>
    <w:lvl w:ilvl="8" w:tplc="0415001B" w:tentative="1">
      <w:start w:val="1"/>
      <w:numFmt w:val="lowerRoman"/>
      <w:lvlText w:val="%9."/>
      <w:lvlJc w:val="right"/>
      <w:pPr>
        <w:ind w:left="6838" w:hanging="180"/>
      </w:pPr>
    </w:lvl>
  </w:abstractNum>
  <w:abstractNum w:abstractNumId="12" w15:restartNumberingAfterBreak="0">
    <w:nsid w:val="28416DCC"/>
    <w:multiLevelType w:val="hybridMultilevel"/>
    <w:tmpl w:val="57548BE4"/>
    <w:lvl w:ilvl="0" w:tplc="FFFFFFFF">
      <w:start w:val="1"/>
      <w:numFmt w:val="decimal"/>
      <w:lvlText w:val="%1)"/>
      <w:lvlJc w:val="left"/>
      <w:pPr>
        <w:ind w:left="1932" w:hanging="360"/>
      </w:pPr>
      <w:rPr>
        <w:rFonts w:hint="default"/>
      </w:rPr>
    </w:lvl>
    <w:lvl w:ilvl="1" w:tplc="FFFFFFFF" w:tentative="1">
      <w:start w:val="1"/>
      <w:numFmt w:val="lowerLetter"/>
      <w:lvlText w:val="%2."/>
      <w:lvlJc w:val="left"/>
      <w:pPr>
        <w:ind w:left="2652" w:hanging="360"/>
      </w:pPr>
    </w:lvl>
    <w:lvl w:ilvl="2" w:tplc="FFFFFFFF" w:tentative="1">
      <w:start w:val="1"/>
      <w:numFmt w:val="lowerRoman"/>
      <w:lvlText w:val="%3."/>
      <w:lvlJc w:val="right"/>
      <w:pPr>
        <w:ind w:left="3372" w:hanging="180"/>
      </w:pPr>
    </w:lvl>
    <w:lvl w:ilvl="3" w:tplc="FFFFFFFF" w:tentative="1">
      <w:start w:val="1"/>
      <w:numFmt w:val="decimal"/>
      <w:lvlText w:val="%4."/>
      <w:lvlJc w:val="left"/>
      <w:pPr>
        <w:ind w:left="4092" w:hanging="360"/>
      </w:pPr>
    </w:lvl>
    <w:lvl w:ilvl="4" w:tplc="FFFFFFFF" w:tentative="1">
      <w:start w:val="1"/>
      <w:numFmt w:val="lowerLetter"/>
      <w:lvlText w:val="%5."/>
      <w:lvlJc w:val="left"/>
      <w:pPr>
        <w:ind w:left="4812" w:hanging="360"/>
      </w:pPr>
    </w:lvl>
    <w:lvl w:ilvl="5" w:tplc="FFFFFFFF" w:tentative="1">
      <w:start w:val="1"/>
      <w:numFmt w:val="lowerRoman"/>
      <w:lvlText w:val="%6."/>
      <w:lvlJc w:val="right"/>
      <w:pPr>
        <w:ind w:left="5532" w:hanging="180"/>
      </w:pPr>
    </w:lvl>
    <w:lvl w:ilvl="6" w:tplc="FFFFFFFF" w:tentative="1">
      <w:start w:val="1"/>
      <w:numFmt w:val="decimal"/>
      <w:lvlText w:val="%7."/>
      <w:lvlJc w:val="left"/>
      <w:pPr>
        <w:ind w:left="6252" w:hanging="360"/>
      </w:pPr>
    </w:lvl>
    <w:lvl w:ilvl="7" w:tplc="FFFFFFFF" w:tentative="1">
      <w:start w:val="1"/>
      <w:numFmt w:val="lowerLetter"/>
      <w:lvlText w:val="%8."/>
      <w:lvlJc w:val="left"/>
      <w:pPr>
        <w:ind w:left="6972" w:hanging="360"/>
      </w:pPr>
    </w:lvl>
    <w:lvl w:ilvl="8" w:tplc="FFFFFFFF" w:tentative="1">
      <w:start w:val="1"/>
      <w:numFmt w:val="lowerRoman"/>
      <w:lvlText w:val="%9."/>
      <w:lvlJc w:val="right"/>
      <w:pPr>
        <w:ind w:left="7692" w:hanging="180"/>
      </w:pPr>
    </w:lvl>
  </w:abstractNum>
  <w:abstractNum w:abstractNumId="13" w15:restartNumberingAfterBreak="0">
    <w:nsid w:val="2C5D32F4"/>
    <w:multiLevelType w:val="hybridMultilevel"/>
    <w:tmpl w:val="1F788612"/>
    <w:lvl w:ilvl="0" w:tplc="FDBEF2A2">
      <w:start w:val="1"/>
      <w:numFmt w:val="lowerLetter"/>
      <w:lvlText w:val="%1)"/>
      <w:lvlJc w:val="left"/>
      <w:pPr>
        <w:ind w:left="1493" w:hanging="360"/>
      </w:pPr>
      <w:rPr>
        <w:rFonts w:hint="default"/>
        <w:b w:val="0"/>
        <w:b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4" w15:restartNumberingAfterBreak="0">
    <w:nsid w:val="2EE2464E"/>
    <w:multiLevelType w:val="multilevel"/>
    <w:tmpl w:val="CFD0E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2008FF"/>
    <w:multiLevelType w:val="hybridMultilevel"/>
    <w:tmpl w:val="BF4408A8"/>
    <w:lvl w:ilvl="0" w:tplc="A2343A7A">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926369A"/>
    <w:multiLevelType w:val="multilevel"/>
    <w:tmpl w:val="CA3A8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59728C"/>
    <w:multiLevelType w:val="hybridMultilevel"/>
    <w:tmpl w:val="8FAC2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A44EA8"/>
    <w:multiLevelType w:val="hybridMultilevel"/>
    <w:tmpl w:val="27C4D9CA"/>
    <w:lvl w:ilvl="0" w:tplc="DDFC97A4">
      <w:start w:val="1"/>
      <w:numFmt w:val="decimal"/>
      <w:lvlText w:val="%1."/>
      <w:lvlJc w:val="left"/>
      <w:pPr>
        <w:ind w:left="1080" w:hanging="360"/>
      </w:pPr>
      <w:rPr>
        <w:rFonts w:hint="default"/>
        <w:b w:val="0"/>
        <w:bCs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0C10F90"/>
    <w:multiLevelType w:val="hybridMultilevel"/>
    <w:tmpl w:val="2A402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0F66F7C"/>
    <w:multiLevelType w:val="hybridMultilevel"/>
    <w:tmpl w:val="8B8CEEA2"/>
    <w:lvl w:ilvl="0" w:tplc="520CF5D2">
      <w:start w:val="1"/>
      <w:numFmt w:val="decimal"/>
      <w:lvlText w:val="Zał. nr %1 - "/>
      <w:lvlJc w:val="left"/>
      <w:pPr>
        <w:ind w:left="36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777D77"/>
    <w:multiLevelType w:val="hybridMultilevel"/>
    <w:tmpl w:val="68F62FEE"/>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2DF3326"/>
    <w:multiLevelType w:val="hybridMultilevel"/>
    <w:tmpl w:val="872E7852"/>
    <w:lvl w:ilvl="0" w:tplc="5C48A0D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73554E36"/>
    <w:multiLevelType w:val="hybridMultilevel"/>
    <w:tmpl w:val="85966EF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D5D3EDD"/>
    <w:multiLevelType w:val="hybridMultilevel"/>
    <w:tmpl w:val="07B87C28"/>
    <w:lvl w:ilvl="0" w:tplc="DAC205C8">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num w:numId="1" w16cid:durableId="1769740863">
    <w:abstractNumId w:val="28"/>
  </w:num>
  <w:num w:numId="2" w16cid:durableId="27686103">
    <w:abstractNumId w:val="25"/>
  </w:num>
  <w:num w:numId="3" w16cid:durableId="1797530847">
    <w:abstractNumId w:val="26"/>
  </w:num>
  <w:num w:numId="4" w16cid:durableId="1771850840">
    <w:abstractNumId w:val="4"/>
  </w:num>
  <w:num w:numId="5" w16cid:durableId="1177813998">
    <w:abstractNumId w:val="23"/>
  </w:num>
  <w:num w:numId="6" w16cid:durableId="625743289">
    <w:abstractNumId w:val="20"/>
  </w:num>
  <w:num w:numId="7" w16cid:durableId="1764453282">
    <w:abstractNumId w:val="22"/>
  </w:num>
  <w:num w:numId="8" w16cid:durableId="1270966250">
    <w:abstractNumId w:val="27"/>
  </w:num>
  <w:num w:numId="9" w16cid:durableId="104274945">
    <w:abstractNumId w:val="16"/>
  </w:num>
  <w:num w:numId="10" w16cid:durableId="1245333539">
    <w:abstractNumId w:val="30"/>
  </w:num>
  <w:num w:numId="11" w16cid:durableId="1938249345">
    <w:abstractNumId w:val="21"/>
  </w:num>
  <w:num w:numId="12" w16cid:durableId="1749961401">
    <w:abstractNumId w:val="33"/>
  </w:num>
  <w:num w:numId="13" w16cid:durableId="41027550">
    <w:abstractNumId w:val="5"/>
  </w:num>
  <w:num w:numId="14" w16cid:durableId="9647061">
    <w:abstractNumId w:val="10"/>
  </w:num>
  <w:num w:numId="15" w16cid:durableId="1872300787">
    <w:abstractNumId w:val="29"/>
  </w:num>
  <w:num w:numId="16" w16cid:durableId="238174906">
    <w:abstractNumId w:val="15"/>
  </w:num>
  <w:num w:numId="17" w16cid:durableId="1291741090">
    <w:abstractNumId w:val="0"/>
  </w:num>
  <w:num w:numId="18" w16cid:durableId="1291204511">
    <w:abstractNumId w:val="12"/>
  </w:num>
  <w:num w:numId="19" w16cid:durableId="1407144659">
    <w:abstractNumId w:val="13"/>
  </w:num>
  <w:num w:numId="20" w16cid:durableId="727727249">
    <w:abstractNumId w:val="31"/>
  </w:num>
  <w:num w:numId="21" w16cid:durableId="1414669015">
    <w:abstractNumId w:val="9"/>
  </w:num>
  <w:num w:numId="22" w16cid:durableId="1302004380">
    <w:abstractNumId w:val="11"/>
  </w:num>
  <w:num w:numId="23" w16cid:durableId="1515460331">
    <w:abstractNumId w:val="32"/>
  </w:num>
  <w:num w:numId="24" w16cid:durableId="784620177">
    <w:abstractNumId w:val="19"/>
  </w:num>
  <w:num w:numId="25" w16cid:durableId="1883207883">
    <w:abstractNumId w:val="7"/>
  </w:num>
  <w:num w:numId="26" w16cid:durableId="76438611">
    <w:abstractNumId w:val="18"/>
  </w:num>
  <w:num w:numId="27" w16cid:durableId="1447045571">
    <w:abstractNumId w:val="24"/>
  </w:num>
  <w:num w:numId="28" w16cid:durableId="1833909987">
    <w:abstractNumId w:val="34"/>
  </w:num>
  <w:num w:numId="29" w16cid:durableId="806826086">
    <w:abstractNumId w:val="3"/>
  </w:num>
  <w:num w:numId="30" w16cid:durableId="13277794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479976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538244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0648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5590995">
    <w:abstractNumId w:val="14"/>
  </w:num>
  <w:num w:numId="35" w16cid:durableId="1100950323">
    <w:abstractNumId w:val="17"/>
  </w:num>
  <w:num w:numId="36" w16cid:durableId="1903252112">
    <w:abstractNumId w:val="6"/>
  </w:num>
  <w:num w:numId="37" w16cid:durableId="1869100177">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75"/>
    <w:rsid w:val="000002A4"/>
    <w:rsid w:val="00000840"/>
    <w:rsid w:val="00001B8D"/>
    <w:rsid w:val="000028C0"/>
    <w:rsid w:val="00003840"/>
    <w:rsid w:val="00007651"/>
    <w:rsid w:val="00010F78"/>
    <w:rsid w:val="00015384"/>
    <w:rsid w:val="000236C3"/>
    <w:rsid w:val="00033AC2"/>
    <w:rsid w:val="00035155"/>
    <w:rsid w:val="00035701"/>
    <w:rsid w:val="00036A5B"/>
    <w:rsid w:val="0003727B"/>
    <w:rsid w:val="00037543"/>
    <w:rsid w:val="0005561A"/>
    <w:rsid w:val="00061C86"/>
    <w:rsid w:val="00067672"/>
    <w:rsid w:val="00071EFF"/>
    <w:rsid w:val="00072276"/>
    <w:rsid w:val="00072CEB"/>
    <w:rsid w:val="00080A3E"/>
    <w:rsid w:val="00080F5B"/>
    <w:rsid w:val="00081F22"/>
    <w:rsid w:val="00082310"/>
    <w:rsid w:val="00083645"/>
    <w:rsid w:val="00086FB8"/>
    <w:rsid w:val="00090D61"/>
    <w:rsid w:val="000954D5"/>
    <w:rsid w:val="000A31E0"/>
    <w:rsid w:val="000A590B"/>
    <w:rsid w:val="000A6A86"/>
    <w:rsid w:val="000B2DC5"/>
    <w:rsid w:val="000B3C92"/>
    <w:rsid w:val="000B606B"/>
    <w:rsid w:val="000B6A25"/>
    <w:rsid w:val="000C0909"/>
    <w:rsid w:val="000C660B"/>
    <w:rsid w:val="000D4462"/>
    <w:rsid w:val="000E260C"/>
    <w:rsid w:val="000E359C"/>
    <w:rsid w:val="000E4111"/>
    <w:rsid w:val="000F1A15"/>
    <w:rsid w:val="000F3C99"/>
    <w:rsid w:val="000F7220"/>
    <w:rsid w:val="00101043"/>
    <w:rsid w:val="00101E17"/>
    <w:rsid w:val="00101E89"/>
    <w:rsid w:val="00102325"/>
    <w:rsid w:val="00103445"/>
    <w:rsid w:val="00103DBC"/>
    <w:rsid w:val="00105554"/>
    <w:rsid w:val="00105D41"/>
    <w:rsid w:val="00106DE9"/>
    <w:rsid w:val="00115780"/>
    <w:rsid w:val="00115986"/>
    <w:rsid w:val="00117E6B"/>
    <w:rsid w:val="001234A8"/>
    <w:rsid w:val="00124111"/>
    <w:rsid w:val="0012476C"/>
    <w:rsid w:val="001255ED"/>
    <w:rsid w:val="001269C2"/>
    <w:rsid w:val="00131AE5"/>
    <w:rsid w:val="001330ED"/>
    <w:rsid w:val="00137893"/>
    <w:rsid w:val="001403A3"/>
    <w:rsid w:val="00141B15"/>
    <w:rsid w:val="001453AA"/>
    <w:rsid w:val="0014766D"/>
    <w:rsid w:val="00147892"/>
    <w:rsid w:val="001502A3"/>
    <w:rsid w:val="00152535"/>
    <w:rsid w:val="00153AB9"/>
    <w:rsid w:val="00153B75"/>
    <w:rsid w:val="001604EB"/>
    <w:rsid w:val="00163D7A"/>
    <w:rsid w:val="00165DA2"/>
    <w:rsid w:val="00166B2E"/>
    <w:rsid w:val="00170C78"/>
    <w:rsid w:val="00171E41"/>
    <w:rsid w:val="00172429"/>
    <w:rsid w:val="00174ED0"/>
    <w:rsid w:val="0018482F"/>
    <w:rsid w:val="001875D6"/>
    <w:rsid w:val="00191347"/>
    <w:rsid w:val="00191DB9"/>
    <w:rsid w:val="00193676"/>
    <w:rsid w:val="001A468B"/>
    <w:rsid w:val="001B0131"/>
    <w:rsid w:val="001B1DF5"/>
    <w:rsid w:val="001C19E7"/>
    <w:rsid w:val="001C3726"/>
    <w:rsid w:val="001C3EE9"/>
    <w:rsid w:val="001D1989"/>
    <w:rsid w:val="001D2BC5"/>
    <w:rsid w:val="001D340A"/>
    <w:rsid w:val="001D45CE"/>
    <w:rsid w:val="001E5257"/>
    <w:rsid w:val="00201971"/>
    <w:rsid w:val="002059E1"/>
    <w:rsid w:val="002065CB"/>
    <w:rsid w:val="00206B33"/>
    <w:rsid w:val="00207BA9"/>
    <w:rsid w:val="002119C8"/>
    <w:rsid w:val="00213027"/>
    <w:rsid w:val="00217884"/>
    <w:rsid w:val="0022069D"/>
    <w:rsid w:val="00227F7D"/>
    <w:rsid w:val="002342FC"/>
    <w:rsid w:val="00236601"/>
    <w:rsid w:val="00241057"/>
    <w:rsid w:val="002411A3"/>
    <w:rsid w:val="00243446"/>
    <w:rsid w:val="0024698A"/>
    <w:rsid w:val="002474E5"/>
    <w:rsid w:val="00250E41"/>
    <w:rsid w:val="002516B5"/>
    <w:rsid w:val="00254468"/>
    <w:rsid w:val="00256F61"/>
    <w:rsid w:val="00260CC0"/>
    <w:rsid w:val="002618EC"/>
    <w:rsid w:val="00263BDF"/>
    <w:rsid w:val="0026651B"/>
    <w:rsid w:val="00266B08"/>
    <w:rsid w:val="00274244"/>
    <w:rsid w:val="00276AB4"/>
    <w:rsid w:val="00276DE4"/>
    <w:rsid w:val="0028089E"/>
    <w:rsid w:val="00280D2E"/>
    <w:rsid w:val="00284608"/>
    <w:rsid w:val="002856BB"/>
    <w:rsid w:val="00285DE8"/>
    <w:rsid w:val="00291C07"/>
    <w:rsid w:val="002A5551"/>
    <w:rsid w:val="002A7B84"/>
    <w:rsid w:val="002B4BF3"/>
    <w:rsid w:val="002B6175"/>
    <w:rsid w:val="002B7D64"/>
    <w:rsid w:val="002C163F"/>
    <w:rsid w:val="002D0B30"/>
    <w:rsid w:val="002D52BB"/>
    <w:rsid w:val="002D5DFF"/>
    <w:rsid w:val="002E4EA1"/>
    <w:rsid w:val="002F334C"/>
    <w:rsid w:val="002F35A3"/>
    <w:rsid w:val="00300C3B"/>
    <w:rsid w:val="0030286B"/>
    <w:rsid w:val="00302C73"/>
    <w:rsid w:val="003041A1"/>
    <w:rsid w:val="0030792E"/>
    <w:rsid w:val="00310219"/>
    <w:rsid w:val="003112C4"/>
    <w:rsid w:val="0031139D"/>
    <w:rsid w:val="003144D6"/>
    <w:rsid w:val="00317D58"/>
    <w:rsid w:val="00323E69"/>
    <w:rsid w:val="0033256F"/>
    <w:rsid w:val="00340476"/>
    <w:rsid w:val="003407C5"/>
    <w:rsid w:val="0034531A"/>
    <w:rsid w:val="003470D8"/>
    <w:rsid w:val="003531E8"/>
    <w:rsid w:val="00353B72"/>
    <w:rsid w:val="0035613E"/>
    <w:rsid w:val="00357B46"/>
    <w:rsid w:val="00360846"/>
    <w:rsid w:val="00363C12"/>
    <w:rsid w:val="003671F4"/>
    <w:rsid w:val="00367737"/>
    <w:rsid w:val="0037162A"/>
    <w:rsid w:val="00381325"/>
    <w:rsid w:val="00382E3A"/>
    <w:rsid w:val="003858DD"/>
    <w:rsid w:val="00387413"/>
    <w:rsid w:val="00390E34"/>
    <w:rsid w:val="00393B32"/>
    <w:rsid w:val="00395C7F"/>
    <w:rsid w:val="003967D4"/>
    <w:rsid w:val="003A24C4"/>
    <w:rsid w:val="003B349A"/>
    <w:rsid w:val="003B36A2"/>
    <w:rsid w:val="003B5D2E"/>
    <w:rsid w:val="003B66EF"/>
    <w:rsid w:val="003B7B85"/>
    <w:rsid w:val="003C0938"/>
    <w:rsid w:val="003C7244"/>
    <w:rsid w:val="003D1581"/>
    <w:rsid w:val="003D306D"/>
    <w:rsid w:val="003E0BC3"/>
    <w:rsid w:val="003E1809"/>
    <w:rsid w:val="003E1AB2"/>
    <w:rsid w:val="003E26D3"/>
    <w:rsid w:val="003E4791"/>
    <w:rsid w:val="003F52C4"/>
    <w:rsid w:val="003F71A9"/>
    <w:rsid w:val="003F7DD7"/>
    <w:rsid w:val="00400B07"/>
    <w:rsid w:val="00401E0C"/>
    <w:rsid w:val="00412ED8"/>
    <w:rsid w:val="00413545"/>
    <w:rsid w:val="00415674"/>
    <w:rsid w:val="004179B0"/>
    <w:rsid w:val="00421E61"/>
    <w:rsid w:val="00421EDB"/>
    <w:rsid w:val="00422791"/>
    <w:rsid w:val="00424E27"/>
    <w:rsid w:val="00425CDD"/>
    <w:rsid w:val="00431D04"/>
    <w:rsid w:val="00432DB1"/>
    <w:rsid w:val="00435F99"/>
    <w:rsid w:val="004418B6"/>
    <w:rsid w:val="004649D4"/>
    <w:rsid w:val="0046732D"/>
    <w:rsid w:val="004678CE"/>
    <w:rsid w:val="00480644"/>
    <w:rsid w:val="00486C25"/>
    <w:rsid w:val="00490E14"/>
    <w:rsid w:val="00493423"/>
    <w:rsid w:val="00495BC2"/>
    <w:rsid w:val="004976E8"/>
    <w:rsid w:val="004A0BDE"/>
    <w:rsid w:val="004A26D4"/>
    <w:rsid w:val="004A6B48"/>
    <w:rsid w:val="004B165F"/>
    <w:rsid w:val="004B228E"/>
    <w:rsid w:val="004B38E0"/>
    <w:rsid w:val="004B4D9D"/>
    <w:rsid w:val="004B502C"/>
    <w:rsid w:val="004C5563"/>
    <w:rsid w:val="004C6F19"/>
    <w:rsid w:val="004D13C2"/>
    <w:rsid w:val="004D16F3"/>
    <w:rsid w:val="004D6D1C"/>
    <w:rsid w:val="004E2F9E"/>
    <w:rsid w:val="004E6620"/>
    <w:rsid w:val="004F0711"/>
    <w:rsid w:val="004F3C8C"/>
    <w:rsid w:val="00501739"/>
    <w:rsid w:val="005029BC"/>
    <w:rsid w:val="00503532"/>
    <w:rsid w:val="005051CC"/>
    <w:rsid w:val="00510580"/>
    <w:rsid w:val="0051065D"/>
    <w:rsid w:val="00511B94"/>
    <w:rsid w:val="00512A34"/>
    <w:rsid w:val="00514270"/>
    <w:rsid w:val="005157F8"/>
    <w:rsid w:val="005159AA"/>
    <w:rsid w:val="00517E86"/>
    <w:rsid w:val="005220B7"/>
    <w:rsid w:val="005237D9"/>
    <w:rsid w:val="00525218"/>
    <w:rsid w:val="00525492"/>
    <w:rsid w:val="0052662B"/>
    <w:rsid w:val="00531250"/>
    <w:rsid w:val="00531FE4"/>
    <w:rsid w:val="0053702E"/>
    <w:rsid w:val="00543F37"/>
    <w:rsid w:val="00555806"/>
    <w:rsid w:val="00562011"/>
    <w:rsid w:val="005657C1"/>
    <w:rsid w:val="0057179E"/>
    <w:rsid w:val="005729AC"/>
    <w:rsid w:val="0057518F"/>
    <w:rsid w:val="00577BF1"/>
    <w:rsid w:val="00580048"/>
    <w:rsid w:val="00580DAE"/>
    <w:rsid w:val="00581DC4"/>
    <w:rsid w:val="00583B59"/>
    <w:rsid w:val="00583EB2"/>
    <w:rsid w:val="0058669D"/>
    <w:rsid w:val="00596980"/>
    <w:rsid w:val="005B7F4A"/>
    <w:rsid w:val="005C11E0"/>
    <w:rsid w:val="005C25A4"/>
    <w:rsid w:val="005C7C3A"/>
    <w:rsid w:val="005D0407"/>
    <w:rsid w:val="005D46D5"/>
    <w:rsid w:val="005D5B61"/>
    <w:rsid w:val="005E07BE"/>
    <w:rsid w:val="005E6838"/>
    <w:rsid w:val="005F3BEF"/>
    <w:rsid w:val="00607197"/>
    <w:rsid w:val="00607AD6"/>
    <w:rsid w:val="00607FE2"/>
    <w:rsid w:val="006107EA"/>
    <w:rsid w:val="00623A2F"/>
    <w:rsid w:val="00623C26"/>
    <w:rsid w:val="00626320"/>
    <w:rsid w:val="00631D3E"/>
    <w:rsid w:val="0063423B"/>
    <w:rsid w:val="00634C1F"/>
    <w:rsid w:val="006378F1"/>
    <w:rsid w:val="0063792E"/>
    <w:rsid w:val="00645588"/>
    <w:rsid w:val="00651B6C"/>
    <w:rsid w:val="00652022"/>
    <w:rsid w:val="00652D52"/>
    <w:rsid w:val="00656913"/>
    <w:rsid w:val="00660A36"/>
    <w:rsid w:val="006618AC"/>
    <w:rsid w:val="00662AA6"/>
    <w:rsid w:val="00665C06"/>
    <w:rsid w:val="00666501"/>
    <w:rsid w:val="00667F7D"/>
    <w:rsid w:val="0067067F"/>
    <w:rsid w:val="00670E46"/>
    <w:rsid w:val="00672015"/>
    <w:rsid w:val="0067285F"/>
    <w:rsid w:val="00675C77"/>
    <w:rsid w:val="0067758D"/>
    <w:rsid w:val="00680616"/>
    <w:rsid w:val="0068356C"/>
    <w:rsid w:val="00685E91"/>
    <w:rsid w:val="00690A37"/>
    <w:rsid w:val="00691F10"/>
    <w:rsid w:val="00693780"/>
    <w:rsid w:val="006961DC"/>
    <w:rsid w:val="00696B9B"/>
    <w:rsid w:val="006A0CE2"/>
    <w:rsid w:val="006A221F"/>
    <w:rsid w:val="006A23C5"/>
    <w:rsid w:val="006A31F3"/>
    <w:rsid w:val="006A5AB0"/>
    <w:rsid w:val="006A5C49"/>
    <w:rsid w:val="006A609F"/>
    <w:rsid w:val="006B13B0"/>
    <w:rsid w:val="006B177F"/>
    <w:rsid w:val="006B4C81"/>
    <w:rsid w:val="006B50F6"/>
    <w:rsid w:val="006C168B"/>
    <w:rsid w:val="006C2618"/>
    <w:rsid w:val="006C4008"/>
    <w:rsid w:val="006C69A6"/>
    <w:rsid w:val="006D050C"/>
    <w:rsid w:val="006D0593"/>
    <w:rsid w:val="006D1A8B"/>
    <w:rsid w:val="006D4F24"/>
    <w:rsid w:val="006E296B"/>
    <w:rsid w:val="006E5F94"/>
    <w:rsid w:val="00715476"/>
    <w:rsid w:val="007164E9"/>
    <w:rsid w:val="007237CC"/>
    <w:rsid w:val="007262E8"/>
    <w:rsid w:val="007319BE"/>
    <w:rsid w:val="00735719"/>
    <w:rsid w:val="00735E99"/>
    <w:rsid w:val="007374AE"/>
    <w:rsid w:val="00747990"/>
    <w:rsid w:val="00750AF1"/>
    <w:rsid w:val="00751B3F"/>
    <w:rsid w:val="00752020"/>
    <w:rsid w:val="007575DF"/>
    <w:rsid w:val="007636C4"/>
    <w:rsid w:val="00763CD2"/>
    <w:rsid w:val="00764FA9"/>
    <w:rsid w:val="007657BE"/>
    <w:rsid w:val="00765946"/>
    <w:rsid w:val="007664F5"/>
    <w:rsid w:val="00772B87"/>
    <w:rsid w:val="00774EF7"/>
    <w:rsid w:val="00775867"/>
    <w:rsid w:val="007767F4"/>
    <w:rsid w:val="00776F98"/>
    <w:rsid w:val="0078192B"/>
    <w:rsid w:val="00782D36"/>
    <w:rsid w:val="00784880"/>
    <w:rsid w:val="0079104C"/>
    <w:rsid w:val="00793D84"/>
    <w:rsid w:val="007955E1"/>
    <w:rsid w:val="007A48E0"/>
    <w:rsid w:val="007A4EE5"/>
    <w:rsid w:val="007A7318"/>
    <w:rsid w:val="007B153D"/>
    <w:rsid w:val="007B506E"/>
    <w:rsid w:val="007B6458"/>
    <w:rsid w:val="007C0758"/>
    <w:rsid w:val="007C4FE0"/>
    <w:rsid w:val="007D0889"/>
    <w:rsid w:val="007D5B55"/>
    <w:rsid w:val="007D6D18"/>
    <w:rsid w:val="007E00FB"/>
    <w:rsid w:val="007E2FFC"/>
    <w:rsid w:val="007E70CC"/>
    <w:rsid w:val="007F319B"/>
    <w:rsid w:val="007F38FB"/>
    <w:rsid w:val="007F4B2F"/>
    <w:rsid w:val="007F5DF7"/>
    <w:rsid w:val="007F5F2D"/>
    <w:rsid w:val="007F7033"/>
    <w:rsid w:val="00800996"/>
    <w:rsid w:val="00801F80"/>
    <w:rsid w:val="008023C8"/>
    <w:rsid w:val="00805D3E"/>
    <w:rsid w:val="00812370"/>
    <w:rsid w:val="008144C4"/>
    <w:rsid w:val="008207C1"/>
    <w:rsid w:val="008225B8"/>
    <w:rsid w:val="008316FF"/>
    <w:rsid w:val="00835F59"/>
    <w:rsid w:val="00844D75"/>
    <w:rsid w:val="008466C6"/>
    <w:rsid w:val="00847323"/>
    <w:rsid w:val="00850F11"/>
    <w:rsid w:val="00851116"/>
    <w:rsid w:val="008570AD"/>
    <w:rsid w:val="00873D8C"/>
    <w:rsid w:val="00874006"/>
    <w:rsid w:val="008740F5"/>
    <w:rsid w:val="008744B8"/>
    <w:rsid w:val="0088262A"/>
    <w:rsid w:val="008849F9"/>
    <w:rsid w:val="008861F1"/>
    <w:rsid w:val="00890B97"/>
    <w:rsid w:val="00890BE0"/>
    <w:rsid w:val="00892766"/>
    <w:rsid w:val="00894A98"/>
    <w:rsid w:val="00896E51"/>
    <w:rsid w:val="008A2104"/>
    <w:rsid w:val="008A264A"/>
    <w:rsid w:val="008A5125"/>
    <w:rsid w:val="008A6DFF"/>
    <w:rsid w:val="008C096E"/>
    <w:rsid w:val="008C15D0"/>
    <w:rsid w:val="008C52A8"/>
    <w:rsid w:val="008C58B6"/>
    <w:rsid w:val="008D0FDA"/>
    <w:rsid w:val="008D61AA"/>
    <w:rsid w:val="008E1C3E"/>
    <w:rsid w:val="008E1CF3"/>
    <w:rsid w:val="008E33F9"/>
    <w:rsid w:val="008E3460"/>
    <w:rsid w:val="008E3B0C"/>
    <w:rsid w:val="008E4E76"/>
    <w:rsid w:val="008E6E42"/>
    <w:rsid w:val="008F0EDD"/>
    <w:rsid w:val="008F4259"/>
    <w:rsid w:val="008F498A"/>
    <w:rsid w:val="008F5B4E"/>
    <w:rsid w:val="00907C66"/>
    <w:rsid w:val="00912552"/>
    <w:rsid w:val="0091640C"/>
    <w:rsid w:val="00916E8F"/>
    <w:rsid w:val="0092072A"/>
    <w:rsid w:val="00924FF6"/>
    <w:rsid w:val="00931A5B"/>
    <w:rsid w:val="00935580"/>
    <w:rsid w:val="00935663"/>
    <w:rsid w:val="00941904"/>
    <w:rsid w:val="00944465"/>
    <w:rsid w:val="00946047"/>
    <w:rsid w:val="009473F4"/>
    <w:rsid w:val="00950B87"/>
    <w:rsid w:val="009539FC"/>
    <w:rsid w:val="00953E2F"/>
    <w:rsid w:val="00956155"/>
    <w:rsid w:val="00960125"/>
    <w:rsid w:val="00963128"/>
    <w:rsid w:val="00963A28"/>
    <w:rsid w:val="00964BDF"/>
    <w:rsid w:val="00965835"/>
    <w:rsid w:val="00966595"/>
    <w:rsid w:val="009669EF"/>
    <w:rsid w:val="00970F72"/>
    <w:rsid w:val="00971E98"/>
    <w:rsid w:val="00974F35"/>
    <w:rsid w:val="0098000C"/>
    <w:rsid w:val="00995A37"/>
    <w:rsid w:val="009B05D7"/>
    <w:rsid w:val="009C5830"/>
    <w:rsid w:val="009D0BB1"/>
    <w:rsid w:val="009D184D"/>
    <w:rsid w:val="009D381B"/>
    <w:rsid w:val="009D530B"/>
    <w:rsid w:val="009E271A"/>
    <w:rsid w:val="009E2C44"/>
    <w:rsid w:val="009E2E70"/>
    <w:rsid w:val="009E522A"/>
    <w:rsid w:val="009E5619"/>
    <w:rsid w:val="009E5C1A"/>
    <w:rsid w:val="009E6952"/>
    <w:rsid w:val="009F2F92"/>
    <w:rsid w:val="009F5AD7"/>
    <w:rsid w:val="00A043B2"/>
    <w:rsid w:val="00A05C47"/>
    <w:rsid w:val="00A06629"/>
    <w:rsid w:val="00A06E32"/>
    <w:rsid w:val="00A0708E"/>
    <w:rsid w:val="00A11B44"/>
    <w:rsid w:val="00A12F25"/>
    <w:rsid w:val="00A16F0B"/>
    <w:rsid w:val="00A24D7E"/>
    <w:rsid w:val="00A25316"/>
    <w:rsid w:val="00A261C7"/>
    <w:rsid w:val="00A30353"/>
    <w:rsid w:val="00A30B86"/>
    <w:rsid w:val="00A32391"/>
    <w:rsid w:val="00A34CC2"/>
    <w:rsid w:val="00A40B38"/>
    <w:rsid w:val="00A4155F"/>
    <w:rsid w:val="00A41EB4"/>
    <w:rsid w:val="00A44CF3"/>
    <w:rsid w:val="00A45EF6"/>
    <w:rsid w:val="00A51589"/>
    <w:rsid w:val="00A520AD"/>
    <w:rsid w:val="00A62332"/>
    <w:rsid w:val="00A65C22"/>
    <w:rsid w:val="00A67B1E"/>
    <w:rsid w:val="00A75FEF"/>
    <w:rsid w:val="00A80BD1"/>
    <w:rsid w:val="00A841D3"/>
    <w:rsid w:val="00A90032"/>
    <w:rsid w:val="00A952B6"/>
    <w:rsid w:val="00AA02F5"/>
    <w:rsid w:val="00AA10AA"/>
    <w:rsid w:val="00AA7AFC"/>
    <w:rsid w:val="00AB4AAC"/>
    <w:rsid w:val="00AC4814"/>
    <w:rsid w:val="00AD06CD"/>
    <w:rsid w:val="00AD4429"/>
    <w:rsid w:val="00AD4AA5"/>
    <w:rsid w:val="00AE1BFD"/>
    <w:rsid w:val="00AE27D9"/>
    <w:rsid w:val="00AE7274"/>
    <w:rsid w:val="00AF1F9B"/>
    <w:rsid w:val="00AF6348"/>
    <w:rsid w:val="00AF68A8"/>
    <w:rsid w:val="00B02653"/>
    <w:rsid w:val="00B02E3D"/>
    <w:rsid w:val="00B07260"/>
    <w:rsid w:val="00B136B9"/>
    <w:rsid w:val="00B1411C"/>
    <w:rsid w:val="00B15388"/>
    <w:rsid w:val="00B15737"/>
    <w:rsid w:val="00B15F7E"/>
    <w:rsid w:val="00B160D7"/>
    <w:rsid w:val="00B179B8"/>
    <w:rsid w:val="00B2198A"/>
    <w:rsid w:val="00B26820"/>
    <w:rsid w:val="00B32DDA"/>
    <w:rsid w:val="00B344FF"/>
    <w:rsid w:val="00B40130"/>
    <w:rsid w:val="00B44513"/>
    <w:rsid w:val="00B561BE"/>
    <w:rsid w:val="00B56610"/>
    <w:rsid w:val="00B600EE"/>
    <w:rsid w:val="00B62DCF"/>
    <w:rsid w:val="00B62E30"/>
    <w:rsid w:val="00B63180"/>
    <w:rsid w:val="00B64E7E"/>
    <w:rsid w:val="00B66B74"/>
    <w:rsid w:val="00B67986"/>
    <w:rsid w:val="00B67B95"/>
    <w:rsid w:val="00B74802"/>
    <w:rsid w:val="00B75C44"/>
    <w:rsid w:val="00B75E83"/>
    <w:rsid w:val="00B81146"/>
    <w:rsid w:val="00B813A5"/>
    <w:rsid w:val="00B81440"/>
    <w:rsid w:val="00B82BB6"/>
    <w:rsid w:val="00B86383"/>
    <w:rsid w:val="00B90B83"/>
    <w:rsid w:val="00B93A6B"/>
    <w:rsid w:val="00BA370A"/>
    <w:rsid w:val="00BA398D"/>
    <w:rsid w:val="00BA562B"/>
    <w:rsid w:val="00BA5E32"/>
    <w:rsid w:val="00BB035F"/>
    <w:rsid w:val="00BB1432"/>
    <w:rsid w:val="00BB262C"/>
    <w:rsid w:val="00BB3039"/>
    <w:rsid w:val="00BB5AB0"/>
    <w:rsid w:val="00BB6BF5"/>
    <w:rsid w:val="00BC1EB9"/>
    <w:rsid w:val="00BC4086"/>
    <w:rsid w:val="00BC48C8"/>
    <w:rsid w:val="00BC7FD4"/>
    <w:rsid w:val="00BD28F4"/>
    <w:rsid w:val="00BD46BF"/>
    <w:rsid w:val="00BD65C6"/>
    <w:rsid w:val="00BD7019"/>
    <w:rsid w:val="00BE58A6"/>
    <w:rsid w:val="00BE77AB"/>
    <w:rsid w:val="00BF637E"/>
    <w:rsid w:val="00C00B99"/>
    <w:rsid w:val="00C01145"/>
    <w:rsid w:val="00C01786"/>
    <w:rsid w:val="00C02997"/>
    <w:rsid w:val="00C1375E"/>
    <w:rsid w:val="00C16170"/>
    <w:rsid w:val="00C16F2F"/>
    <w:rsid w:val="00C244A8"/>
    <w:rsid w:val="00C25BBB"/>
    <w:rsid w:val="00C26AE9"/>
    <w:rsid w:val="00C3148D"/>
    <w:rsid w:val="00C3534E"/>
    <w:rsid w:val="00C35DC6"/>
    <w:rsid w:val="00C40F35"/>
    <w:rsid w:val="00C4215D"/>
    <w:rsid w:val="00C5361E"/>
    <w:rsid w:val="00C5364D"/>
    <w:rsid w:val="00C54F39"/>
    <w:rsid w:val="00C60B94"/>
    <w:rsid w:val="00C63508"/>
    <w:rsid w:val="00C70419"/>
    <w:rsid w:val="00C7271C"/>
    <w:rsid w:val="00C7594C"/>
    <w:rsid w:val="00C76F9B"/>
    <w:rsid w:val="00C84359"/>
    <w:rsid w:val="00C84A9B"/>
    <w:rsid w:val="00C84BA1"/>
    <w:rsid w:val="00C867E0"/>
    <w:rsid w:val="00C86CFE"/>
    <w:rsid w:val="00C91731"/>
    <w:rsid w:val="00C948B6"/>
    <w:rsid w:val="00C9772D"/>
    <w:rsid w:val="00CA39D2"/>
    <w:rsid w:val="00CA6381"/>
    <w:rsid w:val="00CA7720"/>
    <w:rsid w:val="00CA7AB1"/>
    <w:rsid w:val="00CC203B"/>
    <w:rsid w:val="00CC2C19"/>
    <w:rsid w:val="00CC4155"/>
    <w:rsid w:val="00CC4F8E"/>
    <w:rsid w:val="00CC7275"/>
    <w:rsid w:val="00CD013C"/>
    <w:rsid w:val="00CD2DD3"/>
    <w:rsid w:val="00CE085A"/>
    <w:rsid w:val="00CE5F4D"/>
    <w:rsid w:val="00CE7678"/>
    <w:rsid w:val="00CF45E1"/>
    <w:rsid w:val="00CF4951"/>
    <w:rsid w:val="00D01DA9"/>
    <w:rsid w:val="00D03FA8"/>
    <w:rsid w:val="00D04437"/>
    <w:rsid w:val="00D1184F"/>
    <w:rsid w:val="00D12C5C"/>
    <w:rsid w:val="00D16ABC"/>
    <w:rsid w:val="00D205A3"/>
    <w:rsid w:val="00D2093C"/>
    <w:rsid w:val="00D219AB"/>
    <w:rsid w:val="00D25541"/>
    <w:rsid w:val="00D36F1C"/>
    <w:rsid w:val="00D4338B"/>
    <w:rsid w:val="00D43C9F"/>
    <w:rsid w:val="00D43D4C"/>
    <w:rsid w:val="00D44C1A"/>
    <w:rsid w:val="00D46CD4"/>
    <w:rsid w:val="00D51DD4"/>
    <w:rsid w:val="00D53BFC"/>
    <w:rsid w:val="00D543FB"/>
    <w:rsid w:val="00D5492D"/>
    <w:rsid w:val="00D566DB"/>
    <w:rsid w:val="00D573F9"/>
    <w:rsid w:val="00D60AB0"/>
    <w:rsid w:val="00D63202"/>
    <w:rsid w:val="00D6336F"/>
    <w:rsid w:val="00D6516E"/>
    <w:rsid w:val="00D65ECC"/>
    <w:rsid w:val="00D743B6"/>
    <w:rsid w:val="00D76BFC"/>
    <w:rsid w:val="00D82306"/>
    <w:rsid w:val="00D84789"/>
    <w:rsid w:val="00D87659"/>
    <w:rsid w:val="00D9673A"/>
    <w:rsid w:val="00DA038C"/>
    <w:rsid w:val="00DA0DF1"/>
    <w:rsid w:val="00DB01D8"/>
    <w:rsid w:val="00DB1DFE"/>
    <w:rsid w:val="00DB271B"/>
    <w:rsid w:val="00DB447B"/>
    <w:rsid w:val="00DB53DD"/>
    <w:rsid w:val="00DB719E"/>
    <w:rsid w:val="00DB7DF7"/>
    <w:rsid w:val="00DC2A46"/>
    <w:rsid w:val="00DD394A"/>
    <w:rsid w:val="00DD4825"/>
    <w:rsid w:val="00DD612B"/>
    <w:rsid w:val="00DD7D8D"/>
    <w:rsid w:val="00DE1D66"/>
    <w:rsid w:val="00DE1FC4"/>
    <w:rsid w:val="00DE21F0"/>
    <w:rsid w:val="00DE255C"/>
    <w:rsid w:val="00DE50C1"/>
    <w:rsid w:val="00DE52CF"/>
    <w:rsid w:val="00DF0DB5"/>
    <w:rsid w:val="00DF15E4"/>
    <w:rsid w:val="00DF3682"/>
    <w:rsid w:val="00DF445C"/>
    <w:rsid w:val="00DF4994"/>
    <w:rsid w:val="00DF7D2A"/>
    <w:rsid w:val="00E03733"/>
    <w:rsid w:val="00E07664"/>
    <w:rsid w:val="00E14D31"/>
    <w:rsid w:val="00E14D64"/>
    <w:rsid w:val="00E16921"/>
    <w:rsid w:val="00E171BC"/>
    <w:rsid w:val="00E260D0"/>
    <w:rsid w:val="00E26858"/>
    <w:rsid w:val="00E32717"/>
    <w:rsid w:val="00E330F8"/>
    <w:rsid w:val="00E348E0"/>
    <w:rsid w:val="00E34C38"/>
    <w:rsid w:val="00E359D3"/>
    <w:rsid w:val="00E44753"/>
    <w:rsid w:val="00E464A8"/>
    <w:rsid w:val="00E51517"/>
    <w:rsid w:val="00E51879"/>
    <w:rsid w:val="00E619CA"/>
    <w:rsid w:val="00E63D01"/>
    <w:rsid w:val="00E643FA"/>
    <w:rsid w:val="00E71883"/>
    <w:rsid w:val="00E72545"/>
    <w:rsid w:val="00E73D1F"/>
    <w:rsid w:val="00E810A6"/>
    <w:rsid w:val="00E858D2"/>
    <w:rsid w:val="00E90E29"/>
    <w:rsid w:val="00E92328"/>
    <w:rsid w:val="00E963EB"/>
    <w:rsid w:val="00EA18FA"/>
    <w:rsid w:val="00EA2A4A"/>
    <w:rsid w:val="00EA5931"/>
    <w:rsid w:val="00EA7D00"/>
    <w:rsid w:val="00EB44F0"/>
    <w:rsid w:val="00EB47F3"/>
    <w:rsid w:val="00EB509E"/>
    <w:rsid w:val="00EB5CD4"/>
    <w:rsid w:val="00EB7BCD"/>
    <w:rsid w:val="00EC086E"/>
    <w:rsid w:val="00EC463D"/>
    <w:rsid w:val="00EC5D21"/>
    <w:rsid w:val="00EC78B7"/>
    <w:rsid w:val="00ED11BE"/>
    <w:rsid w:val="00ED15BC"/>
    <w:rsid w:val="00ED553F"/>
    <w:rsid w:val="00EE295D"/>
    <w:rsid w:val="00EE37FF"/>
    <w:rsid w:val="00EE7544"/>
    <w:rsid w:val="00EF1D3E"/>
    <w:rsid w:val="00EF4376"/>
    <w:rsid w:val="00F00D97"/>
    <w:rsid w:val="00F01C09"/>
    <w:rsid w:val="00F04050"/>
    <w:rsid w:val="00F11FB6"/>
    <w:rsid w:val="00F12B6A"/>
    <w:rsid w:val="00F14706"/>
    <w:rsid w:val="00F17381"/>
    <w:rsid w:val="00F1759F"/>
    <w:rsid w:val="00F212B2"/>
    <w:rsid w:val="00F21AB4"/>
    <w:rsid w:val="00F23D8E"/>
    <w:rsid w:val="00F24824"/>
    <w:rsid w:val="00F25679"/>
    <w:rsid w:val="00F25949"/>
    <w:rsid w:val="00F304BA"/>
    <w:rsid w:val="00F314D8"/>
    <w:rsid w:val="00F3396C"/>
    <w:rsid w:val="00F353A5"/>
    <w:rsid w:val="00F4547C"/>
    <w:rsid w:val="00F467E8"/>
    <w:rsid w:val="00F50C08"/>
    <w:rsid w:val="00F55CA6"/>
    <w:rsid w:val="00F604D5"/>
    <w:rsid w:val="00F64FF3"/>
    <w:rsid w:val="00F679EA"/>
    <w:rsid w:val="00F679F8"/>
    <w:rsid w:val="00F7736C"/>
    <w:rsid w:val="00F83E9E"/>
    <w:rsid w:val="00F9277D"/>
    <w:rsid w:val="00F94F52"/>
    <w:rsid w:val="00F97A2B"/>
    <w:rsid w:val="00FA28A0"/>
    <w:rsid w:val="00FA4733"/>
    <w:rsid w:val="00FB0875"/>
    <w:rsid w:val="00FB3228"/>
    <w:rsid w:val="00FC0CAC"/>
    <w:rsid w:val="00FC5297"/>
    <w:rsid w:val="00FD00E3"/>
    <w:rsid w:val="00FD610C"/>
    <w:rsid w:val="00FF186E"/>
    <w:rsid w:val="00FF372C"/>
    <w:rsid w:val="00FF390E"/>
    <w:rsid w:val="00FF4986"/>
    <w:rsid w:val="00FF4B16"/>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4F85B"/>
  <w15:docId w15:val="{AE4E40C0-3EEE-4B90-A954-CE4A10E7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640C"/>
  </w:style>
  <w:style w:type="paragraph" w:styleId="Nagwek1">
    <w:name w:val="heading 1"/>
    <w:basedOn w:val="Normalny"/>
    <w:next w:val="Normalny"/>
    <w:link w:val="Nagwek1Znak"/>
    <w:uiPriority w:val="9"/>
    <w:qFormat/>
    <w:rsid w:val="0091640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91640C"/>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Nagwek3">
    <w:name w:val="heading 3"/>
    <w:basedOn w:val="Normalny"/>
    <w:next w:val="Normalny"/>
    <w:link w:val="Nagwek3Znak"/>
    <w:uiPriority w:val="9"/>
    <w:semiHidden/>
    <w:unhideWhenUsed/>
    <w:qFormat/>
    <w:rsid w:val="0091640C"/>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Nagwek4">
    <w:name w:val="heading 4"/>
    <w:basedOn w:val="Normalny"/>
    <w:next w:val="Normalny"/>
    <w:link w:val="Nagwek4Znak"/>
    <w:uiPriority w:val="9"/>
    <w:semiHidden/>
    <w:unhideWhenUsed/>
    <w:qFormat/>
    <w:rsid w:val="0091640C"/>
    <w:pPr>
      <w:keepNext/>
      <w:keepLines/>
      <w:spacing w:before="40" w:after="0"/>
      <w:outlineLvl w:val="3"/>
    </w:pPr>
    <w:rPr>
      <w:i/>
      <w:iCs/>
    </w:rPr>
  </w:style>
  <w:style w:type="paragraph" w:styleId="Nagwek5">
    <w:name w:val="heading 5"/>
    <w:basedOn w:val="Normalny"/>
    <w:next w:val="Normalny"/>
    <w:link w:val="Nagwek5Znak"/>
    <w:uiPriority w:val="9"/>
    <w:semiHidden/>
    <w:unhideWhenUsed/>
    <w:qFormat/>
    <w:rsid w:val="0091640C"/>
    <w:pPr>
      <w:keepNext/>
      <w:keepLines/>
      <w:spacing w:before="40" w:after="0"/>
      <w:outlineLvl w:val="4"/>
    </w:pPr>
    <w:rPr>
      <w:color w:val="2F5496" w:themeColor="accent1" w:themeShade="BF"/>
    </w:rPr>
  </w:style>
  <w:style w:type="paragraph" w:styleId="Nagwek6">
    <w:name w:val="heading 6"/>
    <w:basedOn w:val="Normalny"/>
    <w:next w:val="Normalny"/>
    <w:link w:val="Nagwek6Znak"/>
    <w:uiPriority w:val="9"/>
    <w:semiHidden/>
    <w:unhideWhenUsed/>
    <w:qFormat/>
    <w:rsid w:val="0091640C"/>
    <w:pPr>
      <w:keepNext/>
      <w:keepLines/>
      <w:spacing w:before="40" w:after="0"/>
      <w:outlineLvl w:val="5"/>
    </w:pPr>
    <w:rPr>
      <w:color w:val="1F3864" w:themeColor="accent1" w:themeShade="80"/>
    </w:rPr>
  </w:style>
  <w:style w:type="paragraph" w:styleId="Nagwek7">
    <w:name w:val="heading 7"/>
    <w:basedOn w:val="Normalny"/>
    <w:next w:val="Normalny"/>
    <w:link w:val="Nagwek7Znak"/>
    <w:uiPriority w:val="9"/>
    <w:semiHidden/>
    <w:unhideWhenUsed/>
    <w:qFormat/>
    <w:rsid w:val="0091640C"/>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Nagwek8">
    <w:name w:val="heading 8"/>
    <w:basedOn w:val="Normalny"/>
    <w:next w:val="Normalny"/>
    <w:link w:val="Nagwek8Znak"/>
    <w:uiPriority w:val="9"/>
    <w:semiHidden/>
    <w:unhideWhenUsed/>
    <w:qFormat/>
    <w:rsid w:val="0091640C"/>
    <w:pPr>
      <w:keepNext/>
      <w:keepLines/>
      <w:spacing w:before="40" w:after="0"/>
      <w:outlineLvl w:val="7"/>
    </w:pPr>
    <w:rPr>
      <w:color w:val="262626" w:themeColor="text1" w:themeTint="D9"/>
      <w:sz w:val="21"/>
      <w:szCs w:val="21"/>
    </w:rPr>
  </w:style>
  <w:style w:type="paragraph" w:styleId="Nagwek9">
    <w:name w:val="heading 9"/>
    <w:basedOn w:val="Normalny"/>
    <w:next w:val="Normalny"/>
    <w:link w:val="Nagwek9Znak"/>
    <w:uiPriority w:val="9"/>
    <w:semiHidden/>
    <w:unhideWhenUsed/>
    <w:qFormat/>
    <w:rsid w:val="0091640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1640C"/>
    <w:rPr>
      <w:rFonts w:asciiTheme="majorHAnsi" w:eastAsiaTheme="majorEastAsia" w:hAnsiTheme="majorHAnsi" w:cstheme="majorBidi"/>
      <w:color w:val="2F5496" w:themeColor="accent1" w:themeShade="BF"/>
      <w:sz w:val="32"/>
      <w:szCs w:val="32"/>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qFormat/>
    <w:rsid w:val="00A24D7E"/>
    <w:pPr>
      <w:ind w:left="720"/>
      <w:contextualSpacing/>
    </w:pPr>
  </w:style>
  <w:style w:type="character" w:customStyle="1" w:styleId="Nierozpoznanawzmianka2">
    <w:name w:val="Nierozpoznana wzmianka2"/>
    <w:basedOn w:val="Domylnaczcionkaakapitu"/>
    <w:uiPriority w:val="99"/>
    <w:semiHidden/>
    <w:unhideWhenUsed/>
    <w:rsid w:val="00A043B2"/>
    <w:rPr>
      <w:color w:val="605E5C"/>
      <w:shd w:val="clear" w:color="auto" w:fill="E1DFDD"/>
    </w:rPr>
  </w:style>
  <w:style w:type="paragraph" w:styleId="Nagwek">
    <w:name w:val="header"/>
    <w:basedOn w:val="Normalny"/>
    <w:link w:val="NagwekZnak"/>
    <w:uiPriority w:val="99"/>
    <w:unhideWhenUsed/>
    <w:rsid w:val="00105D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5D41"/>
    <w:rPr>
      <w:rFonts w:ascii="Verdana" w:eastAsia="Verdana" w:hAnsi="Verdana" w:cs="Verdana"/>
      <w:color w:val="000000"/>
      <w:sz w:val="20"/>
    </w:rPr>
  </w:style>
  <w:style w:type="character" w:customStyle="1" w:styleId="Nagwek2Znak">
    <w:name w:val="Nagłówek 2 Znak"/>
    <w:basedOn w:val="Domylnaczcionkaakapitu"/>
    <w:link w:val="Nagwek2"/>
    <w:uiPriority w:val="9"/>
    <w:semiHidden/>
    <w:rsid w:val="0091640C"/>
    <w:rPr>
      <w:rFonts w:asciiTheme="majorHAnsi" w:eastAsiaTheme="majorEastAsia" w:hAnsiTheme="majorHAnsi" w:cstheme="majorBidi"/>
      <w:color w:val="2F5496" w:themeColor="accent1" w:themeShade="BF"/>
      <w:sz w:val="28"/>
      <w:szCs w:val="28"/>
    </w:rPr>
  </w:style>
  <w:style w:type="character" w:customStyle="1" w:styleId="Nierozpoznanawzmianka3">
    <w:name w:val="Nierozpoznana wzmianka3"/>
    <w:basedOn w:val="Domylnaczcionkaakapitu"/>
    <w:uiPriority w:val="99"/>
    <w:semiHidden/>
    <w:unhideWhenUsed/>
    <w:rsid w:val="00E260D0"/>
    <w:rPr>
      <w:color w:val="605E5C"/>
      <w:shd w:val="clear" w:color="auto" w:fill="E1DFDD"/>
    </w:rPr>
  </w:style>
  <w:style w:type="character" w:customStyle="1" w:styleId="Nierozpoznanawzmianka4">
    <w:name w:val="Nierozpoznana wzmianka4"/>
    <w:basedOn w:val="Domylnaczcionkaakapitu"/>
    <w:uiPriority w:val="99"/>
    <w:semiHidden/>
    <w:unhideWhenUsed/>
    <w:rsid w:val="0026651B"/>
    <w:rPr>
      <w:color w:val="605E5C"/>
      <w:shd w:val="clear" w:color="auto" w:fill="E1DFDD"/>
    </w:rPr>
  </w:style>
  <w:style w:type="paragraph" w:customStyle="1" w:styleId="Default">
    <w:name w:val="Default"/>
    <w:link w:val="DefaultZnak"/>
    <w:rsid w:val="00CC203B"/>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DefaultZnak">
    <w:name w:val="Default Znak"/>
    <w:link w:val="Default"/>
    <w:rsid w:val="00CC203B"/>
    <w:rPr>
      <w:rFonts w:ascii="Times New Roman" w:eastAsiaTheme="minorHAnsi" w:hAnsi="Times New Roman" w:cs="Times New Roman"/>
      <w:color w:val="000000"/>
      <w:sz w:val="24"/>
      <w:szCs w:val="24"/>
      <w:lang w:eastAsia="en-US"/>
    </w:rPr>
  </w:style>
  <w:style w:type="character" w:customStyle="1" w:styleId="Nagwek3Znak">
    <w:name w:val="Nagłówek 3 Znak"/>
    <w:basedOn w:val="Domylnaczcionkaakapitu"/>
    <w:link w:val="Nagwek3"/>
    <w:uiPriority w:val="9"/>
    <w:semiHidden/>
    <w:rsid w:val="0091640C"/>
    <w:rPr>
      <w:rFonts w:asciiTheme="majorHAnsi" w:eastAsiaTheme="majorEastAsia" w:hAnsiTheme="majorHAnsi" w:cstheme="majorBidi"/>
      <w:color w:val="1F3864" w:themeColor="accent1" w:themeShade="80"/>
      <w:sz w:val="24"/>
      <w:szCs w:val="24"/>
    </w:rPr>
  </w:style>
  <w:style w:type="character" w:customStyle="1" w:styleId="Nagwek4Znak">
    <w:name w:val="Nagłówek 4 Znak"/>
    <w:basedOn w:val="Domylnaczcionkaakapitu"/>
    <w:link w:val="Nagwek4"/>
    <w:uiPriority w:val="9"/>
    <w:semiHidden/>
    <w:rsid w:val="0091640C"/>
    <w:rPr>
      <w:i/>
      <w:iCs/>
    </w:rPr>
  </w:style>
  <w:style w:type="character" w:customStyle="1" w:styleId="Nagwek5Znak">
    <w:name w:val="Nagłówek 5 Znak"/>
    <w:basedOn w:val="Domylnaczcionkaakapitu"/>
    <w:link w:val="Nagwek5"/>
    <w:uiPriority w:val="9"/>
    <w:semiHidden/>
    <w:rsid w:val="0091640C"/>
    <w:rPr>
      <w:color w:val="2F5496" w:themeColor="accent1" w:themeShade="BF"/>
    </w:rPr>
  </w:style>
  <w:style w:type="character" w:customStyle="1" w:styleId="Nagwek6Znak">
    <w:name w:val="Nagłówek 6 Znak"/>
    <w:basedOn w:val="Domylnaczcionkaakapitu"/>
    <w:link w:val="Nagwek6"/>
    <w:uiPriority w:val="9"/>
    <w:semiHidden/>
    <w:rsid w:val="0091640C"/>
    <w:rPr>
      <w:color w:val="1F3864" w:themeColor="accent1" w:themeShade="80"/>
    </w:rPr>
  </w:style>
  <w:style w:type="character" w:customStyle="1" w:styleId="Nagwek7Znak">
    <w:name w:val="Nagłówek 7 Znak"/>
    <w:basedOn w:val="Domylnaczcionkaakapitu"/>
    <w:link w:val="Nagwek7"/>
    <w:uiPriority w:val="9"/>
    <w:semiHidden/>
    <w:rsid w:val="0091640C"/>
    <w:rPr>
      <w:rFonts w:asciiTheme="majorHAnsi" w:eastAsiaTheme="majorEastAsia" w:hAnsiTheme="majorHAnsi" w:cstheme="majorBidi"/>
      <w:i/>
      <w:iCs/>
      <w:color w:val="1F3864" w:themeColor="accent1" w:themeShade="80"/>
    </w:rPr>
  </w:style>
  <w:style w:type="character" w:customStyle="1" w:styleId="Nagwek8Znak">
    <w:name w:val="Nagłówek 8 Znak"/>
    <w:basedOn w:val="Domylnaczcionkaakapitu"/>
    <w:link w:val="Nagwek8"/>
    <w:uiPriority w:val="9"/>
    <w:semiHidden/>
    <w:rsid w:val="0091640C"/>
    <w:rPr>
      <w:color w:val="262626" w:themeColor="text1" w:themeTint="D9"/>
      <w:sz w:val="21"/>
      <w:szCs w:val="21"/>
    </w:rPr>
  </w:style>
  <w:style w:type="character" w:customStyle="1" w:styleId="Nagwek9Znak">
    <w:name w:val="Nagłówek 9 Znak"/>
    <w:basedOn w:val="Domylnaczcionkaakapitu"/>
    <w:link w:val="Nagwek9"/>
    <w:uiPriority w:val="9"/>
    <w:semiHidden/>
    <w:rsid w:val="0091640C"/>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1640C"/>
    <w:pPr>
      <w:spacing w:after="200" w:line="240" w:lineRule="auto"/>
    </w:pPr>
    <w:rPr>
      <w:i/>
      <w:iCs/>
      <w:color w:val="44546A" w:themeColor="text2"/>
      <w:sz w:val="18"/>
      <w:szCs w:val="18"/>
    </w:rPr>
  </w:style>
  <w:style w:type="paragraph" w:styleId="Tytu">
    <w:name w:val="Title"/>
    <w:basedOn w:val="Normalny"/>
    <w:next w:val="Normalny"/>
    <w:link w:val="TytuZnak"/>
    <w:uiPriority w:val="10"/>
    <w:qFormat/>
    <w:rsid w:val="0091640C"/>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1640C"/>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1640C"/>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1640C"/>
    <w:rPr>
      <w:color w:val="5A5A5A" w:themeColor="text1" w:themeTint="A5"/>
      <w:spacing w:val="15"/>
    </w:rPr>
  </w:style>
  <w:style w:type="character" w:styleId="Pogrubienie">
    <w:name w:val="Strong"/>
    <w:basedOn w:val="Domylnaczcionkaakapitu"/>
    <w:uiPriority w:val="22"/>
    <w:qFormat/>
    <w:rsid w:val="0091640C"/>
    <w:rPr>
      <w:b/>
      <w:bCs/>
      <w:color w:val="auto"/>
    </w:rPr>
  </w:style>
  <w:style w:type="character" w:styleId="Uwydatnienie">
    <w:name w:val="Emphasis"/>
    <w:basedOn w:val="Domylnaczcionkaakapitu"/>
    <w:uiPriority w:val="20"/>
    <w:qFormat/>
    <w:rsid w:val="0091640C"/>
    <w:rPr>
      <w:i/>
      <w:iCs/>
      <w:color w:val="auto"/>
    </w:rPr>
  </w:style>
  <w:style w:type="paragraph" w:styleId="Bezodstpw">
    <w:name w:val="No Spacing"/>
    <w:uiPriority w:val="1"/>
    <w:qFormat/>
    <w:rsid w:val="0091640C"/>
    <w:pPr>
      <w:spacing w:after="0" w:line="240" w:lineRule="auto"/>
    </w:pPr>
  </w:style>
  <w:style w:type="paragraph" w:styleId="Cytat">
    <w:name w:val="Quote"/>
    <w:basedOn w:val="Normalny"/>
    <w:next w:val="Normalny"/>
    <w:link w:val="CytatZnak"/>
    <w:uiPriority w:val="29"/>
    <w:qFormat/>
    <w:rsid w:val="0091640C"/>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1640C"/>
    <w:rPr>
      <w:i/>
      <w:iCs/>
      <w:color w:val="404040" w:themeColor="text1" w:themeTint="BF"/>
    </w:rPr>
  </w:style>
  <w:style w:type="paragraph" w:styleId="Cytatintensywny">
    <w:name w:val="Intense Quote"/>
    <w:basedOn w:val="Normalny"/>
    <w:next w:val="Normalny"/>
    <w:link w:val="CytatintensywnyZnak"/>
    <w:uiPriority w:val="30"/>
    <w:qFormat/>
    <w:rsid w:val="0091640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ytatintensywnyZnak">
    <w:name w:val="Cytat intensywny Znak"/>
    <w:basedOn w:val="Domylnaczcionkaakapitu"/>
    <w:link w:val="Cytatintensywny"/>
    <w:uiPriority w:val="30"/>
    <w:rsid w:val="0091640C"/>
    <w:rPr>
      <w:i/>
      <w:iCs/>
      <w:color w:val="4472C4" w:themeColor="accent1"/>
    </w:rPr>
  </w:style>
  <w:style w:type="character" w:styleId="Wyrnieniedelikatne">
    <w:name w:val="Subtle Emphasis"/>
    <w:basedOn w:val="Domylnaczcionkaakapitu"/>
    <w:uiPriority w:val="19"/>
    <w:qFormat/>
    <w:rsid w:val="0091640C"/>
    <w:rPr>
      <w:i/>
      <w:iCs/>
      <w:color w:val="404040" w:themeColor="text1" w:themeTint="BF"/>
    </w:rPr>
  </w:style>
  <w:style w:type="character" w:styleId="Wyrnienieintensywne">
    <w:name w:val="Intense Emphasis"/>
    <w:basedOn w:val="Domylnaczcionkaakapitu"/>
    <w:uiPriority w:val="21"/>
    <w:qFormat/>
    <w:rsid w:val="0091640C"/>
    <w:rPr>
      <w:i/>
      <w:iCs/>
      <w:color w:val="4472C4" w:themeColor="accent1"/>
    </w:rPr>
  </w:style>
  <w:style w:type="character" w:styleId="Odwoaniedelikatne">
    <w:name w:val="Subtle Reference"/>
    <w:basedOn w:val="Domylnaczcionkaakapitu"/>
    <w:uiPriority w:val="31"/>
    <w:qFormat/>
    <w:rsid w:val="0091640C"/>
    <w:rPr>
      <w:smallCaps/>
      <w:color w:val="404040" w:themeColor="text1" w:themeTint="BF"/>
    </w:rPr>
  </w:style>
  <w:style w:type="character" w:styleId="Odwoanieintensywne">
    <w:name w:val="Intense Reference"/>
    <w:basedOn w:val="Domylnaczcionkaakapitu"/>
    <w:uiPriority w:val="32"/>
    <w:qFormat/>
    <w:rsid w:val="0091640C"/>
    <w:rPr>
      <w:b/>
      <w:bCs/>
      <w:smallCaps/>
      <w:color w:val="4472C4" w:themeColor="accent1"/>
      <w:spacing w:val="5"/>
    </w:rPr>
  </w:style>
  <w:style w:type="character" w:styleId="Tytuksiki">
    <w:name w:val="Book Title"/>
    <w:basedOn w:val="Domylnaczcionkaakapitu"/>
    <w:uiPriority w:val="33"/>
    <w:qFormat/>
    <w:rsid w:val="0091640C"/>
    <w:rPr>
      <w:b/>
      <w:bCs/>
      <w:i/>
      <w:iCs/>
      <w:spacing w:val="5"/>
    </w:rPr>
  </w:style>
  <w:style w:type="paragraph" w:styleId="Nagwekspisutreci">
    <w:name w:val="TOC Heading"/>
    <w:basedOn w:val="Nagwek1"/>
    <w:next w:val="Normalny"/>
    <w:uiPriority w:val="39"/>
    <w:semiHidden/>
    <w:unhideWhenUsed/>
    <w:qFormat/>
    <w:rsid w:val="0091640C"/>
    <w:pPr>
      <w:outlineLvl w:val="9"/>
    </w:pPr>
  </w:style>
  <w:style w:type="paragraph" w:styleId="Tekstpodstawowy3">
    <w:name w:val="Body Text 3"/>
    <w:basedOn w:val="Normalny"/>
    <w:link w:val="Tekstpodstawowy3Znak"/>
    <w:uiPriority w:val="99"/>
    <w:rsid w:val="00C02997"/>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rsid w:val="00C02997"/>
    <w:rPr>
      <w:rFonts w:ascii="Times New Roman" w:eastAsia="Times New Roman" w:hAnsi="Times New Roman" w:cs="Times New Roman"/>
      <w:sz w:val="16"/>
      <w:szCs w:val="16"/>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A25316"/>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A25316"/>
    <w:rPr>
      <w:rFonts w:ascii="Calibri" w:eastAsia="SimSun" w:hAnsi="Calibri" w:cs="Times New Roman"/>
      <w:sz w:val="20"/>
      <w:szCs w:val="20"/>
      <w:lang w:eastAsia="zh-CN"/>
    </w:rPr>
  </w:style>
  <w:style w:type="character" w:customStyle="1" w:styleId="markedcontent">
    <w:name w:val="markedcontent"/>
    <w:basedOn w:val="Domylnaczcionkaakapitu"/>
    <w:rsid w:val="00101E17"/>
  </w:style>
  <w:style w:type="character" w:styleId="Odwoaniedokomentarza">
    <w:name w:val="annotation reference"/>
    <w:basedOn w:val="Domylnaczcionkaakapitu"/>
    <w:uiPriority w:val="99"/>
    <w:semiHidden/>
    <w:unhideWhenUsed/>
    <w:rsid w:val="00F04050"/>
    <w:rPr>
      <w:sz w:val="16"/>
      <w:szCs w:val="16"/>
    </w:rPr>
  </w:style>
  <w:style w:type="paragraph" w:styleId="Tekstkomentarza">
    <w:name w:val="annotation text"/>
    <w:basedOn w:val="Normalny"/>
    <w:link w:val="TekstkomentarzaZnak"/>
    <w:uiPriority w:val="99"/>
    <w:semiHidden/>
    <w:unhideWhenUsed/>
    <w:rsid w:val="00F0405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04050"/>
    <w:rPr>
      <w:sz w:val="20"/>
      <w:szCs w:val="20"/>
    </w:rPr>
  </w:style>
  <w:style w:type="paragraph" w:styleId="Tematkomentarza">
    <w:name w:val="annotation subject"/>
    <w:basedOn w:val="Tekstkomentarza"/>
    <w:next w:val="Tekstkomentarza"/>
    <w:link w:val="TematkomentarzaZnak"/>
    <w:uiPriority w:val="99"/>
    <w:semiHidden/>
    <w:unhideWhenUsed/>
    <w:rsid w:val="00F04050"/>
    <w:rPr>
      <w:b/>
      <w:bCs/>
    </w:rPr>
  </w:style>
  <w:style w:type="character" w:customStyle="1" w:styleId="TematkomentarzaZnak">
    <w:name w:val="Temat komentarza Znak"/>
    <w:basedOn w:val="TekstkomentarzaZnak"/>
    <w:link w:val="Tematkomentarza"/>
    <w:uiPriority w:val="99"/>
    <w:semiHidden/>
    <w:rsid w:val="00F04050"/>
    <w:rPr>
      <w:b/>
      <w:bCs/>
      <w:sz w:val="20"/>
      <w:szCs w:val="20"/>
    </w:rPr>
  </w:style>
  <w:style w:type="character" w:styleId="Nierozpoznanawzmianka">
    <w:name w:val="Unresolved Mention"/>
    <w:basedOn w:val="Domylnaczcionkaakapitu"/>
    <w:uiPriority w:val="99"/>
    <w:semiHidden/>
    <w:unhideWhenUsed/>
    <w:rsid w:val="00172429"/>
    <w:rPr>
      <w:color w:val="605E5C"/>
      <w:shd w:val="clear" w:color="auto" w:fill="E1DFDD"/>
    </w:rPr>
  </w:style>
  <w:style w:type="character" w:styleId="UyteHipercze">
    <w:name w:val="FollowedHyperlink"/>
    <w:basedOn w:val="Domylnaczcionkaakapitu"/>
    <w:uiPriority w:val="99"/>
    <w:semiHidden/>
    <w:unhideWhenUsed/>
    <w:rsid w:val="008144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853954">
      <w:bodyDiv w:val="1"/>
      <w:marLeft w:val="0"/>
      <w:marRight w:val="0"/>
      <w:marTop w:val="0"/>
      <w:marBottom w:val="0"/>
      <w:divBdr>
        <w:top w:val="none" w:sz="0" w:space="0" w:color="auto"/>
        <w:left w:val="none" w:sz="0" w:space="0" w:color="auto"/>
        <w:bottom w:val="none" w:sz="0" w:space="0" w:color="auto"/>
        <w:right w:val="none" w:sz="0" w:space="0" w:color="auto"/>
      </w:divBdr>
    </w:div>
    <w:div w:id="394158874">
      <w:bodyDiv w:val="1"/>
      <w:marLeft w:val="0"/>
      <w:marRight w:val="0"/>
      <w:marTop w:val="0"/>
      <w:marBottom w:val="0"/>
      <w:divBdr>
        <w:top w:val="none" w:sz="0" w:space="0" w:color="auto"/>
        <w:left w:val="none" w:sz="0" w:space="0" w:color="auto"/>
        <w:bottom w:val="none" w:sz="0" w:space="0" w:color="auto"/>
        <w:right w:val="none" w:sz="0" w:space="0" w:color="auto"/>
      </w:divBdr>
    </w:div>
    <w:div w:id="400710959">
      <w:bodyDiv w:val="1"/>
      <w:marLeft w:val="0"/>
      <w:marRight w:val="0"/>
      <w:marTop w:val="0"/>
      <w:marBottom w:val="0"/>
      <w:divBdr>
        <w:top w:val="none" w:sz="0" w:space="0" w:color="auto"/>
        <w:left w:val="none" w:sz="0" w:space="0" w:color="auto"/>
        <w:bottom w:val="none" w:sz="0" w:space="0" w:color="auto"/>
        <w:right w:val="none" w:sz="0" w:space="0" w:color="auto"/>
      </w:divBdr>
    </w:div>
    <w:div w:id="540552779">
      <w:bodyDiv w:val="1"/>
      <w:marLeft w:val="0"/>
      <w:marRight w:val="0"/>
      <w:marTop w:val="0"/>
      <w:marBottom w:val="0"/>
      <w:divBdr>
        <w:top w:val="none" w:sz="0" w:space="0" w:color="auto"/>
        <w:left w:val="none" w:sz="0" w:space="0" w:color="auto"/>
        <w:bottom w:val="none" w:sz="0" w:space="0" w:color="auto"/>
        <w:right w:val="none" w:sz="0" w:space="0" w:color="auto"/>
      </w:divBdr>
    </w:div>
    <w:div w:id="552623299">
      <w:bodyDiv w:val="1"/>
      <w:marLeft w:val="0"/>
      <w:marRight w:val="0"/>
      <w:marTop w:val="0"/>
      <w:marBottom w:val="0"/>
      <w:divBdr>
        <w:top w:val="none" w:sz="0" w:space="0" w:color="auto"/>
        <w:left w:val="none" w:sz="0" w:space="0" w:color="auto"/>
        <w:bottom w:val="none" w:sz="0" w:space="0" w:color="auto"/>
        <w:right w:val="none" w:sz="0" w:space="0" w:color="auto"/>
      </w:divBdr>
    </w:div>
    <w:div w:id="567612031">
      <w:bodyDiv w:val="1"/>
      <w:marLeft w:val="0"/>
      <w:marRight w:val="0"/>
      <w:marTop w:val="0"/>
      <w:marBottom w:val="0"/>
      <w:divBdr>
        <w:top w:val="none" w:sz="0" w:space="0" w:color="auto"/>
        <w:left w:val="none" w:sz="0" w:space="0" w:color="auto"/>
        <w:bottom w:val="none" w:sz="0" w:space="0" w:color="auto"/>
        <w:right w:val="none" w:sz="0" w:space="0" w:color="auto"/>
      </w:divBdr>
    </w:div>
    <w:div w:id="573584378">
      <w:bodyDiv w:val="1"/>
      <w:marLeft w:val="0"/>
      <w:marRight w:val="0"/>
      <w:marTop w:val="0"/>
      <w:marBottom w:val="0"/>
      <w:divBdr>
        <w:top w:val="none" w:sz="0" w:space="0" w:color="auto"/>
        <w:left w:val="none" w:sz="0" w:space="0" w:color="auto"/>
        <w:bottom w:val="none" w:sz="0" w:space="0" w:color="auto"/>
        <w:right w:val="none" w:sz="0" w:space="0" w:color="auto"/>
      </w:divBdr>
    </w:div>
    <w:div w:id="584656204">
      <w:bodyDiv w:val="1"/>
      <w:marLeft w:val="0"/>
      <w:marRight w:val="0"/>
      <w:marTop w:val="0"/>
      <w:marBottom w:val="0"/>
      <w:divBdr>
        <w:top w:val="none" w:sz="0" w:space="0" w:color="auto"/>
        <w:left w:val="none" w:sz="0" w:space="0" w:color="auto"/>
        <w:bottom w:val="none" w:sz="0" w:space="0" w:color="auto"/>
        <w:right w:val="none" w:sz="0" w:space="0" w:color="auto"/>
      </w:divBdr>
    </w:div>
    <w:div w:id="606885913">
      <w:bodyDiv w:val="1"/>
      <w:marLeft w:val="0"/>
      <w:marRight w:val="0"/>
      <w:marTop w:val="0"/>
      <w:marBottom w:val="0"/>
      <w:divBdr>
        <w:top w:val="none" w:sz="0" w:space="0" w:color="auto"/>
        <w:left w:val="none" w:sz="0" w:space="0" w:color="auto"/>
        <w:bottom w:val="none" w:sz="0" w:space="0" w:color="auto"/>
        <w:right w:val="none" w:sz="0" w:space="0" w:color="auto"/>
      </w:divBdr>
    </w:div>
    <w:div w:id="640307445">
      <w:bodyDiv w:val="1"/>
      <w:marLeft w:val="0"/>
      <w:marRight w:val="0"/>
      <w:marTop w:val="0"/>
      <w:marBottom w:val="0"/>
      <w:divBdr>
        <w:top w:val="none" w:sz="0" w:space="0" w:color="auto"/>
        <w:left w:val="none" w:sz="0" w:space="0" w:color="auto"/>
        <w:bottom w:val="none" w:sz="0" w:space="0" w:color="auto"/>
        <w:right w:val="none" w:sz="0" w:space="0" w:color="auto"/>
      </w:divBdr>
    </w:div>
    <w:div w:id="1257591485">
      <w:bodyDiv w:val="1"/>
      <w:marLeft w:val="0"/>
      <w:marRight w:val="0"/>
      <w:marTop w:val="0"/>
      <w:marBottom w:val="0"/>
      <w:divBdr>
        <w:top w:val="none" w:sz="0" w:space="0" w:color="auto"/>
        <w:left w:val="none" w:sz="0" w:space="0" w:color="auto"/>
        <w:bottom w:val="none" w:sz="0" w:space="0" w:color="auto"/>
        <w:right w:val="none" w:sz="0" w:space="0" w:color="auto"/>
      </w:divBdr>
    </w:div>
    <w:div w:id="1294869082">
      <w:bodyDiv w:val="1"/>
      <w:marLeft w:val="0"/>
      <w:marRight w:val="0"/>
      <w:marTop w:val="0"/>
      <w:marBottom w:val="0"/>
      <w:divBdr>
        <w:top w:val="none" w:sz="0" w:space="0" w:color="auto"/>
        <w:left w:val="none" w:sz="0" w:space="0" w:color="auto"/>
        <w:bottom w:val="none" w:sz="0" w:space="0" w:color="auto"/>
        <w:right w:val="none" w:sz="0" w:space="0" w:color="auto"/>
      </w:divBdr>
    </w:div>
    <w:div w:id="1334140862">
      <w:bodyDiv w:val="1"/>
      <w:marLeft w:val="0"/>
      <w:marRight w:val="0"/>
      <w:marTop w:val="0"/>
      <w:marBottom w:val="0"/>
      <w:divBdr>
        <w:top w:val="none" w:sz="0" w:space="0" w:color="auto"/>
        <w:left w:val="none" w:sz="0" w:space="0" w:color="auto"/>
        <w:bottom w:val="none" w:sz="0" w:space="0" w:color="auto"/>
        <w:right w:val="none" w:sz="0" w:space="0" w:color="auto"/>
      </w:divBdr>
    </w:div>
    <w:div w:id="1585339746">
      <w:bodyDiv w:val="1"/>
      <w:marLeft w:val="0"/>
      <w:marRight w:val="0"/>
      <w:marTop w:val="0"/>
      <w:marBottom w:val="0"/>
      <w:divBdr>
        <w:top w:val="none" w:sz="0" w:space="0" w:color="auto"/>
        <w:left w:val="none" w:sz="0" w:space="0" w:color="auto"/>
        <w:bottom w:val="none" w:sz="0" w:space="0" w:color="auto"/>
        <w:right w:val="none" w:sz="0" w:space="0" w:color="auto"/>
      </w:divBdr>
    </w:div>
    <w:div w:id="16823928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65005"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do@umczyzew.pl" TargetMode="External"/><Relationship Id="rId4" Type="http://schemas.openxmlformats.org/officeDocument/2006/relationships/settings" Target="settings.xml"/><Relationship Id="rId9" Type="http://schemas.openxmlformats.org/officeDocument/2006/relationships/hyperlink" Target="https://platformazakupowa.pl/transakcja/1065005"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A162D-AC99-4533-BBB8-E87B340CC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1</Pages>
  <Words>7307</Words>
  <Characters>43844</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Urszula Jankowska</cp:lastModifiedBy>
  <cp:revision>30</cp:revision>
  <cp:lastPrinted>2025-02-21T12:58:00Z</cp:lastPrinted>
  <dcterms:created xsi:type="dcterms:W3CDTF">2024-06-24T12:53:00Z</dcterms:created>
  <dcterms:modified xsi:type="dcterms:W3CDTF">2025-02-21T13:20:00Z</dcterms:modified>
</cp:coreProperties>
</file>