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4E4CD" w14:textId="77777777" w:rsidR="008744BE" w:rsidRPr="003751CE" w:rsidRDefault="008744BE">
      <w:pPr>
        <w:rPr>
          <w:rFonts w:cs="Times New Roman"/>
        </w:rPr>
      </w:pPr>
    </w:p>
    <w:p w14:paraId="4B4C5741" w14:textId="68414E2C" w:rsidR="00A60C93" w:rsidRPr="003751CE" w:rsidRDefault="00A60C93">
      <w:pPr>
        <w:rPr>
          <w:rFonts w:cs="Times New Roman"/>
          <w:b/>
          <w:bCs/>
        </w:rPr>
      </w:pPr>
      <w:r w:rsidRPr="003751CE">
        <w:rPr>
          <w:rFonts w:cs="Times New Roman"/>
          <w:b/>
          <w:bCs/>
        </w:rPr>
        <w:t xml:space="preserve">Nr sprawy: </w:t>
      </w:r>
      <w:r w:rsidR="004523C7">
        <w:rPr>
          <w:rFonts w:cs="Times New Roman"/>
          <w:b/>
          <w:bCs/>
        </w:rPr>
        <w:t>IZ.272.1.8.1.2024</w:t>
      </w:r>
    </w:p>
    <w:p w14:paraId="0EB0D982" w14:textId="77777777" w:rsidR="00A60C93" w:rsidRPr="003751CE" w:rsidRDefault="00A60C93">
      <w:pPr>
        <w:rPr>
          <w:rFonts w:cs="Times New Roman"/>
          <w:b/>
          <w:bCs/>
        </w:rPr>
      </w:pPr>
    </w:p>
    <w:p w14:paraId="6F4755F9" w14:textId="77777777" w:rsidR="00FE3CC9" w:rsidRPr="003751CE" w:rsidRDefault="00FE3CC9" w:rsidP="00A60C93">
      <w:pPr>
        <w:jc w:val="center"/>
        <w:rPr>
          <w:rFonts w:cs="Times New Roman"/>
          <w:b/>
          <w:bCs/>
          <w:sz w:val="32"/>
          <w:szCs w:val="32"/>
        </w:rPr>
      </w:pPr>
    </w:p>
    <w:p w14:paraId="69466EE7" w14:textId="77777777" w:rsidR="00FE3CC9" w:rsidRPr="003751CE" w:rsidRDefault="00A60C93" w:rsidP="00A60C93">
      <w:pPr>
        <w:jc w:val="center"/>
        <w:rPr>
          <w:rFonts w:cs="Times New Roman"/>
          <w:b/>
          <w:bCs/>
          <w:sz w:val="32"/>
          <w:szCs w:val="32"/>
        </w:rPr>
      </w:pPr>
      <w:r w:rsidRPr="003751CE">
        <w:rPr>
          <w:rFonts w:cs="Times New Roman"/>
          <w:b/>
          <w:bCs/>
          <w:sz w:val="32"/>
          <w:szCs w:val="32"/>
        </w:rPr>
        <w:t xml:space="preserve">SPECYFIKACJA WARUNKÓW ZAMÓWIENIA </w:t>
      </w:r>
    </w:p>
    <w:p w14:paraId="3FAD002E" w14:textId="2D712934" w:rsidR="00A60C93" w:rsidRPr="003751CE" w:rsidRDefault="00A60C93" w:rsidP="00A60C93">
      <w:pPr>
        <w:jc w:val="center"/>
        <w:rPr>
          <w:rFonts w:cs="Times New Roman"/>
          <w:b/>
          <w:bCs/>
          <w:sz w:val="32"/>
          <w:szCs w:val="32"/>
        </w:rPr>
      </w:pPr>
      <w:r w:rsidRPr="003751CE">
        <w:rPr>
          <w:rFonts w:cs="Times New Roman"/>
          <w:b/>
          <w:bCs/>
          <w:sz w:val="32"/>
          <w:szCs w:val="32"/>
        </w:rPr>
        <w:t>(SWZ)</w:t>
      </w:r>
    </w:p>
    <w:p w14:paraId="7275D50D" w14:textId="77777777" w:rsidR="00A60C93" w:rsidRPr="003751CE" w:rsidRDefault="00A60C93" w:rsidP="00A60C93">
      <w:pPr>
        <w:rPr>
          <w:rFonts w:cs="Times New Roman"/>
          <w:b/>
          <w:bCs/>
        </w:rPr>
      </w:pPr>
    </w:p>
    <w:p w14:paraId="6674E48F" w14:textId="77777777" w:rsidR="00FE3CC9" w:rsidRPr="003751CE" w:rsidRDefault="00FE3CC9" w:rsidP="00A60C93">
      <w:pPr>
        <w:rPr>
          <w:rFonts w:cs="Times New Roman"/>
          <w:b/>
          <w:bCs/>
        </w:rPr>
      </w:pPr>
    </w:p>
    <w:p w14:paraId="492EFAF3" w14:textId="67FA2808" w:rsidR="00A60C93" w:rsidRDefault="00C44A62" w:rsidP="00A60C93">
      <w:pPr>
        <w:spacing w:after="0"/>
        <w:jc w:val="center"/>
        <w:rPr>
          <w:rFonts w:cs="Times New Roman"/>
          <w:b/>
          <w:bCs/>
          <w:sz w:val="28"/>
          <w:szCs w:val="28"/>
        </w:rPr>
      </w:pPr>
      <w:r w:rsidRPr="003751CE">
        <w:rPr>
          <w:rFonts w:cs="Times New Roman"/>
          <w:b/>
          <w:bCs/>
          <w:sz w:val="28"/>
          <w:szCs w:val="28"/>
        </w:rPr>
        <w:t>Z</w:t>
      </w:r>
      <w:r>
        <w:rPr>
          <w:rFonts w:cs="Times New Roman"/>
          <w:b/>
          <w:bCs/>
          <w:sz w:val="28"/>
          <w:szCs w:val="28"/>
        </w:rPr>
        <w:t>amawiający</w:t>
      </w:r>
    </w:p>
    <w:p w14:paraId="32C8F4DC" w14:textId="77777777" w:rsidR="00C44A62" w:rsidRPr="003751CE" w:rsidRDefault="00C44A62" w:rsidP="00A60C93">
      <w:pPr>
        <w:spacing w:after="0"/>
        <w:jc w:val="center"/>
        <w:rPr>
          <w:rFonts w:cs="Times New Roman"/>
          <w:b/>
          <w:bCs/>
          <w:sz w:val="28"/>
          <w:szCs w:val="28"/>
        </w:rPr>
      </w:pPr>
    </w:p>
    <w:p w14:paraId="2A5E0A21" w14:textId="550F3254" w:rsidR="00A60C93" w:rsidRPr="00C44A62" w:rsidRDefault="00C44A62" w:rsidP="00A60C93">
      <w:pPr>
        <w:spacing w:after="0"/>
        <w:jc w:val="center"/>
        <w:rPr>
          <w:rFonts w:cs="Times New Roman"/>
          <w:b/>
          <w:bCs/>
          <w:sz w:val="36"/>
          <w:szCs w:val="36"/>
        </w:rPr>
      </w:pPr>
      <w:bookmarkStart w:id="0" w:name="_Hlk169620597"/>
      <w:r w:rsidRPr="00C44A62">
        <w:rPr>
          <w:rFonts w:cs="Times New Roman"/>
          <w:b/>
          <w:bCs/>
          <w:sz w:val="36"/>
          <w:szCs w:val="36"/>
        </w:rPr>
        <w:t>POWIAT ŁASKI</w:t>
      </w:r>
    </w:p>
    <w:p w14:paraId="74B76342" w14:textId="01A6956F" w:rsidR="00A60C93" w:rsidRPr="003751CE" w:rsidRDefault="00C44A62" w:rsidP="00A60C93">
      <w:pPr>
        <w:spacing w:after="0"/>
        <w:jc w:val="center"/>
        <w:rPr>
          <w:rFonts w:cs="Times New Roman"/>
          <w:b/>
          <w:bCs/>
          <w:sz w:val="28"/>
          <w:szCs w:val="28"/>
        </w:rPr>
      </w:pPr>
      <w:r w:rsidRPr="00C44A62">
        <w:rPr>
          <w:rFonts w:cs="Times New Roman"/>
          <w:b/>
          <w:bCs/>
          <w:sz w:val="28"/>
          <w:szCs w:val="28"/>
        </w:rPr>
        <w:t>ul. Południowa</w:t>
      </w:r>
      <w:r>
        <w:rPr>
          <w:rFonts w:cs="Times New Roman"/>
          <w:b/>
          <w:bCs/>
          <w:sz w:val="28"/>
          <w:szCs w:val="28"/>
        </w:rPr>
        <w:t xml:space="preserve"> </w:t>
      </w:r>
      <w:r w:rsidR="00A60C93" w:rsidRPr="003751CE">
        <w:rPr>
          <w:rFonts w:cs="Times New Roman"/>
          <w:b/>
          <w:bCs/>
          <w:sz w:val="28"/>
          <w:szCs w:val="28"/>
        </w:rPr>
        <w:t>1</w:t>
      </w:r>
    </w:p>
    <w:p w14:paraId="3A67E1EC" w14:textId="50458C19" w:rsidR="00A60C93" w:rsidRPr="003751CE" w:rsidRDefault="00A60C93" w:rsidP="00A60C93">
      <w:pPr>
        <w:spacing w:after="0"/>
        <w:jc w:val="center"/>
        <w:rPr>
          <w:rFonts w:cs="Times New Roman"/>
          <w:b/>
          <w:bCs/>
          <w:sz w:val="28"/>
          <w:szCs w:val="28"/>
        </w:rPr>
      </w:pPr>
      <w:r w:rsidRPr="003751CE">
        <w:rPr>
          <w:rFonts w:cs="Times New Roman"/>
          <w:b/>
          <w:bCs/>
          <w:sz w:val="28"/>
          <w:szCs w:val="28"/>
        </w:rPr>
        <w:t>9</w:t>
      </w:r>
      <w:r w:rsidR="00C44A62">
        <w:rPr>
          <w:rFonts w:cs="Times New Roman"/>
          <w:b/>
          <w:bCs/>
          <w:sz w:val="28"/>
          <w:szCs w:val="28"/>
        </w:rPr>
        <w:t>8</w:t>
      </w:r>
      <w:r w:rsidRPr="003751CE">
        <w:rPr>
          <w:rFonts w:cs="Times New Roman"/>
          <w:b/>
          <w:bCs/>
          <w:sz w:val="28"/>
          <w:szCs w:val="28"/>
        </w:rPr>
        <w:t>-</w:t>
      </w:r>
      <w:r w:rsidR="00C44A62">
        <w:rPr>
          <w:rFonts w:cs="Times New Roman"/>
          <w:b/>
          <w:bCs/>
          <w:sz w:val="28"/>
          <w:szCs w:val="28"/>
        </w:rPr>
        <w:t>1</w:t>
      </w:r>
      <w:r w:rsidRPr="003751CE">
        <w:rPr>
          <w:rFonts w:cs="Times New Roman"/>
          <w:b/>
          <w:bCs/>
          <w:sz w:val="28"/>
          <w:szCs w:val="28"/>
        </w:rPr>
        <w:t xml:space="preserve">00 </w:t>
      </w:r>
      <w:r w:rsidR="00C44A62">
        <w:rPr>
          <w:rFonts w:cs="Times New Roman"/>
          <w:b/>
          <w:bCs/>
          <w:sz w:val="28"/>
          <w:szCs w:val="28"/>
        </w:rPr>
        <w:t>Łask</w:t>
      </w:r>
    </w:p>
    <w:bookmarkEnd w:id="0"/>
    <w:p w14:paraId="3E52F9D2" w14:textId="77777777" w:rsidR="00A60C93" w:rsidRPr="003751CE" w:rsidRDefault="00A60C93" w:rsidP="00A60C93">
      <w:pPr>
        <w:rPr>
          <w:rFonts w:cs="Times New Roman"/>
          <w:b/>
          <w:bCs/>
        </w:rPr>
      </w:pPr>
    </w:p>
    <w:p w14:paraId="1046B406" w14:textId="77777777" w:rsidR="00A60C93" w:rsidRPr="003751CE" w:rsidRDefault="00A60C93" w:rsidP="00A60C93">
      <w:pPr>
        <w:rPr>
          <w:rFonts w:cs="Times New Roman"/>
          <w:b/>
          <w:bCs/>
        </w:rPr>
      </w:pPr>
    </w:p>
    <w:p w14:paraId="5650038A" w14:textId="5A6EA674" w:rsidR="00A60C93" w:rsidRPr="003751CE" w:rsidRDefault="00A60C93" w:rsidP="00A60C93">
      <w:pPr>
        <w:jc w:val="center"/>
        <w:rPr>
          <w:rFonts w:cs="Times New Roman"/>
        </w:rPr>
      </w:pPr>
      <w:r w:rsidRPr="003751CE">
        <w:rPr>
          <w:rFonts w:cs="Times New Roman"/>
        </w:rPr>
        <w:t>POSTĘPOWANIE PROWADZONE W TRYBIE PODSTAWOWYM BEZ PRZEPROWADZENIA NEGOCJACJI, O WARTOŚCI ZAMÓWIENIA NIEPRZEKRACZAJĄCEJ 2</w:t>
      </w:r>
      <w:r w:rsidR="00460AEC">
        <w:rPr>
          <w:rFonts w:cs="Times New Roman"/>
        </w:rPr>
        <w:t>20</w:t>
      </w:r>
      <w:r w:rsidRPr="003751CE">
        <w:rPr>
          <w:rFonts w:cs="Times New Roman"/>
        </w:rPr>
        <w:t xml:space="preserve"> 000 EURO KTÓREGO PRZEDMIOTEM JEST:</w:t>
      </w:r>
    </w:p>
    <w:p w14:paraId="6B00E314" w14:textId="3DAFFA9A" w:rsidR="00A60C93" w:rsidRPr="003751CE" w:rsidRDefault="0023070B" w:rsidP="0023070B">
      <w:pPr>
        <w:jc w:val="center"/>
        <w:rPr>
          <w:rFonts w:cs="Times New Roman"/>
          <w:b/>
          <w:bCs/>
        </w:rPr>
      </w:pPr>
      <w:r w:rsidRPr="0023070B">
        <w:rPr>
          <w:rFonts w:cs="Times New Roman"/>
          <w:b/>
          <w:bCs/>
        </w:rPr>
        <w:t xml:space="preserve">Dostawa sprzętu i oprogramowania do ochrony styku </w:t>
      </w:r>
      <w:r w:rsidRPr="0023070B">
        <w:rPr>
          <w:rFonts w:cs="Times New Roman"/>
          <w:b/>
          <w:bCs/>
        </w:rPr>
        <w:br/>
        <w:t>z Internetem” w związku  z   realizacją  zadania  pn. „</w:t>
      </w:r>
      <w:proofErr w:type="spellStart"/>
      <w:r w:rsidRPr="0023070B">
        <w:rPr>
          <w:rFonts w:cs="Times New Roman"/>
          <w:b/>
          <w:bCs/>
        </w:rPr>
        <w:t>Cyberbezpieczny</w:t>
      </w:r>
      <w:proofErr w:type="spellEnd"/>
      <w:r w:rsidRPr="0023070B">
        <w:rPr>
          <w:rFonts w:cs="Times New Roman"/>
          <w:b/>
          <w:bCs/>
        </w:rPr>
        <w:t xml:space="preserve"> Samorząd</w:t>
      </w:r>
      <w:r>
        <w:rPr>
          <w:rFonts w:cs="Times New Roman"/>
          <w:b/>
          <w:bCs/>
        </w:rPr>
        <w:t>”</w:t>
      </w:r>
    </w:p>
    <w:p w14:paraId="5781F1CE" w14:textId="77777777" w:rsidR="00A60C93" w:rsidRPr="003751CE" w:rsidRDefault="00A60C93" w:rsidP="00A60C93">
      <w:pPr>
        <w:rPr>
          <w:rFonts w:cs="Times New Roman"/>
          <w:b/>
          <w:bCs/>
        </w:rPr>
      </w:pPr>
    </w:p>
    <w:p w14:paraId="2A1B369C" w14:textId="77777777" w:rsidR="0023070B" w:rsidRDefault="0023070B" w:rsidP="00A60C93">
      <w:pPr>
        <w:ind w:left="5664" w:firstLine="708"/>
        <w:rPr>
          <w:rFonts w:cs="Times New Roman"/>
        </w:rPr>
      </w:pPr>
    </w:p>
    <w:p w14:paraId="2F265A6E" w14:textId="232DAB8E" w:rsidR="00A60C93" w:rsidRPr="003751CE" w:rsidRDefault="00A60C93" w:rsidP="00A60C93">
      <w:pPr>
        <w:ind w:left="5664" w:firstLine="708"/>
        <w:rPr>
          <w:rFonts w:cs="Times New Roman"/>
        </w:rPr>
      </w:pPr>
      <w:r w:rsidRPr="003751CE">
        <w:rPr>
          <w:rFonts w:cs="Times New Roman"/>
        </w:rPr>
        <w:t>Zatwierdził:</w:t>
      </w:r>
    </w:p>
    <w:p w14:paraId="6D680BB2" w14:textId="6E091C71" w:rsidR="00A60C93" w:rsidRPr="005554EE" w:rsidRDefault="005554EE" w:rsidP="005554EE">
      <w:pPr>
        <w:tabs>
          <w:tab w:val="left" w:pos="5760"/>
        </w:tabs>
        <w:rPr>
          <w:rFonts w:cs="Times New Roman"/>
          <w:b/>
          <w:bCs/>
          <w:color w:val="FF0000"/>
          <w:sz w:val="24"/>
          <w:szCs w:val="24"/>
        </w:rPr>
      </w:pPr>
      <w:r>
        <w:rPr>
          <w:rFonts w:cs="Times New Roman"/>
          <w:b/>
          <w:bCs/>
        </w:rPr>
        <w:tab/>
      </w:r>
      <w:r w:rsidRPr="005554EE">
        <w:rPr>
          <w:rFonts w:cs="Times New Roman"/>
          <w:b/>
          <w:bCs/>
          <w:color w:val="FF0000"/>
          <w:sz w:val="24"/>
          <w:szCs w:val="24"/>
        </w:rPr>
        <w:t>STAROSTA</w:t>
      </w:r>
    </w:p>
    <w:p w14:paraId="678E7204" w14:textId="11A429C6" w:rsidR="005554EE" w:rsidRPr="005554EE" w:rsidRDefault="005554EE" w:rsidP="005554EE">
      <w:pPr>
        <w:tabs>
          <w:tab w:val="left" w:pos="5760"/>
        </w:tabs>
        <w:rPr>
          <w:rFonts w:cs="Times New Roman"/>
          <w:color w:val="FF0000"/>
          <w:sz w:val="24"/>
          <w:szCs w:val="24"/>
        </w:rPr>
      </w:pPr>
      <w:r w:rsidRPr="005554EE">
        <w:rPr>
          <w:rFonts w:cs="Times New Roman"/>
          <w:b/>
          <w:bCs/>
          <w:color w:val="FF0000"/>
          <w:sz w:val="24"/>
          <w:szCs w:val="24"/>
        </w:rPr>
        <w:tab/>
      </w:r>
      <w:r w:rsidRPr="005554EE">
        <w:rPr>
          <w:rFonts w:cs="Times New Roman"/>
          <w:color w:val="FF0000"/>
          <w:sz w:val="24"/>
          <w:szCs w:val="24"/>
        </w:rPr>
        <w:t>Piotr Wołosz</w:t>
      </w:r>
    </w:p>
    <w:p w14:paraId="3FB3F484" w14:textId="4E046443" w:rsidR="00A60C93" w:rsidRDefault="005554EE" w:rsidP="005554EE">
      <w:pPr>
        <w:tabs>
          <w:tab w:val="left" w:pos="5760"/>
        </w:tabs>
        <w:rPr>
          <w:rFonts w:cs="Times New Roman"/>
          <w:b/>
          <w:bCs/>
        </w:rPr>
      </w:pPr>
      <w:r>
        <w:rPr>
          <w:rFonts w:cs="Times New Roman"/>
          <w:b/>
          <w:bCs/>
        </w:rPr>
        <w:tab/>
      </w:r>
    </w:p>
    <w:p w14:paraId="73B10C50" w14:textId="77777777" w:rsidR="005554EE" w:rsidRPr="003751CE" w:rsidRDefault="005554EE" w:rsidP="005554EE">
      <w:pPr>
        <w:tabs>
          <w:tab w:val="left" w:pos="5760"/>
        </w:tabs>
        <w:rPr>
          <w:rFonts w:cs="Times New Roman"/>
          <w:b/>
          <w:bCs/>
        </w:rPr>
      </w:pPr>
    </w:p>
    <w:p w14:paraId="3AB8FEA4" w14:textId="77777777" w:rsidR="00A60C93" w:rsidRPr="003751CE" w:rsidRDefault="00A60C93" w:rsidP="00A60C93">
      <w:pPr>
        <w:rPr>
          <w:rFonts w:cs="Times New Roman"/>
          <w:b/>
          <w:bCs/>
        </w:rPr>
      </w:pPr>
    </w:p>
    <w:p w14:paraId="17FC37D1" w14:textId="77777777" w:rsidR="00A60C93" w:rsidRPr="003751CE" w:rsidRDefault="00A60C93" w:rsidP="00A60C93">
      <w:pPr>
        <w:rPr>
          <w:rFonts w:cs="Times New Roman"/>
          <w:b/>
          <w:bCs/>
        </w:rPr>
      </w:pPr>
    </w:p>
    <w:p w14:paraId="41F61874" w14:textId="77777777" w:rsidR="00A60C93" w:rsidRPr="003751CE" w:rsidRDefault="00A60C93" w:rsidP="00A60C93">
      <w:pPr>
        <w:rPr>
          <w:rFonts w:cs="Times New Roman"/>
          <w:b/>
          <w:bCs/>
        </w:rPr>
      </w:pPr>
    </w:p>
    <w:p w14:paraId="1914F794" w14:textId="77777777" w:rsidR="00A60C93" w:rsidRPr="003751CE" w:rsidRDefault="00A60C93" w:rsidP="00A60C93">
      <w:pPr>
        <w:rPr>
          <w:rFonts w:cs="Times New Roman"/>
          <w:b/>
          <w:bCs/>
        </w:rPr>
      </w:pPr>
    </w:p>
    <w:p w14:paraId="1C5BB88B" w14:textId="07CF4C3A" w:rsidR="00A60C93" w:rsidRPr="003751CE" w:rsidRDefault="00A60C93" w:rsidP="00A60C93">
      <w:pPr>
        <w:rPr>
          <w:rFonts w:cs="Times New Roman"/>
        </w:rPr>
      </w:pPr>
      <w:r w:rsidRPr="003751CE">
        <w:rPr>
          <w:rFonts w:cs="Times New Roman"/>
        </w:rPr>
        <w:t>Ł</w:t>
      </w:r>
      <w:r w:rsidR="00C44A62">
        <w:rPr>
          <w:rFonts w:cs="Times New Roman"/>
        </w:rPr>
        <w:t>ask</w:t>
      </w:r>
      <w:r w:rsidRPr="003751CE">
        <w:rPr>
          <w:rFonts w:cs="Times New Roman"/>
        </w:rPr>
        <w:t xml:space="preserve">, dnia </w:t>
      </w:r>
      <w:r w:rsidR="0023070B">
        <w:rPr>
          <w:rFonts w:cs="Times New Roman"/>
        </w:rPr>
        <w:t xml:space="preserve">1 sierpnia </w:t>
      </w:r>
      <w:r w:rsidRPr="003751CE">
        <w:rPr>
          <w:rFonts w:cs="Times New Roman"/>
        </w:rPr>
        <w:t>2024 roku</w:t>
      </w:r>
    </w:p>
    <w:p w14:paraId="7E326263" w14:textId="77777777" w:rsidR="00FE3CC9" w:rsidRPr="003751CE" w:rsidRDefault="00FE3CC9">
      <w:pPr>
        <w:rPr>
          <w:rFonts w:eastAsiaTheme="majorEastAsia" w:cs="Times New Roman"/>
          <w:b/>
          <w:color w:val="0F4761" w:themeColor="accent1" w:themeShade="BF"/>
          <w:u w:val="single"/>
        </w:rPr>
      </w:pPr>
      <w:r w:rsidRPr="003751CE">
        <w:rPr>
          <w:rFonts w:cs="Times New Roman"/>
        </w:rPr>
        <w:br w:type="page"/>
      </w:r>
    </w:p>
    <w:p w14:paraId="7C5BDE8A" w14:textId="20A89394" w:rsidR="00A60C93" w:rsidRPr="003751CE" w:rsidRDefault="00A60C93" w:rsidP="00A60C93">
      <w:pPr>
        <w:pStyle w:val="Nagwek1"/>
        <w:numPr>
          <w:ilvl w:val="0"/>
          <w:numId w:val="1"/>
        </w:numPr>
        <w:jc w:val="both"/>
        <w:rPr>
          <w:rFonts w:cs="Times New Roman"/>
          <w:szCs w:val="22"/>
        </w:rPr>
      </w:pPr>
      <w:r w:rsidRPr="003751CE">
        <w:rPr>
          <w:rFonts w:cs="Times New Roman"/>
          <w:szCs w:val="22"/>
        </w:rPr>
        <w:lastRenderedPageBreak/>
        <w:t>ZAMAWIAJĄCY:</w:t>
      </w:r>
    </w:p>
    <w:p w14:paraId="65401F09" w14:textId="77777777" w:rsidR="00C44A62" w:rsidRPr="00C44A62" w:rsidRDefault="00C44A62" w:rsidP="00C44A62">
      <w:pPr>
        <w:spacing w:after="0" w:line="276" w:lineRule="auto"/>
        <w:ind w:left="360"/>
        <w:jc w:val="both"/>
        <w:rPr>
          <w:rFonts w:cs="Times New Roman"/>
          <w:b/>
          <w:bCs/>
        </w:rPr>
      </w:pPr>
      <w:bookmarkStart w:id="1" w:name="_Hlk170209099"/>
      <w:r w:rsidRPr="00C44A62">
        <w:rPr>
          <w:rFonts w:cs="Times New Roman"/>
          <w:b/>
          <w:bCs/>
        </w:rPr>
        <w:t>POWIAT ŁASKI</w:t>
      </w:r>
    </w:p>
    <w:p w14:paraId="1D7C4B07" w14:textId="77777777" w:rsidR="00C44A62" w:rsidRDefault="00C44A62" w:rsidP="00C44A62">
      <w:pPr>
        <w:spacing w:after="0" w:line="276" w:lineRule="auto"/>
        <w:ind w:left="360"/>
        <w:jc w:val="both"/>
        <w:rPr>
          <w:rFonts w:cs="Times New Roman"/>
          <w:b/>
          <w:bCs/>
          <w:lang w:val="en-US"/>
        </w:rPr>
      </w:pPr>
      <w:r w:rsidRPr="00C44A62">
        <w:rPr>
          <w:rFonts w:cs="Times New Roman"/>
          <w:b/>
          <w:bCs/>
        </w:rPr>
        <w:t>ul. Południowa 1</w:t>
      </w:r>
      <w:r>
        <w:rPr>
          <w:rFonts w:cs="Times New Roman"/>
          <w:b/>
          <w:bCs/>
        </w:rPr>
        <w:t xml:space="preserve">; </w:t>
      </w:r>
      <w:r w:rsidRPr="00C44A62">
        <w:rPr>
          <w:rFonts w:cs="Times New Roman"/>
          <w:b/>
          <w:bCs/>
          <w:lang w:val="en-US"/>
        </w:rPr>
        <w:t xml:space="preserve">98-100 Łask </w:t>
      </w:r>
    </w:p>
    <w:bookmarkEnd w:id="1"/>
    <w:p w14:paraId="61720F13" w14:textId="4F28458A" w:rsidR="00A60C93" w:rsidRPr="00C44A62" w:rsidRDefault="00A60C93" w:rsidP="00C44A62">
      <w:pPr>
        <w:spacing w:after="0" w:line="276" w:lineRule="auto"/>
        <w:ind w:left="360"/>
        <w:jc w:val="both"/>
        <w:rPr>
          <w:rFonts w:cs="Times New Roman"/>
          <w:b/>
          <w:bCs/>
          <w:lang w:val="en-US"/>
        </w:rPr>
      </w:pPr>
      <w:r w:rsidRPr="00C44A62">
        <w:rPr>
          <w:rFonts w:cs="Times New Roman"/>
          <w:lang w:val="en-US"/>
        </w:rPr>
        <w:t xml:space="preserve">tel.: +48 </w:t>
      </w:r>
      <w:r w:rsidR="00090D2A">
        <w:rPr>
          <w:rFonts w:cs="Times New Roman"/>
          <w:lang w:val="en-US"/>
        </w:rPr>
        <w:t>43 67568 00</w:t>
      </w:r>
      <w:r w:rsidR="006A0687" w:rsidRPr="00C44A62">
        <w:rPr>
          <w:rFonts w:cs="Times New Roman"/>
          <w:lang w:val="en-US"/>
        </w:rPr>
        <w:tab/>
      </w:r>
      <w:r w:rsidR="009B3788" w:rsidRPr="00C44A62">
        <w:rPr>
          <w:rFonts w:cs="Times New Roman"/>
          <w:lang w:val="en-US"/>
        </w:rPr>
        <w:t xml:space="preserve">e-mail: </w:t>
      </w:r>
      <w:hyperlink r:id="rId12" w:history="1">
        <w:r w:rsidR="00090D2A" w:rsidRPr="000C6AF7">
          <w:rPr>
            <w:rStyle w:val="Hipercze"/>
            <w:rFonts w:cs="Times New Roman"/>
            <w:lang w:val="en-US"/>
          </w:rPr>
          <w:t>sekretariat@lask.com.pl</w:t>
        </w:r>
      </w:hyperlink>
      <w:r w:rsidR="00090D2A">
        <w:rPr>
          <w:rFonts w:cs="Times New Roman"/>
          <w:lang w:val="en-US"/>
        </w:rPr>
        <w:t xml:space="preserve"> </w:t>
      </w:r>
    </w:p>
    <w:p w14:paraId="6FB93B3E" w14:textId="77777777" w:rsidR="00A60C93" w:rsidRPr="003751CE" w:rsidRDefault="00A60C93" w:rsidP="00A60C93">
      <w:pPr>
        <w:spacing w:after="0" w:line="276" w:lineRule="auto"/>
        <w:jc w:val="both"/>
        <w:rPr>
          <w:rFonts w:cs="Times New Roman"/>
          <w:b/>
          <w:bCs/>
        </w:rPr>
      </w:pPr>
      <w:r w:rsidRPr="003751CE">
        <w:rPr>
          <w:rFonts w:cs="Times New Roman"/>
          <w:b/>
          <w:bCs/>
        </w:rPr>
        <w:t xml:space="preserve">Adres strony internetowej prowadzonego postępowania: </w:t>
      </w:r>
    </w:p>
    <w:p w14:paraId="728F8875" w14:textId="77777777" w:rsidR="00090D2A" w:rsidRDefault="00407F34" w:rsidP="00A60C93">
      <w:pPr>
        <w:spacing w:after="0" w:line="276" w:lineRule="auto"/>
        <w:jc w:val="both"/>
        <w:rPr>
          <w:rFonts w:cs="Times New Roman"/>
        </w:rPr>
      </w:pPr>
      <w:hyperlink r:id="rId13" w:history="1">
        <w:r w:rsidR="00090D2A" w:rsidRPr="000C6AF7">
          <w:rPr>
            <w:rStyle w:val="Hipercze"/>
            <w:rFonts w:cs="Times New Roman"/>
          </w:rPr>
          <w:t>https://platformazakupowa.pl/pn/lask</w:t>
        </w:r>
      </w:hyperlink>
      <w:r w:rsidR="00090D2A">
        <w:rPr>
          <w:rFonts w:cs="Times New Roman"/>
        </w:rPr>
        <w:t xml:space="preserve"> </w:t>
      </w:r>
    </w:p>
    <w:p w14:paraId="3EC32BC0" w14:textId="71063F8B" w:rsidR="00A60C93" w:rsidRPr="003751CE" w:rsidRDefault="00A60C93" w:rsidP="00A60C93">
      <w:pPr>
        <w:spacing w:after="0" w:line="276" w:lineRule="auto"/>
        <w:jc w:val="both"/>
        <w:rPr>
          <w:rFonts w:cs="Times New Roman"/>
          <w:b/>
          <w:bCs/>
        </w:rPr>
      </w:pPr>
      <w:r w:rsidRPr="003751CE">
        <w:rPr>
          <w:rFonts w:cs="Times New Roman"/>
          <w:b/>
          <w:bCs/>
        </w:rPr>
        <w:t>Identyfikator postępowania</w:t>
      </w:r>
      <w:r w:rsidRPr="005554EE">
        <w:rPr>
          <w:rFonts w:cs="Times New Roman"/>
          <w:b/>
          <w:bCs/>
        </w:rPr>
        <w:t>:</w:t>
      </w:r>
      <w:r w:rsidR="00090D2A" w:rsidRPr="005554EE">
        <w:rPr>
          <w:rFonts w:cs="Times New Roman"/>
          <w:b/>
          <w:bCs/>
        </w:rPr>
        <w:t xml:space="preserve"> </w:t>
      </w:r>
      <w:r w:rsidR="00407F34" w:rsidRPr="00407F34">
        <w:rPr>
          <w:rFonts w:cs="Times New Roman"/>
          <w:b/>
          <w:bCs/>
        </w:rPr>
        <w:t>ocds-148610-b4c91927-2bff-4828-8805-c2b284b589b7</w:t>
      </w:r>
    </w:p>
    <w:p w14:paraId="36CD3E66" w14:textId="77777777" w:rsidR="00A60C93" w:rsidRPr="003751CE" w:rsidRDefault="00A60C93" w:rsidP="00A60C93">
      <w:pPr>
        <w:spacing w:after="0" w:line="276" w:lineRule="auto"/>
        <w:jc w:val="both"/>
        <w:rPr>
          <w:rFonts w:cs="Times New Roman"/>
        </w:rPr>
      </w:pPr>
    </w:p>
    <w:p w14:paraId="240B1C5B" w14:textId="11A97B6C" w:rsidR="00A60C93" w:rsidRPr="003751CE" w:rsidRDefault="00A60C93" w:rsidP="00A31A20">
      <w:pPr>
        <w:pStyle w:val="Nagwek1"/>
        <w:numPr>
          <w:ilvl w:val="0"/>
          <w:numId w:val="1"/>
        </w:numPr>
        <w:spacing w:before="0"/>
        <w:jc w:val="both"/>
        <w:rPr>
          <w:rFonts w:cs="Times New Roman"/>
        </w:rPr>
      </w:pPr>
      <w:r w:rsidRPr="003751CE">
        <w:rPr>
          <w:rFonts w:cs="Times New Roman"/>
        </w:rPr>
        <w:t>ADRES STRONY INTERNETOWEJ, NA KTÓREJ UDOSTĘPNIONE BĘDĄ ZMIANY I WYJAŚNIENIA TREŚCI SWZ ORAZ INNE DOKUMENTY ZAMÓWIENIA BEZPOŚREDNIO ZWIĄZANE Z POSTĘPOWANIEM O UDZIELENIE ZAMÓWIENIA</w:t>
      </w:r>
    </w:p>
    <w:p w14:paraId="6F1E42EC" w14:textId="0BBA8E2D" w:rsidR="00A60C93" w:rsidRPr="003751CE" w:rsidRDefault="00407F34" w:rsidP="00A60C93">
      <w:pPr>
        <w:spacing w:after="0" w:line="276" w:lineRule="auto"/>
        <w:jc w:val="both"/>
        <w:rPr>
          <w:rFonts w:cs="Times New Roman"/>
          <w:b/>
          <w:bCs/>
        </w:rPr>
      </w:pPr>
      <w:hyperlink r:id="rId14" w:history="1">
        <w:r w:rsidR="005554EE" w:rsidRPr="005554EE">
          <w:rPr>
            <w:rStyle w:val="Hipercze"/>
            <w:rFonts w:cs="Times New Roman"/>
            <w:b/>
            <w:bCs/>
          </w:rPr>
          <w:t xml:space="preserve">https://platformazakupowa.pl/transakcja/962500 </w:t>
        </w:r>
      </w:hyperlink>
    </w:p>
    <w:p w14:paraId="1F188FA2" w14:textId="6FAE7A2E" w:rsidR="00A60C93" w:rsidRPr="003751CE" w:rsidRDefault="00A60C93" w:rsidP="00C44A62">
      <w:pPr>
        <w:pStyle w:val="Nagwek1"/>
        <w:numPr>
          <w:ilvl w:val="0"/>
          <w:numId w:val="1"/>
        </w:numPr>
        <w:rPr>
          <w:rFonts w:cs="Times New Roman"/>
        </w:rPr>
      </w:pPr>
      <w:r w:rsidRPr="003751CE">
        <w:rPr>
          <w:rFonts w:cs="Times New Roman"/>
        </w:rPr>
        <w:t>TRYB UDZIELENIA ZAMÓWIENIA</w:t>
      </w:r>
    </w:p>
    <w:p w14:paraId="4BEF0C3D" w14:textId="6DC5A168" w:rsidR="00A60C93" w:rsidRPr="003751CE" w:rsidRDefault="00A60C93" w:rsidP="00C44A62">
      <w:pPr>
        <w:pStyle w:val="Akapitzlist"/>
        <w:numPr>
          <w:ilvl w:val="1"/>
          <w:numId w:val="1"/>
        </w:numPr>
        <w:spacing w:after="0" w:line="276" w:lineRule="auto"/>
        <w:ind w:left="567"/>
        <w:jc w:val="both"/>
        <w:rPr>
          <w:rFonts w:cs="Times New Roman"/>
        </w:rPr>
      </w:pPr>
      <w:r w:rsidRPr="003751CE">
        <w:rPr>
          <w:rFonts w:cs="Times New Roman"/>
        </w:rPr>
        <w:t>Postępowanie o udzielenie zamówienia publicznego prowadzone jest w trybie podstawowym bez przeprowadzenia negocjacji na podstawie art. 275 pkt 1 ustawy z dnia 11 września 2019 r. – Prawo zamówień publicznych (tj. Dz. U. z 2023 r. poz. 1605 ze zm.) zwanej dalej „</w:t>
      </w:r>
      <w:proofErr w:type="spellStart"/>
      <w:r w:rsidRPr="00B7224D">
        <w:rPr>
          <w:rFonts w:cs="Times New Roman"/>
          <w:b/>
          <w:bCs/>
        </w:rPr>
        <w:t>Pzp</w:t>
      </w:r>
      <w:proofErr w:type="spellEnd"/>
      <w:r w:rsidRPr="003751CE">
        <w:rPr>
          <w:rFonts w:cs="Times New Roman"/>
        </w:rPr>
        <w:t>”, w którym w</w:t>
      </w:r>
      <w:r w:rsidR="00854652">
        <w:rPr>
          <w:rFonts w:cs="Times New Roman"/>
        </w:rPr>
        <w:t> </w:t>
      </w:r>
      <w:r w:rsidRPr="003751CE">
        <w:rPr>
          <w:rFonts w:cs="Times New Roman"/>
        </w:rPr>
        <w:t xml:space="preserve">odpowiedzi na ogłoszenie o zamówieniu oferty mogą składać wszyscy zainteresowani Wykonawcy, a następnie Zamawiający wybiera najkorzystniejszą ofertę bez przeprowadzenia negocjacji. </w:t>
      </w:r>
    </w:p>
    <w:p w14:paraId="10D4C466" w14:textId="65C51F78" w:rsidR="00A60C93" w:rsidRDefault="00A60C93" w:rsidP="00C44A62">
      <w:pPr>
        <w:pStyle w:val="Akapitzlist"/>
        <w:numPr>
          <w:ilvl w:val="1"/>
          <w:numId w:val="1"/>
        </w:numPr>
        <w:spacing w:after="0" w:line="276" w:lineRule="auto"/>
        <w:ind w:left="567"/>
        <w:jc w:val="both"/>
        <w:rPr>
          <w:rFonts w:cs="Times New Roman"/>
        </w:rPr>
      </w:pPr>
      <w:r w:rsidRPr="003751CE">
        <w:rPr>
          <w:rFonts w:cs="Times New Roman"/>
        </w:rPr>
        <w:t>W postępowaniu mają</w:t>
      </w:r>
      <w:r w:rsidRPr="003751CE">
        <w:rPr>
          <w:rFonts w:cs="Times New Roman"/>
        </w:rPr>
        <w:tab/>
        <w:t xml:space="preserve">zastosowanie przepisy ustawy </w:t>
      </w:r>
      <w:proofErr w:type="spellStart"/>
      <w:r w:rsidRPr="003751CE">
        <w:rPr>
          <w:rFonts w:cs="Times New Roman"/>
        </w:rPr>
        <w:t>Pzp</w:t>
      </w:r>
      <w:proofErr w:type="spellEnd"/>
      <w:r w:rsidRPr="003751CE">
        <w:rPr>
          <w:rFonts w:cs="Times New Roman"/>
        </w:rPr>
        <w:t xml:space="preserve"> oraz aktów wykonawczych wydanych na jej podstawie. W zakresie nieuregulowanym przez ww. akty prawne stosuje się przepisy ustawy z dnia 23 kwietnia 1964 r. - Kodeks cywilny (Dz. U. z 2023 r. poz. 1610).</w:t>
      </w:r>
    </w:p>
    <w:p w14:paraId="535E0F92" w14:textId="09F3C170" w:rsidR="00F579E3" w:rsidRPr="00C44A62" w:rsidRDefault="00F579E3" w:rsidP="00C44A62">
      <w:pPr>
        <w:pStyle w:val="Akapitzlist"/>
        <w:numPr>
          <w:ilvl w:val="1"/>
          <w:numId w:val="1"/>
        </w:numPr>
        <w:ind w:left="567"/>
        <w:jc w:val="both"/>
        <w:rPr>
          <w:rFonts w:cs="Times New Roman"/>
        </w:rPr>
      </w:pPr>
      <w:r w:rsidRPr="00F579E3">
        <w:rPr>
          <w:rFonts w:cs="Times New Roman"/>
        </w:rPr>
        <w:t xml:space="preserve">Zamawiający na podstawie  art. 257 ustawy </w:t>
      </w:r>
      <w:proofErr w:type="spellStart"/>
      <w:r w:rsidRPr="00F579E3">
        <w:rPr>
          <w:rFonts w:cs="Times New Roman"/>
        </w:rPr>
        <w:t>Pzp</w:t>
      </w:r>
      <w:proofErr w:type="spellEnd"/>
      <w:r w:rsidRPr="00F579E3">
        <w:rPr>
          <w:rFonts w:cs="Times New Roman"/>
        </w:rPr>
        <w:t xml:space="preserve"> wskazuje, że może unieważnić postępowanie o</w:t>
      </w:r>
      <w:r w:rsidR="00854652">
        <w:rPr>
          <w:rFonts w:cs="Times New Roman"/>
        </w:rPr>
        <w:t> </w:t>
      </w:r>
      <w:r w:rsidRPr="00F579E3">
        <w:rPr>
          <w:rFonts w:cs="Times New Roman"/>
        </w:rPr>
        <w:t>udzielenie zamówienia, jeżeli środki publiczne, które Zamawiający zamierzał przeznaczyć na sfinansowanie całości lub części zamówienia w ramach ww. źródła finansowania, nie zostały mu przyznane.</w:t>
      </w:r>
    </w:p>
    <w:p w14:paraId="4738C1EB" w14:textId="37F0979A" w:rsidR="00A60C93" w:rsidRPr="003751CE" w:rsidRDefault="00A60C93" w:rsidP="00A60C93">
      <w:pPr>
        <w:pStyle w:val="Nagwek1"/>
        <w:numPr>
          <w:ilvl w:val="0"/>
          <w:numId w:val="1"/>
        </w:numPr>
        <w:jc w:val="both"/>
        <w:rPr>
          <w:rFonts w:cs="Times New Roman"/>
        </w:rPr>
      </w:pPr>
      <w:r w:rsidRPr="003751CE">
        <w:rPr>
          <w:rFonts w:cs="Times New Roman"/>
        </w:rPr>
        <w:t>INFORMACJA CZY ZAMAWIAJĄCY PRZEWIDUJE WYBÓR NAJKORZYSTNIEJSZEJ OFERTY Z MOŻLIWOŚCIĄ PROWADZENIA NEGOCJACJI</w:t>
      </w:r>
    </w:p>
    <w:p w14:paraId="2FD369E3" w14:textId="56297935" w:rsidR="00A60C93" w:rsidRPr="003751CE" w:rsidRDefault="00A60C93" w:rsidP="00A60C93">
      <w:pPr>
        <w:spacing w:after="0" w:line="276" w:lineRule="auto"/>
        <w:jc w:val="both"/>
        <w:rPr>
          <w:rFonts w:cs="Times New Roman"/>
        </w:rPr>
      </w:pPr>
      <w:r w:rsidRPr="003751CE">
        <w:rPr>
          <w:rFonts w:cs="Times New Roman"/>
        </w:rPr>
        <w:t>Zamawiający nie przewiduje wyboru najkorzystniejszej oferty z możliwością prowadzenia negocjacji.</w:t>
      </w:r>
    </w:p>
    <w:p w14:paraId="0E3FF8E2" w14:textId="77777777" w:rsidR="00A60C93" w:rsidRPr="003751CE" w:rsidRDefault="00A60C93" w:rsidP="00A60C93">
      <w:pPr>
        <w:pStyle w:val="Nagwek1"/>
        <w:numPr>
          <w:ilvl w:val="0"/>
          <w:numId w:val="1"/>
        </w:numPr>
        <w:rPr>
          <w:rFonts w:cs="Times New Roman"/>
        </w:rPr>
      </w:pPr>
      <w:r w:rsidRPr="003751CE">
        <w:rPr>
          <w:rFonts w:cs="Times New Roman"/>
        </w:rPr>
        <w:t>OPIS PRZEDMIOTU ZAMÓWIENIA</w:t>
      </w:r>
    </w:p>
    <w:p w14:paraId="4B135083" w14:textId="77777777" w:rsidR="000F135C" w:rsidRPr="000F135C" w:rsidRDefault="00A60C93" w:rsidP="00B03347">
      <w:pPr>
        <w:pStyle w:val="Akapitzlist"/>
        <w:numPr>
          <w:ilvl w:val="1"/>
          <w:numId w:val="1"/>
        </w:numPr>
        <w:ind w:left="567" w:hanging="567"/>
        <w:jc w:val="both"/>
        <w:rPr>
          <w:rFonts w:cs="Times New Roman"/>
        </w:rPr>
      </w:pPr>
      <w:r w:rsidRPr="003751CE">
        <w:rPr>
          <w:rFonts w:cs="Times New Roman"/>
        </w:rPr>
        <w:t xml:space="preserve">Przedmiotem zamówienia jest </w:t>
      </w:r>
      <w:r w:rsidR="0023070B" w:rsidRPr="000F135C">
        <w:rPr>
          <w:rFonts w:cs="Times New Roman"/>
        </w:rPr>
        <w:t xml:space="preserve">dostawa sprzętu i oprogramowania do ochrony styku </w:t>
      </w:r>
      <w:r w:rsidR="0023070B" w:rsidRPr="000F135C">
        <w:rPr>
          <w:rFonts w:cs="Times New Roman"/>
        </w:rPr>
        <w:br/>
        <w:t>z Internetem” w związku  z   realizacją  zadania  pn.   „</w:t>
      </w:r>
      <w:proofErr w:type="spellStart"/>
      <w:r w:rsidR="0023070B" w:rsidRPr="000F135C">
        <w:rPr>
          <w:rFonts w:cs="Times New Roman"/>
        </w:rPr>
        <w:t>Cyberbezpieczny</w:t>
      </w:r>
      <w:proofErr w:type="spellEnd"/>
      <w:r w:rsidR="0023070B" w:rsidRPr="000F135C">
        <w:rPr>
          <w:rFonts w:cs="Times New Roman"/>
        </w:rPr>
        <w:t xml:space="preserve"> Samorząd</w:t>
      </w:r>
      <w:r w:rsidR="000F135C" w:rsidRPr="000F135C">
        <w:rPr>
          <w:rFonts w:cs="Times New Roman"/>
        </w:rPr>
        <w:t xml:space="preserve">”. </w:t>
      </w:r>
    </w:p>
    <w:p w14:paraId="2C214391" w14:textId="7CE3D29A" w:rsidR="00A60C93" w:rsidRDefault="0023070B" w:rsidP="000F135C">
      <w:pPr>
        <w:pStyle w:val="Akapitzlist"/>
        <w:ind w:left="567"/>
        <w:jc w:val="both"/>
        <w:rPr>
          <w:rFonts w:cs="Times New Roman"/>
        </w:rPr>
      </w:pPr>
      <w:r w:rsidRPr="0023070B">
        <w:rPr>
          <w:rFonts w:cs="Times New Roman"/>
        </w:rPr>
        <w:t xml:space="preserve"> </w:t>
      </w:r>
      <w:r w:rsidR="00DC51FC">
        <w:rPr>
          <w:rFonts w:cs="Times New Roman"/>
        </w:rPr>
        <w:t xml:space="preserve">Zamówienie obejmuje </w:t>
      </w:r>
      <w:r w:rsidR="00D22790">
        <w:rPr>
          <w:rFonts w:cs="Times New Roman"/>
        </w:rPr>
        <w:t>realizację</w:t>
      </w:r>
      <w:r w:rsidR="0048183F">
        <w:rPr>
          <w:rFonts w:cs="Times New Roman"/>
        </w:rPr>
        <w:t xml:space="preserve"> następujących </w:t>
      </w:r>
      <w:r w:rsidR="00D22790">
        <w:rPr>
          <w:rFonts w:cs="Times New Roman"/>
        </w:rPr>
        <w:t>zadań</w:t>
      </w:r>
      <w:r w:rsidR="0048183F">
        <w:rPr>
          <w:rFonts w:cs="Times New Roman"/>
        </w:rPr>
        <w:t>:</w:t>
      </w:r>
    </w:p>
    <w:p w14:paraId="5575D2F8" w14:textId="77777777" w:rsidR="00B03347" w:rsidRPr="00B03347" w:rsidRDefault="00B03347" w:rsidP="00B03347">
      <w:pPr>
        <w:pStyle w:val="Akapitzlist"/>
        <w:numPr>
          <w:ilvl w:val="2"/>
          <w:numId w:val="1"/>
        </w:numPr>
        <w:ind w:left="851" w:hanging="567"/>
        <w:jc w:val="both"/>
        <w:rPr>
          <w:rFonts w:cs="Times New Roman"/>
        </w:rPr>
      </w:pPr>
      <w:r w:rsidRPr="00B03347">
        <w:rPr>
          <w:rFonts w:cs="Times New Roman"/>
        </w:rPr>
        <w:t>Zadanie 1 – Dostawa i instalacja Firewall-a, wg wymagań opisanych w Załączniku 1 do OPZ;</w:t>
      </w:r>
    </w:p>
    <w:p w14:paraId="242B5727" w14:textId="77777777" w:rsidR="00B03347" w:rsidRPr="00B03347" w:rsidRDefault="00B03347" w:rsidP="00B03347">
      <w:pPr>
        <w:pStyle w:val="Akapitzlist"/>
        <w:numPr>
          <w:ilvl w:val="2"/>
          <w:numId w:val="1"/>
        </w:numPr>
        <w:ind w:left="851" w:hanging="567"/>
        <w:jc w:val="both"/>
        <w:rPr>
          <w:rFonts w:cs="Times New Roman"/>
        </w:rPr>
      </w:pPr>
      <w:r w:rsidRPr="00B03347">
        <w:rPr>
          <w:rFonts w:cs="Times New Roman"/>
        </w:rPr>
        <w:t>Zadanie 2 - Dostawa i instalacja oprogramowania antywirusowego i antyspamowego, wg wymagań opisanych w Załączniku 2 do OPZ;</w:t>
      </w:r>
    </w:p>
    <w:p w14:paraId="2DBB2B97" w14:textId="77777777" w:rsidR="00B03347" w:rsidRPr="00B03347" w:rsidRDefault="00B03347" w:rsidP="00B03347">
      <w:pPr>
        <w:pStyle w:val="Akapitzlist"/>
        <w:numPr>
          <w:ilvl w:val="2"/>
          <w:numId w:val="1"/>
        </w:numPr>
        <w:ind w:left="851" w:hanging="567"/>
        <w:jc w:val="both"/>
        <w:rPr>
          <w:rFonts w:cs="Times New Roman"/>
        </w:rPr>
      </w:pPr>
      <w:r w:rsidRPr="00B03347">
        <w:rPr>
          <w:rFonts w:cs="Times New Roman"/>
        </w:rPr>
        <w:t>Zadanie 3 - Dostawa i instalacja oprogramowania XDR, wg wymagań opisanych w Załączniku 3 do OPZ;</w:t>
      </w:r>
    </w:p>
    <w:p w14:paraId="00841115" w14:textId="77777777" w:rsidR="00B03347" w:rsidRPr="00B03347" w:rsidRDefault="00B03347" w:rsidP="00B03347">
      <w:pPr>
        <w:pStyle w:val="Akapitzlist"/>
        <w:numPr>
          <w:ilvl w:val="2"/>
          <w:numId w:val="1"/>
        </w:numPr>
        <w:ind w:left="851" w:hanging="567"/>
        <w:jc w:val="both"/>
        <w:rPr>
          <w:rFonts w:cs="Times New Roman"/>
        </w:rPr>
      </w:pPr>
      <w:r w:rsidRPr="00B03347">
        <w:rPr>
          <w:rFonts w:cs="Times New Roman"/>
        </w:rPr>
        <w:t>Zadanie 4 - Dostawa i instalacja oprogramowania SIEM, wg wymagań opisanych w Załączniku 4 do OPZ;</w:t>
      </w:r>
    </w:p>
    <w:p w14:paraId="65900235" w14:textId="77777777" w:rsidR="00B03347" w:rsidRPr="00B03347" w:rsidRDefault="00B03347" w:rsidP="00B03347">
      <w:pPr>
        <w:pStyle w:val="Akapitzlist"/>
        <w:numPr>
          <w:ilvl w:val="2"/>
          <w:numId w:val="1"/>
        </w:numPr>
        <w:ind w:left="851" w:hanging="567"/>
        <w:jc w:val="both"/>
        <w:rPr>
          <w:rFonts w:cs="Times New Roman"/>
        </w:rPr>
      </w:pPr>
      <w:r w:rsidRPr="00B03347">
        <w:rPr>
          <w:rFonts w:cs="Times New Roman"/>
        </w:rPr>
        <w:t>Zadanie 5 - Dostawa i instalacja oprogramowania NAC, wg wymagań opisanych w Załączniku 5 do OPZ;</w:t>
      </w:r>
    </w:p>
    <w:p w14:paraId="60B19234" w14:textId="77777777" w:rsidR="00B03347" w:rsidRPr="00B03347" w:rsidRDefault="00B03347" w:rsidP="00B03347">
      <w:pPr>
        <w:pStyle w:val="Akapitzlist"/>
        <w:numPr>
          <w:ilvl w:val="2"/>
          <w:numId w:val="1"/>
        </w:numPr>
        <w:ind w:left="851" w:hanging="567"/>
        <w:jc w:val="both"/>
        <w:rPr>
          <w:rFonts w:cs="Times New Roman"/>
        </w:rPr>
      </w:pPr>
      <w:r w:rsidRPr="00B03347">
        <w:rPr>
          <w:rFonts w:cs="Times New Roman"/>
        </w:rPr>
        <w:t>Zadanie 6 - Usługi instalacji i konfiguracji, wg wymagań opisanych w Załączniku 6 do OPZ.</w:t>
      </w:r>
    </w:p>
    <w:p w14:paraId="317E09D9" w14:textId="66B532EC" w:rsidR="00A60C93" w:rsidRPr="003751CE" w:rsidRDefault="00A60C93" w:rsidP="000C482A">
      <w:pPr>
        <w:pStyle w:val="Akapitzlist"/>
        <w:numPr>
          <w:ilvl w:val="1"/>
          <w:numId w:val="1"/>
        </w:numPr>
        <w:ind w:left="567"/>
        <w:jc w:val="both"/>
        <w:rPr>
          <w:rFonts w:cs="Times New Roman"/>
        </w:rPr>
      </w:pPr>
      <w:r w:rsidRPr="003751CE">
        <w:rPr>
          <w:rFonts w:cs="Times New Roman"/>
        </w:rPr>
        <w:t xml:space="preserve">Szczegółowy opis przedmiotu zamówienia znajduje się </w:t>
      </w:r>
      <w:bookmarkStart w:id="2" w:name="_Hlk169610064"/>
      <w:r w:rsidRPr="003751CE">
        <w:rPr>
          <w:rFonts w:cs="Times New Roman"/>
        </w:rPr>
        <w:t>w Załączniku nr 1 do SWZ wraz z</w:t>
      </w:r>
      <w:r w:rsidR="002209BF" w:rsidRPr="003751CE">
        <w:rPr>
          <w:rFonts w:cs="Times New Roman"/>
        </w:rPr>
        <w:t xml:space="preserve"> </w:t>
      </w:r>
      <w:r w:rsidRPr="003751CE">
        <w:rPr>
          <w:rFonts w:cs="Times New Roman"/>
        </w:rPr>
        <w:t xml:space="preserve">załącznikami </w:t>
      </w:r>
      <w:bookmarkEnd w:id="2"/>
      <w:r w:rsidRPr="003751CE">
        <w:rPr>
          <w:rFonts w:cs="Times New Roman"/>
        </w:rPr>
        <w:t>oraz we wzorze umowy (Załącznik nr 11 do SWZ).</w:t>
      </w:r>
    </w:p>
    <w:p w14:paraId="42971BDB" w14:textId="77777777" w:rsidR="00A60C93" w:rsidRPr="003751CE" w:rsidRDefault="00A60C93" w:rsidP="000C482A">
      <w:pPr>
        <w:pStyle w:val="Akapitzlist"/>
        <w:numPr>
          <w:ilvl w:val="1"/>
          <w:numId w:val="1"/>
        </w:numPr>
        <w:ind w:left="567"/>
        <w:jc w:val="both"/>
        <w:rPr>
          <w:rFonts w:cs="Times New Roman"/>
        </w:rPr>
      </w:pPr>
      <w:r w:rsidRPr="003751CE">
        <w:rPr>
          <w:rFonts w:cs="Times New Roman"/>
        </w:rPr>
        <w:t>Zamawiający nie przewiduje składania ofert wariantowych i częściowych.</w:t>
      </w:r>
    </w:p>
    <w:p w14:paraId="409E8994" w14:textId="32C0E279" w:rsidR="000579AF" w:rsidRPr="003751CE" w:rsidRDefault="00A60C93" w:rsidP="000C482A">
      <w:pPr>
        <w:pStyle w:val="Akapitzlist"/>
        <w:numPr>
          <w:ilvl w:val="1"/>
          <w:numId w:val="1"/>
        </w:numPr>
        <w:ind w:left="567"/>
        <w:jc w:val="both"/>
        <w:rPr>
          <w:rFonts w:cs="Times New Roman"/>
        </w:rPr>
      </w:pPr>
      <w:r w:rsidRPr="003751CE">
        <w:rPr>
          <w:rFonts w:cs="Times New Roman"/>
        </w:rPr>
        <w:t>Zamawiający odstąpił od podziału zamówienia na części z uwagi na fakt, że przedmiotem</w:t>
      </w:r>
      <w:r w:rsidR="002209BF" w:rsidRPr="003751CE">
        <w:rPr>
          <w:rFonts w:cs="Times New Roman"/>
        </w:rPr>
        <w:t xml:space="preserve"> </w:t>
      </w:r>
      <w:r w:rsidRPr="003751CE">
        <w:rPr>
          <w:rFonts w:cs="Times New Roman"/>
        </w:rPr>
        <w:t>zamówienia jest</w:t>
      </w:r>
      <w:r w:rsidR="004E405A" w:rsidRPr="003751CE">
        <w:rPr>
          <w:rFonts w:cs="Times New Roman"/>
        </w:rPr>
        <w:t xml:space="preserve"> dostawa u</w:t>
      </w:r>
      <w:r w:rsidR="00F50D2D" w:rsidRPr="003751CE">
        <w:rPr>
          <w:rFonts w:cs="Times New Roman"/>
        </w:rPr>
        <w:t>r</w:t>
      </w:r>
      <w:r w:rsidR="004E405A" w:rsidRPr="003751CE">
        <w:rPr>
          <w:rFonts w:cs="Times New Roman"/>
        </w:rPr>
        <w:t>ządzeń, oprogramowania</w:t>
      </w:r>
      <w:r w:rsidR="00F50D2D" w:rsidRPr="003751CE">
        <w:rPr>
          <w:rFonts w:cs="Times New Roman"/>
        </w:rPr>
        <w:t xml:space="preserve"> i usług</w:t>
      </w:r>
      <w:r w:rsidR="00470901" w:rsidRPr="003751CE">
        <w:rPr>
          <w:rFonts w:cs="Times New Roman"/>
        </w:rPr>
        <w:t xml:space="preserve"> z obszaru </w:t>
      </w:r>
      <w:proofErr w:type="spellStart"/>
      <w:r w:rsidR="00470901" w:rsidRPr="003751CE">
        <w:rPr>
          <w:rFonts w:cs="Times New Roman"/>
        </w:rPr>
        <w:t>cyberbezpieczeństwa</w:t>
      </w:r>
      <w:proofErr w:type="spellEnd"/>
      <w:r w:rsidRPr="003751CE">
        <w:rPr>
          <w:rFonts w:cs="Times New Roman"/>
        </w:rPr>
        <w:t xml:space="preserve">, które muszą być </w:t>
      </w:r>
      <w:r w:rsidR="00DC715B" w:rsidRPr="003751CE">
        <w:rPr>
          <w:rFonts w:cs="Times New Roman"/>
        </w:rPr>
        <w:t xml:space="preserve">precyzyjnie </w:t>
      </w:r>
      <w:r w:rsidR="00507B53" w:rsidRPr="003751CE">
        <w:rPr>
          <w:rFonts w:cs="Times New Roman"/>
        </w:rPr>
        <w:lastRenderedPageBreak/>
        <w:t xml:space="preserve">skoordynowane, </w:t>
      </w:r>
      <w:r w:rsidRPr="003751CE">
        <w:rPr>
          <w:rFonts w:cs="Times New Roman"/>
        </w:rPr>
        <w:t xml:space="preserve">spójne i być wzajemnie </w:t>
      </w:r>
      <w:r w:rsidR="00DC715B" w:rsidRPr="003751CE">
        <w:rPr>
          <w:rFonts w:cs="Times New Roman"/>
        </w:rPr>
        <w:t xml:space="preserve">ściśle </w:t>
      </w:r>
      <w:r w:rsidRPr="003751CE">
        <w:rPr>
          <w:rFonts w:cs="Times New Roman"/>
        </w:rPr>
        <w:t xml:space="preserve">uzupełniającymi się. W związku z tym, optymalnym rozwiązaniem będzie wykonanie </w:t>
      </w:r>
      <w:r w:rsidR="00F50D2D" w:rsidRPr="003751CE">
        <w:rPr>
          <w:rFonts w:cs="Times New Roman"/>
        </w:rPr>
        <w:t xml:space="preserve">zamówienia </w:t>
      </w:r>
      <w:r w:rsidRPr="003751CE">
        <w:rPr>
          <w:rFonts w:cs="Times New Roman"/>
        </w:rPr>
        <w:t>przez jeden podmiot. Niepodzielenie zamówienia na części nie naruszy zasady uczciwej konkurencji i nie spowoduje ograniczenia możliwości ubiegania się o zamówienie mniejszym podmiotom. Z uwagi na wartość i charakter zamówienia wykonawcy należący do MŚP nie będą mieli trudności z jego całościowym wykonaniem.</w:t>
      </w:r>
    </w:p>
    <w:p w14:paraId="33B5E5E6" w14:textId="289189BD" w:rsidR="000579AF" w:rsidRPr="003751CE" w:rsidRDefault="00DE0A0B" w:rsidP="00416B2D">
      <w:pPr>
        <w:pStyle w:val="Akapitzlist"/>
        <w:numPr>
          <w:ilvl w:val="1"/>
          <w:numId w:val="1"/>
        </w:numPr>
        <w:ind w:left="567"/>
        <w:jc w:val="both"/>
        <w:rPr>
          <w:rFonts w:cs="Times New Roman"/>
        </w:rPr>
      </w:pPr>
      <w:r w:rsidRPr="003751CE">
        <w:rPr>
          <w:rFonts w:cs="Times New Roman"/>
        </w:rPr>
        <w:t>K</w:t>
      </w:r>
      <w:r w:rsidR="00A60C93" w:rsidRPr="003751CE">
        <w:rPr>
          <w:rFonts w:cs="Times New Roman"/>
        </w:rPr>
        <w:t>od</w:t>
      </w:r>
      <w:r w:rsidRPr="003751CE">
        <w:rPr>
          <w:rFonts w:cs="Times New Roman"/>
        </w:rPr>
        <w:t>y</w:t>
      </w:r>
      <w:r w:rsidR="00A60C93" w:rsidRPr="003751CE">
        <w:rPr>
          <w:rFonts w:cs="Times New Roman"/>
        </w:rPr>
        <w:t xml:space="preserve"> zamówienia według Wspólnego Słownika Zamówień (CPV): </w:t>
      </w:r>
    </w:p>
    <w:p w14:paraId="00643155" w14:textId="77777777" w:rsidR="009F3EE3" w:rsidRPr="003751CE" w:rsidRDefault="00A60C93" w:rsidP="008F06BF">
      <w:pPr>
        <w:pStyle w:val="Akapitzlist"/>
        <w:numPr>
          <w:ilvl w:val="2"/>
          <w:numId w:val="1"/>
        </w:numPr>
        <w:ind w:left="1276" w:hanging="709"/>
        <w:rPr>
          <w:rFonts w:cs="Times New Roman"/>
        </w:rPr>
      </w:pPr>
      <w:r w:rsidRPr="003751CE">
        <w:rPr>
          <w:rFonts w:cs="Times New Roman"/>
        </w:rPr>
        <w:t xml:space="preserve">Główny kod CPV: </w:t>
      </w:r>
      <w:r w:rsidR="008F06BF" w:rsidRPr="003751CE">
        <w:rPr>
          <w:rFonts w:cs="Times New Roman"/>
        </w:rPr>
        <w:tab/>
      </w:r>
    </w:p>
    <w:p w14:paraId="7B4D3FFB" w14:textId="1A0B8834" w:rsidR="002A09AA" w:rsidRPr="003751CE" w:rsidRDefault="008F06BF" w:rsidP="003207E4">
      <w:pPr>
        <w:pStyle w:val="Akapitzlist"/>
        <w:ind w:left="1701"/>
        <w:rPr>
          <w:rFonts w:cs="Times New Roman"/>
        </w:rPr>
      </w:pPr>
      <w:r w:rsidRPr="003751CE">
        <w:rPr>
          <w:rFonts w:cs="Times New Roman"/>
        </w:rPr>
        <w:t>32413100-2</w:t>
      </w:r>
      <w:r w:rsidRPr="003751CE">
        <w:rPr>
          <w:rFonts w:cs="Times New Roman"/>
        </w:rPr>
        <w:tab/>
      </w:r>
      <w:r w:rsidR="003207E4" w:rsidRPr="003751CE">
        <w:rPr>
          <w:rFonts w:cs="Times New Roman"/>
        </w:rPr>
        <w:tab/>
      </w:r>
      <w:r w:rsidRPr="003751CE">
        <w:rPr>
          <w:rFonts w:cs="Times New Roman"/>
        </w:rPr>
        <w:t>Rutery sieciowe</w:t>
      </w:r>
    </w:p>
    <w:p w14:paraId="2D98E0EF" w14:textId="3B0E45E6" w:rsidR="00A60C93" w:rsidRPr="003751CE" w:rsidRDefault="00A60C93" w:rsidP="008F06BF">
      <w:pPr>
        <w:pStyle w:val="Akapitzlist"/>
        <w:numPr>
          <w:ilvl w:val="2"/>
          <w:numId w:val="1"/>
        </w:numPr>
        <w:ind w:left="1276" w:hanging="709"/>
        <w:rPr>
          <w:rFonts w:cs="Times New Roman"/>
        </w:rPr>
      </w:pPr>
      <w:r w:rsidRPr="003751CE">
        <w:rPr>
          <w:rFonts w:cs="Times New Roman"/>
        </w:rPr>
        <w:t>Dodatkow</w:t>
      </w:r>
      <w:r w:rsidR="00D05C75" w:rsidRPr="003751CE">
        <w:rPr>
          <w:rFonts w:cs="Times New Roman"/>
        </w:rPr>
        <w:t>e</w:t>
      </w:r>
      <w:r w:rsidRPr="003751CE">
        <w:rPr>
          <w:rFonts w:cs="Times New Roman"/>
        </w:rPr>
        <w:t xml:space="preserve"> kod</w:t>
      </w:r>
      <w:r w:rsidR="00D05C75" w:rsidRPr="003751CE">
        <w:rPr>
          <w:rFonts w:cs="Times New Roman"/>
        </w:rPr>
        <w:t>y</w:t>
      </w:r>
      <w:r w:rsidRPr="003751CE">
        <w:rPr>
          <w:rFonts w:cs="Times New Roman"/>
        </w:rPr>
        <w:t xml:space="preserve"> CPV:</w:t>
      </w:r>
    </w:p>
    <w:p w14:paraId="65382A7A" w14:textId="0A284501" w:rsidR="00A96FFC" w:rsidRPr="003751CE" w:rsidRDefault="00A96FFC" w:rsidP="008F06BF">
      <w:pPr>
        <w:pStyle w:val="Akapitzlist"/>
        <w:numPr>
          <w:ilvl w:val="3"/>
          <w:numId w:val="1"/>
        </w:numPr>
        <w:ind w:hanging="1019"/>
        <w:rPr>
          <w:rFonts w:cs="Times New Roman"/>
        </w:rPr>
      </w:pPr>
      <w:r w:rsidRPr="003751CE">
        <w:rPr>
          <w:rFonts w:cs="Times New Roman"/>
        </w:rPr>
        <w:t>32429000-6</w:t>
      </w:r>
      <w:r w:rsidRPr="003751CE">
        <w:rPr>
          <w:rFonts w:cs="Times New Roman"/>
        </w:rPr>
        <w:tab/>
      </w:r>
      <w:r w:rsidR="00EC357A" w:rsidRPr="003751CE">
        <w:rPr>
          <w:rFonts w:cs="Times New Roman"/>
        </w:rPr>
        <w:tab/>
      </w:r>
      <w:r w:rsidRPr="003751CE">
        <w:rPr>
          <w:rFonts w:cs="Times New Roman"/>
        </w:rPr>
        <w:t>Urządzenia sieciowe</w:t>
      </w:r>
    </w:p>
    <w:p w14:paraId="012D66E7" w14:textId="66A158BD" w:rsidR="00A96FFC" w:rsidRPr="003751CE" w:rsidRDefault="00DC51FC" w:rsidP="008F06BF">
      <w:pPr>
        <w:pStyle w:val="Akapitzlist"/>
        <w:numPr>
          <w:ilvl w:val="3"/>
          <w:numId w:val="1"/>
        </w:numPr>
        <w:ind w:hanging="1019"/>
        <w:rPr>
          <w:rFonts w:cs="Times New Roman"/>
        </w:rPr>
      </w:pPr>
      <w:r w:rsidRPr="003751CE">
        <w:rPr>
          <w:rFonts w:cs="Times New Roman"/>
        </w:rPr>
        <w:t xml:space="preserve">48517000-5 </w:t>
      </w:r>
      <w:r>
        <w:rPr>
          <w:rFonts w:cs="Times New Roman"/>
        </w:rPr>
        <w:tab/>
      </w:r>
      <w:r w:rsidR="00A96FFC" w:rsidRPr="003751CE">
        <w:rPr>
          <w:rFonts w:cs="Times New Roman"/>
        </w:rPr>
        <w:t>Pakiety oprogramowania informatycznego</w:t>
      </w:r>
    </w:p>
    <w:p w14:paraId="406DEF72" w14:textId="16CC996C" w:rsidR="00DC51FC" w:rsidRDefault="00DC51FC" w:rsidP="00DC51FC">
      <w:pPr>
        <w:pStyle w:val="Akapitzlist"/>
        <w:numPr>
          <w:ilvl w:val="3"/>
          <w:numId w:val="1"/>
        </w:numPr>
        <w:ind w:hanging="1019"/>
        <w:rPr>
          <w:rFonts w:cs="Times New Roman"/>
        </w:rPr>
      </w:pPr>
      <w:r w:rsidRPr="00DC51FC">
        <w:rPr>
          <w:rFonts w:cs="Times New Roman"/>
        </w:rPr>
        <w:t xml:space="preserve">48760000-3 </w:t>
      </w:r>
      <w:r>
        <w:rPr>
          <w:rFonts w:cs="Times New Roman"/>
        </w:rPr>
        <w:tab/>
      </w:r>
      <w:r w:rsidRPr="00DC51FC">
        <w:rPr>
          <w:rFonts w:cs="Times New Roman"/>
        </w:rPr>
        <w:t>Pakiety oprogramowania do ochrony antywirusow</w:t>
      </w:r>
      <w:r>
        <w:rPr>
          <w:rFonts w:cs="Times New Roman"/>
        </w:rPr>
        <w:t>ego</w:t>
      </w:r>
      <w:r w:rsidRPr="00DC51FC">
        <w:rPr>
          <w:rFonts w:cs="Times New Roman"/>
        </w:rPr>
        <w:t xml:space="preserve"> </w:t>
      </w:r>
    </w:p>
    <w:p w14:paraId="6AFD61F7" w14:textId="77777777" w:rsidR="00A96FFC" w:rsidRPr="003751CE" w:rsidRDefault="00A96FFC" w:rsidP="008F06BF">
      <w:pPr>
        <w:pStyle w:val="Akapitzlist"/>
        <w:numPr>
          <w:ilvl w:val="3"/>
          <w:numId w:val="1"/>
        </w:numPr>
        <w:ind w:hanging="1019"/>
        <w:rPr>
          <w:rFonts w:cs="Times New Roman"/>
        </w:rPr>
      </w:pPr>
      <w:r w:rsidRPr="003751CE">
        <w:rPr>
          <w:rFonts w:cs="Times New Roman"/>
        </w:rPr>
        <w:t xml:space="preserve">72263000-6 </w:t>
      </w:r>
      <w:r w:rsidRPr="003751CE">
        <w:rPr>
          <w:rFonts w:cs="Times New Roman"/>
        </w:rPr>
        <w:tab/>
        <w:t>Usługi wdrażania oprogramowania,</w:t>
      </w:r>
    </w:p>
    <w:p w14:paraId="6E67BD2C" w14:textId="1938F67F" w:rsidR="00A96FFC" w:rsidRPr="003751CE" w:rsidRDefault="00A96FFC" w:rsidP="008F06BF">
      <w:pPr>
        <w:pStyle w:val="Akapitzlist"/>
        <w:numPr>
          <w:ilvl w:val="3"/>
          <w:numId w:val="1"/>
        </w:numPr>
        <w:ind w:hanging="1019"/>
        <w:rPr>
          <w:rFonts w:cs="Times New Roman"/>
        </w:rPr>
      </w:pPr>
      <w:r w:rsidRPr="003751CE">
        <w:rPr>
          <w:rFonts w:cs="Times New Roman"/>
        </w:rPr>
        <w:t>72700000-7</w:t>
      </w:r>
      <w:r w:rsidRPr="003751CE">
        <w:rPr>
          <w:rFonts w:cs="Times New Roman"/>
        </w:rPr>
        <w:tab/>
      </w:r>
      <w:r w:rsidR="002D3508" w:rsidRPr="003751CE">
        <w:rPr>
          <w:rFonts w:cs="Times New Roman"/>
        </w:rPr>
        <w:tab/>
      </w:r>
      <w:r w:rsidRPr="003751CE">
        <w:rPr>
          <w:rFonts w:cs="Times New Roman"/>
        </w:rPr>
        <w:t>Usługi w zakresie sieci komputerowej</w:t>
      </w:r>
    </w:p>
    <w:p w14:paraId="46F439AE" w14:textId="77777777" w:rsidR="00A60C93" w:rsidRPr="003751CE" w:rsidRDefault="00A60C93" w:rsidP="00A60C93">
      <w:pPr>
        <w:pStyle w:val="Nagwek1"/>
        <w:numPr>
          <w:ilvl w:val="0"/>
          <w:numId w:val="1"/>
        </w:numPr>
        <w:rPr>
          <w:rFonts w:cs="Times New Roman"/>
        </w:rPr>
      </w:pPr>
      <w:r w:rsidRPr="003751CE">
        <w:rPr>
          <w:rFonts w:cs="Times New Roman"/>
        </w:rPr>
        <w:t>PODWYKONAWSTWO</w:t>
      </w:r>
    </w:p>
    <w:p w14:paraId="2550E3BA" w14:textId="22E1B422" w:rsidR="00A60C93" w:rsidRPr="003751CE" w:rsidRDefault="00A60C93" w:rsidP="000C482A">
      <w:pPr>
        <w:pStyle w:val="Akapitzlist"/>
        <w:numPr>
          <w:ilvl w:val="1"/>
          <w:numId w:val="1"/>
        </w:numPr>
        <w:ind w:left="567"/>
        <w:jc w:val="both"/>
        <w:rPr>
          <w:rFonts w:cs="Times New Roman"/>
        </w:rPr>
      </w:pPr>
      <w:r w:rsidRPr="003751CE">
        <w:rPr>
          <w:rFonts w:cs="Times New Roman"/>
        </w:rPr>
        <w:t>Wykonawca może powierzyć wykonanie części zamówienia podwykonawcy.</w:t>
      </w:r>
    </w:p>
    <w:p w14:paraId="17E517A9" w14:textId="7A7138BA" w:rsidR="00A60C93" w:rsidRPr="003751CE" w:rsidRDefault="00A60C93" w:rsidP="000C482A">
      <w:pPr>
        <w:pStyle w:val="Akapitzlist"/>
        <w:numPr>
          <w:ilvl w:val="1"/>
          <w:numId w:val="1"/>
        </w:numPr>
        <w:ind w:left="567"/>
        <w:jc w:val="both"/>
        <w:rPr>
          <w:rFonts w:cs="Times New Roman"/>
        </w:rPr>
      </w:pPr>
      <w:r w:rsidRPr="003751CE">
        <w:rPr>
          <w:rFonts w:cs="Times New Roman"/>
        </w:rPr>
        <w:t>Zamawiający wymaga, aby w przypadku powierzenia części zamówienia podwykonawcom, Wykonawca wskazał w ofercie części zamówienia, których wykonanie zamierza powierzyć</w:t>
      </w:r>
      <w:r w:rsidR="000C482A" w:rsidRPr="003751CE">
        <w:rPr>
          <w:rFonts w:cs="Times New Roman"/>
        </w:rPr>
        <w:t xml:space="preserve"> </w:t>
      </w:r>
      <w:r w:rsidRPr="003751CE">
        <w:rPr>
          <w:rFonts w:cs="Times New Roman"/>
        </w:rPr>
        <w:t>podwykonawcom oraz podał (o ile są mu wiadome na tym etapie) nazwy (firmy) tych</w:t>
      </w:r>
      <w:r w:rsidR="000C482A" w:rsidRPr="003751CE">
        <w:rPr>
          <w:rFonts w:cs="Times New Roman"/>
        </w:rPr>
        <w:t xml:space="preserve"> </w:t>
      </w:r>
      <w:r w:rsidRPr="003751CE">
        <w:rPr>
          <w:rFonts w:cs="Times New Roman"/>
        </w:rPr>
        <w:t>podwykonawców.</w:t>
      </w:r>
    </w:p>
    <w:p w14:paraId="1779C4A6" w14:textId="77777777" w:rsidR="00A60C93" w:rsidRPr="003751CE" w:rsidRDefault="00A60C93" w:rsidP="00A60C93">
      <w:pPr>
        <w:pStyle w:val="Nagwek1"/>
        <w:numPr>
          <w:ilvl w:val="0"/>
          <w:numId w:val="1"/>
        </w:numPr>
        <w:rPr>
          <w:rFonts w:cs="Times New Roman"/>
        </w:rPr>
      </w:pPr>
      <w:r w:rsidRPr="003751CE">
        <w:rPr>
          <w:rFonts w:cs="Times New Roman"/>
        </w:rPr>
        <w:t>INFORMACJA O PRZEDMIOTOWYCH ŚRODKACH DOWODOWYCH</w:t>
      </w:r>
    </w:p>
    <w:p w14:paraId="615B6591" w14:textId="74F15C3C" w:rsidR="004D4CD0" w:rsidRDefault="00A60C93" w:rsidP="0062637A">
      <w:pPr>
        <w:spacing w:after="0"/>
        <w:jc w:val="both"/>
        <w:rPr>
          <w:rFonts w:cs="Times New Roman"/>
        </w:rPr>
      </w:pPr>
      <w:r w:rsidRPr="003751CE">
        <w:rPr>
          <w:rFonts w:cs="Times New Roman"/>
        </w:rPr>
        <w:t xml:space="preserve">Zamawiający wymaga złożenia przez Wykonawców </w:t>
      </w:r>
      <w:r w:rsidR="004D4CD0">
        <w:rPr>
          <w:rFonts w:cs="Times New Roman"/>
        </w:rPr>
        <w:t xml:space="preserve">następujących </w:t>
      </w:r>
      <w:r w:rsidRPr="003751CE">
        <w:rPr>
          <w:rFonts w:cs="Times New Roman"/>
        </w:rPr>
        <w:t>przedmiotowych środków dowodowych</w:t>
      </w:r>
      <w:r w:rsidR="004D4CD0">
        <w:rPr>
          <w:rFonts w:cs="Times New Roman"/>
        </w:rPr>
        <w:t>:</w:t>
      </w:r>
    </w:p>
    <w:p w14:paraId="055090A5" w14:textId="5E57243E" w:rsidR="00A60C93" w:rsidRDefault="0048183F" w:rsidP="00DC51FC">
      <w:pPr>
        <w:pStyle w:val="Akapitzlist"/>
        <w:numPr>
          <w:ilvl w:val="1"/>
          <w:numId w:val="1"/>
        </w:numPr>
        <w:spacing w:after="0"/>
        <w:ind w:left="567"/>
        <w:jc w:val="both"/>
        <w:rPr>
          <w:rFonts w:cs="Times New Roman"/>
        </w:rPr>
      </w:pPr>
      <w:r>
        <w:rPr>
          <w:rFonts w:cs="Times New Roman"/>
        </w:rPr>
        <w:t>K</w:t>
      </w:r>
      <w:r w:rsidR="00DC51FC">
        <w:rPr>
          <w:rFonts w:cs="Times New Roman"/>
        </w:rPr>
        <w:t>art katalogowych lub opisów:</w:t>
      </w:r>
    </w:p>
    <w:p w14:paraId="5E488064" w14:textId="0185620E" w:rsidR="00DC51FC" w:rsidRPr="00DC51FC" w:rsidRDefault="00DC51FC" w:rsidP="00DC51FC">
      <w:pPr>
        <w:pStyle w:val="Akapitzlist"/>
        <w:numPr>
          <w:ilvl w:val="2"/>
          <w:numId w:val="1"/>
        </w:numPr>
        <w:ind w:left="1134" w:hanging="708"/>
        <w:jc w:val="both"/>
        <w:rPr>
          <w:rFonts w:cs="Times New Roman"/>
        </w:rPr>
      </w:pPr>
      <w:r w:rsidRPr="00DC51FC">
        <w:rPr>
          <w:rFonts w:cs="Times New Roman"/>
        </w:rPr>
        <w:t>Firewall</w:t>
      </w:r>
      <w:r w:rsidR="0048183F">
        <w:rPr>
          <w:rFonts w:cs="Times New Roman"/>
        </w:rPr>
        <w:t>-a</w:t>
      </w:r>
    </w:p>
    <w:p w14:paraId="76F79F14" w14:textId="7193491F" w:rsidR="00DC51FC" w:rsidRDefault="00DC51FC" w:rsidP="00DC51FC">
      <w:pPr>
        <w:pStyle w:val="Akapitzlist"/>
        <w:numPr>
          <w:ilvl w:val="2"/>
          <w:numId w:val="1"/>
        </w:numPr>
        <w:ind w:left="1134" w:hanging="708"/>
        <w:jc w:val="both"/>
        <w:rPr>
          <w:rFonts w:cs="Times New Roman"/>
        </w:rPr>
      </w:pPr>
      <w:r w:rsidRPr="00DC51FC">
        <w:rPr>
          <w:rFonts w:cs="Times New Roman"/>
        </w:rPr>
        <w:t>Oprogramowani</w:t>
      </w:r>
      <w:r w:rsidR="0048183F">
        <w:rPr>
          <w:rFonts w:cs="Times New Roman"/>
        </w:rPr>
        <w:t>a</w:t>
      </w:r>
      <w:r w:rsidRPr="00DC51FC">
        <w:rPr>
          <w:rFonts w:cs="Times New Roman"/>
        </w:rPr>
        <w:t xml:space="preserve"> antywirusowe i antyspamowe</w:t>
      </w:r>
    </w:p>
    <w:p w14:paraId="26FE17A7" w14:textId="6BF1529E" w:rsidR="00DC51FC" w:rsidRPr="00DC51FC" w:rsidRDefault="00DC51FC" w:rsidP="00DC51FC">
      <w:pPr>
        <w:pStyle w:val="Akapitzlist"/>
        <w:numPr>
          <w:ilvl w:val="2"/>
          <w:numId w:val="1"/>
        </w:numPr>
        <w:ind w:left="1134" w:hanging="708"/>
        <w:jc w:val="both"/>
        <w:rPr>
          <w:rFonts w:cs="Times New Roman"/>
          <w:lang w:val="en-US"/>
        </w:rPr>
      </w:pPr>
      <w:proofErr w:type="spellStart"/>
      <w:r w:rsidRPr="00DC51FC">
        <w:rPr>
          <w:rFonts w:cs="Times New Roman"/>
          <w:lang w:val="en-US"/>
        </w:rPr>
        <w:t>Oprogramowani</w:t>
      </w:r>
      <w:r w:rsidR="0048183F">
        <w:rPr>
          <w:rFonts w:cs="Times New Roman"/>
          <w:lang w:val="en-US"/>
        </w:rPr>
        <w:t>a</w:t>
      </w:r>
      <w:proofErr w:type="spellEnd"/>
      <w:r w:rsidRPr="00DC51FC">
        <w:rPr>
          <w:rFonts w:cs="Times New Roman"/>
          <w:lang w:val="en-US"/>
        </w:rPr>
        <w:t xml:space="preserve"> XDR (Extended Endpoint Detection and Response)</w:t>
      </w:r>
    </w:p>
    <w:p w14:paraId="7CDE246D" w14:textId="35CA58D2" w:rsidR="00DC51FC" w:rsidRPr="00DC51FC" w:rsidRDefault="00DC51FC" w:rsidP="00DC51FC">
      <w:pPr>
        <w:pStyle w:val="Akapitzlist"/>
        <w:numPr>
          <w:ilvl w:val="2"/>
          <w:numId w:val="1"/>
        </w:numPr>
        <w:ind w:left="1134" w:hanging="708"/>
        <w:jc w:val="both"/>
        <w:rPr>
          <w:rFonts w:cs="Times New Roman"/>
        </w:rPr>
      </w:pPr>
      <w:r w:rsidRPr="00DC51FC">
        <w:rPr>
          <w:rFonts w:cs="Times New Roman"/>
        </w:rPr>
        <w:t>Oprogramowani</w:t>
      </w:r>
      <w:r w:rsidR="0048183F">
        <w:rPr>
          <w:rFonts w:cs="Times New Roman"/>
        </w:rPr>
        <w:t xml:space="preserve">a </w:t>
      </w:r>
      <w:r w:rsidRPr="00DC51FC">
        <w:rPr>
          <w:rFonts w:cs="Times New Roman"/>
        </w:rPr>
        <w:t>SIEM</w:t>
      </w:r>
    </w:p>
    <w:p w14:paraId="5E7F6C70" w14:textId="77777777" w:rsidR="0048183F" w:rsidRDefault="00DC51FC" w:rsidP="00DC51FC">
      <w:pPr>
        <w:pStyle w:val="Akapitzlist"/>
        <w:numPr>
          <w:ilvl w:val="2"/>
          <w:numId w:val="1"/>
        </w:numPr>
        <w:ind w:left="1134" w:hanging="708"/>
        <w:jc w:val="both"/>
        <w:rPr>
          <w:rFonts w:cs="Times New Roman"/>
        </w:rPr>
      </w:pPr>
      <w:r w:rsidRPr="00DC51FC">
        <w:rPr>
          <w:rFonts w:cs="Times New Roman"/>
        </w:rPr>
        <w:t>Oprogramowani</w:t>
      </w:r>
      <w:r w:rsidR="0048183F">
        <w:rPr>
          <w:rFonts w:cs="Times New Roman"/>
        </w:rPr>
        <w:t>a</w:t>
      </w:r>
      <w:r w:rsidRPr="00DC51FC">
        <w:rPr>
          <w:rFonts w:cs="Times New Roman"/>
        </w:rPr>
        <w:t xml:space="preserve"> NAC</w:t>
      </w:r>
      <w:r w:rsidR="0048183F" w:rsidRPr="0048183F">
        <w:rPr>
          <w:rFonts w:cs="Times New Roman"/>
        </w:rPr>
        <w:t xml:space="preserve"> </w:t>
      </w:r>
    </w:p>
    <w:p w14:paraId="712863BA" w14:textId="61BA9F4C" w:rsidR="00DC51FC" w:rsidRPr="0048183F" w:rsidRDefault="0048183F" w:rsidP="0048183F">
      <w:pPr>
        <w:jc w:val="both"/>
        <w:rPr>
          <w:rFonts w:cs="Times New Roman"/>
        </w:rPr>
      </w:pPr>
      <w:r>
        <w:rPr>
          <w:rFonts w:cs="Times New Roman"/>
        </w:rPr>
        <w:t>Potwierdzających, że z</w:t>
      </w:r>
      <w:r w:rsidRPr="0048183F">
        <w:rPr>
          <w:rFonts w:cs="Times New Roman"/>
        </w:rPr>
        <w:t xml:space="preserve">akres funkcjonalny oferowanego sprzętu i oprogramowania </w:t>
      </w:r>
      <w:r>
        <w:rPr>
          <w:rFonts w:cs="Times New Roman"/>
        </w:rPr>
        <w:t xml:space="preserve">spełnia minimalne warunki techniczne i funkcjonalne szczegółowo określone przez Zamawiającego </w:t>
      </w:r>
      <w:r w:rsidRPr="0048183F">
        <w:rPr>
          <w:rFonts w:cs="Times New Roman"/>
        </w:rPr>
        <w:t>w Załączniku nr 1 do SWZ wraz z załącznikami</w:t>
      </w:r>
      <w:r>
        <w:rPr>
          <w:rFonts w:cs="Times New Roman"/>
        </w:rPr>
        <w:t>.</w:t>
      </w:r>
    </w:p>
    <w:p w14:paraId="2EAE7703" w14:textId="77777777" w:rsidR="00A60C93" w:rsidRPr="003751CE" w:rsidRDefault="00A60C93" w:rsidP="00A60C93">
      <w:pPr>
        <w:pStyle w:val="Nagwek1"/>
        <w:numPr>
          <w:ilvl w:val="0"/>
          <w:numId w:val="1"/>
        </w:numPr>
        <w:rPr>
          <w:rFonts w:cs="Times New Roman"/>
        </w:rPr>
      </w:pPr>
      <w:r w:rsidRPr="003751CE">
        <w:rPr>
          <w:rFonts w:cs="Times New Roman"/>
        </w:rPr>
        <w:t>TERMIN WYKONANIA ZAMÓWIENIA</w:t>
      </w:r>
    </w:p>
    <w:p w14:paraId="595BABF5" w14:textId="142A4779" w:rsidR="00CB75E9" w:rsidRDefault="00A60C93" w:rsidP="00F13F8F">
      <w:pPr>
        <w:spacing w:after="0"/>
        <w:jc w:val="both"/>
        <w:rPr>
          <w:rFonts w:cs="Times New Roman"/>
        </w:rPr>
      </w:pPr>
      <w:r w:rsidRPr="003751CE">
        <w:rPr>
          <w:rFonts w:cs="Times New Roman"/>
        </w:rPr>
        <w:t xml:space="preserve">Termin wykonania zamówienia: </w:t>
      </w:r>
      <w:bookmarkStart w:id="3" w:name="_Hlk166662529"/>
      <w:r w:rsidR="00B03347" w:rsidRPr="00146F4A">
        <w:rPr>
          <w:rFonts w:cs="Times New Roman"/>
        </w:rPr>
        <w:t xml:space="preserve">maksymalnie </w:t>
      </w:r>
      <w:r w:rsidR="0048183F" w:rsidRPr="00146F4A">
        <w:rPr>
          <w:rFonts w:cs="Times New Roman"/>
          <w:b/>
          <w:bCs/>
          <w:u w:val="single"/>
        </w:rPr>
        <w:t>3</w:t>
      </w:r>
      <w:r w:rsidR="00BF33FC" w:rsidRPr="00146F4A">
        <w:rPr>
          <w:rFonts w:cs="Times New Roman"/>
          <w:b/>
          <w:bCs/>
          <w:u w:val="single"/>
        </w:rPr>
        <w:t xml:space="preserve"> </w:t>
      </w:r>
      <w:r w:rsidR="0048183F" w:rsidRPr="00146F4A">
        <w:rPr>
          <w:rFonts w:cs="Times New Roman"/>
          <w:b/>
          <w:bCs/>
          <w:u w:val="single"/>
        </w:rPr>
        <w:t>miesiące</w:t>
      </w:r>
      <w:r w:rsidR="00BF33FC" w:rsidRPr="00146F4A">
        <w:rPr>
          <w:rFonts w:cs="Times New Roman"/>
          <w:b/>
          <w:bCs/>
          <w:u w:val="single"/>
        </w:rPr>
        <w:t xml:space="preserve"> od daty</w:t>
      </w:r>
      <w:r w:rsidR="00BF33FC">
        <w:rPr>
          <w:rFonts w:cs="Times New Roman"/>
          <w:b/>
          <w:bCs/>
          <w:u w:val="single"/>
        </w:rPr>
        <w:t xml:space="preserve"> zawarcia umowy</w:t>
      </w:r>
      <w:bookmarkEnd w:id="3"/>
      <w:r w:rsidR="00CB75E9">
        <w:rPr>
          <w:rFonts w:cs="Times New Roman"/>
        </w:rPr>
        <w:t>.</w:t>
      </w:r>
    </w:p>
    <w:p w14:paraId="1CFB18C6" w14:textId="77777777" w:rsidR="00A60C93" w:rsidRPr="003751CE" w:rsidRDefault="00A60C93" w:rsidP="00A60C93">
      <w:pPr>
        <w:pStyle w:val="Nagwek1"/>
        <w:numPr>
          <w:ilvl w:val="0"/>
          <w:numId w:val="1"/>
        </w:numPr>
        <w:jc w:val="both"/>
        <w:rPr>
          <w:rFonts w:cs="Times New Roman"/>
        </w:rPr>
      </w:pPr>
      <w:r w:rsidRPr="003751CE">
        <w:rPr>
          <w:rFonts w:cs="Times New Roman"/>
        </w:rPr>
        <w:t>PODSTAWY WYKLUCZENIA WYKONAWCÓW Z POSTĘPOWANIA O UDZIELENIE ZAMÓWIENIA PUBLICZNEGO</w:t>
      </w:r>
    </w:p>
    <w:p w14:paraId="682563C9" w14:textId="40D51DE5" w:rsidR="00A60C93" w:rsidRPr="003751CE" w:rsidRDefault="00A60C93" w:rsidP="00AE48C4">
      <w:pPr>
        <w:pStyle w:val="Akapitzlist"/>
        <w:numPr>
          <w:ilvl w:val="1"/>
          <w:numId w:val="1"/>
        </w:numPr>
        <w:ind w:left="567"/>
        <w:jc w:val="both"/>
        <w:rPr>
          <w:rFonts w:cs="Times New Roman"/>
        </w:rPr>
      </w:pPr>
      <w:r w:rsidRPr="003751CE">
        <w:rPr>
          <w:rFonts w:cs="Times New Roman"/>
        </w:rPr>
        <w:t xml:space="preserve">Z postępowania o udzielenie zamówienia wyklucza się Wykonawcę na podstawie art. 108 ust. 1 </w:t>
      </w:r>
      <w:proofErr w:type="spellStart"/>
      <w:r w:rsidR="00AE48C4" w:rsidRPr="003751CE">
        <w:rPr>
          <w:rFonts w:cs="Times New Roman"/>
        </w:rPr>
        <w:t>Pzp</w:t>
      </w:r>
      <w:proofErr w:type="spellEnd"/>
      <w:r w:rsidR="006F112B" w:rsidRPr="003751CE">
        <w:rPr>
          <w:rFonts w:cs="Times New Roman"/>
        </w:rPr>
        <w:t>:</w:t>
      </w:r>
    </w:p>
    <w:p w14:paraId="4E728FB9" w14:textId="77777777" w:rsidR="00A60C93" w:rsidRPr="003751CE" w:rsidRDefault="00A60C93" w:rsidP="00865BC9">
      <w:pPr>
        <w:pStyle w:val="Akapitzlist"/>
        <w:numPr>
          <w:ilvl w:val="2"/>
          <w:numId w:val="1"/>
        </w:numPr>
        <w:ind w:left="851"/>
        <w:jc w:val="both"/>
        <w:rPr>
          <w:rFonts w:cs="Times New Roman"/>
        </w:rPr>
      </w:pPr>
      <w:r w:rsidRPr="003751CE">
        <w:rPr>
          <w:rFonts w:cs="Times New Roman"/>
        </w:rPr>
        <w:t xml:space="preserve"> będącego osobą fizyczną, którego prawomocnie skazano za przestępstwo:</w:t>
      </w:r>
    </w:p>
    <w:p w14:paraId="05A1C1E2" w14:textId="44584CC2" w:rsidR="00A60C93" w:rsidRPr="003751CE" w:rsidRDefault="00A60C93" w:rsidP="00D33559">
      <w:pPr>
        <w:pStyle w:val="Akapitzlist"/>
        <w:numPr>
          <w:ilvl w:val="3"/>
          <w:numId w:val="1"/>
        </w:numPr>
        <w:ind w:left="1418" w:hanging="877"/>
        <w:jc w:val="both"/>
        <w:rPr>
          <w:rFonts w:cs="Times New Roman"/>
        </w:rPr>
      </w:pPr>
      <w:r w:rsidRPr="003751CE">
        <w:rPr>
          <w:rFonts w:cs="Times New Roman"/>
        </w:rPr>
        <w:t>udziału w zorganizowanej grupie przestępczej albo związku mającym na celu popełnienie przestępstwa lub przestępstwa skarbowego, o którym mowa w art. 258 Kodeksu karnego,</w:t>
      </w:r>
    </w:p>
    <w:p w14:paraId="3843127F" w14:textId="45D144C3" w:rsidR="00A60C93" w:rsidRPr="003751CE" w:rsidRDefault="00A60C93" w:rsidP="00D33559">
      <w:pPr>
        <w:pStyle w:val="Akapitzlist"/>
        <w:numPr>
          <w:ilvl w:val="3"/>
          <w:numId w:val="1"/>
        </w:numPr>
        <w:ind w:left="1418" w:hanging="877"/>
        <w:jc w:val="both"/>
        <w:rPr>
          <w:rFonts w:cs="Times New Roman"/>
        </w:rPr>
      </w:pPr>
      <w:r w:rsidRPr="003751CE">
        <w:rPr>
          <w:rFonts w:cs="Times New Roman"/>
        </w:rPr>
        <w:t>handlu ludźmi, o którym mowa w art. 189a Kodeksu karnego</w:t>
      </w:r>
      <w:r w:rsidR="008D4956">
        <w:rPr>
          <w:rFonts w:cs="Times New Roman"/>
        </w:rPr>
        <w:t xml:space="preserve"> </w:t>
      </w:r>
      <w:r w:rsidR="00854652">
        <w:rPr>
          <w:rFonts w:cs="Times New Roman"/>
        </w:rPr>
        <w:t>(dalej</w:t>
      </w:r>
      <w:r w:rsidR="008D4956">
        <w:rPr>
          <w:rFonts w:cs="Times New Roman"/>
        </w:rPr>
        <w:t xml:space="preserve"> jako „KK”)</w:t>
      </w:r>
      <w:r w:rsidRPr="003751CE">
        <w:rPr>
          <w:rFonts w:cs="Times New Roman"/>
        </w:rPr>
        <w:t>,</w:t>
      </w:r>
    </w:p>
    <w:p w14:paraId="2EAD2E32" w14:textId="0A040B20" w:rsidR="00A60C93" w:rsidRPr="003751CE" w:rsidRDefault="00A60C93" w:rsidP="00D33559">
      <w:pPr>
        <w:pStyle w:val="Akapitzlist"/>
        <w:numPr>
          <w:ilvl w:val="3"/>
          <w:numId w:val="1"/>
        </w:numPr>
        <w:ind w:left="1418" w:hanging="877"/>
        <w:jc w:val="both"/>
        <w:rPr>
          <w:rFonts w:cs="Times New Roman"/>
        </w:rPr>
      </w:pPr>
      <w:r w:rsidRPr="003751CE">
        <w:rPr>
          <w:rFonts w:cs="Times New Roman"/>
        </w:rPr>
        <w:t xml:space="preserve">o którym mowa w art. 228–230a, art. 250a </w:t>
      </w:r>
      <w:r w:rsidR="008D4956">
        <w:rPr>
          <w:rFonts w:cs="Times New Roman"/>
        </w:rPr>
        <w:t>KK</w:t>
      </w:r>
      <w:r w:rsidRPr="003751CE">
        <w:rPr>
          <w:rFonts w:cs="Times New Roman"/>
        </w:rPr>
        <w:t>,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9D1FBFC" w14:textId="0B36CF74" w:rsidR="00A60C93" w:rsidRPr="003751CE" w:rsidRDefault="00A60C93" w:rsidP="00D33559">
      <w:pPr>
        <w:pStyle w:val="Akapitzlist"/>
        <w:numPr>
          <w:ilvl w:val="3"/>
          <w:numId w:val="1"/>
        </w:numPr>
        <w:ind w:left="1418" w:hanging="877"/>
        <w:jc w:val="both"/>
        <w:rPr>
          <w:rFonts w:cs="Times New Roman"/>
        </w:rPr>
      </w:pPr>
      <w:r w:rsidRPr="003751CE">
        <w:rPr>
          <w:rFonts w:cs="Times New Roman"/>
        </w:rPr>
        <w:lastRenderedPageBreak/>
        <w:t xml:space="preserve">finansowania przestępstwa o charakterze terrorystycznym, o którym mowa w art.  165a </w:t>
      </w:r>
      <w:r w:rsidR="00250CEE">
        <w:rPr>
          <w:rFonts w:cs="Times New Roman"/>
        </w:rPr>
        <w:t>KK</w:t>
      </w:r>
      <w:r w:rsidRPr="003751CE">
        <w:rPr>
          <w:rFonts w:cs="Times New Roman"/>
        </w:rPr>
        <w:t xml:space="preserve"> lub przestępstwo udaremniania lub utrudniania stwierdzenia przestępnego pochodzenia pieniędzy lub ukrywania ich pochodzenia, o którym mowa w art. 299 </w:t>
      </w:r>
      <w:r w:rsidR="008D4956">
        <w:rPr>
          <w:rFonts w:cs="Times New Roman"/>
        </w:rPr>
        <w:t>KK</w:t>
      </w:r>
      <w:r w:rsidRPr="003751CE">
        <w:rPr>
          <w:rFonts w:cs="Times New Roman"/>
        </w:rPr>
        <w:t>,</w:t>
      </w:r>
    </w:p>
    <w:p w14:paraId="3D3E834A" w14:textId="47D4CE35" w:rsidR="00A60C93" w:rsidRPr="003751CE" w:rsidRDefault="00A60C93" w:rsidP="00D33559">
      <w:pPr>
        <w:pStyle w:val="Akapitzlist"/>
        <w:numPr>
          <w:ilvl w:val="3"/>
          <w:numId w:val="1"/>
        </w:numPr>
        <w:ind w:left="1418" w:hanging="877"/>
        <w:jc w:val="both"/>
        <w:rPr>
          <w:rFonts w:cs="Times New Roman"/>
        </w:rPr>
      </w:pPr>
      <w:r w:rsidRPr="003751CE">
        <w:rPr>
          <w:rFonts w:cs="Times New Roman"/>
        </w:rPr>
        <w:t xml:space="preserve">o charakterze terrorystycznym, o którym mowa w art. 115 § 20 </w:t>
      </w:r>
      <w:r w:rsidR="00250CEE">
        <w:rPr>
          <w:rFonts w:cs="Times New Roman"/>
        </w:rPr>
        <w:t>KK</w:t>
      </w:r>
      <w:r w:rsidRPr="003751CE">
        <w:rPr>
          <w:rFonts w:cs="Times New Roman"/>
        </w:rPr>
        <w:t>, lub mające na celu popełnienie tego przestępstwa,</w:t>
      </w:r>
    </w:p>
    <w:p w14:paraId="68A0A798" w14:textId="313C32EC" w:rsidR="00A60C93" w:rsidRPr="003751CE" w:rsidRDefault="00A60C93" w:rsidP="00D33559">
      <w:pPr>
        <w:pStyle w:val="Akapitzlist"/>
        <w:numPr>
          <w:ilvl w:val="3"/>
          <w:numId w:val="1"/>
        </w:numPr>
        <w:ind w:left="1418" w:hanging="877"/>
        <w:jc w:val="both"/>
        <w:rPr>
          <w:rFonts w:cs="Times New Roman"/>
        </w:rPr>
      </w:pPr>
      <w:r w:rsidRPr="003751CE">
        <w:rPr>
          <w:rFonts w:cs="Times New Roman"/>
        </w:rPr>
        <w:t xml:space="preserve">powierzenia wykonania pracy małoletniemu cudzoziemcowi, o którym mowa w art. 9 ust. 2 ustawy z dnia 15 czerwca 2012 r. o skutkach powierzania wykonywania pracy cudzoziemcom przebywającym wbrew przepisom na terytorium </w:t>
      </w:r>
      <w:r w:rsidR="00031715">
        <w:rPr>
          <w:rFonts w:cs="Times New Roman"/>
        </w:rPr>
        <w:t>RP</w:t>
      </w:r>
      <w:r w:rsidRPr="003751CE">
        <w:rPr>
          <w:rFonts w:cs="Times New Roman"/>
        </w:rPr>
        <w:t xml:space="preserve"> (Dz. U. z 2021 r. poz. 1745),</w:t>
      </w:r>
    </w:p>
    <w:p w14:paraId="26F49066" w14:textId="7EAA83EF" w:rsidR="00A60C93" w:rsidRPr="003751CE" w:rsidRDefault="00A60C93" w:rsidP="00D33559">
      <w:pPr>
        <w:pStyle w:val="Akapitzlist"/>
        <w:numPr>
          <w:ilvl w:val="3"/>
          <w:numId w:val="1"/>
        </w:numPr>
        <w:ind w:left="1418" w:hanging="877"/>
        <w:jc w:val="both"/>
        <w:rPr>
          <w:rFonts w:cs="Times New Roman"/>
        </w:rPr>
      </w:pPr>
      <w:r w:rsidRPr="003751CE">
        <w:rPr>
          <w:rFonts w:cs="Times New Roman"/>
        </w:rPr>
        <w:t xml:space="preserve">przeciwko obrotowi gospodarczemu, o których mowa w art. 296-307 </w:t>
      </w:r>
      <w:r w:rsidR="003C045E">
        <w:rPr>
          <w:rFonts w:cs="Times New Roman"/>
        </w:rPr>
        <w:t>KK</w:t>
      </w:r>
      <w:r w:rsidRPr="003751CE">
        <w:rPr>
          <w:rFonts w:cs="Times New Roman"/>
        </w:rPr>
        <w:t xml:space="preserve">, przestępstwo oszustwa, o którym mowa w art. 286 Kodeksu karnego, przestępstwo przeciwko wiarygodności dokumentów, o których mowa w art. 270-277d </w:t>
      </w:r>
      <w:r w:rsidR="003C045E">
        <w:rPr>
          <w:rFonts w:cs="Times New Roman"/>
        </w:rPr>
        <w:t>KK</w:t>
      </w:r>
      <w:r w:rsidRPr="003751CE">
        <w:rPr>
          <w:rFonts w:cs="Times New Roman"/>
        </w:rPr>
        <w:t>, lub przestępstwo skarbowe,</w:t>
      </w:r>
    </w:p>
    <w:p w14:paraId="02AC6794" w14:textId="5BB0C14D" w:rsidR="00A60C93" w:rsidRPr="003751CE" w:rsidRDefault="00A60C93" w:rsidP="00F13F8F">
      <w:pPr>
        <w:pStyle w:val="Akapitzlist"/>
        <w:numPr>
          <w:ilvl w:val="3"/>
          <w:numId w:val="1"/>
        </w:numPr>
        <w:spacing w:after="0"/>
        <w:ind w:left="1418" w:hanging="877"/>
        <w:jc w:val="both"/>
        <w:rPr>
          <w:rFonts w:cs="Times New Roman"/>
        </w:rPr>
      </w:pPr>
      <w:r w:rsidRPr="003751CE">
        <w:rPr>
          <w:rFonts w:cs="Times New Roman"/>
        </w:rPr>
        <w:t>o którym mowa w art. 9 ust. 1 i 3 lub art. 10 ustawy z dnia 15 czerwca 2012 r. o skutkach powierzania wykonywania pracy cudzoziemcom przebywającym wbrew przepisom na terytorium Rzeczypospolitej Polskiej</w:t>
      </w:r>
      <w:r w:rsidRPr="003751CE">
        <w:rPr>
          <w:rFonts w:cs="Times New Roman"/>
        </w:rPr>
        <w:tab/>
      </w:r>
    </w:p>
    <w:p w14:paraId="7269E193" w14:textId="77777777" w:rsidR="00A60C93" w:rsidRPr="003751CE" w:rsidRDefault="00A60C93" w:rsidP="00F13F8F">
      <w:pPr>
        <w:spacing w:after="0"/>
        <w:jc w:val="both"/>
        <w:rPr>
          <w:rFonts w:cs="Times New Roman"/>
        </w:rPr>
      </w:pPr>
      <w:r w:rsidRPr="003751CE">
        <w:rPr>
          <w:rFonts w:cs="Times New Roman"/>
        </w:rPr>
        <w:t>- lub za odpowiedni czyn zabroniony określony w przepisach prawa obcego;</w:t>
      </w:r>
    </w:p>
    <w:p w14:paraId="02E67A5C" w14:textId="4A3DA180" w:rsidR="00A60C93" w:rsidRPr="003751CE" w:rsidRDefault="00A60C93" w:rsidP="00865BC9">
      <w:pPr>
        <w:pStyle w:val="Akapitzlist"/>
        <w:numPr>
          <w:ilvl w:val="2"/>
          <w:numId w:val="1"/>
        </w:numPr>
        <w:ind w:left="851"/>
        <w:jc w:val="both"/>
        <w:rPr>
          <w:rFonts w:cs="Times New Roman"/>
        </w:rPr>
      </w:pPr>
      <w:r w:rsidRPr="003751CE">
        <w:rPr>
          <w:rFonts w:cs="Times New Roman"/>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9.1.1;</w:t>
      </w:r>
    </w:p>
    <w:p w14:paraId="2C5E5458" w14:textId="396987BD" w:rsidR="00A60C93" w:rsidRPr="003751CE" w:rsidRDefault="00A60C93" w:rsidP="00865BC9">
      <w:pPr>
        <w:pStyle w:val="Akapitzlist"/>
        <w:numPr>
          <w:ilvl w:val="2"/>
          <w:numId w:val="1"/>
        </w:numPr>
        <w:ind w:left="851"/>
        <w:jc w:val="both"/>
        <w:rPr>
          <w:rFonts w:cs="Times New Roman"/>
        </w:rPr>
      </w:pPr>
      <w:r w:rsidRPr="003751CE">
        <w:rPr>
          <w:rFonts w:cs="Times New Roman"/>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AAEAD5C" w14:textId="20892824" w:rsidR="00A60C93" w:rsidRPr="003751CE" w:rsidRDefault="00A60C93" w:rsidP="00865BC9">
      <w:pPr>
        <w:pStyle w:val="Akapitzlist"/>
        <w:numPr>
          <w:ilvl w:val="2"/>
          <w:numId w:val="1"/>
        </w:numPr>
        <w:ind w:left="851"/>
        <w:jc w:val="both"/>
        <w:rPr>
          <w:rFonts w:cs="Times New Roman"/>
        </w:rPr>
      </w:pPr>
      <w:r w:rsidRPr="003751CE">
        <w:rPr>
          <w:rFonts w:cs="Times New Roman"/>
        </w:rPr>
        <w:t xml:space="preserve"> wobec którego prawomocnie orzeczono zakaz ubiegania się o zamówienia publiczne;</w:t>
      </w:r>
    </w:p>
    <w:p w14:paraId="6EF7C194" w14:textId="77777777" w:rsidR="00A60C93" w:rsidRPr="003751CE" w:rsidRDefault="00A60C93" w:rsidP="00865BC9">
      <w:pPr>
        <w:pStyle w:val="Akapitzlist"/>
        <w:numPr>
          <w:ilvl w:val="2"/>
          <w:numId w:val="1"/>
        </w:numPr>
        <w:ind w:left="851"/>
        <w:jc w:val="both"/>
        <w:rPr>
          <w:rFonts w:cs="Times New Roman"/>
        </w:rPr>
      </w:pPr>
      <w:r w:rsidRPr="003751CE">
        <w:rPr>
          <w:rFonts w:cs="Times New Roman"/>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CAC053F" w14:textId="022201C7" w:rsidR="00A60C93" w:rsidRPr="003751CE" w:rsidRDefault="00A60C93" w:rsidP="00865BC9">
      <w:pPr>
        <w:pStyle w:val="Akapitzlist"/>
        <w:numPr>
          <w:ilvl w:val="2"/>
          <w:numId w:val="1"/>
        </w:numPr>
        <w:ind w:left="851"/>
        <w:jc w:val="both"/>
        <w:rPr>
          <w:rFonts w:cs="Times New Roman"/>
        </w:rPr>
      </w:pPr>
      <w:r w:rsidRPr="003751CE">
        <w:rPr>
          <w:rFonts w:cs="Times New Roman"/>
        </w:rPr>
        <w:t xml:space="preserve"> jeżeli, w przypadkach, o których mowa w art. 85 ust. 1, doszło do zakłócenia konkurencji wynikającego z wcześniejszego zaangażowania tego wykonawcy lub podmiotu, który należy z</w:t>
      </w:r>
      <w:r w:rsidR="00854652">
        <w:rPr>
          <w:rFonts w:cs="Times New Roman"/>
        </w:rPr>
        <w:t> </w:t>
      </w:r>
      <w:r w:rsidRPr="003751CE">
        <w:rPr>
          <w:rFonts w:cs="Times New Roman"/>
        </w:rPr>
        <w:t>wykonawcą do tej samej grupy kapitałowej w rozumieniu ustawy z dnia 16 lutego 2007 r. o ochronie konkurencji i konsumentów, chyba że spowodowane tym zakłócenie konkurencji może być wyeliminowane w inny sposób niż przez wykluczenie wykonawcy z udziału w postępowaniu o</w:t>
      </w:r>
      <w:r w:rsidR="00854652">
        <w:rPr>
          <w:rFonts w:cs="Times New Roman"/>
        </w:rPr>
        <w:t> </w:t>
      </w:r>
      <w:r w:rsidRPr="003751CE">
        <w:rPr>
          <w:rFonts w:cs="Times New Roman"/>
        </w:rPr>
        <w:t>udzielenie zamówienia.</w:t>
      </w:r>
    </w:p>
    <w:p w14:paraId="1078AECC" w14:textId="49EEE64A" w:rsidR="00A60C93" w:rsidRPr="003751CE" w:rsidRDefault="00A60C93" w:rsidP="00865BC9">
      <w:pPr>
        <w:pStyle w:val="Akapitzlist"/>
        <w:numPr>
          <w:ilvl w:val="1"/>
          <w:numId w:val="1"/>
        </w:numPr>
        <w:ind w:left="567"/>
        <w:jc w:val="both"/>
        <w:rPr>
          <w:rFonts w:cs="Times New Roman"/>
        </w:rPr>
      </w:pPr>
      <w:r w:rsidRPr="003751CE">
        <w:rPr>
          <w:rFonts w:cs="Times New Roman"/>
        </w:rPr>
        <w:t>Zgodnie z art. 7 ust. 1 ustawy z dnia 13 kwietnia 2022 r. o szczególnych rozwiązaniach w zakresie przeciwdziałania wspieraniu agresji na Ukrainę oraz służących ochronie bezpieczeństwa narodowego (Dz. U. z 2022 r. poz. 835), zwaną dalej „ustawą”, z postępowania o udzielenie zamówienia publicznego prowadzonego na podstawie ustawy z dnia 11</w:t>
      </w:r>
      <w:r w:rsidR="001809D7" w:rsidRPr="003751CE">
        <w:rPr>
          <w:rFonts w:cs="Times New Roman"/>
        </w:rPr>
        <w:t>.09.</w:t>
      </w:r>
      <w:r w:rsidRPr="003751CE">
        <w:rPr>
          <w:rFonts w:cs="Times New Roman"/>
        </w:rPr>
        <w:t>2019 r. – Prawo zamówień publicznych wyklucza się:</w:t>
      </w:r>
    </w:p>
    <w:p w14:paraId="555AF4BB" w14:textId="40017C3B" w:rsidR="00A60C93" w:rsidRPr="003751CE" w:rsidRDefault="00A60C93" w:rsidP="001809D7">
      <w:pPr>
        <w:pStyle w:val="Akapitzlist"/>
        <w:numPr>
          <w:ilvl w:val="2"/>
          <w:numId w:val="1"/>
        </w:numPr>
        <w:ind w:left="851"/>
        <w:jc w:val="both"/>
        <w:rPr>
          <w:rFonts w:cs="Times New Roman"/>
        </w:rPr>
      </w:pPr>
      <w:r w:rsidRPr="003751CE">
        <w:rPr>
          <w:rFonts w:cs="Times New Roman"/>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080D78A" w14:textId="708A1A3D" w:rsidR="00A60C93" w:rsidRPr="003751CE" w:rsidRDefault="00A60C93" w:rsidP="001809D7">
      <w:pPr>
        <w:pStyle w:val="Akapitzlist"/>
        <w:numPr>
          <w:ilvl w:val="2"/>
          <w:numId w:val="1"/>
        </w:numPr>
        <w:ind w:left="851"/>
        <w:jc w:val="both"/>
        <w:rPr>
          <w:rFonts w:cs="Times New Roman"/>
        </w:rPr>
      </w:pPr>
      <w:r w:rsidRPr="003751CE">
        <w:rPr>
          <w:rFonts w:cs="Times New Roman"/>
        </w:rPr>
        <w:t xml:space="preserve"> Wykonawcę oraz uczestnika konkursu, którego beneficjentem rzeczywistym w rozumieniu ustawy z</w:t>
      </w:r>
      <w:r w:rsidR="00854652">
        <w:rPr>
          <w:rFonts w:cs="Times New Roman"/>
        </w:rPr>
        <w:t> </w:t>
      </w:r>
      <w:r w:rsidRPr="003751CE">
        <w:rPr>
          <w:rFonts w:cs="Times New Roman"/>
        </w:rPr>
        <w:t>dnia 1 marca 2018 r. o przeciwdziałaniu praniu pieniędzy oraz finansowaniu terroryzmu (Dz. U. z</w:t>
      </w:r>
      <w:r w:rsidR="00854652">
        <w:rPr>
          <w:rFonts w:cs="Times New Roman"/>
        </w:rPr>
        <w:t> </w:t>
      </w:r>
      <w:r w:rsidRPr="003751CE">
        <w:rPr>
          <w:rFonts w:cs="Times New Roman"/>
        </w:rPr>
        <w:t>2022 r. poz. 593 i 655) jest</w:t>
      </w:r>
      <w:r w:rsidR="008F31C1" w:rsidRPr="003751CE">
        <w:rPr>
          <w:rFonts w:cs="Times New Roman"/>
        </w:rPr>
        <w:t xml:space="preserve"> </w:t>
      </w:r>
      <w:r w:rsidRPr="003751CE">
        <w:rPr>
          <w:rFonts w:cs="Times New Roman"/>
        </w:rPr>
        <w:t>osoba wymieniona w</w:t>
      </w:r>
      <w:r w:rsidR="003D6560" w:rsidRPr="003751CE">
        <w:rPr>
          <w:rFonts w:cs="Times New Roman"/>
        </w:rPr>
        <w:t xml:space="preserve"> </w:t>
      </w:r>
      <w:r w:rsidRPr="003751CE">
        <w:rPr>
          <w:rFonts w:cs="Times New Roman"/>
        </w:rPr>
        <w:t>wykazach</w:t>
      </w:r>
      <w:r w:rsidR="003D6560" w:rsidRPr="003751CE">
        <w:rPr>
          <w:rFonts w:cs="Times New Roman"/>
        </w:rPr>
        <w:t xml:space="preserve"> </w:t>
      </w:r>
      <w:r w:rsidR="008F31C1" w:rsidRPr="003751CE">
        <w:rPr>
          <w:rFonts w:cs="Times New Roman"/>
        </w:rPr>
        <w:t xml:space="preserve">określonych w rozporządzeniu  </w:t>
      </w:r>
      <w:r w:rsidRPr="003751CE">
        <w:rPr>
          <w:rFonts w:cs="Times New Roman"/>
        </w:rPr>
        <w:t>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1BF599" w14:textId="77777777" w:rsidR="005637F1" w:rsidRDefault="00A60C93" w:rsidP="001809D7">
      <w:pPr>
        <w:pStyle w:val="Akapitzlist"/>
        <w:numPr>
          <w:ilvl w:val="2"/>
          <w:numId w:val="1"/>
        </w:numPr>
        <w:ind w:left="851"/>
        <w:jc w:val="both"/>
        <w:rPr>
          <w:rFonts w:cs="Times New Roman"/>
        </w:rPr>
      </w:pPr>
      <w:r w:rsidRPr="003751CE">
        <w:rPr>
          <w:rFonts w:cs="Times New Roman"/>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w:t>
      </w:r>
      <w:r w:rsidR="002E027D">
        <w:rPr>
          <w:rFonts w:cs="Times New Roman"/>
        </w:rPr>
        <w:t xml:space="preserve"> </w:t>
      </w:r>
      <w:r w:rsidRPr="003751CE">
        <w:rPr>
          <w:rFonts w:cs="Times New Roman"/>
        </w:rPr>
        <w:t>albo</w:t>
      </w:r>
      <w:r w:rsidR="005637F1">
        <w:rPr>
          <w:rFonts w:cs="Times New Roman"/>
        </w:rPr>
        <w:t xml:space="preserve"> </w:t>
      </w:r>
    </w:p>
    <w:p w14:paraId="0A83D4DA" w14:textId="22A9D742" w:rsidR="00A60C93" w:rsidRPr="003751CE" w:rsidRDefault="005637F1" w:rsidP="005637F1">
      <w:pPr>
        <w:pStyle w:val="Akapitzlist"/>
        <w:ind w:left="851"/>
        <w:jc w:val="both"/>
        <w:rPr>
          <w:rFonts w:cs="Times New Roman"/>
        </w:rPr>
      </w:pPr>
      <w:r>
        <w:rPr>
          <w:rFonts w:cs="Times New Roman"/>
        </w:rPr>
        <w:lastRenderedPageBreak/>
        <w:br/>
      </w:r>
      <w:r w:rsidR="002E027D">
        <w:rPr>
          <w:rFonts w:cs="Times New Roman"/>
        </w:rPr>
        <w:t>w</w:t>
      </w:r>
      <w:r w:rsidR="00A60C93" w:rsidRPr="003751CE">
        <w:rPr>
          <w:rFonts w:cs="Times New Roman"/>
        </w:rPr>
        <w:t xml:space="preserve">pisany </w:t>
      </w:r>
      <w:r w:rsidR="002E027D">
        <w:rPr>
          <w:rFonts w:cs="Times New Roman"/>
        </w:rPr>
        <w:t>n</w:t>
      </w:r>
      <w:r w:rsidR="00A60C93" w:rsidRPr="003751CE">
        <w:rPr>
          <w:rFonts w:cs="Times New Roman"/>
        </w:rPr>
        <w:t>a listę lub będący taką jednostką dominującą od dnia 24 lutego 2022 r., o ile został wpisany na listę na podstawie decyzji w sprawie wpisu na listę rozstrzygającej o zastosowaniu środka, o którym mowa w art. 1 pkt 3 ustawy.</w:t>
      </w:r>
    </w:p>
    <w:p w14:paraId="3C0A523B" w14:textId="77777777" w:rsidR="00A60C93" w:rsidRPr="003751CE" w:rsidRDefault="00A60C93" w:rsidP="001809D7">
      <w:pPr>
        <w:pStyle w:val="Akapitzlist"/>
        <w:numPr>
          <w:ilvl w:val="1"/>
          <w:numId w:val="1"/>
        </w:numPr>
        <w:ind w:left="567"/>
        <w:jc w:val="both"/>
        <w:rPr>
          <w:rFonts w:cs="Times New Roman"/>
        </w:rPr>
      </w:pPr>
      <w:r w:rsidRPr="003751CE">
        <w:rPr>
          <w:rFonts w:cs="Times New Roman"/>
        </w:rPr>
        <w:t>W przypadku Wykonawcy lub uczestnika konkursu wykluczonego na podstawie okoliczności, o których mowa w pkt. 9.2 SWZ,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p>
    <w:p w14:paraId="4C766DAC" w14:textId="77777777" w:rsidR="00A60C93" w:rsidRPr="003751CE" w:rsidRDefault="00A60C93" w:rsidP="001809D7">
      <w:pPr>
        <w:pStyle w:val="Akapitzlist"/>
        <w:numPr>
          <w:ilvl w:val="1"/>
          <w:numId w:val="1"/>
        </w:numPr>
        <w:ind w:left="567"/>
        <w:jc w:val="both"/>
        <w:rPr>
          <w:rFonts w:cs="Times New Roman"/>
        </w:rPr>
      </w:pPr>
      <w:r w:rsidRPr="003751CE">
        <w:rPr>
          <w:rFonts w:cs="Times New Roman"/>
        </w:rPr>
        <w:t xml:space="preserve">Zamawiający nie przewiduje wykluczenia Wykonawcy na podstawie art. 109 ust. 1 ustawy </w:t>
      </w:r>
      <w:proofErr w:type="spellStart"/>
      <w:r w:rsidRPr="003751CE">
        <w:rPr>
          <w:rFonts w:cs="Times New Roman"/>
        </w:rPr>
        <w:t>Pzp</w:t>
      </w:r>
      <w:proofErr w:type="spellEnd"/>
      <w:r w:rsidRPr="003751CE">
        <w:rPr>
          <w:rFonts w:cs="Times New Roman"/>
        </w:rPr>
        <w:t>.</w:t>
      </w:r>
    </w:p>
    <w:p w14:paraId="6581B0CB" w14:textId="77777777" w:rsidR="00A60C93" w:rsidRPr="003751CE" w:rsidRDefault="00A60C93" w:rsidP="001809D7">
      <w:pPr>
        <w:pStyle w:val="Akapitzlist"/>
        <w:numPr>
          <w:ilvl w:val="1"/>
          <w:numId w:val="1"/>
        </w:numPr>
        <w:ind w:left="567"/>
        <w:jc w:val="both"/>
        <w:rPr>
          <w:rFonts w:cs="Times New Roman"/>
        </w:rPr>
      </w:pPr>
      <w:r w:rsidRPr="003751CE">
        <w:rPr>
          <w:rFonts w:cs="Times New Roman"/>
        </w:rPr>
        <w:t xml:space="preserve">Jeżeli w stosunku do Wykonawcy zachodzą podstawy wykluczenia określone w pkt 9.1 SWZ Wykonawca zostanie wykluczony na podstawie art. 111 ustawy </w:t>
      </w:r>
      <w:proofErr w:type="spellStart"/>
      <w:r w:rsidRPr="003751CE">
        <w:rPr>
          <w:rFonts w:cs="Times New Roman"/>
        </w:rPr>
        <w:t>Pzp</w:t>
      </w:r>
      <w:proofErr w:type="spellEnd"/>
      <w:r w:rsidRPr="003751CE">
        <w:rPr>
          <w:rFonts w:cs="Times New Roman"/>
        </w:rPr>
        <w:t>.</w:t>
      </w:r>
    </w:p>
    <w:p w14:paraId="0D4D29A2" w14:textId="77777777" w:rsidR="00A60C93" w:rsidRPr="003751CE" w:rsidRDefault="00A60C93" w:rsidP="001809D7">
      <w:pPr>
        <w:pStyle w:val="Akapitzlist"/>
        <w:numPr>
          <w:ilvl w:val="1"/>
          <w:numId w:val="1"/>
        </w:numPr>
        <w:ind w:left="567"/>
        <w:jc w:val="both"/>
        <w:rPr>
          <w:rFonts w:cs="Times New Roman"/>
        </w:rPr>
      </w:pPr>
      <w:r w:rsidRPr="003751CE">
        <w:rPr>
          <w:rFonts w:cs="Times New Roman"/>
        </w:rPr>
        <w:t xml:space="preserve">Wykonawca nie podlega wykluczeniu w okolicznościach określonych w art. 108 ust. 1 pkt 1, 2, 5, jeżeli udowodni Zamawiającemu, że spełnił łącznie wymagania określone w art. 110 ust. 2 pkt.1-3 ustawy </w:t>
      </w:r>
      <w:proofErr w:type="spellStart"/>
      <w:r w:rsidRPr="003751CE">
        <w:rPr>
          <w:rFonts w:cs="Times New Roman"/>
        </w:rPr>
        <w:t>Pzp</w:t>
      </w:r>
      <w:proofErr w:type="spellEnd"/>
      <w:r w:rsidRPr="003751CE">
        <w:rPr>
          <w:rFonts w:cs="Times New Roman"/>
        </w:rPr>
        <w:t>.</w:t>
      </w:r>
    </w:p>
    <w:p w14:paraId="4D6FAA25" w14:textId="77777777" w:rsidR="00A60C93" w:rsidRPr="003751CE" w:rsidRDefault="00A60C93" w:rsidP="001809D7">
      <w:pPr>
        <w:pStyle w:val="Akapitzlist"/>
        <w:numPr>
          <w:ilvl w:val="1"/>
          <w:numId w:val="1"/>
        </w:numPr>
        <w:ind w:left="567"/>
        <w:jc w:val="both"/>
        <w:rPr>
          <w:rFonts w:cs="Times New Roman"/>
        </w:rPr>
      </w:pPr>
      <w:r w:rsidRPr="003751CE">
        <w:rPr>
          <w:rFonts w:cs="Times New Roman"/>
        </w:rPr>
        <w:t xml:space="preserve">Zamawiający oceni, czy podjęte przez Wykonawcę czynności, o których mowa w art. 110 ust. 2 ustawy </w:t>
      </w:r>
      <w:proofErr w:type="spellStart"/>
      <w:r w:rsidRPr="003751CE">
        <w:rPr>
          <w:rFonts w:cs="Times New Roman"/>
        </w:rPr>
        <w:t>Pzp</w:t>
      </w:r>
      <w:proofErr w:type="spellEnd"/>
      <w:r w:rsidRPr="003751CE">
        <w:rPr>
          <w:rFonts w:cs="Times New Roman"/>
        </w:rPr>
        <w:t xml:space="preserve"> są wystarczające do wykazania jego rzetelności, uwzględniając wagę i szczególne okoliczności czynu Wykonawcy. Jeżeli podjęte przez Wykonawcę czynności, o których mowa w art. 110 ust. 2 ustawy </w:t>
      </w:r>
      <w:proofErr w:type="spellStart"/>
      <w:r w:rsidRPr="003751CE">
        <w:rPr>
          <w:rFonts w:cs="Times New Roman"/>
        </w:rPr>
        <w:t>Pzp</w:t>
      </w:r>
      <w:proofErr w:type="spellEnd"/>
      <w:r w:rsidRPr="003751CE">
        <w:rPr>
          <w:rFonts w:cs="Times New Roman"/>
        </w:rPr>
        <w:t>, nie są wystarczające do wykazania jego rzetelności, Zamawiający wykluczy Wykonawcę.</w:t>
      </w:r>
    </w:p>
    <w:p w14:paraId="72ED655A" w14:textId="77777777" w:rsidR="00A60C93" w:rsidRPr="003751CE" w:rsidRDefault="00A60C93" w:rsidP="001809D7">
      <w:pPr>
        <w:pStyle w:val="Akapitzlist"/>
        <w:numPr>
          <w:ilvl w:val="1"/>
          <w:numId w:val="1"/>
        </w:numPr>
        <w:ind w:left="567"/>
        <w:jc w:val="both"/>
        <w:rPr>
          <w:rFonts w:cs="Times New Roman"/>
        </w:rPr>
      </w:pPr>
      <w:r w:rsidRPr="003751CE">
        <w:rPr>
          <w:rFonts w:cs="Times New Roman"/>
        </w:rPr>
        <w:t>Wykonawca może zostać wykluczony przez Zamawiającego na każdym etapie postępowania o udzielenie zamówienia.</w:t>
      </w:r>
    </w:p>
    <w:p w14:paraId="23FD9891" w14:textId="1F67D565" w:rsidR="00A60C93" w:rsidRPr="003751CE" w:rsidRDefault="00A60C93" w:rsidP="00521DB2">
      <w:pPr>
        <w:pStyle w:val="Nagwek1"/>
        <w:numPr>
          <w:ilvl w:val="0"/>
          <w:numId w:val="1"/>
        </w:numPr>
        <w:rPr>
          <w:rFonts w:cs="Times New Roman"/>
        </w:rPr>
      </w:pPr>
      <w:r w:rsidRPr="003751CE">
        <w:rPr>
          <w:rFonts w:cs="Times New Roman"/>
        </w:rPr>
        <w:t>INFORMACJA O WARUNKACH UDZIAŁU W POSTĘPOWANIU O UDZIELENIE</w:t>
      </w:r>
      <w:r w:rsidR="00521DB2" w:rsidRPr="003751CE">
        <w:rPr>
          <w:rFonts w:cs="Times New Roman"/>
        </w:rPr>
        <w:t xml:space="preserve"> </w:t>
      </w:r>
      <w:r w:rsidRPr="003751CE">
        <w:rPr>
          <w:rFonts w:cs="Times New Roman"/>
        </w:rPr>
        <w:t>ZAMÓWIENIA</w:t>
      </w:r>
    </w:p>
    <w:p w14:paraId="52D2C672" w14:textId="6197567E" w:rsidR="00A60C93" w:rsidRPr="003751CE" w:rsidRDefault="00A60C93" w:rsidP="00DC55E0">
      <w:pPr>
        <w:pStyle w:val="Akapitzlist"/>
        <w:numPr>
          <w:ilvl w:val="1"/>
          <w:numId w:val="1"/>
        </w:numPr>
        <w:ind w:hanging="650"/>
        <w:jc w:val="both"/>
        <w:rPr>
          <w:rFonts w:cs="Times New Roman"/>
        </w:rPr>
      </w:pPr>
      <w:r w:rsidRPr="003751CE">
        <w:rPr>
          <w:rFonts w:cs="Times New Roman"/>
        </w:rPr>
        <w:t>O udzielenie zamówienia mogą ubiegać się Wykonawcy, którzy spełniają następujące warunki udziału w postępowaniu dotyczące:</w:t>
      </w:r>
    </w:p>
    <w:p w14:paraId="2956A956" w14:textId="77777777" w:rsidR="00A640BC" w:rsidRPr="003751CE" w:rsidRDefault="00A60C93" w:rsidP="00DC55E0">
      <w:pPr>
        <w:pStyle w:val="Akapitzlist"/>
        <w:numPr>
          <w:ilvl w:val="2"/>
          <w:numId w:val="1"/>
        </w:numPr>
        <w:ind w:left="1134" w:hanging="850"/>
        <w:jc w:val="both"/>
        <w:rPr>
          <w:rFonts w:cs="Times New Roman"/>
          <w:b/>
          <w:bCs/>
        </w:rPr>
      </w:pPr>
      <w:r w:rsidRPr="003751CE">
        <w:rPr>
          <w:rFonts w:cs="Times New Roman"/>
          <w:b/>
          <w:bCs/>
        </w:rPr>
        <w:t>zdolności do występowania w obrocie gospodarczym:</w:t>
      </w:r>
    </w:p>
    <w:p w14:paraId="3717F0E4" w14:textId="414ECA2D" w:rsidR="00A60C93" w:rsidRPr="003751CE" w:rsidRDefault="00A60C93" w:rsidP="00A640BC">
      <w:pPr>
        <w:pStyle w:val="Akapitzlist"/>
        <w:ind w:left="1134"/>
        <w:jc w:val="both"/>
        <w:rPr>
          <w:rFonts w:cs="Times New Roman"/>
          <w:b/>
          <w:bCs/>
        </w:rPr>
      </w:pPr>
      <w:r w:rsidRPr="003751CE">
        <w:rPr>
          <w:rFonts w:cs="Times New Roman"/>
        </w:rPr>
        <w:t>Zamawiający nie precyzuje w tym zakresie wymagań, których spełnianie Wykonawca</w:t>
      </w:r>
      <w:r w:rsidR="00266395" w:rsidRPr="003751CE">
        <w:rPr>
          <w:rFonts w:cs="Times New Roman"/>
        </w:rPr>
        <w:t xml:space="preserve"> </w:t>
      </w:r>
      <w:r w:rsidRPr="003751CE">
        <w:rPr>
          <w:rFonts w:cs="Times New Roman"/>
        </w:rPr>
        <w:t>zobowiązany jest wykazać w sposób szczególny.</w:t>
      </w:r>
    </w:p>
    <w:p w14:paraId="14DEC261" w14:textId="77777777" w:rsidR="00A640BC" w:rsidRPr="003751CE" w:rsidRDefault="00A60C93" w:rsidP="00A640BC">
      <w:pPr>
        <w:pStyle w:val="Akapitzlist"/>
        <w:numPr>
          <w:ilvl w:val="2"/>
          <w:numId w:val="1"/>
        </w:numPr>
        <w:ind w:left="1134" w:hanging="850"/>
        <w:jc w:val="both"/>
        <w:rPr>
          <w:rFonts w:cs="Times New Roman"/>
          <w:b/>
          <w:bCs/>
        </w:rPr>
      </w:pPr>
      <w:r w:rsidRPr="003751CE">
        <w:rPr>
          <w:rFonts w:cs="Times New Roman"/>
          <w:b/>
          <w:bCs/>
        </w:rPr>
        <w:t>uprawnień do prowadzenia określonej działalności gospodarczej lub zawodowej, o ile wynika to z odrębnych przepisów:</w:t>
      </w:r>
    </w:p>
    <w:p w14:paraId="4C23F5CE" w14:textId="70875A2D" w:rsidR="00A60C93" w:rsidRPr="003751CE" w:rsidRDefault="00A60C93" w:rsidP="00A640BC">
      <w:pPr>
        <w:pStyle w:val="Akapitzlist"/>
        <w:ind w:left="1134"/>
        <w:jc w:val="both"/>
        <w:rPr>
          <w:rFonts w:cs="Times New Roman"/>
          <w:b/>
          <w:bCs/>
        </w:rPr>
      </w:pPr>
      <w:r w:rsidRPr="003751CE">
        <w:rPr>
          <w:rFonts w:cs="Times New Roman"/>
        </w:rPr>
        <w:t>Zamawiający nie precyzuje w tym zakresie wymagań, których spełnianie Wykonawca zobowiązany jest wykazać w sposób szczególny.</w:t>
      </w:r>
    </w:p>
    <w:p w14:paraId="55AF5038" w14:textId="77777777" w:rsidR="00A640BC" w:rsidRPr="003751CE" w:rsidRDefault="00A60C93" w:rsidP="00A640BC">
      <w:pPr>
        <w:pStyle w:val="Akapitzlist"/>
        <w:numPr>
          <w:ilvl w:val="2"/>
          <w:numId w:val="1"/>
        </w:numPr>
        <w:ind w:left="1134" w:hanging="850"/>
        <w:jc w:val="both"/>
        <w:rPr>
          <w:rFonts w:cs="Times New Roman"/>
          <w:b/>
          <w:bCs/>
        </w:rPr>
      </w:pPr>
      <w:r w:rsidRPr="003751CE">
        <w:rPr>
          <w:rFonts w:cs="Times New Roman"/>
          <w:b/>
          <w:bCs/>
        </w:rPr>
        <w:t>sytuacji ekonomicznej lub finansowej:</w:t>
      </w:r>
    </w:p>
    <w:p w14:paraId="079774A1" w14:textId="1E990CA8" w:rsidR="00A60C93" w:rsidRPr="003751CE" w:rsidRDefault="00A60C93" w:rsidP="00A640BC">
      <w:pPr>
        <w:pStyle w:val="Akapitzlist"/>
        <w:ind w:left="1134"/>
        <w:jc w:val="both"/>
        <w:rPr>
          <w:rFonts w:cs="Times New Roman"/>
          <w:b/>
          <w:bCs/>
        </w:rPr>
      </w:pPr>
      <w:r w:rsidRPr="003751CE">
        <w:rPr>
          <w:rFonts w:cs="Times New Roman"/>
        </w:rPr>
        <w:t>Zamawiający nie precyzuje w tym zakresie wymagań, których spełnianie Wykonawca zobowiązany jest wykazać w sposób szczególny.</w:t>
      </w:r>
    </w:p>
    <w:p w14:paraId="2FB6F4E8" w14:textId="77777777" w:rsidR="00F46205" w:rsidRPr="00A60C93" w:rsidRDefault="00F46205" w:rsidP="00F46205">
      <w:pPr>
        <w:pStyle w:val="Akapitzlist"/>
        <w:numPr>
          <w:ilvl w:val="2"/>
          <w:numId w:val="1"/>
        </w:numPr>
        <w:ind w:left="1134" w:hanging="850"/>
        <w:jc w:val="both"/>
        <w:rPr>
          <w:b/>
          <w:bCs/>
        </w:rPr>
      </w:pPr>
      <w:r w:rsidRPr="00A60C93">
        <w:rPr>
          <w:b/>
          <w:bCs/>
        </w:rPr>
        <w:t>zdolności technicznej lub zawodowej:</w:t>
      </w:r>
    </w:p>
    <w:p w14:paraId="18DE22A7" w14:textId="0B39FEC3" w:rsidR="00F46205" w:rsidRDefault="00F46205" w:rsidP="00F46205">
      <w:pPr>
        <w:pStyle w:val="Akapitzlist"/>
        <w:numPr>
          <w:ilvl w:val="3"/>
          <w:numId w:val="1"/>
        </w:numPr>
        <w:spacing w:after="0"/>
        <w:ind w:left="1276" w:hanging="790"/>
        <w:jc w:val="both"/>
      </w:pPr>
      <w:r w:rsidRPr="00A60C93">
        <w:rPr>
          <w:b/>
          <w:bCs/>
          <w:u w:val="single"/>
        </w:rPr>
        <w:t>Warunek zdolności technicznej</w:t>
      </w:r>
      <w:r>
        <w:t xml:space="preserve"> zostanie uznany za spełniony, jeżeli Wykonawca wykaże, że </w:t>
      </w:r>
      <w:r w:rsidR="002E027D">
        <w:br/>
      </w:r>
      <w:r w:rsidRPr="00A60C93">
        <w:rPr>
          <w:u w:val="single"/>
        </w:rPr>
        <w:t>w okresie ostatnich 3 lat</w:t>
      </w:r>
      <w:r>
        <w:t xml:space="preserve"> przed upływem terminu składania ofert, a jeżeli okres prowadzenia działalności jest krótszy - w tym okresie, należycie wykonał</w:t>
      </w:r>
      <w:r w:rsidR="002E027D">
        <w:t>:</w:t>
      </w:r>
    </w:p>
    <w:p w14:paraId="1CE42741" w14:textId="4AEF3ADB" w:rsidR="00F46205" w:rsidRDefault="00F46205" w:rsidP="00F46205">
      <w:pPr>
        <w:pStyle w:val="Akapitzlist"/>
        <w:numPr>
          <w:ilvl w:val="4"/>
          <w:numId w:val="1"/>
        </w:numPr>
        <w:spacing w:after="0"/>
        <w:ind w:left="1701" w:hanging="992"/>
        <w:jc w:val="both"/>
      </w:pPr>
      <w:r w:rsidRPr="000C01FF">
        <w:t xml:space="preserve">co najmniej 1 (jedno) zamówienie, polegające na dostawie i </w:t>
      </w:r>
      <w:r w:rsidR="00854652" w:rsidRPr="000C01FF">
        <w:t>instalacji urządzeń</w:t>
      </w:r>
      <w:r w:rsidRPr="000C01FF">
        <w:t xml:space="preserve"> </w:t>
      </w:r>
      <w:r w:rsidR="002E027D">
        <w:br/>
      </w:r>
      <w:r w:rsidRPr="000C01FF">
        <w:t xml:space="preserve">i oprogramowania służącego do ochrony styku z Internetem </w:t>
      </w:r>
      <w:r w:rsidRPr="002E027D">
        <w:rPr>
          <w:b/>
          <w:bCs/>
        </w:rPr>
        <w:t>o wartości min</w:t>
      </w:r>
      <w:r w:rsidR="00C856B6" w:rsidRPr="002E027D">
        <w:rPr>
          <w:b/>
          <w:bCs/>
        </w:rPr>
        <w:t>imum</w:t>
      </w:r>
      <w:r w:rsidRPr="002E027D">
        <w:rPr>
          <w:b/>
          <w:bCs/>
        </w:rPr>
        <w:t xml:space="preserve"> 100 ty</w:t>
      </w:r>
      <w:r w:rsidR="00BA23FB" w:rsidRPr="002E027D">
        <w:rPr>
          <w:b/>
          <w:bCs/>
        </w:rPr>
        <w:t>s</w:t>
      </w:r>
      <w:r w:rsidR="00854652" w:rsidRPr="002E027D">
        <w:rPr>
          <w:b/>
          <w:bCs/>
        </w:rPr>
        <w:t>.</w:t>
      </w:r>
      <w:r w:rsidRPr="002E027D">
        <w:rPr>
          <w:b/>
          <w:bCs/>
        </w:rPr>
        <w:t xml:space="preserve"> złotych brutto</w:t>
      </w:r>
      <w:r w:rsidRPr="000C01FF">
        <w:t xml:space="preserve"> w ramach jednego zamówienia</w:t>
      </w:r>
      <w:r>
        <w:t>;</w:t>
      </w:r>
    </w:p>
    <w:p w14:paraId="35E16C07" w14:textId="77777777" w:rsidR="00F46205" w:rsidRDefault="00F46205" w:rsidP="00F46205">
      <w:pPr>
        <w:spacing w:after="0"/>
        <w:ind w:firstLine="486"/>
        <w:jc w:val="both"/>
        <w:rPr>
          <w:b/>
          <w:bCs/>
          <w:i/>
          <w:iCs/>
          <w:u w:val="single"/>
        </w:rPr>
      </w:pPr>
      <w:r w:rsidRPr="00AB0E5B">
        <w:rPr>
          <w:u w:val="single"/>
        </w:rPr>
        <w:t>Uwagi</w:t>
      </w:r>
      <w:r w:rsidRPr="00A60C93">
        <w:rPr>
          <w:b/>
          <w:bCs/>
          <w:i/>
          <w:iCs/>
          <w:u w:val="single"/>
        </w:rPr>
        <w:t>:</w:t>
      </w:r>
    </w:p>
    <w:p w14:paraId="23FA2B00" w14:textId="77777777" w:rsidR="00F46205" w:rsidRPr="002D53A3" w:rsidRDefault="00F46205" w:rsidP="00F46205">
      <w:pPr>
        <w:pStyle w:val="Akapitzlist"/>
        <w:numPr>
          <w:ilvl w:val="4"/>
          <w:numId w:val="1"/>
        </w:numPr>
        <w:spacing w:after="0"/>
        <w:ind w:left="1843" w:hanging="992"/>
        <w:jc w:val="both"/>
        <w:rPr>
          <w:sz w:val="20"/>
          <w:szCs w:val="20"/>
        </w:rPr>
      </w:pPr>
      <w:r w:rsidRPr="002D53A3">
        <w:rPr>
          <w:sz w:val="20"/>
          <w:szCs w:val="20"/>
        </w:rPr>
        <w:t xml:space="preserve">W przypadku gdy Wykonawca wykonywał w ramach umowy większy zakres prac, dla potrzeb niniejszego zamówienia powinien wyodrębnić i podać zakres </w:t>
      </w:r>
      <w:r>
        <w:rPr>
          <w:sz w:val="20"/>
          <w:szCs w:val="20"/>
        </w:rPr>
        <w:t>dostaw</w:t>
      </w:r>
      <w:r w:rsidRPr="002D53A3">
        <w:rPr>
          <w:sz w:val="20"/>
          <w:szCs w:val="20"/>
        </w:rPr>
        <w:t>, o który</w:t>
      </w:r>
      <w:r>
        <w:rPr>
          <w:sz w:val="20"/>
          <w:szCs w:val="20"/>
        </w:rPr>
        <w:t>m</w:t>
      </w:r>
      <w:r w:rsidRPr="002D53A3">
        <w:rPr>
          <w:sz w:val="20"/>
          <w:szCs w:val="20"/>
        </w:rPr>
        <w:t xml:space="preserve"> mowa powyżej.</w:t>
      </w:r>
    </w:p>
    <w:p w14:paraId="4F5077DD" w14:textId="69A0D44C" w:rsidR="00F46205" w:rsidRPr="002D53A3" w:rsidRDefault="00F46205" w:rsidP="00F46205">
      <w:pPr>
        <w:pStyle w:val="Akapitzlist"/>
        <w:numPr>
          <w:ilvl w:val="4"/>
          <w:numId w:val="1"/>
        </w:numPr>
        <w:spacing w:after="0"/>
        <w:ind w:left="1843" w:hanging="992"/>
        <w:jc w:val="both"/>
        <w:rPr>
          <w:sz w:val="20"/>
          <w:szCs w:val="20"/>
        </w:rPr>
      </w:pPr>
      <w:r w:rsidRPr="002D53A3">
        <w:rPr>
          <w:sz w:val="20"/>
          <w:szCs w:val="20"/>
        </w:rPr>
        <w:t>W przypadku wspólnego ubiegania się Wykonawców o udzielenie zamówienia lub polegania na zdolnościach podmiotów udostępniających zasoby ww. warunek</w:t>
      </w:r>
      <w:r w:rsidR="00EB0330">
        <w:rPr>
          <w:sz w:val="20"/>
          <w:szCs w:val="20"/>
        </w:rPr>
        <w:t xml:space="preserve"> </w:t>
      </w:r>
      <w:r w:rsidR="00A61A72">
        <w:rPr>
          <w:sz w:val="20"/>
          <w:szCs w:val="20"/>
        </w:rPr>
        <w:t>zdolności technicznej</w:t>
      </w:r>
      <w:r w:rsidR="00283E6A">
        <w:rPr>
          <w:sz w:val="20"/>
          <w:szCs w:val="20"/>
        </w:rPr>
        <w:t xml:space="preserve"> (</w:t>
      </w:r>
      <w:r w:rsidR="00EB0330">
        <w:rPr>
          <w:sz w:val="20"/>
          <w:szCs w:val="20"/>
        </w:rPr>
        <w:t>punkt 10.1.4.1.</w:t>
      </w:r>
      <w:r w:rsidR="00283E6A">
        <w:rPr>
          <w:sz w:val="20"/>
          <w:szCs w:val="20"/>
        </w:rPr>
        <w:t>)</w:t>
      </w:r>
      <w:r w:rsidR="00EB0330">
        <w:rPr>
          <w:sz w:val="20"/>
          <w:szCs w:val="20"/>
        </w:rPr>
        <w:t xml:space="preserve"> </w:t>
      </w:r>
      <w:r w:rsidRPr="002D53A3">
        <w:rPr>
          <w:sz w:val="20"/>
          <w:szCs w:val="20"/>
        </w:rPr>
        <w:t>oceniany będzie łącznie</w:t>
      </w:r>
      <w:r w:rsidR="00703631">
        <w:rPr>
          <w:sz w:val="20"/>
          <w:szCs w:val="20"/>
        </w:rPr>
        <w:t>.</w:t>
      </w:r>
    </w:p>
    <w:p w14:paraId="5D134375" w14:textId="77777777" w:rsidR="00F46205" w:rsidRPr="002D53A3" w:rsidRDefault="00F46205" w:rsidP="00F46205">
      <w:pPr>
        <w:pStyle w:val="Akapitzlist"/>
        <w:numPr>
          <w:ilvl w:val="4"/>
          <w:numId w:val="1"/>
        </w:numPr>
        <w:spacing w:after="0"/>
        <w:ind w:left="1843" w:hanging="992"/>
        <w:jc w:val="both"/>
        <w:rPr>
          <w:sz w:val="20"/>
          <w:szCs w:val="20"/>
        </w:rPr>
      </w:pPr>
      <w:r w:rsidRPr="002D53A3">
        <w:rPr>
          <w:sz w:val="20"/>
          <w:szCs w:val="20"/>
        </w:rPr>
        <w:t xml:space="preserve">Jeżeli Wykonawca powołuje się na doświadczenie w realizacji </w:t>
      </w:r>
      <w:r>
        <w:rPr>
          <w:sz w:val="20"/>
          <w:szCs w:val="20"/>
        </w:rPr>
        <w:t>zamówienia</w:t>
      </w:r>
      <w:r w:rsidRPr="002D53A3">
        <w:rPr>
          <w:sz w:val="20"/>
          <w:szCs w:val="20"/>
        </w:rPr>
        <w:t xml:space="preserve"> wykonywanych wspólnie z innymi Wykonawcami, wykaz winien zawierać usługi, w których wykonaniu Wykonawca bezpośrednio uczestniczył.</w:t>
      </w:r>
    </w:p>
    <w:p w14:paraId="35AEBED6" w14:textId="7795082D" w:rsidR="00BA123E" w:rsidRPr="00BA123E" w:rsidRDefault="00F46205" w:rsidP="00BA123E">
      <w:pPr>
        <w:pStyle w:val="Akapitzlist"/>
        <w:numPr>
          <w:ilvl w:val="4"/>
          <w:numId w:val="1"/>
        </w:numPr>
        <w:ind w:left="1843" w:hanging="992"/>
        <w:jc w:val="both"/>
        <w:rPr>
          <w:sz w:val="20"/>
          <w:szCs w:val="20"/>
        </w:rPr>
      </w:pPr>
      <w:r w:rsidRPr="002D53A3">
        <w:rPr>
          <w:sz w:val="20"/>
          <w:szCs w:val="20"/>
        </w:rPr>
        <w:lastRenderedPageBreak/>
        <w:t>Jeżeli Wykonawca wykazuje doświadczenie nabyte w ramach zamówienia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w:t>
      </w:r>
      <w:r w:rsidR="00854652">
        <w:rPr>
          <w:sz w:val="20"/>
          <w:szCs w:val="20"/>
        </w:rPr>
        <w:t> </w:t>
      </w:r>
      <w:r w:rsidRPr="002D53A3">
        <w:rPr>
          <w:sz w:val="20"/>
          <w:szCs w:val="20"/>
        </w:rPr>
        <w:t>której wynika zakres obowiązków czy wystawionych przez wykonawcę faktur.</w:t>
      </w:r>
    </w:p>
    <w:p w14:paraId="437C7D2A" w14:textId="6B26E5A0" w:rsidR="00F46205" w:rsidRPr="002D53A3" w:rsidRDefault="00F46205" w:rsidP="00F46205">
      <w:pPr>
        <w:pStyle w:val="Akapitzlist"/>
        <w:numPr>
          <w:ilvl w:val="4"/>
          <w:numId w:val="1"/>
        </w:numPr>
        <w:spacing w:after="0"/>
        <w:ind w:left="1843" w:hanging="992"/>
        <w:jc w:val="both"/>
        <w:rPr>
          <w:sz w:val="20"/>
          <w:szCs w:val="20"/>
        </w:rPr>
      </w:pPr>
      <w:r w:rsidRPr="002D53A3">
        <w:rPr>
          <w:sz w:val="20"/>
          <w:szCs w:val="20"/>
        </w:rPr>
        <w:t>Zamawiający zastrzega weryfikację potwierdzenia należytego wykonania prac bezpośrednio u</w:t>
      </w:r>
      <w:r w:rsidR="00716E71">
        <w:rPr>
          <w:sz w:val="20"/>
          <w:szCs w:val="20"/>
        </w:rPr>
        <w:t> </w:t>
      </w:r>
      <w:r w:rsidRPr="002D53A3">
        <w:rPr>
          <w:sz w:val="20"/>
          <w:szCs w:val="20"/>
        </w:rPr>
        <w:t>podmiotu, na rzecz którego były wykonane.</w:t>
      </w:r>
    </w:p>
    <w:p w14:paraId="19DA876E" w14:textId="77777777" w:rsidR="00F46205" w:rsidRPr="00A60C93" w:rsidRDefault="00F46205" w:rsidP="00940B82">
      <w:pPr>
        <w:pStyle w:val="Akapitzlist"/>
        <w:numPr>
          <w:ilvl w:val="0"/>
          <w:numId w:val="3"/>
        </w:numPr>
        <w:jc w:val="both"/>
        <w:rPr>
          <w:vanish/>
        </w:rPr>
      </w:pPr>
    </w:p>
    <w:p w14:paraId="6F8A5243" w14:textId="77777777" w:rsidR="00F46205" w:rsidRPr="00A60C93" w:rsidRDefault="00F46205" w:rsidP="00940B82">
      <w:pPr>
        <w:pStyle w:val="Akapitzlist"/>
        <w:numPr>
          <w:ilvl w:val="0"/>
          <w:numId w:val="3"/>
        </w:numPr>
        <w:jc w:val="both"/>
        <w:rPr>
          <w:vanish/>
        </w:rPr>
      </w:pPr>
    </w:p>
    <w:p w14:paraId="2882C33C" w14:textId="77777777" w:rsidR="00F46205" w:rsidRPr="00A60C93" w:rsidRDefault="00F46205" w:rsidP="00940B82">
      <w:pPr>
        <w:pStyle w:val="Akapitzlist"/>
        <w:numPr>
          <w:ilvl w:val="0"/>
          <w:numId w:val="3"/>
        </w:numPr>
        <w:jc w:val="both"/>
        <w:rPr>
          <w:vanish/>
        </w:rPr>
      </w:pPr>
    </w:p>
    <w:p w14:paraId="3B88A80B" w14:textId="77777777" w:rsidR="00F46205" w:rsidRPr="00A60C93" w:rsidRDefault="00F46205" w:rsidP="00940B82">
      <w:pPr>
        <w:pStyle w:val="Akapitzlist"/>
        <w:numPr>
          <w:ilvl w:val="0"/>
          <w:numId w:val="3"/>
        </w:numPr>
        <w:jc w:val="both"/>
        <w:rPr>
          <w:vanish/>
        </w:rPr>
      </w:pPr>
    </w:p>
    <w:p w14:paraId="04A38045" w14:textId="77777777" w:rsidR="00F46205" w:rsidRPr="00A60C93" w:rsidRDefault="00F46205" w:rsidP="00940B82">
      <w:pPr>
        <w:pStyle w:val="Akapitzlist"/>
        <w:numPr>
          <w:ilvl w:val="0"/>
          <w:numId w:val="3"/>
        </w:numPr>
        <w:jc w:val="both"/>
        <w:rPr>
          <w:vanish/>
        </w:rPr>
      </w:pPr>
    </w:p>
    <w:p w14:paraId="0F7C9B7B" w14:textId="77777777" w:rsidR="00F46205" w:rsidRPr="00A60C93" w:rsidRDefault="00F46205" w:rsidP="00940B82">
      <w:pPr>
        <w:pStyle w:val="Akapitzlist"/>
        <w:numPr>
          <w:ilvl w:val="0"/>
          <w:numId w:val="3"/>
        </w:numPr>
        <w:jc w:val="both"/>
        <w:rPr>
          <w:vanish/>
        </w:rPr>
      </w:pPr>
    </w:p>
    <w:p w14:paraId="3A656AF1" w14:textId="77777777" w:rsidR="00F46205" w:rsidRPr="00A60C93" w:rsidRDefault="00F46205" w:rsidP="00940B82">
      <w:pPr>
        <w:pStyle w:val="Akapitzlist"/>
        <w:numPr>
          <w:ilvl w:val="0"/>
          <w:numId w:val="3"/>
        </w:numPr>
        <w:jc w:val="both"/>
        <w:rPr>
          <w:vanish/>
        </w:rPr>
      </w:pPr>
    </w:p>
    <w:p w14:paraId="5FC46E4C" w14:textId="77777777" w:rsidR="00F46205" w:rsidRPr="00A60C93" w:rsidRDefault="00F46205" w:rsidP="00940B82">
      <w:pPr>
        <w:pStyle w:val="Akapitzlist"/>
        <w:numPr>
          <w:ilvl w:val="0"/>
          <w:numId w:val="3"/>
        </w:numPr>
        <w:jc w:val="both"/>
        <w:rPr>
          <w:vanish/>
        </w:rPr>
      </w:pPr>
    </w:p>
    <w:p w14:paraId="0DC85625" w14:textId="77777777" w:rsidR="00F46205" w:rsidRPr="00A60C93" w:rsidRDefault="00F46205" w:rsidP="00940B82">
      <w:pPr>
        <w:pStyle w:val="Akapitzlist"/>
        <w:numPr>
          <w:ilvl w:val="0"/>
          <w:numId w:val="3"/>
        </w:numPr>
        <w:jc w:val="both"/>
        <w:rPr>
          <w:vanish/>
        </w:rPr>
      </w:pPr>
    </w:p>
    <w:p w14:paraId="599D7892" w14:textId="77777777" w:rsidR="00F46205" w:rsidRPr="00A60C93" w:rsidRDefault="00F46205" w:rsidP="00940B82">
      <w:pPr>
        <w:pStyle w:val="Akapitzlist"/>
        <w:numPr>
          <w:ilvl w:val="1"/>
          <w:numId w:val="3"/>
        </w:numPr>
        <w:jc w:val="both"/>
        <w:rPr>
          <w:vanish/>
        </w:rPr>
      </w:pPr>
    </w:p>
    <w:p w14:paraId="09275C8C" w14:textId="77777777" w:rsidR="00F46205" w:rsidRPr="00A60C93" w:rsidRDefault="00F46205" w:rsidP="00940B82">
      <w:pPr>
        <w:pStyle w:val="Akapitzlist"/>
        <w:numPr>
          <w:ilvl w:val="2"/>
          <w:numId w:val="3"/>
        </w:numPr>
        <w:jc w:val="both"/>
        <w:rPr>
          <w:vanish/>
        </w:rPr>
      </w:pPr>
    </w:p>
    <w:p w14:paraId="461622BA" w14:textId="77777777" w:rsidR="00F46205" w:rsidRPr="00A60C93" w:rsidRDefault="00F46205" w:rsidP="00940B82">
      <w:pPr>
        <w:pStyle w:val="Akapitzlist"/>
        <w:numPr>
          <w:ilvl w:val="2"/>
          <w:numId w:val="3"/>
        </w:numPr>
        <w:jc w:val="both"/>
        <w:rPr>
          <w:vanish/>
        </w:rPr>
      </w:pPr>
    </w:p>
    <w:p w14:paraId="5A3F186E" w14:textId="77777777" w:rsidR="00F46205" w:rsidRPr="00A60C93" w:rsidRDefault="00F46205" w:rsidP="00940B82">
      <w:pPr>
        <w:pStyle w:val="Akapitzlist"/>
        <w:numPr>
          <w:ilvl w:val="2"/>
          <w:numId w:val="3"/>
        </w:numPr>
        <w:jc w:val="both"/>
        <w:rPr>
          <w:vanish/>
        </w:rPr>
      </w:pPr>
    </w:p>
    <w:p w14:paraId="41990C27" w14:textId="77777777" w:rsidR="00F46205" w:rsidRPr="00A60C93" w:rsidRDefault="00F46205" w:rsidP="00940B82">
      <w:pPr>
        <w:pStyle w:val="Akapitzlist"/>
        <w:numPr>
          <w:ilvl w:val="2"/>
          <w:numId w:val="3"/>
        </w:numPr>
        <w:jc w:val="both"/>
        <w:rPr>
          <w:vanish/>
        </w:rPr>
      </w:pPr>
    </w:p>
    <w:p w14:paraId="277405FE" w14:textId="77777777" w:rsidR="00F46205" w:rsidRPr="00A60C93" w:rsidRDefault="00F46205" w:rsidP="00940B82">
      <w:pPr>
        <w:pStyle w:val="Akapitzlist"/>
        <w:numPr>
          <w:ilvl w:val="3"/>
          <w:numId w:val="3"/>
        </w:numPr>
        <w:jc w:val="both"/>
        <w:rPr>
          <w:vanish/>
        </w:rPr>
      </w:pPr>
    </w:p>
    <w:p w14:paraId="2916A23D" w14:textId="3C9A2044" w:rsidR="00F46205" w:rsidRPr="00AB0E5B" w:rsidRDefault="00F46205" w:rsidP="00F46205">
      <w:pPr>
        <w:pStyle w:val="Akapitzlist"/>
        <w:numPr>
          <w:ilvl w:val="3"/>
          <w:numId w:val="1"/>
        </w:numPr>
        <w:spacing w:after="0"/>
        <w:ind w:left="1276" w:hanging="790"/>
        <w:jc w:val="both"/>
        <w:rPr>
          <w:b/>
          <w:bCs/>
          <w:u w:val="single"/>
        </w:rPr>
      </w:pPr>
      <w:r w:rsidRPr="00AB0E5B">
        <w:rPr>
          <w:b/>
          <w:bCs/>
          <w:u w:val="single"/>
        </w:rPr>
        <w:t xml:space="preserve">Warunek zdolności zawodowej </w:t>
      </w:r>
      <w:r w:rsidRPr="009505F0">
        <w:t xml:space="preserve">zostanie uznany za spełniony, jeżeli Wykonawca wykaże, że dysponuje lub będzie dysponował </w:t>
      </w:r>
      <w:r w:rsidRPr="002E027D">
        <w:rPr>
          <w:b/>
          <w:bCs/>
        </w:rPr>
        <w:t xml:space="preserve">co najmniej </w:t>
      </w:r>
      <w:r w:rsidR="0048183F" w:rsidRPr="002E027D">
        <w:rPr>
          <w:b/>
          <w:bCs/>
        </w:rPr>
        <w:t>2</w:t>
      </w:r>
      <w:r w:rsidRPr="002E027D">
        <w:rPr>
          <w:b/>
          <w:bCs/>
        </w:rPr>
        <w:t xml:space="preserve"> (</w:t>
      </w:r>
      <w:r w:rsidR="0048183F" w:rsidRPr="002E027D">
        <w:rPr>
          <w:b/>
          <w:bCs/>
        </w:rPr>
        <w:t>dwoma</w:t>
      </w:r>
      <w:r w:rsidRPr="002E027D">
        <w:rPr>
          <w:b/>
          <w:bCs/>
        </w:rPr>
        <w:t>) osobami zdolnymi</w:t>
      </w:r>
      <w:r w:rsidRPr="009505F0">
        <w:t xml:space="preserve"> do wykonania Zamówienia, które będą uczestniczyć w wykonywaniu Zamówienia, posiadającymi wymagane doświadczenie i kwalifikacje, podane poniżej</w:t>
      </w:r>
      <w:r w:rsidRPr="00AB0E5B">
        <w:rPr>
          <w:b/>
          <w:bCs/>
          <w:u w:val="single"/>
        </w:rPr>
        <w:t>:</w:t>
      </w:r>
    </w:p>
    <w:p w14:paraId="645AC424" w14:textId="77777777" w:rsidR="00F46205" w:rsidRPr="00127D86" w:rsidRDefault="00F46205" w:rsidP="005E4764">
      <w:pPr>
        <w:pStyle w:val="Akapitzlist"/>
        <w:numPr>
          <w:ilvl w:val="4"/>
          <w:numId w:val="1"/>
        </w:numPr>
        <w:spacing w:after="0"/>
        <w:ind w:left="1701" w:hanging="992"/>
        <w:jc w:val="both"/>
      </w:pPr>
      <w:r w:rsidRPr="009505F0">
        <w:rPr>
          <w:b/>
          <w:bCs/>
        </w:rPr>
        <w:t>Kierownik Projektu</w:t>
      </w:r>
      <w:r w:rsidRPr="00127D86">
        <w:t>, posiadający:</w:t>
      </w:r>
    </w:p>
    <w:p w14:paraId="09238BF2" w14:textId="3B6AEDE9" w:rsidR="00F46205" w:rsidRPr="00A60C93" w:rsidRDefault="00F46205" w:rsidP="00940B82">
      <w:pPr>
        <w:pStyle w:val="Akapitzlist"/>
        <w:numPr>
          <w:ilvl w:val="1"/>
          <w:numId w:val="4"/>
        </w:numPr>
        <w:ind w:left="1701" w:hanging="992"/>
        <w:jc w:val="both"/>
        <w:rPr>
          <w:b/>
          <w:bCs/>
          <w:i/>
          <w:iCs/>
          <w:u w:val="single"/>
        </w:rPr>
      </w:pPr>
      <w:r>
        <w:t>doświadczenie w kierowaniu</w:t>
      </w:r>
      <w:r w:rsidRPr="00A26F7C">
        <w:t xml:space="preserve"> </w:t>
      </w:r>
      <w:r>
        <w:t xml:space="preserve">realizacją, </w:t>
      </w:r>
      <w:r w:rsidRPr="002E027D">
        <w:rPr>
          <w:b/>
          <w:bCs/>
        </w:rPr>
        <w:t>co najmniej 1 (jednego)</w:t>
      </w:r>
      <w:r>
        <w:t xml:space="preserve"> zamówienia w okresie ostatnich </w:t>
      </w:r>
      <w:bookmarkStart w:id="4" w:name="_Hlk165361057"/>
      <w:r w:rsidR="00B65261">
        <w:t>3</w:t>
      </w:r>
      <w:r>
        <w:t xml:space="preserve"> (</w:t>
      </w:r>
      <w:r w:rsidR="00B65261">
        <w:t>trzech</w:t>
      </w:r>
      <w:r>
        <w:t xml:space="preserve">) </w:t>
      </w:r>
      <w:bookmarkEnd w:id="4"/>
      <w:r>
        <w:t xml:space="preserve">lat przed upływem terminu składania ofert, których przedmiotem była dostawa i usługi </w:t>
      </w:r>
      <w:bookmarkStart w:id="5" w:name="_Hlk164253781"/>
      <w:r>
        <w:t xml:space="preserve">instalacji </w:t>
      </w:r>
      <w:r w:rsidRPr="00900ECC">
        <w:t xml:space="preserve">urządzeń i oprogramowania służącego do ochrony styku z Internetem o wartości </w:t>
      </w:r>
      <w:r w:rsidRPr="002E027D">
        <w:rPr>
          <w:b/>
          <w:bCs/>
        </w:rPr>
        <w:t>min. 100 ty</w:t>
      </w:r>
      <w:r w:rsidR="00474C46" w:rsidRPr="002E027D">
        <w:rPr>
          <w:b/>
          <w:bCs/>
        </w:rPr>
        <w:t>s</w:t>
      </w:r>
      <w:r w:rsidR="00854652" w:rsidRPr="002E027D">
        <w:rPr>
          <w:b/>
          <w:bCs/>
        </w:rPr>
        <w:t>.</w:t>
      </w:r>
      <w:r w:rsidRPr="002E027D">
        <w:rPr>
          <w:b/>
          <w:bCs/>
        </w:rPr>
        <w:t xml:space="preserve"> złotych brutto</w:t>
      </w:r>
      <w:bookmarkEnd w:id="5"/>
      <w:r>
        <w:t>.</w:t>
      </w:r>
    </w:p>
    <w:p w14:paraId="33BC87D9" w14:textId="77777777" w:rsidR="00F46205" w:rsidRDefault="00F46205" w:rsidP="005E4764">
      <w:pPr>
        <w:pStyle w:val="Akapitzlist"/>
        <w:numPr>
          <w:ilvl w:val="4"/>
          <w:numId w:val="1"/>
        </w:numPr>
        <w:spacing w:after="0"/>
        <w:ind w:left="1701" w:hanging="992"/>
        <w:jc w:val="both"/>
        <w:rPr>
          <w:b/>
          <w:bCs/>
        </w:rPr>
      </w:pPr>
      <w:r>
        <w:rPr>
          <w:b/>
          <w:bCs/>
        </w:rPr>
        <w:t>Inżynier ds. bezpieczeństwa styku z Internetem</w:t>
      </w:r>
      <w:r w:rsidRPr="009A2CA7">
        <w:t>, posiadający</w:t>
      </w:r>
      <w:r>
        <w:t>:</w:t>
      </w:r>
    </w:p>
    <w:p w14:paraId="62B46DDE" w14:textId="213EB421" w:rsidR="00F46205" w:rsidRPr="00B00D7B" w:rsidRDefault="00F46205" w:rsidP="00940B82">
      <w:pPr>
        <w:pStyle w:val="Akapitzlist"/>
        <w:numPr>
          <w:ilvl w:val="1"/>
          <w:numId w:val="4"/>
        </w:numPr>
        <w:spacing w:after="0"/>
        <w:ind w:left="1701" w:hanging="992"/>
        <w:jc w:val="both"/>
      </w:pPr>
      <w:r>
        <w:t xml:space="preserve">doświadczenie przy </w:t>
      </w:r>
      <w:r w:rsidRPr="009A2CA7">
        <w:t>instalacji urządzeń i oprogramowania służącego do ochrony styku z</w:t>
      </w:r>
      <w:r w:rsidR="00854652">
        <w:t> </w:t>
      </w:r>
      <w:r w:rsidRPr="009A2CA7">
        <w:t xml:space="preserve">Internetem o wartości </w:t>
      </w:r>
      <w:r w:rsidRPr="002E027D">
        <w:rPr>
          <w:b/>
          <w:bCs/>
        </w:rPr>
        <w:t>min. 100 ty</w:t>
      </w:r>
      <w:r w:rsidR="00474C46" w:rsidRPr="002E027D">
        <w:rPr>
          <w:b/>
          <w:bCs/>
        </w:rPr>
        <w:t>s</w:t>
      </w:r>
      <w:r w:rsidR="00854652" w:rsidRPr="002E027D">
        <w:rPr>
          <w:b/>
          <w:bCs/>
        </w:rPr>
        <w:t>.</w:t>
      </w:r>
      <w:r w:rsidRPr="002E027D">
        <w:rPr>
          <w:b/>
          <w:bCs/>
        </w:rPr>
        <w:t xml:space="preserve"> złotych brutto</w:t>
      </w:r>
      <w:r>
        <w:t xml:space="preserve">, w </w:t>
      </w:r>
      <w:r w:rsidRPr="002E027D">
        <w:rPr>
          <w:b/>
          <w:bCs/>
        </w:rPr>
        <w:t xml:space="preserve">co najmniej 1 (jednym) </w:t>
      </w:r>
      <w:r>
        <w:t xml:space="preserve">zrealizowanym zamówieniu, w okresie ostatnich </w:t>
      </w:r>
      <w:r w:rsidR="00B65261" w:rsidRPr="00B65261">
        <w:t xml:space="preserve">3 (trzech) </w:t>
      </w:r>
      <w:r>
        <w:t>lat przed upływem terminu składania ofert;</w:t>
      </w:r>
    </w:p>
    <w:p w14:paraId="7C55720D" w14:textId="77777777" w:rsidR="00F46205" w:rsidRPr="006C206D" w:rsidRDefault="00F46205" w:rsidP="00F46205">
      <w:pPr>
        <w:spacing w:after="0"/>
        <w:ind w:firstLine="486"/>
        <w:jc w:val="both"/>
        <w:rPr>
          <w:u w:val="single"/>
        </w:rPr>
      </w:pPr>
      <w:r w:rsidRPr="006C206D">
        <w:rPr>
          <w:u w:val="single"/>
        </w:rPr>
        <w:t>Uwagi:</w:t>
      </w:r>
    </w:p>
    <w:p w14:paraId="750568C3" w14:textId="62A50AB5" w:rsidR="00F46205" w:rsidRPr="00034F6F" w:rsidRDefault="00F46205" w:rsidP="00F46205">
      <w:pPr>
        <w:pStyle w:val="Akapitzlist"/>
        <w:numPr>
          <w:ilvl w:val="4"/>
          <w:numId w:val="1"/>
        </w:numPr>
        <w:spacing w:after="0"/>
        <w:ind w:left="1843" w:hanging="992"/>
        <w:jc w:val="both"/>
        <w:rPr>
          <w:sz w:val="20"/>
          <w:szCs w:val="20"/>
        </w:rPr>
      </w:pPr>
      <w:r w:rsidRPr="00034F6F">
        <w:rPr>
          <w:sz w:val="20"/>
          <w:szCs w:val="20"/>
        </w:rPr>
        <w:t>Zamawiający oceni na podstawie złożonych dokumentów i oświadczeń – stosując zasadę: spełnia/nie spełnia, czy Wykonawca spełniania wymagane w pkt. 10.1.4 SWZ warunki udziału w</w:t>
      </w:r>
      <w:r w:rsidR="00716E71">
        <w:rPr>
          <w:sz w:val="20"/>
          <w:szCs w:val="20"/>
        </w:rPr>
        <w:t> </w:t>
      </w:r>
      <w:r w:rsidRPr="00034F6F">
        <w:rPr>
          <w:sz w:val="20"/>
          <w:szCs w:val="20"/>
        </w:rPr>
        <w:t>postępowaniu.</w:t>
      </w:r>
    </w:p>
    <w:p w14:paraId="6B90ED69" w14:textId="7DE62B0F" w:rsidR="00F46205" w:rsidRPr="00034F6F" w:rsidRDefault="00F46205" w:rsidP="00F46205">
      <w:pPr>
        <w:pStyle w:val="Akapitzlist"/>
        <w:numPr>
          <w:ilvl w:val="4"/>
          <w:numId w:val="1"/>
        </w:numPr>
        <w:spacing w:after="0"/>
        <w:ind w:left="1843" w:hanging="992"/>
        <w:jc w:val="both"/>
        <w:rPr>
          <w:sz w:val="20"/>
          <w:szCs w:val="20"/>
        </w:rPr>
      </w:pPr>
      <w:r w:rsidRPr="00034F6F">
        <w:rPr>
          <w:sz w:val="20"/>
          <w:szCs w:val="20"/>
        </w:rPr>
        <w:t>Zamawiający nie dopuszcza wskazania tej samej osoby na potwierdzenie spełniania poszczególnych podpunktów 10.1.4.2</w:t>
      </w:r>
      <w:r>
        <w:rPr>
          <w:sz w:val="20"/>
          <w:szCs w:val="20"/>
        </w:rPr>
        <w:t>.1</w:t>
      </w:r>
      <w:r w:rsidR="00854652">
        <w:rPr>
          <w:sz w:val="20"/>
          <w:szCs w:val="20"/>
        </w:rPr>
        <w:t xml:space="preserve">; </w:t>
      </w:r>
      <w:r w:rsidR="00854652" w:rsidRPr="00034F6F">
        <w:rPr>
          <w:sz w:val="20"/>
          <w:szCs w:val="20"/>
        </w:rPr>
        <w:t>do</w:t>
      </w:r>
      <w:r>
        <w:rPr>
          <w:sz w:val="20"/>
          <w:szCs w:val="20"/>
        </w:rPr>
        <w:t xml:space="preserve"> </w:t>
      </w:r>
      <w:r w:rsidRPr="00034F6F">
        <w:rPr>
          <w:sz w:val="20"/>
          <w:szCs w:val="20"/>
        </w:rPr>
        <w:t>10.1.4.2</w:t>
      </w:r>
      <w:r>
        <w:rPr>
          <w:sz w:val="20"/>
          <w:szCs w:val="20"/>
        </w:rPr>
        <w:t>.</w:t>
      </w:r>
      <w:r w:rsidR="0048183F">
        <w:rPr>
          <w:sz w:val="20"/>
          <w:szCs w:val="20"/>
        </w:rPr>
        <w:t>2</w:t>
      </w:r>
      <w:r w:rsidR="00854652">
        <w:rPr>
          <w:sz w:val="20"/>
          <w:szCs w:val="20"/>
        </w:rPr>
        <w:t xml:space="preserve">; </w:t>
      </w:r>
      <w:r w:rsidR="00854652" w:rsidRPr="00034F6F">
        <w:rPr>
          <w:sz w:val="20"/>
          <w:szCs w:val="20"/>
        </w:rPr>
        <w:t>warunku</w:t>
      </w:r>
      <w:r w:rsidRPr="00034F6F">
        <w:rPr>
          <w:sz w:val="20"/>
          <w:szCs w:val="20"/>
        </w:rPr>
        <w:t xml:space="preserve"> udziału w postępowaniu opisanego w pkt. 10.1.4.2.</w:t>
      </w:r>
    </w:p>
    <w:p w14:paraId="31F0B6A1" w14:textId="1032B666" w:rsidR="00F46205" w:rsidRPr="00034F6F" w:rsidRDefault="00F46205" w:rsidP="00F46205">
      <w:pPr>
        <w:pStyle w:val="Akapitzlist"/>
        <w:numPr>
          <w:ilvl w:val="4"/>
          <w:numId w:val="1"/>
        </w:numPr>
        <w:spacing w:after="0"/>
        <w:ind w:left="1843" w:hanging="992"/>
        <w:jc w:val="both"/>
        <w:rPr>
          <w:sz w:val="20"/>
          <w:szCs w:val="20"/>
        </w:rPr>
      </w:pPr>
      <w:r w:rsidRPr="00034F6F">
        <w:rPr>
          <w:sz w:val="20"/>
          <w:szCs w:val="20"/>
        </w:rPr>
        <w:t xml:space="preserve">W związku z powyższym, Zespół Wykonawcy nie może liczyć mniej niż </w:t>
      </w:r>
      <w:r w:rsidR="0048183F">
        <w:rPr>
          <w:sz w:val="20"/>
          <w:szCs w:val="20"/>
        </w:rPr>
        <w:t>2</w:t>
      </w:r>
      <w:r w:rsidRPr="00034F6F">
        <w:rPr>
          <w:sz w:val="20"/>
          <w:szCs w:val="20"/>
        </w:rPr>
        <w:t xml:space="preserve"> osoby.</w:t>
      </w:r>
    </w:p>
    <w:p w14:paraId="7A9AFE19" w14:textId="77777777" w:rsidR="00F46205" w:rsidRDefault="00F46205" w:rsidP="00F46205">
      <w:pPr>
        <w:pStyle w:val="Akapitzlist"/>
        <w:numPr>
          <w:ilvl w:val="1"/>
          <w:numId w:val="1"/>
        </w:numPr>
        <w:ind w:hanging="650"/>
        <w:jc w:val="both"/>
      </w:pPr>
      <w: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CAB0FA9" w14:textId="6A4B46BF" w:rsidR="00A60C93" w:rsidRPr="003751CE" w:rsidRDefault="00A60C93" w:rsidP="00510B32">
      <w:pPr>
        <w:pStyle w:val="Nagwek1"/>
        <w:numPr>
          <w:ilvl w:val="0"/>
          <w:numId w:val="1"/>
        </w:numPr>
        <w:jc w:val="both"/>
        <w:rPr>
          <w:rFonts w:cs="Times New Roman"/>
        </w:rPr>
      </w:pPr>
      <w:r w:rsidRPr="003751CE">
        <w:rPr>
          <w:rFonts w:cs="Times New Roman"/>
        </w:rPr>
        <w:t>INFORMACJA O PODMIOTOWYCH ŚRODKACH DOWODOWYCH ŻĄDANYCH W  CELU  POTWIERDZENIA  SPEŁNIANIA  WARUNKÓW  UDZIAŁU W POSTĘPOWANIU ORAZ WYKAZANIA PODSTAW WYKLUCZENIA</w:t>
      </w:r>
    </w:p>
    <w:p w14:paraId="7AFBA353" w14:textId="77777777" w:rsidR="00A60C93" w:rsidRPr="003751CE" w:rsidRDefault="00A60C93" w:rsidP="00151AF6">
      <w:pPr>
        <w:pStyle w:val="Akapitzlist"/>
        <w:numPr>
          <w:ilvl w:val="1"/>
          <w:numId w:val="1"/>
        </w:numPr>
        <w:ind w:hanging="650"/>
        <w:jc w:val="both"/>
        <w:rPr>
          <w:rFonts w:cs="Times New Roman"/>
        </w:rPr>
      </w:pPr>
      <w:r w:rsidRPr="003751CE">
        <w:rPr>
          <w:rFonts w:cs="Times New Roman"/>
        </w:rPr>
        <w:t>Zamawiający żąda podmiotowych środków dowodowych na potwierdzenie:</w:t>
      </w:r>
    </w:p>
    <w:p w14:paraId="6C2C67A5" w14:textId="77777777" w:rsidR="00A60C93" w:rsidRPr="003751CE" w:rsidRDefault="00A60C93" w:rsidP="00151AF6">
      <w:pPr>
        <w:pStyle w:val="Akapitzlist"/>
        <w:numPr>
          <w:ilvl w:val="2"/>
          <w:numId w:val="1"/>
        </w:numPr>
        <w:ind w:hanging="798"/>
        <w:jc w:val="both"/>
        <w:rPr>
          <w:rFonts w:cs="Times New Roman"/>
        </w:rPr>
      </w:pPr>
      <w:r w:rsidRPr="003751CE">
        <w:rPr>
          <w:rFonts w:cs="Times New Roman"/>
        </w:rPr>
        <w:t>braku podstaw wykluczenia.</w:t>
      </w:r>
    </w:p>
    <w:p w14:paraId="0F5B26C3" w14:textId="77777777" w:rsidR="00A60C93" w:rsidRPr="003751CE" w:rsidRDefault="00A60C93" w:rsidP="00151AF6">
      <w:pPr>
        <w:pStyle w:val="Akapitzlist"/>
        <w:numPr>
          <w:ilvl w:val="2"/>
          <w:numId w:val="1"/>
        </w:numPr>
        <w:ind w:hanging="798"/>
        <w:jc w:val="both"/>
        <w:rPr>
          <w:rFonts w:cs="Times New Roman"/>
        </w:rPr>
      </w:pPr>
      <w:r w:rsidRPr="003751CE">
        <w:rPr>
          <w:rFonts w:cs="Times New Roman"/>
        </w:rPr>
        <w:t>spełniania warunków udziału w postępowaniu.</w:t>
      </w:r>
    </w:p>
    <w:p w14:paraId="28495875" w14:textId="77777777" w:rsidR="00A60C93" w:rsidRPr="003751CE" w:rsidRDefault="00A60C93" w:rsidP="00151AF6">
      <w:pPr>
        <w:pStyle w:val="Akapitzlist"/>
        <w:numPr>
          <w:ilvl w:val="1"/>
          <w:numId w:val="1"/>
        </w:numPr>
        <w:ind w:hanging="650"/>
        <w:jc w:val="both"/>
        <w:rPr>
          <w:rFonts w:cs="Times New Roman"/>
        </w:rPr>
      </w:pPr>
      <w:r w:rsidRPr="003751CE">
        <w:rPr>
          <w:rFonts w:cs="Times New Roman"/>
        </w:rPr>
        <w:t xml:space="preserve">Oświadczenie, o którym mowa w art. 125 ust. 1 ustawy </w:t>
      </w:r>
      <w:proofErr w:type="spellStart"/>
      <w:r w:rsidRPr="003751CE">
        <w:rPr>
          <w:rFonts w:cs="Times New Roman"/>
        </w:rPr>
        <w:t>Pzp</w:t>
      </w:r>
      <w:proofErr w:type="spellEnd"/>
      <w:r w:rsidRPr="003751CE">
        <w:rPr>
          <w:rFonts w:cs="Times New Roman"/>
        </w:rPr>
        <w:t xml:space="preserve"> nie jest podmiotowym środkiem dowodowym i stanowi tymczasowy dowód potwierdzający brak podstaw wykluczenia i spełnianie warunków udziału w postępowaniu na dzień składania ofert.</w:t>
      </w:r>
    </w:p>
    <w:p w14:paraId="6CFD3234" w14:textId="77777777" w:rsidR="00A60C93" w:rsidRPr="003751CE" w:rsidRDefault="00A60C93" w:rsidP="00151AF6">
      <w:pPr>
        <w:pStyle w:val="Akapitzlist"/>
        <w:numPr>
          <w:ilvl w:val="1"/>
          <w:numId w:val="1"/>
        </w:numPr>
        <w:ind w:hanging="650"/>
        <w:jc w:val="both"/>
        <w:rPr>
          <w:rFonts w:cs="Times New Roman"/>
        </w:rPr>
      </w:pPr>
      <w:r w:rsidRPr="003751CE">
        <w:rPr>
          <w:rFonts w:cs="Times New Roman"/>
        </w:rPr>
        <w:t>Do oferty Wykonawca zobowiązany jest dołączyć:</w:t>
      </w:r>
    </w:p>
    <w:p w14:paraId="166F6F9E" w14:textId="77777777" w:rsidR="00A60C93" w:rsidRPr="003751CE" w:rsidRDefault="00A60C93" w:rsidP="00151AF6">
      <w:pPr>
        <w:pStyle w:val="Akapitzlist"/>
        <w:numPr>
          <w:ilvl w:val="2"/>
          <w:numId w:val="1"/>
        </w:numPr>
        <w:ind w:hanging="798"/>
        <w:jc w:val="both"/>
        <w:rPr>
          <w:rFonts w:cs="Times New Roman"/>
        </w:rPr>
      </w:pPr>
      <w:r w:rsidRPr="003751CE">
        <w:rPr>
          <w:rFonts w:cs="Times New Roman"/>
        </w:rPr>
        <w:t xml:space="preserve">oświadczenie o spełnieniu warunków udziału w postępowaniu – zgodnie z </w:t>
      </w:r>
      <w:r w:rsidRPr="003751CE">
        <w:rPr>
          <w:rFonts w:cs="Times New Roman"/>
          <w:b/>
          <w:bCs/>
        </w:rPr>
        <w:t>Załącznikiem nr 3a</w:t>
      </w:r>
      <w:r w:rsidRPr="003751CE">
        <w:rPr>
          <w:rFonts w:cs="Times New Roman"/>
        </w:rPr>
        <w:t xml:space="preserve"> do SWZ;</w:t>
      </w:r>
    </w:p>
    <w:p w14:paraId="5C518D15" w14:textId="77777777" w:rsidR="00A60C93" w:rsidRPr="003751CE" w:rsidRDefault="00A60C93" w:rsidP="00151AF6">
      <w:pPr>
        <w:pStyle w:val="Akapitzlist"/>
        <w:numPr>
          <w:ilvl w:val="2"/>
          <w:numId w:val="1"/>
        </w:numPr>
        <w:ind w:hanging="798"/>
        <w:jc w:val="both"/>
        <w:rPr>
          <w:rFonts w:cs="Times New Roman"/>
        </w:rPr>
      </w:pPr>
      <w:r w:rsidRPr="003751CE">
        <w:rPr>
          <w:rFonts w:cs="Times New Roman"/>
        </w:rPr>
        <w:t xml:space="preserve">oświadczenie o braku podstaw do wykluczenia z postępowania – zgodnie z </w:t>
      </w:r>
      <w:r w:rsidRPr="003751CE">
        <w:rPr>
          <w:rFonts w:cs="Times New Roman"/>
          <w:b/>
          <w:bCs/>
        </w:rPr>
        <w:t>Załącznikiem nr 4a</w:t>
      </w:r>
      <w:r w:rsidRPr="003751CE">
        <w:rPr>
          <w:rFonts w:cs="Times New Roman"/>
        </w:rPr>
        <w:t xml:space="preserve"> do SWZ;</w:t>
      </w:r>
    </w:p>
    <w:p w14:paraId="68B7F7CE" w14:textId="77777777" w:rsidR="00A60C93" w:rsidRPr="003751CE" w:rsidRDefault="00A60C93" w:rsidP="00151AF6">
      <w:pPr>
        <w:pStyle w:val="Akapitzlist"/>
        <w:numPr>
          <w:ilvl w:val="2"/>
          <w:numId w:val="1"/>
        </w:numPr>
        <w:ind w:hanging="798"/>
        <w:jc w:val="both"/>
        <w:rPr>
          <w:rFonts w:cs="Times New Roman"/>
        </w:rPr>
      </w:pPr>
      <w:r w:rsidRPr="003751CE">
        <w:rPr>
          <w:rFonts w:cs="Times New Roman"/>
        </w:rPr>
        <w:t xml:space="preserve">oświadczenie o braku podstaw do wykluczenia z postępowania, składane na podstawie art. 7 ust. 1 ustawy z dnia 13 kwietnia 2022 r. o szczególnych rozwiązaniach w zakresie przeciwdziałania </w:t>
      </w:r>
      <w:r w:rsidRPr="003751CE">
        <w:rPr>
          <w:rFonts w:cs="Times New Roman"/>
        </w:rPr>
        <w:lastRenderedPageBreak/>
        <w:t xml:space="preserve">wspieraniu agresji na Ukrainę oraz służących ochronie bezpieczeństwa narodowego - zgodnie z </w:t>
      </w:r>
      <w:r w:rsidRPr="003751CE">
        <w:rPr>
          <w:rFonts w:cs="Times New Roman"/>
          <w:b/>
          <w:bCs/>
        </w:rPr>
        <w:t>Załącznikiem nr 10a do SWZ</w:t>
      </w:r>
      <w:r w:rsidRPr="003751CE">
        <w:rPr>
          <w:rFonts w:cs="Times New Roman"/>
        </w:rPr>
        <w:t>.</w:t>
      </w:r>
    </w:p>
    <w:p w14:paraId="2BC388C2" w14:textId="1BFF5D5D" w:rsidR="00A60C93" w:rsidRPr="003751CE" w:rsidRDefault="00A60C93" w:rsidP="006A3556">
      <w:pPr>
        <w:pStyle w:val="Akapitzlist"/>
        <w:numPr>
          <w:ilvl w:val="1"/>
          <w:numId w:val="1"/>
        </w:numPr>
        <w:ind w:hanging="650"/>
        <w:jc w:val="both"/>
        <w:rPr>
          <w:rFonts w:cs="Times New Roman"/>
        </w:rPr>
      </w:pPr>
      <w:r w:rsidRPr="003751CE">
        <w:rPr>
          <w:rFonts w:cs="Times New Roman"/>
        </w:rPr>
        <w:t>Zamawiający wzywa Wykonawcę, którego oferta została najwyżej oceniona, do złożenia w</w:t>
      </w:r>
      <w:r w:rsidR="00854652">
        <w:rPr>
          <w:rFonts w:cs="Times New Roman"/>
        </w:rPr>
        <w:t> </w:t>
      </w:r>
      <w:r w:rsidRPr="003751CE">
        <w:rPr>
          <w:rFonts w:cs="Times New Roman"/>
        </w:rPr>
        <w:t xml:space="preserve">wyznaczonym terminie, </w:t>
      </w:r>
      <w:r w:rsidRPr="002E027D">
        <w:rPr>
          <w:rFonts w:cs="Times New Roman"/>
          <w:b/>
          <w:bCs/>
          <w:u w:val="single"/>
        </w:rPr>
        <w:t>nie krótszym niż 5 dni od dnia wezwania</w:t>
      </w:r>
      <w:r w:rsidRPr="003751CE">
        <w:rPr>
          <w:rFonts w:cs="Times New Roman"/>
        </w:rPr>
        <w:t>, podmiotowych środków dowodowych, aktualnych na dzień ich złożenia.</w:t>
      </w:r>
    </w:p>
    <w:p w14:paraId="0D3983D8" w14:textId="77777777" w:rsidR="00A60C93" w:rsidRPr="003751CE" w:rsidRDefault="00A60C93" w:rsidP="006A3556">
      <w:pPr>
        <w:pStyle w:val="Akapitzlist"/>
        <w:numPr>
          <w:ilvl w:val="1"/>
          <w:numId w:val="1"/>
        </w:numPr>
        <w:ind w:hanging="650"/>
        <w:jc w:val="both"/>
        <w:rPr>
          <w:rFonts w:cs="Times New Roman"/>
        </w:rPr>
      </w:pPr>
      <w:r w:rsidRPr="003751CE">
        <w:rPr>
          <w:rFonts w:cs="Times New Roman"/>
        </w:rPr>
        <w:t>Podmiotowe środki dowodowe wymagane od Wykonawcy obejmują:</w:t>
      </w:r>
    </w:p>
    <w:p w14:paraId="0C9A47F7" w14:textId="77777777" w:rsidR="00A60C93" w:rsidRPr="003751CE" w:rsidRDefault="00A60C93" w:rsidP="006A3556">
      <w:pPr>
        <w:pStyle w:val="Akapitzlist"/>
        <w:numPr>
          <w:ilvl w:val="2"/>
          <w:numId w:val="1"/>
        </w:numPr>
        <w:ind w:hanging="798"/>
        <w:jc w:val="both"/>
        <w:rPr>
          <w:rFonts w:cs="Times New Roman"/>
        </w:rPr>
      </w:pPr>
      <w:r w:rsidRPr="003751CE">
        <w:rPr>
          <w:rFonts w:cs="Times New Roman"/>
        </w:rPr>
        <w:t xml:space="preserve">Oświadczenie Wykonawcy o aktualności informacji zawartych w oświadczeniu, o którym mowa w art. 125 ust. 1 ustawy </w:t>
      </w:r>
      <w:proofErr w:type="spellStart"/>
      <w:r w:rsidRPr="003751CE">
        <w:rPr>
          <w:rFonts w:cs="Times New Roman"/>
        </w:rPr>
        <w:t>Pzp</w:t>
      </w:r>
      <w:proofErr w:type="spellEnd"/>
      <w:r w:rsidRPr="003751CE">
        <w:rPr>
          <w:rFonts w:cs="Times New Roman"/>
        </w:rPr>
        <w:t>, w zakresie podstaw wykluczenia z postępowania wskazanych przez Zamawiającego, o których mowa w:</w:t>
      </w:r>
    </w:p>
    <w:p w14:paraId="4D9E3FBC" w14:textId="77777777" w:rsidR="00A60C93" w:rsidRPr="003751CE" w:rsidRDefault="00A60C93" w:rsidP="006A3556">
      <w:pPr>
        <w:pStyle w:val="Akapitzlist"/>
        <w:numPr>
          <w:ilvl w:val="3"/>
          <w:numId w:val="1"/>
        </w:numPr>
        <w:ind w:hanging="1019"/>
        <w:jc w:val="both"/>
        <w:rPr>
          <w:rFonts w:cs="Times New Roman"/>
        </w:rPr>
      </w:pPr>
      <w:r w:rsidRPr="003751CE">
        <w:rPr>
          <w:rFonts w:cs="Times New Roman"/>
        </w:rPr>
        <w:t xml:space="preserve">art. 108 ust. 1 pkt 3 ustawy </w:t>
      </w:r>
      <w:proofErr w:type="spellStart"/>
      <w:r w:rsidRPr="003751CE">
        <w:rPr>
          <w:rFonts w:cs="Times New Roman"/>
        </w:rPr>
        <w:t>Pzp</w:t>
      </w:r>
      <w:proofErr w:type="spellEnd"/>
      <w:r w:rsidRPr="003751CE">
        <w:rPr>
          <w:rFonts w:cs="Times New Roman"/>
        </w:rPr>
        <w:t>, dotyczących wydania prawomocnego wyroku sądu lub ostatecznej decyzji administracyjnej o zaleganiu z uiszczeniem podatków, opłat lub składek na ubezpieczenie społeczne lub zdrowotne,</w:t>
      </w:r>
    </w:p>
    <w:p w14:paraId="6DF3A68C" w14:textId="77777777" w:rsidR="00A60C93" w:rsidRPr="003751CE" w:rsidRDefault="00A60C93" w:rsidP="006A3556">
      <w:pPr>
        <w:pStyle w:val="Akapitzlist"/>
        <w:numPr>
          <w:ilvl w:val="3"/>
          <w:numId w:val="1"/>
        </w:numPr>
        <w:ind w:hanging="1019"/>
        <w:jc w:val="both"/>
        <w:rPr>
          <w:rFonts w:cs="Times New Roman"/>
        </w:rPr>
      </w:pPr>
      <w:r w:rsidRPr="003751CE">
        <w:rPr>
          <w:rFonts w:cs="Times New Roman"/>
        </w:rPr>
        <w:t xml:space="preserve">art. 108 ust.1 pkt 4 ustawy </w:t>
      </w:r>
      <w:proofErr w:type="spellStart"/>
      <w:r w:rsidRPr="003751CE">
        <w:rPr>
          <w:rFonts w:cs="Times New Roman"/>
        </w:rPr>
        <w:t>Pzp</w:t>
      </w:r>
      <w:proofErr w:type="spellEnd"/>
      <w:r w:rsidRPr="003751CE">
        <w:rPr>
          <w:rFonts w:cs="Times New Roman"/>
        </w:rPr>
        <w:t>, dotyczących orzeczenia zakazu ubiegania się o zamówienie publiczne tytułem środka zapobiegawczego,</w:t>
      </w:r>
    </w:p>
    <w:p w14:paraId="3DA7BF23" w14:textId="77777777" w:rsidR="00A60C93" w:rsidRPr="003751CE" w:rsidRDefault="00A60C93" w:rsidP="006A3556">
      <w:pPr>
        <w:pStyle w:val="Akapitzlist"/>
        <w:numPr>
          <w:ilvl w:val="3"/>
          <w:numId w:val="1"/>
        </w:numPr>
        <w:ind w:hanging="1019"/>
        <w:jc w:val="both"/>
        <w:rPr>
          <w:rFonts w:cs="Times New Roman"/>
        </w:rPr>
      </w:pPr>
      <w:r w:rsidRPr="003751CE">
        <w:rPr>
          <w:rFonts w:cs="Times New Roman"/>
        </w:rPr>
        <w:t xml:space="preserve">art. 108 ust. 1 pkt 5 ustawy </w:t>
      </w:r>
      <w:proofErr w:type="spellStart"/>
      <w:r w:rsidRPr="003751CE">
        <w:rPr>
          <w:rFonts w:cs="Times New Roman"/>
        </w:rPr>
        <w:t>Pzp</w:t>
      </w:r>
      <w:proofErr w:type="spellEnd"/>
      <w:r w:rsidRPr="003751CE">
        <w:rPr>
          <w:rFonts w:cs="Times New Roman"/>
        </w:rPr>
        <w:t xml:space="preserve"> dotyczących zawarcia z innymi Wykonawcami porozumienia mającego na celu zakłócenie konkurencji,</w:t>
      </w:r>
    </w:p>
    <w:p w14:paraId="3CD1EC7D" w14:textId="289623DC" w:rsidR="00A60C93" w:rsidRPr="003751CE" w:rsidRDefault="00A60C93" w:rsidP="006A3556">
      <w:pPr>
        <w:pStyle w:val="Akapitzlist"/>
        <w:numPr>
          <w:ilvl w:val="3"/>
          <w:numId w:val="1"/>
        </w:numPr>
        <w:ind w:hanging="1019"/>
        <w:jc w:val="both"/>
        <w:rPr>
          <w:rFonts w:cs="Times New Roman"/>
        </w:rPr>
      </w:pPr>
      <w:r w:rsidRPr="003751CE">
        <w:rPr>
          <w:rFonts w:cs="Times New Roman"/>
        </w:rPr>
        <w:t xml:space="preserve">art. 108 ust. 1 pkt 6 ustawy </w:t>
      </w:r>
      <w:proofErr w:type="spellStart"/>
      <w:r w:rsidRPr="003751CE">
        <w:rPr>
          <w:rFonts w:cs="Times New Roman"/>
        </w:rPr>
        <w:t>Pzp</w:t>
      </w:r>
      <w:proofErr w:type="spellEnd"/>
      <w:r w:rsidRPr="003751CE">
        <w:rPr>
          <w:rFonts w:cs="Times New Roman"/>
        </w:rPr>
        <w:t>. dotyczących zakłócenia konkurencji wynikającego z</w:t>
      </w:r>
      <w:r w:rsidR="00854652">
        <w:rPr>
          <w:rFonts w:cs="Times New Roman"/>
        </w:rPr>
        <w:t> </w:t>
      </w:r>
      <w:r w:rsidRPr="003751CE">
        <w:rPr>
          <w:rFonts w:cs="Times New Roman"/>
        </w:rPr>
        <w:t>wcześniejszego zaangażowania. Wykonawcy lub podmiotu, który należy z Wykonawcą do tej samej grupy kapitałowej, w przygotowanie postępowania o udzielenie zamówienia,</w:t>
      </w:r>
    </w:p>
    <w:p w14:paraId="4E639E74" w14:textId="4FD516A1" w:rsidR="00A60C93" w:rsidRPr="003751CE" w:rsidRDefault="00A60C93" w:rsidP="00792D83">
      <w:pPr>
        <w:pStyle w:val="Akapitzlist"/>
        <w:numPr>
          <w:ilvl w:val="3"/>
          <w:numId w:val="1"/>
        </w:numPr>
        <w:spacing w:after="0"/>
        <w:ind w:hanging="1019"/>
        <w:jc w:val="both"/>
        <w:rPr>
          <w:rFonts w:cs="Times New Roman"/>
        </w:rPr>
      </w:pPr>
      <w:r w:rsidRPr="003751CE">
        <w:rPr>
          <w:rFonts w:cs="Times New Roman"/>
        </w:rPr>
        <w:t>art. 7 ust. 1 ustawy o szczególnych rozwiązaniach w zakresie przeciwdziałania wspieraniu agresji na Ukrainę oraz służących ochronie bezpieczeństwa narodowego</w:t>
      </w:r>
    </w:p>
    <w:p w14:paraId="5EC2B503" w14:textId="65A9C374" w:rsidR="00A60C93" w:rsidRPr="003751CE" w:rsidRDefault="00A60C93" w:rsidP="00536A1E">
      <w:pPr>
        <w:spacing w:after="0"/>
        <w:ind w:left="851" w:firstLine="565"/>
        <w:jc w:val="both"/>
        <w:rPr>
          <w:rFonts w:cs="Times New Roman"/>
        </w:rPr>
      </w:pPr>
      <w:r w:rsidRPr="003751CE">
        <w:rPr>
          <w:rFonts w:cs="Times New Roman"/>
        </w:rPr>
        <w:t xml:space="preserve">zgodnie z </w:t>
      </w:r>
      <w:r w:rsidRPr="003751CE">
        <w:rPr>
          <w:rFonts w:cs="Times New Roman"/>
          <w:b/>
          <w:bCs/>
        </w:rPr>
        <w:t>Załącznikiem nr 5a do SWZ</w:t>
      </w:r>
      <w:r w:rsidRPr="003751CE">
        <w:rPr>
          <w:rFonts w:cs="Times New Roman"/>
        </w:rPr>
        <w:t>.</w:t>
      </w:r>
    </w:p>
    <w:p w14:paraId="6EA70B01" w14:textId="676DD2B3" w:rsidR="00A60C93" w:rsidRPr="003751CE" w:rsidRDefault="00A60C93" w:rsidP="003751CE">
      <w:pPr>
        <w:ind w:left="709"/>
        <w:jc w:val="both"/>
        <w:rPr>
          <w:rFonts w:cs="Times New Roman"/>
        </w:rPr>
      </w:pPr>
      <w:r w:rsidRPr="003751CE">
        <w:rPr>
          <w:rFonts w:cs="Times New Roman"/>
        </w:rPr>
        <w:t xml:space="preserve">W przypadku Wykonawców </w:t>
      </w:r>
      <w:r w:rsidRPr="002E027D">
        <w:rPr>
          <w:rFonts w:cs="Times New Roman"/>
          <w:b/>
          <w:bCs/>
        </w:rPr>
        <w:t>wspólnie ubiegających się</w:t>
      </w:r>
      <w:r w:rsidRPr="003751CE">
        <w:rPr>
          <w:rFonts w:cs="Times New Roman"/>
        </w:rPr>
        <w:t xml:space="preserve"> o zamówienie</w:t>
      </w:r>
      <w:r w:rsidR="00922011" w:rsidRPr="003751CE">
        <w:rPr>
          <w:rFonts w:cs="Times New Roman"/>
        </w:rPr>
        <w:t>,</w:t>
      </w:r>
      <w:r w:rsidRPr="003751CE">
        <w:rPr>
          <w:rFonts w:cs="Times New Roman"/>
        </w:rPr>
        <w:t xml:space="preserve"> oświadczenie Wykonawcy o aktualności informacji zawartych w oświadczeniu o którym mowa w art. 125 ust. 1 ustawy </w:t>
      </w:r>
      <w:proofErr w:type="spellStart"/>
      <w:r w:rsidRPr="003751CE">
        <w:rPr>
          <w:rFonts w:cs="Times New Roman"/>
        </w:rPr>
        <w:t>Pzp</w:t>
      </w:r>
      <w:proofErr w:type="spellEnd"/>
      <w:r w:rsidRPr="003751CE">
        <w:rPr>
          <w:rFonts w:cs="Times New Roman"/>
        </w:rPr>
        <w:t xml:space="preserve"> składa każdy z tych Wykonawców (dotyczy również wspólników spółki cywilnej).</w:t>
      </w:r>
    </w:p>
    <w:p w14:paraId="6E751937" w14:textId="0555DBE5" w:rsidR="00A60C93" w:rsidRPr="003751CE" w:rsidRDefault="00A60C93" w:rsidP="00536A1E">
      <w:pPr>
        <w:pStyle w:val="Akapitzlist"/>
        <w:numPr>
          <w:ilvl w:val="2"/>
          <w:numId w:val="1"/>
        </w:numPr>
        <w:ind w:hanging="798"/>
        <w:jc w:val="both"/>
        <w:rPr>
          <w:rFonts w:cs="Times New Roman"/>
        </w:rPr>
      </w:pPr>
      <w:r w:rsidRPr="003751CE">
        <w:rPr>
          <w:rFonts w:cs="Times New Roman"/>
          <w:b/>
          <w:bCs/>
        </w:rPr>
        <w:t>Wykaz usług</w:t>
      </w:r>
      <w:r w:rsidRPr="003751CE">
        <w:rPr>
          <w:rFonts w:cs="Times New Roman"/>
        </w:rPr>
        <w:t xml:space="preserve"> (zgodnie z </w:t>
      </w:r>
      <w:r w:rsidRPr="003751CE">
        <w:rPr>
          <w:rFonts w:cs="Times New Roman"/>
          <w:b/>
          <w:bCs/>
        </w:rPr>
        <w:t>Załącznikiem nr 7</w:t>
      </w:r>
      <w:r w:rsidRPr="003751CE">
        <w:rPr>
          <w:rFonts w:cs="Times New Roman"/>
        </w:rPr>
        <w:t xml:space="preserve"> do SWZ) wykonanych nie wcześniej niż w okresie ostatnich 3 lat, a jeżeli okres prowadzenia działalności jest krótszy – w tym okresie, wraz z</w:t>
      </w:r>
      <w:r w:rsidR="00854652">
        <w:rPr>
          <w:rFonts w:cs="Times New Roman"/>
        </w:rPr>
        <w:t> </w:t>
      </w:r>
      <w:r w:rsidRPr="003751CE">
        <w:rPr>
          <w:rFonts w:cs="Times New Roman"/>
        </w:rPr>
        <w:t>podaniem ich wartości, przedmiotu, dat wykonania oraz podmiotów, na rzecz których usługi te zostały wykonane, oraz załączeniem dowodów określających czy te usługi zostały wykonane należycie, przy czym dowodami, o których mowa, są:</w:t>
      </w:r>
    </w:p>
    <w:p w14:paraId="121EE662" w14:textId="44A17DED" w:rsidR="00A60C93" w:rsidRPr="003751CE" w:rsidRDefault="00A60C93" w:rsidP="00940B82">
      <w:pPr>
        <w:pStyle w:val="Akapitzlist"/>
        <w:numPr>
          <w:ilvl w:val="0"/>
          <w:numId w:val="2"/>
        </w:numPr>
        <w:ind w:left="1843" w:hanging="567"/>
        <w:jc w:val="both"/>
        <w:rPr>
          <w:rFonts w:cs="Times New Roman"/>
        </w:rPr>
      </w:pPr>
      <w:r w:rsidRPr="003751CE">
        <w:rPr>
          <w:rFonts w:cs="Times New Roman"/>
        </w:rPr>
        <w:t>Referencje;</w:t>
      </w:r>
    </w:p>
    <w:p w14:paraId="397E7D81" w14:textId="29BBF3C2" w:rsidR="00A60C93" w:rsidRPr="003751CE" w:rsidRDefault="00A60C93" w:rsidP="00940B82">
      <w:pPr>
        <w:pStyle w:val="Akapitzlist"/>
        <w:numPr>
          <w:ilvl w:val="0"/>
          <w:numId w:val="2"/>
        </w:numPr>
        <w:ind w:left="1843" w:hanging="567"/>
        <w:jc w:val="both"/>
        <w:rPr>
          <w:rFonts w:cs="Times New Roman"/>
        </w:rPr>
      </w:pPr>
      <w:r w:rsidRPr="003751CE">
        <w:rPr>
          <w:rFonts w:cs="Times New Roman"/>
        </w:rPr>
        <w:t>inne dokumenty sporządzone przez podmiot, na rzecz którego usługi zostały</w:t>
      </w:r>
      <w:r w:rsidR="00175742" w:rsidRPr="003751CE">
        <w:rPr>
          <w:rFonts w:cs="Times New Roman"/>
        </w:rPr>
        <w:t xml:space="preserve"> </w:t>
      </w:r>
      <w:r w:rsidRPr="003751CE">
        <w:rPr>
          <w:rFonts w:cs="Times New Roman"/>
        </w:rPr>
        <w:t>wykonane;</w:t>
      </w:r>
    </w:p>
    <w:p w14:paraId="1593C860" w14:textId="77777777" w:rsidR="00A60C93" w:rsidRPr="003751CE" w:rsidRDefault="00A60C93" w:rsidP="00940B82">
      <w:pPr>
        <w:pStyle w:val="Akapitzlist"/>
        <w:numPr>
          <w:ilvl w:val="0"/>
          <w:numId w:val="2"/>
        </w:numPr>
        <w:spacing w:after="0"/>
        <w:ind w:left="1843" w:hanging="567"/>
        <w:jc w:val="both"/>
        <w:rPr>
          <w:rFonts w:cs="Times New Roman"/>
        </w:rPr>
      </w:pPr>
      <w:r w:rsidRPr="003751CE">
        <w:rPr>
          <w:rFonts w:cs="Times New Roman"/>
        </w:rPr>
        <w:t>a jeżeli Wykonawca z przyczyn niezależnych od niego nie jest w stanie uzyskać tych dokumentów – oświadczenie Wykonawcy.</w:t>
      </w:r>
    </w:p>
    <w:p w14:paraId="2A773C35" w14:textId="77777777" w:rsidR="00A60C93" w:rsidRPr="003751CE" w:rsidRDefault="00A60C93" w:rsidP="003D0DC9">
      <w:pPr>
        <w:spacing w:after="0"/>
        <w:ind w:firstLine="708"/>
        <w:jc w:val="both"/>
        <w:rPr>
          <w:rFonts w:cs="Times New Roman"/>
          <w:b/>
          <w:bCs/>
          <w:u w:val="single"/>
        </w:rPr>
      </w:pPr>
      <w:r w:rsidRPr="003751CE">
        <w:rPr>
          <w:rFonts w:cs="Times New Roman"/>
          <w:b/>
          <w:bCs/>
          <w:u w:val="single"/>
        </w:rPr>
        <w:t>Uwaga:</w:t>
      </w:r>
    </w:p>
    <w:p w14:paraId="68F3AED5" w14:textId="6365BAF9" w:rsidR="00A60C93" w:rsidRPr="003751CE" w:rsidRDefault="00A60C93" w:rsidP="003D0DC9">
      <w:pPr>
        <w:ind w:left="1276"/>
        <w:jc w:val="both"/>
        <w:rPr>
          <w:rFonts w:cs="Times New Roman"/>
          <w:b/>
          <w:bCs/>
          <w:sz w:val="20"/>
          <w:szCs w:val="20"/>
          <w:u w:val="single"/>
        </w:rPr>
      </w:pPr>
      <w:r w:rsidRPr="003751CE">
        <w:rPr>
          <w:rFonts w:cs="Times New Roman"/>
          <w:sz w:val="20"/>
          <w:szCs w:val="20"/>
        </w:rPr>
        <w:t>Jeżeli Wykonawca powołuje się na doświadczenie w realizacji usług, wykonywanych wspólnie z innymi Wykonawcami, wykaz, o którym mowa powyżej, dotyczy usług, w których wykonaniu Wykonawca ten bezpośrednio uczestniczył.</w:t>
      </w:r>
    </w:p>
    <w:p w14:paraId="124F28D9" w14:textId="7EEF985F" w:rsidR="00A60C93" w:rsidRPr="003751CE" w:rsidRDefault="00A60C93" w:rsidP="00D11617">
      <w:pPr>
        <w:pStyle w:val="Akapitzlist"/>
        <w:numPr>
          <w:ilvl w:val="2"/>
          <w:numId w:val="1"/>
        </w:numPr>
        <w:ind w:hanging="798"/>
        <w:jc w:val="both"/>
        <w:rPr>
          <w:rFonts w:cs="Times New Roman"/>
        </w:rPr>
      </w:pPr>
      <w:r w:rsidRPr="003751CE">
        <w:rPr>
          <w:rFonts w:cs="Times New Roman"/>
          <w:b/>
          <w:bCs/>
        </w:rPr>
        <w:t>Wykaz osób</w:t>
      </w:r>
      <w:r w:rsidRPr="003751CE">
        <w:rPr>
          <w:rFonts w:cs="Times New Roman"/>
        </w:rPr>
        <w:t>, skierowanych przez wykonawcę do realizacji zamówienia publicznego, w</w:t>
      </w:r>
      <w:r w:rsidR="00854652">
        <w:rPr>
          <w:rFonts w:cs="Times New Roman"/>
        </w:rPr>
        <w:t> </w:t>
      </w:r>
      <w:r w:rsidRPr="003751CE">
        <w:rPr>
          <w:rFonts w:cs="Times New Roman"/>
        </w:rPr>
        <w:t xml:space="preserve">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3751CE">
        <w:rPr>
          <w:rFonts w:cs="Times New Roman"/>
          <w:b/>
          <w:bCs/>
        </w:rPr>
        <w:t>Załącznikiem nr 8</w:t>
      </w:r>
      <w:r w:rsidRPr="003751CE">
        <w:rPr>
          <w:rFonts w:cs="Times New Roman"/>
        </w:rPr>
        <w:t xml:space="preserve"> do SWZ.</w:t>
      </w:r>
    </w:p>
    <w:p w14:paraId="175123EA" w14:textId="77777777" w:rsidR="00A60C93" w:rsidRPr="003751CE" w:rsidRDefault="00A60C93" w:rsidP="008B7333">
      <w:pPr>
        <w:pStyle w:val="Akapitzlist"/>
        <w:numPr>
          <w:ilvl w:val="1"/>
          <w:numId w:val="1"/>
        </w:numPr>
        <w:ind w:hanging="650"/>
        <w:jc w:val="both"/>
        <w:rPr>
          <w:rFonts w:cs="Times New Roman"/>
        </w:rPr>
      </w:pPr>
      <w:r w:rsidRPr="003751CE">
        <w:rPr>
          <w:rFonts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3751CE">
        <w:rPr>
          <w:rFonts w:cs="Times New Roman"/>
        </w:rPr>
        <w:t>Pzp</w:t>
      </w:r>
      <w:proofErr w:type="spellEnd"/>
      <w:r w:rsidRPr="003751CE">
        <w:rPr>
          <w:rFonts w:cs="Times New Roman"/>
        </w:rPr>
        <w:t xml:space="preserve"> dane umożliwiające dostęp do tych środków.</w:t>
      </w:r>
    </w:p>
    <w:p w14:paraId="0EEEBE59" w14:textId="77777777" w:rsidR="00A60C93" w:rsidRPr="003751CE" w:rsidRDefault="00A60C93" w:rsidP="008B7333">
      <w:pPr>
        <w:pStyle w:val="Akapitzlist"/>
        <w:numPr>
          <w:ilvl w:val="1"/>
          <w:numId w:val="1"/>
        </w:numPr>
        <w:ind w:hanging="650"/>
        <w:jc w:val="both"/>
        <w:rPr>
          <w:rFonts w:cs="Times New Roman"/>
        </w:rPr>
      </w:pPr>
      <w:r w:rsidRPr="003751CE">
        <w:rPr>
          <w:rFonts w:cs="Times New Roman"/>
        </w:rPr>
        <w:lastRenderedPageBreak/>
        <w:t>Wykonawca nie jest zobowiązany do złożenia podmiotowych środków dowodowych, które Zamawiający posiada, jeżeli Wykonawca wskaże te środki oraz potwierdzi ich prawidłowość i aktualność.</w:t>
      </w:r>
    </w:p>
    <w:p w14:paraId="203A64BB" w14:textId="77777777" w:rsidR="00A60C93" w:rsidRPr="003751CE" w:rsidRDefault="00A60C93" w:rsidP="008B7333">
      <w:pPr>
        <w:pStyle w:val="Akapitzlist"/>
        <w:numPr>
          <w:ilvl w:val="1"/>
          <w:numId w:val="1"/>
        </w:numPr>
        <w:ind w:hanging="650"/>
        <w:jc w:val="both"/>
        <w:rPr>
          <w:rFonts w:cs="Times New Roman"/>
        </w:rPr>
      </w:pPr>
      <w:r w:rsidRPr="003751CE">
        <w:rPr>
          <w:rFonts w:cs="Times New Roman"/>
        </w:rPr>
        <w:t xml:space="preserve">W zakresie nieuregulowanym ustawą </w:t>
      </w:r>
      <w:proofErr w:type="spellStart"/>
      <w:r w:rsidRPr="003751CE">
        <w:rPr>
          <w:rFonts w:cs="Times New Roman"/>
        </w:rPr>
        <w:t>Pzp</w:t>
      </w:r>
      <w:proofErr w:type="spellEnd"/>
      <w:r w:rsidRPr="003751CE">
        <w:rPr>
          <w:rFonts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8CFBA8" w14:textId="77777777" w:rsidR="00A60C93" w:rsidRPr="003751CE" w:rsidRDefault="00A60C93" w:rsidP="008B7333">
      <w:pPr>
        <w:pStyle w:val="Akapitzlist"/>
        <w:numPr>
          <w:ilvl w:val="1"/>
          <w:numId w:val="1"/>
        </w:numPr>
        <w:ind w:hanging="650"/>
        <w:jc w:val="both"/>
        <w:rPr>
          <w:rFonts w:cs="Times New Roman"/>
        </w:rPr>
      </w:pPr>
      <w:r w:rsidRPr="003751CE">
        <w:rPr>
          <w:rFonts w:cs="Times New Roman"/>
        </w:rPr>
        <w:t xml:space="preserve">Wykonawca nie podlega wykluczeniu w okolicznościach określonych w art. 108 ust. 1 pkt 1, 2 i 5 ustawy </w:t>
      </w:r>
      <w:proofErr w:type="spellStart"/>
      <w:r w:rsidRPr="003751CE">
        <w:rPr>
          <w:rFonts w:cs="Times New Roman"/>
        </w:rPr>
        <w:t>Pzp</w:t>
      </w:r>
      <w:proofErr w:type="spellEnd"/>
      <w:r w:rsidRPr="003751CE">
        <w:rPr>
          <w:rFonts w:cs="Times New Roman"/>
        </w:rPr>
        <w:t>, jeżeli udowodni Zamawiającemu, że spełnił łącznie następujące przesłanki:</w:t>
      </w:r>
    </w:p>
    <w:p w14:paraId="67C24C93" w14:textId="77777777" w:rsidR="00A60C93" w:rsidRPr="003751CE" w:rsidRDefault="00A60C93" w:rsidP="009479FA">
      <w:pPr>
        <w:pStyle w:val="Akapitzlist"/>
        <w:numPr>
          <w:ilvl w:val="2"/>
          <w:numId w:val="1"/>
        </w:numPr>
        <w:ind w:hanging="798"/>
        <w:jc w:val="both"/>
        <w:rPr>
          <w:rFonts w:cs="Times New Roman"/>
        </w:rPr>
      </w:pPr>
      <w:r w:rsidRPr="003751CE">
        <w:rPr>
          <w:rFonts w:cs="Times New Roman"/>
        </w:rPr>
        <w:t>naprawił lub zobowiązał się do naprawienia szkody wyrządzonej przestępstwem, wykroczeniem lub swoim nieprawidłowym postępowaniem, w tym poprzez zadośćuczynienie pieniężne;</w:t>
      </w:r>
    </w:p>
    <w:p w14:paraId="6315FFA3" w14:textId="77777777" w:rsidR="00A60C93" w:rsidRPr="003751CE" w:rsidRDefault="00A60C93" w:rsidP="009479FA">
      <w:pPr>
        <w:pStyle w:val="Akapitzlist"/>
        <w:numPr>
          <w:ilvl w:val="2"/>
          <w:numId w:val="1"/>
        </w:numPr>
        <w:ind w:hanging="798"/>
        <w:jc w:val="both"/>
        <w:rPr>
          <w:rFonts w:cs="Times New Roman"/>
        </w:rPr>
      </w:pPr>
      <w:r w:rsidRPr="003751CE">
        <w:rPr>
          <w:rFonts w:cs="Times New Roma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10BBD97" w14:textId="77777777" w:rsidR="00A60C93" w:rsidRPr="003751CE" w:rsidRDefault="00A60C93" w:rsidP="009479FA">
      <w:pPr>
        <w:pStyle w:val="Akapitzlist"/>
        <w:numPr>
          <w:ilvl w:val="2"/>
          <w:numId w:val="1"/>
        </w:numPr>
        <w:ind w:hanging="798"/>
        <w:jc w:val="both"/>
        <w:rPr>
          <w:rFonts w:cs="Times New Roman"/>
        </w:rPr>
      </w:pPr>
      <w:r w:rsidRPr="003751CE">
        <w:rPr>
          <w:rFonts w:cs="Times New Roman"/>
        </w:rPr>
        <w:t>podjął konkretne środki techniczne, organizacyjne i kadrowe, odpowiednie dla   zapobiegania   dalszym   przestępstwom, wykroczeniom lub nieprawidłowemu postępowaniu, w szczególności:</w:t>
      </w:r>
    </w:p>
    <w:p w14:paraId="6DE329C9" w14:textId="77777777" w:rsidR="00A60C93" w:rsidRPr="003751CE" w:rsidRDefault="00A60C93" w:rsidP="009479FA">
      <w:pPr>
        <w:pStyle w:val="Akapitzlist"/>
        <w:numPr>
          <w:ilvl w:val="3"/>
          <w:numId w:val="1"/>
        </w:numPr>
        <w:ind w:hanging="1019"/>
        <w:jc w:val="both"/>
        <w:rPr>
          <w:rFonts w:cs="Times New Roman"/>
        </w:rPr>
      </w:pPr>
      <w:r w:rsidRPr="003751CE">
        <w:rPr>
          <w:rFonts w:cs="Times New Roman"/>
        </w:rPr>
        <w:t>zerwał wszelkie powiązania z osobami lub podmiotami odpowiedzialnymi za nieprawidłowe postępowanie Wykonawcy,</w:t>
      </w:r>
    </w:p>
    <w:p w14:paraId="71A20295" w14:textId="77777777" w:rsidR="00A60C93" w:rsidRPr="003751CE" w:rsidRDefault="00A60C93" w:rsidP="009479FA">
      <w:pPr>
        <w:pStyle w:val="Akapitzlist"/>
        <w:numPr>
          <w:ilvl w:val="3"/>
          <w:numId w:val="1"/>
        </w:numPr>
        <w:ind w:hanging="1019"/>
        <w:jc w:val="both"/>
        <w:rPr>
          <w:rFonts w:cs="Times New Roman"/>
        </w:rPr>
      </w:pPr>
      <w:r w:rsidRPr="003751CE">
        <w:rPr>
          <w:rFonts w:cs="Times New Roman"/>
        </w:rPr>
        <w:t>zreorganizował personel,</w:t>
      </w:r>
    </w:p>
    <w:p w14:paraId="032ED129" w14:textId="77777777" w:rsidR="00A60C93" w:rsidRPr="003751CE" w:rsidRDefault="00A60C93" w:rsidP="009479FA">
      <w:pPr>
        <w:pStyle w:val="Akapitzlist"/>
        <w:numPr>
          <w:ilvl w:val="3"/>
          <w:numId w:val="1"/>
        </w:numPr>
        <w:ind w:hanging="1019"/>
        <w:jc w:val="both"/>
        <w:rPr>
          <w:rFonts w:cs="Times New Roman"/>
        </w:rPr>
      </w:pPr>
      <w:r w:rsidRPr="003751CE">
        <w:rPr>
          <w:rFonts w:cs="Times New Roman"/>
        </w:rPr>
        <w:t>wdrożył system sprawozdawczości i kontroli,</w:t>
      </w:r>
    </w:p>
    <w:p w14:paraId="0C565D82" w14:textId="77777777" w:rsidR="00A60C93" w:rsidRPr="003751CE" w:rsidRDefault="00A60C93" w:rsidP="009479FA">
      <w:pPr>
        <w:pStyle w:val="Akapitzlist"/>
        <w:numPr>
          <w:ilvl w:val="3"/>
          <w:numId w:val="1"/>
        </w:numPr>
        <w:ind w:hanging="1019"/>
        <w:jc w:val="both"/>
        <w:rPr>
          <w:rFonts w:cs="Times New Roman"/>
        </w:rPr>
      </w:pPr>
      <w:r w:rsidRPr="003751CE">
        <w:rPr>
          <w:rFonts w:cs="Times New Roman"/>
        </w:rPr>
        <w:t>utworzył struktury audytu wewnętrznego do monitorowania przestrzegania przepisów, wewnętrznych regulacji lub standardów,</w:t>
      </w:r>
    </w:p>
    <w:p w14:paraId="1E472C0C" w14:textId="1C4F7736" w:rsidR="00A60C93" w:rsidRPr="003751CE" w:rsidRDefault="009479FA" w:rsidP="009479FA">
      <w:pPr>
        <w:pStyle w:val="Akapitzlist"/>
        <w:numPr>
          <w:ilvl w:val="3"/>
          <w:numId w:val="1"/>
        </w:numPr>
        <w:ind w:hanging="1019"/>
        <w:jc w:val="both"/>
        <w:rPr>
          <w:rFonts w:cs="Times New Roman"/>
        </w:rPr>
      </w:pPr>
      <w:r w:rsidRPr="003751CE">
        <w:rPr>
          <w:rFonts w:cs="Times New Roman"/>
        </w:rPr>
        <w:t>w</w:t>
      </w:r>
      <w:r w:rsidR="00A60C93" w:rsidRPr="003751CE">
        <w:rPr>
          <w:rFonts w:cs="Times New Roman"/>
        </w:rPr>
        <w:t>prowadził wewnętrzne regulacje dotyczące odpowiedzialności i odszkodowań za nieprzestrzeganie przepisów, wewnętrznych regulacji lub standardów.</w:t>
      </w:r>
    </w:p>
    <w:p w14:paraId="3D775D98" w14:textId="38A5421D" w:rsidR="00A60C93" w:rsidRPr="003751CE" w:rsidRDefault="00A60C93" w:rsidP="00567782">
      <w:pPr>
        <w:pStyle w:val="Akapitzlist"/>
        <w:numPr>
          <w:ilvl w:val="1"/>
          <w:numId w:val="1"/>
        </w:numPr>
        <w:ind w:hanging="650"/>
        <w:jc w:val="both"/>
        <w:rPr>
          <w:rFonts w:cs="Times New Roman"/>
        </w:rPr>
      </w:pPr>
      <w:r w:rsidRPr="003751CE">
        <w:rPr>
          <w:rFonts w:cs="Times New Roman"/>
        </w:rPr>
        <w:t>Zamawiający ocenia, czy podjęte przez Wykonawcę czynności, o których mowa w pkt 11.9 SWZ są wystarczające do wykazania jego rzetelności, uwzględniając wagę i szczególne okoliczności czynu Wykonawcy. Jeżeli</w:t>
      </w:r>
      <w:r w:rsidRPr="003751CE">
        <w:rPr>
          <w:rFonts w:cs="Times New Roman"/>
        </w:rPr>
        <w:tab/>
        <w:t>podjęte</w:t>
      </w:r>
      <w:r w:rsidRPr="003751CE">
        <w:rPr>
          <w:rFonts w:cs="Times New Roman"/>
        </w:rPr>
        <w:tab/>
        <w:t>przez Wykonawcę czynności, o których mowa w pkt 11.9 SWZ nie są wystarczające do wykazania jego rzetelności, Zamawiający wykluczy Wykonawcę.</w:t>
      </w:r>
    </w:p>
    <w:p w14:paraId="274E5E4C" w14:textId="267FCAED" w:rsidR="00A60C93" w:rsidRPr="003751CE" w:rsidRDefault="00A60C93" w:rsidP="00510B32">
      <w:pPr>
        <w:pStyle w:val="Nagwek1"/>
        <w:numPr>
          <w:ilvl w:val="0"/>
          <w:numId w:val="1"/>
        </w:numPr>
        <w:jc w:val="both"/>
        <w:rPr>
          <w:rFonts w:cs="Times New Roman"/>
        </w:rPr>
      </w:pPr>
      <w:r w:rsidRPr="003751CE">
        <w:rPr>
          <w:rFonts w:cs="Times New Roman"/>
        </w:rPr>
        <w:t>POLEGANIE NA ZASOBACH INNYCH PODMIOTÓW</w:t>
      </w:r>
    </w:p>
    <w:p w14:paraId="5EFA761E" w14:textId="0A1E7328" w:rsidR="00A60C93" w:rsidRPr="003751CE" w:rsidRDefault="00A60C93" w:rsidP="00567782">
      <w:pPr>
        <w:pStyle w:val="Akapitzlist"/>
        <w:numPr>
          <w:ilvl w:val="1"/>
          <w:numId w:val="1"/>
        </w:numPr>
        <w:ind w:hanging="650"/>
        <w:jc w:val="both"/>
        <w:rPr>
          <w:rFonts w:cs="Times New Roman"/>
        </w:rPr>
      </w:pPr>
      <w:r w:rsidRPr="00EF6529">
        <w:rPr>
          <w:rFonts w:cs="Times New Roman"/>
        </w:rPr>
        <w:t>Wykonawca  może  w  celu  potwierdzenia</w:t>
      </w:r>
      <w:r w:rsidRPr="003751CE">
        <w:rPr>
          <w:rFonts w:cs="Times New Roman"/>
        </w:rPr>
        <w:t xml:space="preserve">  spełniania  warunków  udziału w postępowaniu, w</w:t>
      </w:r>
      <w:r w:rsidR="00854652">
        <w:rPr>
          <w:rFonts w:cs="Times New Roman"/>
        </w:rPr>
        <w:t> </w:t>
      </w:r>
      <w:r w:rsidRPr="003751CE">
        <w:rPr>
          <w:rFonts w:cs="Times New Roman"/>
        </w:rPr>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DB77583" w14:textId="77777777" w:rsidR="00A60C93" w:rsidRPr="003751CE" w:rsidRDefault="00A60C93" w:rsidP="00567782">
      <w:pPr>
        <w:pStyle w:val="Akapitzlist"/>
        <w:numPr>
          <w:ilvl w:val="1"/>
          <w:numId w:val="1"/>
        </w:numPr>
        <w:ind w:hanging="650"/>
        <w:jc w:val="both"/>
        <w:rPr>
          <w:rFonts w:cs="Times New Roman"/>
        </w:rPr>
      </w:pPr>
      <w:r w:rsidRPr="003751CE">
        <w:rPr>
          <w:rFonts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8736D1" w14:textId="77777777" w:rsidR="00A60C93" w:rsidRPr="003751CE" w:rsidRDefault="00A60C93" w:rsidP="00567782">
      <w:pPr>
        <w:pStyle w:val="Akapitzlist"/>
        <w:numPr>
          <w:ilvl w:val="1"/>
          <w:numId w:val="1"/>
        </w:numPr>
        <w:ind w:hanging="650"/>
        <w:jc w:val="both"/>
        <w:rPr>
          <w:rFonts w:cs="Times New Roman"/>
        </w:rPr>
      </w:pPr>
      <w:r w:rsidRPr="003751CE">
        <w:rPr>
          <w:rFonts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EF6529">
        <w:rPr>
          <w:rFonts w:cs="Times New Roman"/>
          <w:b/>
          <w:bCs/>
        </w:rPr>
        <w:t>Załącznik nr 9</w:t>
      </w:r>
      <w:r w:rsidRPr="003751CE">
        <w:rPr>
          <w:rFonts w:cs="Times New Roman"/>
        </w:rPr>
        <w:t xml:space="preserve"> do SWZ.</w:t>
      </w:r>
    </w:p>
    <w:p w14:paraId="751CFA01" w14:textId="77777777" w:rsidR="00A60C93" w:rsidRPr="003751CE" w:rsidRDefault="00A60C93" w:rsidP="00567782">
      <w:pPr>
        <w:pStyle w:val="Akapitzlist"/>
        <w:numPr>
          <w:ilvl w:val="1"/>
          <w:numId w:val="1"/>
        </w:numPr>
        <w:ind w:hanging="650"/>
        <w:jc w:val="both"/>
        <w:rPr>
          <w:rFonts w:cs="Times New Roman"/>
        </w:rPr>
      </w:pPr>
      <w:r w:rsidRPr="003751CE">
        <w:rPr>
          <w:rFonts w:cs="Times New Roman"/>
        </w:rPr>
        <w:t xml:space="preserve">Zamawiający ocenia, czy udostępniane Wykonawcy przez podmioty udostępniające zasoby zdolności techniczne lub zawodowe lub ich sytuacja finansowa lub ekonomiczna, pozwalają na wykazanie przez </w:t>
      </w:r>
      <w:r w:rsidRPr="003751CE">
        <w:rPr>
          <w:rFonts w:cs="Times New Roman"/>
        </w:rPr>
        <w:lastRenderedPageBreak/>
        <w:t>Wykonawcę spełniania warunków udziału w postępowaniu, a także bada, czy nie zachodzą, wobec tego podmiotu podstawy wykluczenia, które zostały przewidziane względem Wykonawcy.</w:t>
      </w:r>
    </w:p>
    <w:p w14:paraId="4D7AA5D9" w14:textId="22E47E9E" w:rsidR="00A60C93" w:rsidRPr="003751CE" w:rsidRDefault="00A60C93" w:rsidP="00F97EC5">
      <w:pPr>
        <w:pStyle w:val="Akapitzlist"/>
        <w:numPr>
          <w:ilvl w:val="1"/>
          <w:numId w:val="1"/>
        </w:numPr>
        <w:spacing w:after="0"/>
        <w:ind w:hanging="650"/>
        <w:jc w:val="both"/>
        <w:rPr>
          <w:rFonts w:cs="Times New Roman"/>
        </w:rPr>
      </w:pPr>
      <w:r w:rsidRPr="003751CE">
        <w:rPr>
          <w:rFonts w:cs="Times New Roman"/>
        </w:rPr>
        <w:t>Jeżeli zdolności techniczne lub zawodowe, sytuacja ekonomiczna lub finansowa podmiotu udostępniającego zasoby nie potwierdzają spełniania przez Wykonawcę warunków udziału w</w:t>
      </w:r>
      <w:r w:rsidR="00854652">
        <w:rPr>
          <w:rFonts w:cs="Times New Roman"/>
        </w:rPr>
        <w:t> </w:t>
      </w:r>
      <w:r w:rsidRPr="003751CE">
        <w:rPr>
          <w:rFonts w:cs="Times New Roman"/>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DF4DB29" w14:textId="77777777" w:rsidR="00A60C93" w:rsidRPr="003751CE" w:rsidRDefault="00A60C93" w:rsidP="00567782">
      <w:pPr>
        <w:spacing w:after="0"/>
        <w:ind w:firstLine="708"/>
        <w:jc w:val="both"/>
        <w:rPr>
          <w:rFonts w:cs="Times New Roman"/>
          <w:b/>
          <w:bCs/>
          <w:u w:val="single"/>
        </w:rPr>
      </w:pPr>
      <w:r w:rsidRPr="003751CE">
        <w:rPr>
          <w:rFonts w:cs="Times New Roman"/>
          <w:b/>
          <w:bCs/>
          <w:u w:val="single"/>
        </w:rPr>
        <w:t>Uwaga:</w:t>
      </w:r>
    </w:p>
    <w:p w14:paraId="0889487E" w14:textId="0C719F31" w:rsidR="00A60C93" w:rsidRPr="003751CE" w:rsidRDefault="00A60C93" w:rsidP="00567782">
      <w:pPr>
        <w:pStyle w:val="Akapitzlist"/>
        <w:ind w:left="792"/>
        <w:jc w:val="both"/>
        <w:rPr>
          <w:rFonts w:cs="Times New Roman"/>
          <w:sz w:val="20"/>
          <w:szCs w:val="20"/>
        </w:rPr>
      </w:pPr>
      <w:r w:rsidRPr="003751CE">
        <w:rPr>
          <w:rFonts w:cs="Times New Roman"/>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CFBBE3" w14:textId="77777777" w:rsidR="00A60C93" w:rsidRPr="003751CE" w:rsidRDefault="00A60C93" w:rsidP="00567782">
      <w:pPr>
        <w:pStyle w:val="Akapitzlist"/>
        <w:numPr>
          <w:ilvl w:val="1"/>
          <w:numId w:val="1"/>
        </w:numPr>
        <w:ind w:hanging="650"/>
        <w:jc w:val="both"/>
        <w:rPr>
          <w:rFonts w:cs="Times New Roman"/>
        </w:rPr>
      </w:pPr>
      <w:r w:rsidRPr="003751CE">
        <w:rPr>
          <w:rFonts w:cs="Times New Roman"/>
        </w:rPr>
        <w:t xml:space="preserve">Wykonawca, w przypadku polegania na zdolnościach lub sytuacji podmiotów udostępniających zasoby, przedstawia wraz z oświadczenie m,  o którym mowa w pkt. 11.2 SWZ, także oświadczenie podmiotu udostępniającego zasoby, potwierdzające brak podstaw wykluczenia tego podmiotu oraz odpowiednio spełnianie warunków udziału w postępowaniu, w zakresie, w jakim Wykonawca powołuje się na jego zasoby (Załącznik nr 3b do SWZ i Załącznik nr 4b do SWZ) oraz oświadczenie potwierdzające brak podstaw wykluczenia na podstawie art. 7 ust. 1 ustawy z dnia 13 kwietnia 2022 r. o szczególnych rozwiązaniach w zakresie przeciwdziałania wspieraniu agresji na Ukrainę oraz służących ochronie bezpieczeństwa narodowego, zgodnie z </w:t>
      </w:r>
      <w:r w:rsidRPr="00EF6529">
        <w:rPr>
          <w:rFonts w:cs="Times New Roman"/>
          <w:b/>
          <w:bCs/>
        </w:rPr>
        <w:t>Załącznikiem nr 10b</w:t>
      </w:r>
      <w:r w:rsidRPr="003751CE">
        <w:rPr>
          <w:rFonts w:cs="Times New Roman"/>
        </w:rPr>
        <w:t xml:space="preserve"> do SWZ.</w:t>
      </w:r>
    </w:p>
    <w:p w14:paraId="2BF243E7" w14:textId="77777777" w:rsidR="00A60C93" w:rsidRPr="003751CE" w:rsidRDefault="00A60C93" w:rsidP="00567782">
      <w:pPr>
        <w:pStyle w:val="Akapitzlist"/>
        <w:numPr>
          <w:ilvl w:val="1"/>
          <w:numId w:val="1"/>
        </w:numPr>
        <w:ind w:hanging="650"/>
        <w:jc w:val="both"/>
        <w:rPr>
          <w:rFonts w:cs="Times New Roman"/>
        </w:rPr>
      </w:pPr>
      <w:r w:rsidRPr="003751CE">
        <w:rPr>
          <w:rFonts w:cs="Times New Roman"/>
        </w:rPr>
        <w:t xml:space="preserve">Wykonawca, którego </w:t>
      </w:r>
      <w:r w:rsidRPr="00EF6529">
        <w:rPr>
          <w:rFonts w:cs="Times New Roman"/>
          <w:b/>
          <w:bCs/>
        </w:rPr>
        <w:t>oferta została najwyżej oceniona</w:t>
      </w:r>
      <w:r w:rsidRPr="003751CE">
        <w:rPr>
          <w:rFonts w:cs="Times New Roman"/>
        </w:rPr>
        <w:t xml:space="preserve">, w przypadku polegania na zdolnościach technicznych lub zawodowych lub sytuacji finansowej lub ekonomicznej podmiotów udostępniających zasoby, składa w wyznaczonym terminie, </w:t>
      </w:r>
      <w:r w:rsidRPr="00EF6529">
        <w:rPr>
          <w:rFonts w:cs="Times New Roman"/>
          <w:b/>
          <w:bCs/>
        </w:rPr>
        <w:t>nie krótszym niż 5 dni od dnia wezwania</w:t>
      </w:r>
      <w:r w:rsidRPr="003751CE">
        <w:rPr>
          <w:rFonts w:cs="Times New Roman"/>
        </w:rPr>
        <w:t>, podmiotowy środek dowodowy, aktualny na dzień złożenia.</w:t>
      </w:r>
    </w:p>
    <w:p w14:paraId="7F7A2151" w14:textId="30D29F2C" w:rsidR="00A60C93" w:rsidRPr="003751CE" w:rsidRDefault="00A60C93" w:rsidP="00567782">
      <w:pPr>
        <w:pStyle w:val="Akapitzlist"/>
        <w:numPr>
          <w:ilvl w:val="1"/>
          <w:numId w:val="1"/>
        </w:numPr>
        <w:ind w:hanging="650"/>
        <w:jc w:val="both"/>
        <w:rPr>
          <w:rFonts w:cs="Times New Roman"/>
        </w:rPr>
      </w:pPr>
      <w:r w:rsidRPr="00EF6529">
        <w:rPr>
          <w:rFonts w:cs="Times New Roman"/>
          <w:b/>
          <w:bCs/>
        </w:rPr>
        <w:t>Oświadczenie Podmiotu udostępniającego swoje zasoby</w:t>
      </w:r>
      <w:r w:rsidRPr="003751CE">
        <w:rPr>
          <w:rFonts w:cs="Times New Roman"/>
        </w:rPr>
        <w:t xml:space="preserve"> o aktualności informacji zawartych w</w:t>
      </w:r>
      <w:r w:rsidR="00854652">
        <w:rPr>
          <w:rFonts w:cs="Times New Roman"/>
        </w:rPr>
        <w:t> </w:t>
      </w:r>
      <w:r w:rsidRPr="003751CE">
        <w:rPr>
          <w:rFonts w:cs="Times New Roman"/>
        </w:rPr>
        <w:t xml:space="preserve">oświadczeniu, o którym mowa w art. 125 ust. 1 ustawy </w:t>
      </w:r>
      <w:proofErr w:type="spellStart"/>
      <w:r w:rsidRPr="003751CE">
        <w:rPr>
          <w:rFonts w:cs="Times New Roman"/>
        </w:rPr>
        <w:t>Pzp</w:t>
      </w:r>
      <w:proofErr w:type="spellEnd"/>
      <w:r w:rsidRPr="003751CE">
        <w:rPr>
          <w:rFonts w:cs="Times New Roman"/>
        </w:rPr>
        <w:t>, w zakresie podstaw wykluczenia z</w:t>
      </w:r>
      <w:r w:rsidR="00854652">
        <w:rPr>
          <w:rFonts w:cs="Times New Roman"/>
        </w:rPr>
        <w:t> </w:t>
      </w:r>
      <w:r w:rsidRPr="003751CE">
        <w:rPr>
          <w:rFonts w:cs="Times New Roman"/>
        </w:rPr>
        <w:t>postępowania wskazanych przez Zamawiającego, o których mowa w:</w:t>
      </w:r>
    </w:p>
    <w:p w14:paraId="1B106D69" w14:textId="77777777" w:rsidR="00A60C93" w:rsidRPr="003751CE" w:rsidRDefault="00A60C93" w:rsidP="001900A6">
      <w:pPr>
        <w:pStyle w:val="Akapitzlist"/>
        <w:numPr>
          <w:ilvl w:val="2"/>
          <w:numId w:val="1"/>
        </w:numPr>
        <w:ind w:hanging="798"/>
        <w:jc w:val="both"/>
        <w:rPr>
          <w:rFonts w:cs="Times New Roman"/>
        </w:rPr>
      </w:pPr>
      <w:r w:rsidRPr="003751CE">
        <w:rPr>
          <w:rFonts w:cs="Times New Roman"/>
        </w:rPr>
        <w:t xml:space="preserve">art. 108 ust. 1 pkt 3 ustawy </w:t>
      </w:r>
      <w:proofErr w:type="spellStart"/>
      <w:r w:rsidRPr="003751CE">
        <w:rPr>
          <w:rFonts w:cs="Times New Roman"/>
        </w:rPr>
        <w:t>Pzp</w:t>
      </w:r>
      <w:proofErr w:type="spellEnd"/>
      <w:r w:rsidRPr="003751CE">
        <w:rPr>
          <w:rFonts w:cs="Times New Roman"/>
        </w:rPr>
        <w:t xml:space="preserve">, ustawy </w:t>
      </w:r>
      <w:proofErr w:type="spellStart"/>
      <w:r w:rsidRPr="003751CE">
        <w:rPr>
          <w:rFonts w:cs="Times New Roman"/>
        </w:rPr>
        <w:t>Pzp</w:t>
      </w:r>
      <w:proofErr w:type="spellEnd"/>
      <w:r w:rsidRPr="003751CE">
        <w:rPr>
          <w:rFonts w:cs="Times New Roman"/>
        </w:rPr>
        <w:t>, dotyczących wydania prawomocnego wyroku sądu lub ostatecznej decyzji administracyjnej o zaleganiu z uiszczeniem podatków, opłat lub składek na ubezpieczenie społeczne lub zdrowotne,</w:t>
      </w:r>
    </w:p>
    <w:p w14:paraId="2D3E2324" w14:textId="77777777" w:rsidR="00A60C93" w:rsidRPr="003751CE" w:rsidRDefault="00A60C93" w:rsidP="001900A6">
      <w:pPr>
        <w:pStyle w:val="Akapitzlist"/>
        <w:numPr>
          <w:ilvl w:val="2"/>
          <w:numId w:val="1"/>
        </w:numPr>
        <w:ind w:hanging="798"/>
        <w:jc w:val="both"/>
        <w:rPr>
          <w:rFonts w:cs="Times New Roman"/>
        </w:rPr>
      </w:pPr>
      <w:r w:rsidRPr="003751CE">
        <w:rPr>
          <w:rFonts w:cs="Times New Roman"/>
        </w:rPr>
        <w:t xml:space="preserve">art. 108 ust.1 pkt 4 ustawy </w:t>
      </w:r>
      <w:proofErr w:type="spellStart"/>
      <w:r w:rsidRPr="003751CE">
        <w:rPr>
          <w:rFonts w:cs="Times New Roman"/>
        </w:rPr>
        <w:t>Pzp</w:t>
      </w:r>
      <w:proofErr w:type="spellEnd"/>
      <w:r w:rsidRPr="003751CE">
        <w:rPr>
          <w:rFonts w:cs="Times New Roman"/>
        </w:rPr>
        <w:t>, dotyczących orzeczenia zakazu ubiegania się o zamówienie publiczne tytułem środka zapobiegawczego,</w:t>
      </w:r>
    </w:p>
    <w:p w14:paraId="348AB75C" w14:textId="77777777" w:rsidR="00A60C93" w:rsidRPr="003751CE" w:rsidRDefault="00A60C93" w:rsidP="001900A6">
      <w:pPr>
        <w:pStyle w:val="Akapitzlist"/>
        <w:numPr>
          <w:ilvl w:val="2"/>
          <w:numId w:val="1"/>
        </w:numPr>
        <w:ind w:hanging="798"/>
        <w:jc w:val="both"/>
        <w:rPr>
          <w:rFonts w:cs="Times New Roman"/>
        </w:rPr>
      </w:pPr>
      <w:r w:rsidRPr="003751CE">
        <w:rPr>
          <w:rFonts w:cs="Times New Roman"/>
        </w:rPr>
        <w:t xml:space="preserve">art. 108 ust. 1 pkt 5 ustawy </w:t>
      </w:r>
      <w:proofErr w:type="spellStart"/>
      <w:r w:rsidRPr="003751CE">
        <w:rPr>
          <w:rFonts w:cs="Times New Roman"/>
        </w:rPr>
        <w:t>Pzp</w:t>
      </w:r>
      <w:proofErr w:type="spellEnd"/>
      <w:r w:rsidRPr="003751CE">
        <w:rPr>
          <w:rFonts w:cs="Times New Roman"/>
        </w:rPr>
        <w:t xml:space="preserve"> dotyczących zawarcia z innymi Wykonawcami porozumienia mającego na celu zakłócenie konkurencji,</w:t>
      </w:r>
    </w:p>
    <w:p w14:paraId="2577BC7F" w14:textId="4CD90DEE" w:rsidR="00A60C93" w:rsidRPr="003751CE" w:rsidRDefault="00A60C93" w:rsidP="001900A6">
      <w:pPr>
        <w:pStyle w:val="Akapitzlist"/>
        <w:numPr>
          <w:ilvl w:val="2"/>
          <w:numId w:val="1"/>
        </w:numPr>
        <w:ind w:hanging="798"/>
        <w:jc w:val="both"/>
        <w:rPr>
          <w:rFonts w:cs="Times New Roman"/>
        </w:rPr>
      </w:pPr>
      <w:r w:rsidRPr="003751CE">
        <w:rPr>
          <w:rFonts w:cs="Times New Roman"/>
        </w:rPr>
        <w:t xml:space="preserve">art. 108 ust. 1 pkt 6 ustawy </w:t>
      </w:r>
      <w:proofErr w:type="spellStart"/>
      <w:r w:rsidRPr="003751CE">
        <w:rPr>
          <w:rFonts w:cs="Times New Roman"/>
        </w:rPr>
        <w:t>Pzp</w:t>
      </w:r>
      <w:proofErr w:type="spellEnd"/>
      <w:r w:rsidRPr="003751CE">
        <w:rPr>
          <w:rFonts w:cs="Times New Roman"/>
        </w:rPr>
        <w:t xml:space="preserve"> dotyczących zakłócenia konkurencji wynikającego z</w:t>
      </w:r>
      <w:r w:rsidR="00854652">
        <w:rPr>
          <w:rFonts w:cs="Times New Roman"/>
        </w:rPr>
        <w:t> </w:t>
      </w:r>
      <w:r w:rsidRPr="003751CE">
        <w:rPr>
          <w:rFonts w:cs="Times New Roman"/>
        </w:rPr>
        <w:t>wcześniejszego zaangażowania Wykonawcy lub podmiotu, który należy z Wykonawcą do tej samej grupy kapitałowej, w przygotowanie postępowania o udzielenie zamówienia,</w:t>
      </w:r>
    </w:p>
    <w:p w14:paraId="74E9342C" w14:textId="77777777" w:rsidR="00E80CC0" w:rsidRPr="003751CE" w:rsidRDefault="00A60C93" w:rsidP="00A60C93">
      <w:pPr>
        <w:pStyle w:val="Akapitzlist"/>
        <w:numPr>
          <w:ilvl w:val="2"/>
          <w:numId w:val="1"/>
        </w:numPr>
        <w:ind w:hanging="798"/>
        <w:jc w:val="both"/>
        <w:rPr>
          <w:rFonts w:cs="Times New Roman"/>
        </w:rPr>
      </w:pPr>
      <w:r w:rsidRPr="003751CE">
        <w:rPr>
          <w:rFonts w:cs="Times New Roman"/>
        </w:rPr>
        <w:t>art. 7 ust. 1 ustawy o szczególnych rozwiązaniach w zakresie przeciwdziałania wspieraniu agresji na Ukrainę oraz służących ochronie bezpieczeństwa narodowego;</w:t>
      </w:r>
    </w:p>
    <w:p w14:paraId="792EF57C" w14:textId="7BF158D1" w:rsidR="00A60C93" w:rsidRPr="003751CE" w:rsidRDefault="00A60C93" w:rsidP="00A60C93">
      <w:pPr>
        <w:pStyle w:val="Akapitzlist"/>
        <w:numPr>
          <w:ilvl w:val="2"/>
          <w:numId w:val="1"/>
        </w:numPr>
        <w:ind w:hanging="798"/>
        <w:jc w:val="both"/>
        <w:rPr>
          <w:rFonts w:cs="Times New Roman"/>
        </w:rPr>
      </w:pPr>
      <w:r w:rsidRPr="003751CE">
        <w:rPr>
          <w:rFonts w:cs="Times New Roman"/>
        </w:rPr>
        <w:t xml:space="preserve">Wzór oświadczenia stanowi </w:t>
      </w:r>
      <w:r w:rsidRPr="003751CE">
        <w:rPr>
          <w:rFonts w:cs="Times New Roman"/>
          <w:b/>
          <w:bCs/>
        </w:rPr>
        <w:t>Załącznik nr 5b do SWZ</w:t>
      </w:r>
      <w:r w:rsidRPr="003751CE">
        <w:rPr>
          <w:rFonts w:cs="Times New Roman"/>
        </w:rPr>
        <w:t>.</w:t>
      </w:r>
    </w:p>
    <w:p w14:paraId="198C7CED" w14:textId="135D47CD" w:rsidR="00A60C93" w:rsidRPr="003751CE" w:rsidRDefault="00A60C93" w:rsidP="00510B32">
      <w:pPr>
        <w:pStyle w:val="Nagwek1"/>
        <w:numPr>
          <w:ilvl w:val="0"/>
          <w:numId w:val="1"/>
        </w:numPr>
        <w:jc w:val="both"/>
        <w:rPr>
          <w:rFonts w:cs="Times New Roman"/>
        </w:rPr>
      </w:pPr>
      <w:r w:rsidRPr="003751CE">
        <w:rPr>
          <w:rFonts w:cs="Times New Roman"/>
        </w:rPr>
        <w:t>INFORMACJA DLA WYKONAWCÓW WSPÓLNIE UBIEGAJĄCYCH SIĘ O UDZIELENIE ZAMÓWIENIA (SPÓŁKI CYWILNE/ KONSORCJA)</w:t>
      </w:r>
    </w:p>
    <w:p w14:paraId="478AB92C" w14:textId="77777777" w:rsidR="00A60C93" w:rsidRPr="003751CE" w:rsidRDefault="00A60C93" w:rsidP="00850965">
      <w:pPr>
        <w:pStyle w:val="Akapitzlist"/>
        <w:numPr>
          <w:ilvl w:val="1"/>
          <w:numId w:val="1"/>
        </w:numPr>
        <w:ind w:hanging="650"/>
        <w:jc w:val="both"/>
        <w:rPr>
          <w:rFonts w:cs="Times New Roman"/>
        </w:rPr>
      </w:pPr>
      <w:r w:rsidRPr="003751CE">
        <w:rPr>
          <w:rFonts w:cs="Times New Roman"/>
        </w:rPr>
        <w:t xml:space="preserve">Wykonawcy </w:t>
      </w:r>
      <w:r w:rsidRPr="00EF6529">
        <w:rPr>
          <w:rFonts w:cs="Times New Roman"/>
          <w:b/>
          <w:bCs/>
        </w:rPr>
        <w:t>mogą wspólnie ubiegać się o udzielenie zamówienia</w:t>
      </w:r>
      <w:r w:rsidRPr="003751CE">
        <w:rPr>
          <w:rFonts w:cs="Times New Roman"/>
        </w:rPr>
        <w:t>. W takim przypadku Wykonawcy ustanawiają pełnomocnika do reprezentowania ich w postępowaniu albo do reprezentowania i zawarcia umowy w sprawie zamówienia publicznego. Pełnomocnictwo winno być załączone do oferty.</w:t>
      </w:r>
    </w:p>
    <w:p w14:paraId="3DDC4CA8" w14:textId="013E7699" w:rsidR="00A60C93" w:rsidRPr="003751CE" w:rsidRDefault="00A60C93" w:rsidP="00850965">
      <w:pPr>
        <w:pStyle w:val="Akapitzlist"/>
        <w:numPr>
          <w:ilvl w:val="1"/>
          <w:numId w:val="1"/>
        </w:numPr>
        <w:ind w:hanging="650"/>
        <w:jc w:val="both"/>
        <w:rPr>
          <w:rFonts w:cs="Times New Roman"/>
        </w:rPr>
      </w:pPr>
      <w:r w:rsidRPr="003751CE">
        <w:rPr>
          <w:rFonts w:cs="Times New Roman"/>
        </w:rPr>
        <w:t xml:space="preserve">W przypadku Wykonawców wspólnie ubiegających się o udzielenie zamówienia, </w:t>
      </w:r>
      <w:r w:rsidRPr="00EF6529">
        <w:rPr>
          <w:rFonts w:cs="Times New Roman"/>
          <w:b/>
          <w:bCs/>
        </w:rPr>
        <w:t>żaden z nich</w:t>
      </w:r>
      <w:r w:rsidRPr="003751CE">
        <w:rPr>
          <w:rFonts w:cs="Times New Roman"/>
        </w:rPr>
        <w:t xml:space="preserve"> nie może podlegać wykluczeniu na podstawie art. 108 ust. 1 usta wy  </w:t>
      </w:r>
      <w:proofErr w:type="spellStart"/>
      <w:r w:rsidRPr="003751CE">
        <w:rPr>
          <w:rFonts w:cs="Times New Roman"/>
        </w:rPr>
        <w:t>Pzp</w:t>
      </w:r>
      <w:proofErr w:type="spellEnd"/>
      <w:r w:rsidRPr="003751CE">
        <w:rPr>
          <w:rFonts w:cs="Times New Roman"/>
        </w:rPr>
        <w:t xml:space="preserve"> oraz art. 7 ust. 1 ustawy z dnia 13 kwietnia 2022 r. o szczególnych</w:t>
      </w:r>
      <w:r w:rsidR="005E4764">
        <w:rPr>
          <w:rFonts w:cs="Times New Roman"/>
        </w:rPr>
        <w:t xml:space="preserve"> </w:t>
      </w:r>
      <w:r w:rsidRPr="003751CE">
        <w:rPr>
          <w:rFonts w:cs="Times New Roman"/>
        </w:rPr>
        <w:t>rozwiązaniach w zakresie przeciwdziałania wspieraniu agresji na Ukrainę oraz służących ochronie bezpieczeństwa narodowego (Dz. U. z 2022 r. poz. 835), natomiast spełnianie warunków udziału w postępowaniu Wykonawcy wykazują zgodnie z pkt. 10.1 SWZ.</w:t>
      </w:r>
    </w:p>
    <w:p w14:paraId="1B62DBF2" w14:textId="2638B407" w:rsidR="00A60C93" w:rsidRPr="003751CE" w:rsidRDefault="00A60C93" w:rsidP="00850965">
      <w:pPr>
        <w:pStyle w:val="Akapitzlist"/>
        <w:numPr>
          <w:ilvl w:val="1"/>
          <w:numId w:val="1"/>
        </w:numPr>
        <w:ind w:hanging="650"/>
        <w:jc w:val="both"/>
        <w:rPr>
          <w:rFonts w:cs="Times New Roman"/>
        </w:rPr>
      </w:pPr>
      <w:r w:rsidRPr="003751CE">
        <w:rPr>
          <w:rFonts w:cs="Times New Roman"/>
        </w:rPr>
        <w:lastRenderedPageBreak/>
        <w:t>W przypadku Wykonawców wspólnie ubiegających się o udzielenie zamówienia, oświadczenia, o</w:t>
      </w:r>
      <w:r w:rsidR="00854652">
        <w:rPr>
          <w:rFonts w:cs="Times New Roman"/>
        </w:rPr>
        <w:t> </w:t>
      </w:r>
      <w:r w:rsidRPr="003751CE">
        <w:rPr>
          <w:rFonts w:cs="Times New Roman"/>
        </w:rPr>
        <w:t>których mowa w pkt. 11.3 SWZ, składa każdy z Wykonawców. Oświadczenia te potwierdzają brak podstaw wykluczenia oraz spełnianie warunków udziału, w zakresie, w jakim każdy z Wykonawców wykazuje spełnianie warunków udziału w postępowaniu.</w:t>
      </w:r>
    </w:p>
    <w:p w14:paraId="0CB5B2FC" w14:textId="5BEB6E35" w:rsidR="00A60C93" w:rsidRPr="003751CE" w:rsidRDefault="00A60C93" w:rsidP="00850965">
      <w:pPr>
        <w:pStyle w:val="Akapitzlist"/>
        <w:numPr>
          <w:ilvl w:val="1"/>
          <w:numId w:val="1"/>
        </w:numPr>
        <w:ind w:hanging="650"/>
        <w:jc w:val="both"/>
        <w:rPr>
          <w:rFonts w:cs="Times New Roman"/>
        </w:rPr>
      </w:pPr>
      <w:r w:rsidRPr="003751CE">
        <w:rPr>
          <w:rFonts w:cs="Times New Roman"/>
        </w:rPr>
        <w:t>Wykonawcy wspólnie ubiegający się o udzielenie zamówienia dołączają do oferty oświadczenie, z</w:t>
      </w:r>
      <w:r w:rsidR="00854652">
        <w:rPr>
          <w:rFonts w:cs="Times New Roman"/>
        </w:rPr>
        <w:t> </w:t>
      </w:r>
      <w:r w:rsidRPr="003751CE">
        <w:rPr>
          <w:rFonts w:cs="Times New Roman"/>
        </w:rPr>
        <w:t>którego wynika, które roboty budowlane/usługi wykonają poszczególni Wykonawcy (zgodnie z</w:t>
      </w:r>
      <w:r w:rsidR="00854652">
        <w:rPr>
          <w:rFonts w:cs="Times New Roman"/>
        </w:rPr>
        <w:t> </w:t>
      </w:r>
      <w:r w:rsidRPr="003751CE">
        <w:rPr>
          <w:rFonts w:cs="Times New Roman"/>
        </w:rPr>
        <w:t>Załącznikiem nr 6 do SWZ).</w:t>
      </w:r>
    </w:p>
    <w:p w14:paraId="1826E790" w14:textId="77777777" w:rsidR="00A60C93" w:rsidRPr="003751CE" w:rsidRDefault="00A60C93" w:rsidP="00850965">
      <w:pPr>
        <w:pStyle w:val="Akapitzlist"/>
        <w:numPr>
          <w:ilvl w:val="1"/>
          <w:numId w:val="1"/>
        </w:numPr>
        <w:ind w:hanging="650"/>
        <w:jc w:val="both"/>
        <w:rPr>
          <w:rFonts w:cs="Times New Roman"/>
        </w:rPr>
      </w:pPr>
      <w:r w:rsidRPr="003751CE">
        <w:rPr>
          <w:rFonts w:cs="Times New Roman"/>
        </w:rPr>
        <w:t>Oświadczenia i dokumenty potwierdzające brak podstaw do wykluczenia z postępowania składa każdy z Wykonawców wspólnie ubiegających się o zamówienie.</w:t>
      </w:r>
    </w:p>
    <w:p w14:paraId="41845F4D" w14:textId="71828685" w:rsidR="00A60C93" w:rsidRPr="003751CE" w:rsidRDefault="00A60C93" w:rsidP="006930C3">
      <w:pPr>
        <w:pStyle w:val="Akapitzlist"/>
        <w:numPr>
          <w:ilvl w:val="1"/>
          <w:numId w:val="1"/>
        </w:numPr>
        <w:ind w:hanging="650"/>
        <w:jc w:val="both"/>
        <w:rPr>
          <w:rFonts w:cs="Times New Roman"/>
        </w:rPr>
      </w:pPr>
      <w:r w:rsidRPr="003751CE">
        <w:rPr>
          <w:rFonts w:cs="Times New Roman"/>
        </w:rPr>
        <w:t>W przypadku wspólnego ubiegania się o zamówienie przez Wykonawców, są oni zobowiązani, na wezwanie Zamawiającego, złożyć aktualne na dzień złożenia podmiotowe środki dowodowe, o których mowa w pkt. 11.5 SWZ, przy czym</w:t>
      </w:r>
      <w:r w:rsidR="006930C3" w:rsidRPr="003751CE">
        <w:rPr>
          <w:rFonts w:cs="Times New Roman"/>
        </w:rPr>
        <w:t xml:space="preserve"> </w:t>
      </w:r>
      <w:r w:rsidRPr="003751CE">
        <w:rPr>
          <w:rFonts w:cs="Times New Roman"/>
        </w:rPr>
        <w:t>podmiotowe środki dowodowe, o których mowa w pkt 11.5.2. oraz w pkt 11.5.3 SWZ składa odpowiednio Wykonawca/Wykonawcy, który/którzy wykazuje/wykazują spełnianie warunku, w zakresie i na zasadach opisanych w pkt 10.1.4.1 SWZ oraz w pkt. 10.1.4.2 SWZ.</w:t>
      </w:r>
    </w:p>
    <w:p w14:paraId="499BCB03" w14:textId="435CEE47" w:rsidR="00A60C93" w:rsidRPr="003751CE" w:rsidRDefault="00A60C93" w:rsidP="00510B32">
      <w:pPr>
        <w:pStyle w:val="Nagwek1"/>
        <w:numPr>
          <w:ilvl w:val="0"/>
          <w:numId w:val="1"/>
        </w:numPr>
        <w:jc w:val="both"/>
        <w:rPr>
          <w:rFonts w:cs="Times New Roman"/>
        </w:rPr>
      </w:pPr>
      <w:r w:rsidRPr="003751CE">
        <w:rPr>
          <w:rFonts w:cs="Times New Roman"/>
        </w:rPr>
        <w:t>INFORMACJE DOTYCZĄCE SKŁADANIA PEŁNOMOCNICTWA LUB INNEGO DOKUMENTU POTWIERDZAJĄCEGO UMOCOWANIE DO REPREZENTOWANIA WYKONAWCY</w:t>
      </w:r>
    </w:p>
    <w:p w14:paraId="09262953" w14:textId="070EE04F" w:rsidR="00A60C93" w:rsidRPr="003751CE" w:rsidRDefault="00A60C93" w:rsidP="006930C3">
      <w:pPr>
        <w:pStyle w:val="Akapitzlist"/>
        <w:numPr>
          <w:ilvl w:val="1"/>
          <w:numId w:val="1"/>
        </w:numPr>
        <w:ind w:hanging="650"/>
        <w:jc w:val="both"/>
        <w:rPr>
          <w:rFonts w:cs="Times New Roman"/>
        </w:rPr>
      </w:pPr>
      <w:r w:rsidRPr="003751CE">
        <w:rPr>
          <w:rFonts w:cs="Times New Roman"/>
        </w:rPr>
        <w:t>Jeżeli w imieniu Wykonawcy działa osoba, której umocowanie do jego reprezentowania nie wynika z</w:t>
      </w:r>
      <w:r w:rsidR="00854652">
        <w:rPr>
          <w:rFonts w:cs="Times New Roman"/>
        </w:rPr>
        <w:t> </w:t>
      </w:r>
      <w:r w:rsidRPr="003751CE">
        <w:rPr>
          <w:rFonts w:cs="Times New Roman"/>
        </w:rPr>
        <w:t>odpisu lub informacji z Krajowego Rejestru Sądowego, Centralnej Ewidencji i Informacji o</w:t>
      </w:r>
      <w:r w:rsidR="00854652">
        <w:rPr>
          <w:rFonts w:cs="Times New Roman"/>
        </w:rPr>
        <w:t> </w:t>
      </w:r>
      <w:r w:rsidRPr="003751CE">
        <w:rPr>
          <w:rFonts w:cs="Times New Roman"/>
        </w:rPr>
        <w:t xml:space="preserve">Działalności Gospodarczej lub innego właściwego rejestru, Zamawiający żąda od Wykonawcy </w:t>
      </w:r>
      <w:r w:rsidR="00EB712C">
        <w:rPr>
          <w:rFonts w:cs="Times New Roman"/>
        </w:rPr>
        <w:t>złożenia wraz z ofertą</w:t>
      </w:r>
      <w:r w:rsidR="00942BD6">
        <w:rPr>
          <w:rFonts w:cs="Times New Roman"/>
        </w:rPr>
        <w:t xml:space="preserve"> </w:t>
      </w:r>
      <w:r w:rsidRPr="003751CE">
        <w:rPr>
          <w:rFonts w:cs="Times New Roman"/>
        </w:rPr>
        <w:t>pełnomocnictwa lub innego dokumentu potwierdzającego umocowanie do reprezentowania Wykonawcy.</w:t>
      </w:r>
    </w:p>
    <w:p w14:paraId="296FA220" w14:textId="20611CE5" w:rsidR="00A60C93" w:rsidRPr="003751CE" w:rsidRDefault="00A60C93" w:rsidP="00A60C93">
      <w:pPr>
        <w:pStyle w:val="Akapitzlist"/>
        <w:numPr>
          <w:ilvl w:val="1"/>
          <w:numId w:val="1"/>
        </w:numPr>
        <w:ind w:hanging="650"/>
        <w:jc w:val="both"/>
        <w:rPr>
          <w:rFonts w:cs="Times New Roman"/>
        </w:rPr>
      </w:pPr>
      <w:r w:rsidRPr="003751CE">
        <w:rPr>
          <w:rFonts w:cs="Times New Roman"/>
        </w:rPr>
        <w:t>Zapisy pkt 14.1 SWZ stosuje się odpowiednio do osoby działającej w imieniu Wykonawców wspólnie ubiegających się o udzielenie zamówienia publicznego.</w:t>
      </w:r>
    </w:p>
    <w:p w14:paraId="3AAB70EE" w14:textId="72B9471C" w:rsidR="00A60C93" w:rsidRPr="003751CE" w:rsidRDefault="00A60C93" w:rsidP="00510B32">
      <w:pPr>
        <w:pStyle w:val="Nagwek1"/>
        <w:numPr>
          <w:ilvl w:val="0"/>
          <w:numId w:val="1"/>
        </w:numPr>
        <w:jc w:val="both"/>
        <w:rPr>
          <w:rFonts w:cs="Times New Roman"/>
        </w:rPr>
      </w:pPr>
      <w:r w:rsidRPr="003751CE">
        <w:rPr>
          <w:rFonts w:cs="Times New Roman"/>
        </w:rPr>
        <w:t>FORMA I POSTAĆ SKŁADANYCH OŚWIADCZEŃ I DOKUMENTÓW ORAZ OFERTY</w:t>
      </w:r>
    </w:p>
    <w:p w14:paraId="5CB3D13E" w14:textId="77777777" w:rsidR="00A60C93" w:rsidRPr="003751CE" w:rsidRDefault="00A60C93" w:rsidP="006747D9">
      <w:pPr>
        <w:pStyle w:val="Akapitzlist"/>
        <w:numPr>
          <w:ilvl w:val="1"/>
          <w:numId w:val="1"/>
        </w:numPr>
        <w:ind w:hanging="650"/>
        <w:jc w:val="both"/>
        <w:rPr>
          <w:rFonts w:cs="Times New Roman"/>
        </w:rPr>
      </w:pPr>
      <w:r w:rsidRPr="003751CE">
        <w:rPr>
          <w:rFonts w:cs="Times New Roman"/>
        </w:rPr>
        <w:t>Podmiotowe środki dowodowe oraz inne dokumenty lub oświadczenia, o których mowa w rozporządzeniu Ministra Rozwoju z dnia 30 grudnia 2020 r. w sprawie podmiotowych środków dowodowych oraz innych dokumentów lub oświadczeń, jakich może żądać Zamawiający od Wykonawcy (Dz.U.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przekazywania informacji oraz wymagań technicznych dla dokumentów elektronicznych oraz środków komunikacji elektronicznej w postępowaniu o udzielenie zamówienia publicznego lub konkursie (Dz.U. poz. 2452) - dalej jako „rozporządzenie”.</w:t>
      </w:r>
    </w:p>
    <w:p w14:paraId="22DBEEEB" w14:textId="3F994473" w:rsidR="00A60C93" w:rsidRPr="003751CE" w:rsidRDefault="00A60C93" w:rsidP="006747D9">
      <w:pPr>
        <w:pStyle w:val="Akapitzlist"/>
        <w:numPr>
          <w:ilvl w:val="1"/>
          <w:numId w:val="1"/>
        </w:numPr>
        <w:ind w:hanging="650"/>
        <w:jc w:val="both"/>
        <w:rPr>
          <w:rFonts w:cs="Times New Roman"/>
        </w:rPr>
      </w:pPr>
      <w:r w:rsidRPr="003751CE">
        <w:rPr>
          <w:rFonts w:cs="Times New Roman"/>
        </w:rPr>
        <w:t xml:space="preserve">Oferty, oświadczenia, o których mowa w art. 125 ust. 1 ustawy </w:t>
      </w:r>
      <w:proofErr w:type="spellStart"/>
      <w:r w:rsidRPr="003751CE">
        <w:rPr>
          <w:rFonts w:cs="Times New Roman"/>
        </w:rPr>
        <w:t>Pzp</w:t>
      </w:r>
      <w:proofErr w:type="spellEnd"/>
      <w:r w:rsidRPr="003751CE">
        <w:rPr>
          <w:rFonts w:cs="Times New Roman"/>
        </w:rPr>
        <w:t>, podmiotowe środki dowodowe, w</w:t>
      </w:r>
      <w:r w:rsidR="00854652">
        <w:rPr>
          <w:rFonts w:cs="Times New Roman"/>
        </w:rPr>
        <w:t> </w:t>
      </w:r>
      <w:r w:rsidRPr="003751CE">
        <w:rPr>
          <w:rFonts w:cs="Times New Roman"/>
        </w:rPr>
        <w:t xml:space="preserve">tym oświadczenie, o którym mowa w art. 117 ust. 4 ustawy </w:t>
      </w:r>
      <w:proofErr w:type="spellStart"/>
      <w:r w:rsidRPr="003751CE">
        <w:rPr>
          <w:rFonts w:cs="Times New Roman"/>
        </w:rPr>
        <w:t>Pzp</w:t>
      </w:r>
      <w:proofErr w:type="spellEnd"/>
      <w:r w:rsidRPr="003751CE">
        <w:rPr>
          <w:rFonts w:cs="Times New Roman"/>
        </w:rPr>
        <w:t xml:space="preserve">, oraz zobowiązanie podmiotu udostępniającego zasoby, o którym mowa w art. 118 ust. 3 ustawy </w:t>
      </w:r>
      <w:proofErr w:type="spellStart"/>
      <w:r w:rsidRPr="003751CE">
        <w:rPr>
          <w:rFonts w:cs="Times New Roman"/>
        </w:rPr>
        <w:t>Pzp</w:t>
      </w:r>
      <w:proofErr w:type="spellEnd"/>
      <w:r w:rsidRPr="003751CE">
        <w:rPr>
          <w:rFonts w:cs="Times New Roman"/>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ze zm.), z zastrzeżeniem formatów, o których mowa w art. 66 ust. 1 ustawy </w:t>
      </w:r>
      <w:proofErr w:type="spellStart"/>
      <w:r w:rsidRPr="003751CE">
        <w:rPr>
          <w:rFonts w:cs="Times New Roman"/>
        </w:rPr>
        <w:t>Pzp</w:t>
      </w:r>
      <w:proofErr w:type="spellEnd"/>
      <w:r w:rsidRPr="003751CE">
        <w:rPr>
          <w:rFonts w:cs="Times New Roman"/>
        </w:rPr>
        <w:t>, z uwzględnieniem rodzaju przekazywanych danych.</w:t>
      </w:r>
    </w:p>
    <w:p w14:paraId="064D5677" w14:textId="6680EF8A" w:rsidR="00A60C93" w:rsidRPr="003751CE" w:rsidRDefault="00A60C93" w:rsidP="006747D9">
      <w:pPr>
        <w:pStyle w:val="Akapitzlist"/>
        <w:numPr>
          <w:ilvl w:val="1"/>
          <w:numId w:val="1"/>
        </w:numPr>
        <w:ind w:hanging="650"/>
        <w:jc w:val="both"/>
        <w:rPr>
          <w:rFonts w:cs="Times New Roman"/>
        </w:rPr>
      </w:pPr>
      <w:r w:rsidRPr="003751CE">
        <w:rPr>
          <w:rFonts w:cs="Times New Roman"/>
        </w:rPr>
        <w:t>Informacje, oświadczenia lub dokumenty, inne niż określone w § 2 ust. 1 rozporządzenia, przekazywane w postępowaniu, sporządza się w postaci elektronicznej, w formatach danych określonych w przepisach wydanych na podstawie art. 18 ustawy z dnia 17 lutego 2005 r. o</w:t>
      </w:r>
      <w:r w:rsidR="00854652">
        <w:rPr>
          <w:rFonts w:cs="Times New Roman"/>
        </w:rPr>
        <w:t> </w:t>
      </w:r>
      <w:r w:rsidRPr="003751CE">
        <w:rPr>
          <w:rFonts w:cs="Times New Roman"/>
        </w:rPr>
        <w:t>informatyzacji działalności podmiotów realizujących zadania publiczne lub jako tekst wpisany bezpośrednio do wiadomości przekazywanej przy użyciu środków komunikacji elektronicznej, o</w:t>
      </w:r>
      <w:r w:rsidR="00854652">
        <w:rPr>
          <w:rFonts w:cs="Times New Roman"/>
        </w:rPr>
        <w:t> </w:t>
      </w:r>
      <w:r w:rsidRPr="003751CE">
        <w:rPr>
          <w:rFonts w:cs="Times New Roman"/>
        </w:rPr>
        <w:t>których mowa w § 3 ust. 1 rozporządzenia.</w:t>
      </w:r>
    </w:p>
    <w:p w14:paraId="6EF027F0" w14:textId="5C2DE5E8" w:rsidR="00A60C93" w:rsidRPr="003751CE" w:rsidRDefault="00A60C93" w:rsidP="006747D9">
      <w:pPr>
        <w:pStyle w:val="Akapitzlist"/>
        <w:numPr>
          <w:ilvl w:val="1"/>
          <w:numId w:val="1"/>
        </w:numPr>
        <w:ind w:hanging="650"/>
        <w:jc w:val="both"/>
        <w:rPr>
          <w:rFonts w:cs="Times New Roman"/>
        </w:rPr>
      </w:pPr>
      <w:r w:rsidRPr="003751CE">
        <w:rPr>
          <w:rFonts w:cs="Times New Roman"/>
        </w:rPr>
        <w:t>W przypadku, gdy dokumenty elektroniczne w postępowaniu, przekazywane przy użyciu środków komunikacji elektronicznej, zawierają informacje stanowiące tajemnicę przedsiębiorstwa w</w:t>
      </w:r>
      <w:r w:rsidR="00854652">
        <w:rPr>
          <w:rFonts w:cs="Times New Roman"/>
        </w:rPr>
        <w:t> </w:t>
      </w:r>
      <w:r w:rsidRPr="003751CE">
        <w:rPr>
          <w:rFonts w:cs="Times New Roman"/>
        </w:rPr>
        <w:t xml:space="preserve">rozumieniu </w:t>
      </w:r>
      <w:r w:rsidRPr="003751CE">
        <w:rPr>
          <w:rFonts w:cs="Times New Roman"/>
        </w:rPr>
        <w:lastRenderedPageBreak/>
        <w:t>przepisów ustawy z dnia 16 kwietnia 1993 r. o zwalczaniu nieuczciwej konkurencji (Dz. U. z 2020 r. poz. 1913), Wykonawca, w celu utrzymania w poufności tych informacji, przekazuje je w wydzielonym i odpowiednio oznaczonym pliku.</w:t>
      </w:r>
    </w:p>
    <w:p w14:paraId="3B60762B" w14:textId="77777777" w:rsidR="00A60C93" w:rsidRPr="003751CE" w:rsidRDefault="00A60C93" w:rsidP="006747D9">
      <w:pPr>
        <w:pStyle w:val="Akapitzlist"/>
        <w:numPr>
          <w:ilvl w:val="1"/>
          <w:numId w:val="1"/>
        </w:numPr>
        <w:ind w:hanging="650"/>
        <w:jc w:val="both"/>
        <w:rPr>
          <w:rFonts w:cs="Times New Roman"/>
        </w:rPr>
      </w:pPr>
      <w:r w:rsidRPr="003751CE">
        <w:rPr>
          <w:rFonts w:cs="Times New Roman"/>
        </w:rPr>
        <w:t>Podmiotowe środki dowodowe, przedmiotowe środki dowodowe oraz inne dokumenty lub oświadczenia, sporządzone w języku obcym przekazuje się wraz z tłumaczeniem na język polski.</w:t>
      </w:r>
    </w:p>
    <w:p w14:paraId="496CA9F2" w14:textId="77777777" w:rsidR="00A60C93" w:rsidRPr="003751CE" w:rsidRDefault="00A60C93" w:rsidP="006747D9">
      <w:pPr>
        <w:pStyle w:val="Akapitzlist"/>
        <w:numPr>
          <w:ilvl w:val="1"/>
          <w:numId w:val="1"/>
        </w:numPr>
        <w:ind w:hanging="650"/>
        <w:jc w:val="both"/>
        <w:rPr>
          <w:rFonts w:cs="Times New Roman"/>
        </w:rPr>
      </w:pPr>
      <w:r w:rsidRPr="003751CE">
        <w:rPr>
          <w:rFonts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751CE">
        <w:rPr>
          <w:rFonts w:cs="Times New Roman"/>
        </w:rPr>
        <w:t>Pzp</w:t>
      </w:r>
      <w:proofErr w:type="spellEnd"/>
      <w:r w:rsidRPr="003751CE">
        <w:rPr>
          <w:rFonts w:cs="Times New Roman"/>
        </w:rPr>
        <w:t xml:space="preserve"> lub podwykonawcy niebędącego podmiotem udostępniającym zasoby na takich zasadach, zwane dalej „</w:t>
      </w:r>
      <w:r w:rsidRPr="003751CE">
        <w:rPr>
          <w:rFonts w:cs="Times New Roman"/>
          <w:b/>
          <w:bCs/>
        </w:rPr>
        <w:t>dokumentami potwierdzającymi umocowanie do reprezentowania</w:t>
      </w:r>
      <w:r w:rsidRPr="003751CE">
        <w:rPr>
          <w:rFonts w:cs="Times New Roman"/>
        </w:rPr>
        <w:t>”, zostały wystawione przez upoważnione podmioty inne niż Wykonawca, Wykonawca wspólnie ubiegający się o udzielenie zamówienia, podmiot udostępniający zasoby lub podwykonawca, zwane dalej „</w:t>
      </w:r>
      <w:r w:rsidRPr="003751CE">
        <w:rPr>
          <w:rFonts w:cs="Times New Roman"/>
          <w:b/>
          <w:bCs/>
        </w:rPr>
        <w:t>upoważnionymi podmiotami</w:t>
      </w:r>
      <w:r w:rsidRPr="003751CE">
        <w:rPr>
          <w:rFonts w:cs="Times New Roman"/>
        </w:rPr>
        <w:t>”, jako dokument elektroniczny, przekazuje się ten dokument.</w:t>
      </w:r>
    </w:p>
    <w:p w14:paraId="07DBD01E" w14:textId="77777777" w:rsidR="00A60C93" w:rsidRPr="003751CE" w:rsidRDefault="00A60C93" w:rsidP="006747D9">
      <w:pPr>
        <w:pStyle w:val="Akapitzlist"/>
        <w:numPr>
          <w:ilvl w:val="1"/>
          <w:numId w:val="1"/>
        </w:numPr>
        <w:ind w:hanging="650"/>
        <w:jc w:val="both"/>
        <w:rPr>
          <w:rFonts w:cs="Times New Roman"/>
        </w:rPr>
      </w:pPr>
      <w:r w:rsidRPr="003751CE">
        <w:rPr>
          <w:rFonts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39878BF" w14:textId="77777777" w:rsidR="00A60C93" w:rsidRPr="003751CE" w:rsidRDefault="00A60C93" w:rsidP="006747D9">
      <w:pPr>
        <w:pStyle w:val="Akapitzlist"/>
        <w:numPr>
          <w:ilvl w:val="1"/>
          <w:numId w:val="1"/>
        </w:numPr>
        <w:ind w:hanging="650"/>
        <w:jc w:val="both"/>
        <w:rPr>
          <w:rFonts w:cs="Times New Roman"/>
        </w:rPr>
      </w:pPr>
      <w:r w:rsidRPr="003751CE">
        <w:rPr>
          <w:rFonts w:cs="Times New Roman"/>
        </w:rPr>
        <w:t>Zgodnie z § 6 ust. 3 rozporządzenia poświadczenia zgodności cyfrowego odwzorowania z dokumentem w postaci papierowej, o którym mowa w § 6 ust. 2 rozporządzenia, dokonuje w przypadku:</w:t>
      </w:r>
    </w:p>
    <w:p w14:paraId="74A230C5" w14:textId="77777777" w:rsidR="00A60C93" w:rsidRPr="003751CE" w:rsidRDefault="00A60C93" w:rsidP="002C5146">
      <w:pPr>
        <w:pStyle w:val="Akapitzlist"/>
        <w:numPr>
          <w:ilvl w:val="2"/>
          <w:numId w:val="1"/>
        </w:numPr>
        <w:ind w:hanging="798"/>
        <w:jc w:val="both"/>
        <w:rPr>
          <w:rFonts w:cs="Times New Roman"/>
        </w:rPr>
      </w:pPr>
      <w:r w:rsidRPr="003751CE">
        <w:rPr>
          <w:rFonts w:cs="Times New Roma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34BCA69" w14:textId="77777777" w:rsidR="00A60C93" w:rsidRPr="003751CE" w:rsidRDefault="00A60C93" w:rsidP="002C5146">
      <w:pPr>
        <w:pStyle w:val="Akapitzlist"/>
        <w:numPr>
          <w:ilvl w:val="2"/>
          <w:numId w:val="1"/>
        </w:numPr>
        <w:ind w:hanging="798"/>
        <w:jc w:val="both"/>
        <w:rPr>
          <w:rFonts w:cs="Times New Roman"/>
        </w:rPr>
      </w:pPr>
      <w:r w:rsidRPr="003751CE">
        <w:rPr>
          <w:rFonts w:cs="Times New Roman"/>
        </w:rPr>
        <w:t>przedmiotowych środków dowodowych - odpowiednio Wykonawca lub Wykonawca wspólnie ubiegający się o udzielenie zamówienia;</w:t>
      </w:r>
    </w:p>
    <w:p w14:paraId="2E85A04D" w14:textId="272D3F0C" w:rsidR="00A60C93" w:rsidRPr="003751CE" w:rsidRDefault="00A60C93" w:rsidP="002C5146">
      <w:pPr>
        <w:pStyle w:val="Akapitzlist"/>
        <w:numPr>
          <w:ilvl w:val="2"/>
          <w:numId w:val="1"/>
        </w:numPr>
        <w:ind w:hanging="798"/>
        <w:jc w:val="both"/>
        <w:rPr>
          <w:rFonts w:cs="Times New Roman"/>
        </w:rPr>
      </w:pPr>
      <w:r w:rsidRPr="003751CE">
        <w:rPr>
          <w:rFonts w:cs="Times New Roman"/>
        </w:rPr>
        <w:t>innych dokumentów – odpowiednio Wykonawca lub Wykonawca wspólnie ubiegający się o</w:t>
      </w:r>
      <w:r w:rsidR="00854652">
        <w:rPr>
          <w:rFonts w:cs="Times New Roman"/>
        </w:rPr>
        <w:t> </w:t>
      </w:r>
      <w:r w:rsidRPr="003751CE">
        <w:rPr>
          <w:rFonts w:cs="Times New Roman"/>
        </w:rPr>
        <w:t>udzielenie zamówienia, w zakresie dokumentów, które każdego z nich dotyczą.</w:t>
      </w:r>
    </w:p>
    <w:p w14:paraId="4B2D466A" w14:textId="77777777" w:rsidR="00A60C93" w:rsidRPr="003751CE" w:rsidRDefault="00A60C93" w:rsidP="006747D9">
      <w:pPr>
        <w:pStyle w:val="Akapitzlist"/>
        <w:numPr>
          <w:ilvl w:val="1"/>
          <w:numId w:val="1"/>
        </w:numPr>
        <w:ind w:hanging="650"/>
        <w:jc w:val="both"/>
        <w:rPr>
          <w:rFonts w:cs="Times New Roman"/>
        </w:rPr>
      </w:pPr>
      <w:r w:rsidRPr="003751CE">
        <w:rPr>
          <w:rFonts w:cs="Times New Roman"/>
        </w:rPr>
        <w:t>Poświadczenia zgodności cyfrowego odwzorowania z dokumentem w postaci papierowej, o którym mowa w § 6 ust. 2 rozporządzenia, może dokonać również notariusz.</w:t>
      </w:r>
    </w:p>
    <w:p w14:paraId="4F05E03F" w14:textId="77777777" w:rsidR="00A60C93" w:rsidRPr="003751CE" w:rsidRDefault="00A60C93" w:rsidP="006747D9">
      <w:pPr>
        <w:pStyle w:val="Akapitzlist"/>
        <w:numPr>
          <w:ilvl w:val="1"/>
          <w:numId w:val="1"/>
        </w:numPr>
        <w:ind w:hanging="650"/>
        <w:jc w:val="both"/>
        <w:rPr>
          <w:rFonts w:cs="Times New Roman"/>
        </w:rPr>
      </w:pPr>
      <w:r w:rsidRPr="003751CE">
        <w:rPr>
          <w:rFonts w:cs="Times New Roman"/>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w:t>
      </w:r>
    </w:p>
    <w:p w14:paraId="7ACC4079" w14:textId="77777777" w:rsidR="00A60C93" w:rsidRPr="003751CE" w:rsidRDefault="00A60C93" w:rsidP="006747D9">
      <w:pPr>
        <w:pStyle w:val="Akapitzlist"/>
        <w:numPr>
          <w:ilvl w:val="1"/>
          <w:numId w:val="1"/>
        </w:numPr>
        <w:ind w:hanging="650"/>
        <w:jc w:val="both"/>
        <w:rPr>
          <w:rFonts w:cs="Times New Roman"/>
        </w:rPr>
      </w:pPr>
      <w:r w:rsidRPr="003751CE">
        <w:rPr>
          <w:rFonts w:cs="Times New Roman"/>
        </w:rPr>
        <w:t xml:space="preserve">Podmiotowe środki dowodowe, w tym oświadczenie, o którym mowa w art. 117 ust. 4 ustawy </w:t>
      </w:r>
      <w:proofErr w:type="spellStart"/>
      <w:r w:rsidRPr="003751CE">
        <w:rPr>
          <w:rFonts w:cs="Times New Roman"/>
        </w:rPr>
        <w:t>Pzp</w:t>
      </w:r>
      <w:proofErr w:type="spellEnd"/>
      <w:r w:rsidRPr="003751CE">
        <w:rPr>
          <w:rFonts w:cs="Times New Roman"/>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68AD568" w14:textId="29B7A7C5" w:rsidR="00A60C93" w:rsidRPr="003751CE" w:rsidRDefault="00A60C93" w:rsidP="006747D9">
      <w:pPr>
        <w:pStyle w:val="Akapitzlist"/>
        <w:numPr>
          <w:ilvl w:val="1"/>
          <w:numId w:val="1"/>
        </w:numPr>
        <w:ind w:hanging="650"/>
        <w:jc w:val="both"/>
        <w:rPr>
          <w:rFonts w:cs="Times New Roman"/>
        </w:rPr>
      </w:pPr>
      <w:r w:rsidRPr="003751CE">
        <w:rPr>
          <w:rFonts w:cs="Times New Roman"/>
        </w:rPr>
        <w:t xml:space="preserve">W przypadku, gdy podmiotowe środki dowodowe, w tym oświadczenie, o którym mowa w art. 117 ust. 4 ustawy </w:t>
      </w:r>
      <w:proofErr w:type="spellStart"/>
      <w:r w:rsidRPr="003751CE">
        <w:rPr>
          <w:rFonts w:cs="Times New Roman"/>
        </w:rPr>
        <w:t>Pzp</w:t>
      </w:r>
      <w:proofErr w:type="spellEnd"/>
      <w:r w:rsidRPr="003751CE">
        <w:rPr>
          <w:rFonts w:cs="Times New Roman"/>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w:t>
      </w:r>
      <w:r w:rsidR="00854652">
        <w:rPr>
          <w:rFonts w:cs="Times New Roman"/>
        </w:rPr>
        <w:t> </w:t>
      </w:r>
      <w:r w:rsidRPr="003751CE">
        <w:rPr>
          <w:rFonts w:cs="Times New Roman"/>
        </w:rPr>
        <w:t>dokumentem w postaci papierowej.</w:t>
      </w:r>
    </w:p>
    <w:p w14:paraId="20E6E2AA" w14:textId="77777777" w:rsidR="00A60C93" w:rsidRPr="003751CE" w:rsidRDefault="00A60C93" w:rsidP="006747D9">
      <w:pPr>
        <w:pStyle w:val="Akapitzlist"/>
        <w:numPr>
          <w:ilvl w:val="1"/>
          <w:numId w:val="1"/>
        </w:numPr>
        <w:ind w:hanging="650"/>
        <w:jc w:val="both"/>
        <w:rPr>
          <w:rFonts w:cs="Times New Roman"/>
        </w:rPr>
      </w:pPr>
      <w:r w:rsidRPr="003751CE">
        <w:rPr>
          <w:rFonts w:cs="Times New Roman"/>
        </w:rPr>
        <w:t>Zgodnie z § 7 ust. 3 rozporządzenia poświadczenia zgodności cyfrowego odwzorowania z dokumentem w postaci papierowej, o którym mowa w pkt 2, dokonuje w przypadku:</w:t>
      </w:r>
    </w:p>
    <w:p w14:paraId="021B0C40" w14:textId="1BB616B1" w:rsidR="00A60C93" w:rsidRPr="003751CE" w:rsidRDefault="00A60C93" w:rsidP="002C5146">
      <w:pPr>
        <w:pStyle w:val="Akapitzlist"/>
        <w:numPr>
          <w:ilvl w:val="2"/>
          <w:numId w:val="1"/>
        </w:numPr>
        <w:ind w:hanging="798"/>
        <w:jc w:val="both"/>
        <w:rPr>
          <w:rFonts w:cs="Times New Roman"/>
        </w:rPr>
      </w:pPr>
      <w:r w:rsidRPr="003751CE">
        <w:rPr>
          <w:rFonts w:cs="Times New Roman"/>
        </w:rPr>
        <w:t>podmiotowych środków dowodowych - odpowiednio Wykonawca, Wykonawca wspólnie ubiegający się o udzielenie zamówienia, podmiot udostępniający zasoby lub podwykonawca, w</w:t>
      </w:r>
      <w:r w:rsidR="00854652">
        <w:rPr>
          <w:rFonts w:cs="Times New Roman"/>
        </w:rPr>
        <w:t> </w:t>
      </w:r>
      <w:r w:rsidRPr="003751CE">
        <w:rPr>
          <w:rFonts w:cs="Times New Roman"/>
        </w:rPr>
        <w:t>zakresie podmiotowych środków dowodowych, które każdego z nich dotyczą;</w:t>
      </w:r>
    </w:p>
    <w:p w14:paraId="68F43D3A" w14:textId="77777777" w:rsidR="00A60C93" w:rsidRPr="003751CE" w:rsidRDefault="00A60C93" w:rsidP="002C5146">
      <w:pPr>
        <w:pStyle w:val="Akapitzlist"/>
        <w:numPr>
          <w:ilvl w:val="2"/>
          <w:numId w:val="1"/>
        </w:numPr>
        <w:ind w:hanging="798"/>
        <w:jc w:val="both"/>
        <w:rPr>
          <w:rFonts w:cs="Times New Roman"/>
        </w:rPr>
      </w:pPr>
      <w:r w:rsidRPr="003751CE">
        <w:rPr>
          <w:rFonts w:cs="Times New Roman"/>
        </w:rPr>
        <w:lastRenderedPageBreak/>
        <w:t xml:space="preserve">przedmiotowego środka dowodowego, oświadczenia, o którym mowa w art. 117 ust. 4 ustawy </w:t>
      </w:r>
      <w:proofErr w:type="spellStart"/>
      <w:r w:rsidRPr="003751CE">
        <w:rPr>
          <w:rFonts w:cs="Times New Roman"/>
        </w:rPr>
        <w:t>Pzp</w:t>
      </w:r>
      <w:proofErr w:type="spellEnd"/>
      <w:r w:rsidRPr="003751CE">
        <w:rPr>
          <w:rFonts w:cs="Times New Roman"/>
        </w:rPr>
        <w:t>, lub zobowiązania podmiotu udostępniającego zasoby - odpowiednio Wykonawca lub Wykonawca wspólnie ubiegający się o udzielenie zamówienia;</w:t>
      </w:r>
    </w:p>
    <w:p w14:paraId="6EF40212" w14:textId="77777777" w:rsidR="00A60C93" w:rsidRPr="003751CE" w:rsidRDefault="00A60C93" w:rsidP="002C5146">
      <w:pPr>
        <w:pStyle w:val="Akapitzlist"/>
        <w:numPr>
          <w:ilvl w:val="2"/>
          <w:numId w:val="1"/>
        </w:numPr>
        <w:ind w:hanging="798"/>
        <w:jc w:val="both"/>
        <w:rPr>
          <w:rFonts w:cs="Times New Roman"/>
        </w:rPr>
      </w:pPr>
      <w:r w:rsidRPr="003751CE">
        <w:rPr>
          <w:rFonts w:cs="Times New Roman"/>
        </w:rPr>
        <w:t>pełnomocnictwa - mocodawca.</w:t>
      </w:r>
    </w:p>
    <w:p w14:paraId="7B083A79" w14:textId="77777777" w:rsidR="00A60C93" w:rsidRPr="003751CE" w:rsidRDefault="00A60C93" w:rsidP="006747D9">
      <w:pPr>
        <w:pStyle w:val="Akapitzlist"/>
        <w:numPr>
          <w:ilvl w:val="1"/>
          <w:numId w:val="1"/>
        </w:numPr>
        <w:ind w:hanging="650"/>
        <w:jc w:val="both"/>
        <w:rPr>
          <w:rFonts w:cs="Times New Roman"/>
        </w:rPr>
      </w:pPr>
      <w:r w:rsidRPr="003751CE">
        <w:rPr>
          <w:rFonts w:cs="Times New Roman"/>
        </w:rPr>
        <w:t>Poświadczenia zgodności cyfrowego odwzorowania z dokumentem w postaci papierowej, o którym mowa w § 7 ust. 2 rozporządzenia, może dokonać również notariusz.</w:t>
      </w:r>
    </w:p>
    <w:p w14:paraId="51C74D5E" w14:textId="43B441F1" w:rsidR="00A60C93" w:rsidRPr="003751CE" w:rsidRDefault="00A60C93" w:rsidP="006747D9">
      <w:pPr>
        <w:pStyle w:val="Akapitzlist"/>
        <w:numPr>
          <w:ilvl w:val="1"/>
          <w:numId w:val="1"/>
        </w:numPr>
        <w:ind w:hanging="650"/>
        <w:jc w:val="both"/>
        <w:rPr>
          <w:rFonts w:cs="Times New Roman"/>
        </w:rPr>
      </w:pPr>
      <w:r w:rsidRPr="003751CE">
        <w:rPr>
          <w:rFonts w:cs="Times New Roman"/>
        </w:rPr>
        <w:t>W przypadku przekazywania w postępowaniu dokumentu elektronicznego w formacie poddającym dane kompresji, opatrzenie pliku zawierającego skompresowane dokumenty kwalifikowanym podpisem elektronicznym, podpisem zaufanym lub podpisem osobistym, jest równoznaczne z</w:t>
      </w:r>
      <w:r w:rsidR="00854652">
        <w:rPr>
          <w:rFonts w:cs="Times New Roman"/>
        </w:rPr>
        <w:t> </w:t>
      </w:r>
      <w:r w:rsidRPr="003751CE">
        <w:rPr>
          <w:rFonts w:cs="Times New Roman"/>
        </w:rPr>
        <w:t>opatrzeniem wszystkich dokumentów zawartych w tym pliku odpowiednio kwalifikowanym podpisem elektronicznym, podpisem zaufanym lub podpisem osobistym.</w:t>
      </w:r>
    </w:p>
    <w:p w14:paraId="738F650D" w14:textId="77777777" w:rsidR="00A60C93" w:rsidRPr="003751CE" w:rsidRDefault="00A60C93" w:rsidP="006747D9">
      <w:pPr>
        <w:pStyle w:val="Akapitzlist"/>
        <w:numPr>
          <w:ilvl w:val="1"/>
          <w:numId w:val="1"/>
        </w:numPr>
        <w:ind w:hanging="650"/>
        <w:jc w:val="both"/>
        <w:rPr>
          <w:rFonts w:cs="Times New Roman"/>
        </w:rPr>
      </w:pPr>
      <w:r w:rsidRPr="003751CE">
        <w:rPr>
          <w:rFonts w:cs="Times New Roman"/>
        </w:rP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w:t>
      </w:r>
    </w:p>
    <w:p w14:paraId="1EFC5244" w14:textId="50ECBC0A" w:rsidR="00A60C93" w:rsidRPr="003751CE" w:rsidRDefault="00A60C93" w:rsidP="006747D9">
      <w:pPr>
        <w:pStyle w:val="Akapitzlist"/>
        <w:numPr>
          <w:ilvl w:val="1"/>
          <w:numId w:val="1"/>
        </w:numPr>
        <w:ind w:hanging="650"/>
        <w:jc w:val="both"/>
        <w:rPr>
          <w:rFonts w:cs="Times New Roman"/>
        </w:rPr>
      </w:pPr>
      <w:r w:rsidRPr="003751CE">
        <w:rPr>
          <w:rFonts w:cs="Times New Roman"/>
        </w:rPr>
        <w:t>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p>
    <w:p w14:paraId="733344DB" w14:textId="77777777" w:rsidR="00A60C93" w:rsidRPr="003751CE" w:rsidRDefault="00A60C93" w:rsidP="006747D9">
      <w:pPr>
        <w:pStyle w:val="Akapitzlist"/>
        <w:numPr>
          <w:ilvl w:val="1"/>
          <w:numId w:val="1"/>
        </w:numPr>
        <w:ind w:hanging="650"/>
        <w:jc w:val="both"/>
        <w:rPr>
          <w:rFonts w:cs="Times New Roman"/>
        </w:rPr>
      </w:pPr>
      <w:r w:rsidRPr="003751CE">
        <w:rPr>
          <w:rFonts w:cs="Times New Roman"/>
        </w:rPr>
        <w:t>Zamawiający może żądać przedstawienia oryginału lub notarialnie poświadczonej kopii, wyłącznie wtedy, gdy złożona kopia jest nieczytelna lub budzi wątpliwości, co do jej prawdziwości.</w:t>
      </w:r>
    </w:p>
    <w:p w14:paraId="41F6EEE0" w14:textId="77777777" w:rsidR="00A60C93" w:rsidRPr="003751CE" w:rsidRDefault="00A60C93" w:rsidP="006747D9">
      <w:pPr>
        <w:pStyle w:val="Akapitzlist"/>
        <w:numPr>
          <w:ilvl w:val="1"/>
          <w:numId w:val="1"/>
        </w:numPr>
        <w:ind w:hanging="650"/>
        <w:jc w:val="both"/>
        <w:rPr>
          <w:rFonts w:cs="Times New Roman"/>
        </w:rPr>
      </w:pPr>
      <w:r w:rsidRPr="003751CE">
        <w:rPr>
          <w:rFonts w:cs="Times New Roman"/>
        </w:rPr>
        <w:t>Zgodnie z § 10 rozporządzenia dokumenty elektroniczne w postępowaniu muszą spełniać łącznie następujące wymagania:</w:t>
      </w:r>
    </w:p>
    <w:p w14:paraId="6FA4FE1E" w14:textId="77777777" w:rsidR="00A60C93" w:rsidRPr="003751CE" w:rsidRDefault="00A60C93" w:rsidP="002C5146">
      <w:pPr>
        <w:pStyle w:val="Akapitzlist"/>
        <w:numPr>
          <w:ilvl w:val="2"/>
          <w:numId w:val="1"/>
        </w:numPr>
        <w:ind w:hanging="798"/>
        <w:jc w:val="both"/>
        <w:rPr>
          <w:rFonts w:cs="Times New Roman"/>
        </w:rPr>
      </w:pPr>
      <w:r w:rsidRPr="003751CE">
        <w:rPr>
          <w:rFonts w:cs="Times New Roman"/>
        </w:rPr>
        <w:t>muszą być utrwalone w sposób umożliwiający ich wielokrotne odczytanie, zapisanie i powielenie, a także przekazanie przy użyciu środków komunikacji elektronicznej lub na informatycznym nośniku danych;</w:t>
      </w:r>
    </w:p>
    <w:p w14:paraId="33E2AD5C" w14:textId="77777777" w:rsidR="00A60C93" w:rsidRPr="003751CE" w:rsidRDefault="00A60C93" w:rsidP="002C5146">
      <w:pPr>
        <w:pStyle w:val="Akapitzlist"/>
        <w:numPr>
          <w:ilvl w:val="2"/>
          <w:numId w:val="1"/>
        </w:numPr>
        <w:ind w:hanging="798"/>
        <w:jc w:val="both"/>
        <w:rPr>
          <w:rFonts w:cs="Times New Roman"/>
        </w:rPr>
      </w:pPr>
      <w:r w:rsidRPr="003751CE">
        <w:rPr>
          <w:rFonts w:cs="Times New Roman"/>
        </w:rPr>
        <w:t>muszą umożliwiać prezentację treści w postaci elektronicznej, w szczególności przez wyświetlenie tej treści na monitorze ekranowym;</w:t>
      </w:r>
    </w:p>
    <w:p w14:paraId="6886A010" w14:textId="77777777" w:rsidR="00A60C93" w:rsidRPr="003751CE" w:rsidRDefault="00A60C93" w:rsidP="002C5146">
      <w:pPr>
        <w:pStyle w:val="Akapitzlist"/>
        <w:numPr>
          <w:ilvl w:val="2"/>
          <w:numId w:val="1"/>
        </w:numPr>
        <w:ind w:hanging="798"/>
        <w:jc w:val="both"/>
        <w:rPr>
          <w:rFonts w:cs="Times New Roman"/>
        </w:rPr>
      </w:pPr>
      <w:r w:rsidRPr="003751CE">
        <w:rPr>
          <w:rFonts w:cs="Times New Roman"/>
        </w:rPr>
        <w:t>muszą umożliwiać prezentację treści w postaci papierowej, w szczególności za pomocą wydruku;</w:t>
      </w:r>
    </w:p>
    <w:p w14:paraId="3405464D" w14:textId="18D96F11" w:rsidR="00A60C93" w:rsidRPr="003751CE" w:rsidRDefault="00A60C93" w:rsidP="002C5146">
      <w:pPr>
        <w:pStyle w:val="Akapitzlist"/>
        <w:numPr>
          <w:ilvl w:val="2"/>
          <w:numId w:val="1"/>
        </w:numPr>
        <w:ind w:hanging="798"/>
        <w:jc w:val="both"/>
        <w:rPr>
          <w:rFonts w:cs="Times New Roman"/>
        </w:rPr>
      </w:pPr>
      <w:r w:rsidRPr="003751CE">
        <w:rPr>
          <w:rFonts w:cs="Times New Roman"/>
        </w:rPr>
        <w:t>muszą zawierać dane w układzie niepozostawiającym wątpliwości, co do treści i kontekstu zapisanych informacji.</w:t>
      </w:r>
    </w:p>
    <w:p w14:paraId="08F92553" w14:textId="0607532B" w:rsidR="00A60C93" w:rsidRPr="003751CE" w:rsidRDefault="00A60C93" w:rsidP="00510B32">
      <w:pPr>
        <w:pStyle w:val="Nagwek1"/>
        <w:numPr>
          <w:ilvl w:val="0"/>
          <w:numId w:val="1"/>
        </w:numPr>
        <w:jc w:val="both"/>
        <w:rPr>
          <w:rFonts w:cs="Times New Roman"/>
        </w:rPr>
      </w:pPr>
      <w:r w:rsidRPr="003751CE">
        <w:rPr>
          <w:rFonts w:cs="Times New Roman"/>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34ED18F" w14:textId="45D25977" w:rsidR="00A60C93" w:rsidRPr="003751CE" w:rsidRDefault="00A60C93" w:rsidP="004D5C0D">
      <w:pPr>
        <w:pStyle w:val="Akapitzlist"/>
        <w:numPr>
          <w:ilvl w:val="1"/>
          <w:numId w:val="1"/>
        </w:numPr>
        <w:ind w:hanging="650"/>
        <w:jc w:val="both"/>
        <w:rPr>
          <w:rFonts w:cs="Times New Roman"/>
        </w:rPr>
      </w:pPr>
      <w:r w:rsidRPr="003751CE">
        <w:rPr>
          <w:rFonts w:cs="Times New Roman"/>
        </w:rPr>
        <w:t>Środki komunikacji elektronicznej, przy użyciu, których Zamawiający będzie komunikował się z</w:t>
      </w:r>
      <w:r w:rsidR="00716E71">
        <w:rPr>
          <w:rFonts w:cs="Times New Roman"/>
        </w:rPr>
        <w:t> </w:t>
      </w:r>
      <w:r w:rsidRPr="003751CE">
        <w:rPr>
          <w:rFonts w:cs="Times New Roman"/>
        </w:rPr>
        <w:t>Wykonawcami oraz wymagania techniczne dla dokumentów elektronicznych oraz środków komunikacji elektronicznej.</w:t>
      </w:r>
    </w:p>
    <w:p w14:paraId="437E4C52" w14:textId="25DEC594" w:rsidR="0091346C" w:rsidRPr="0091346C" w:rsidRDefault="00A60C93" w:rsidP="005637F1">
      <w:pPr>
        <w:pStyle w:val="Akapitzlist"/>
        <w:numPr>
          <w:ilvl w:val="2"/>
          <w:numId w:val="1"/>
        </w:numPr>
        <w:spacing w:after="0" w:line="240" w:lineRule="auto"/>
        <w:ind w:hanging="798"/>
        <w:jc w:val="both"/>
        <w:rPr>
          <w:rFonts w:cs="Times New Roman"/>
        </w:rPr>
      </w:pPr>
      <w:r w:rsidRPr="00EF6529">
        <w:rPr>
          <w:rFonts w:cs="Times New Roman"/>
          <w:b/>
          <w:bCs/>
        </w:rPr>
        <w:t xml:space="preserve">W postępowaniu o udzielenie zamówienia publicznego komunikacja między Zamawiającym a Wykonawcami odbywa się przy użyciu Platformy </w:t>
      </w:r>
      <w:r w:rsidR="00EF6529" w:rsidRPr="00EF6529">
        <w:rPr>
          <w:rFonts w:cs="Times New Roman"/>
          <w:b/>
          <w:bCs/>
        </w:rPr>
        <w:t>Zakupowej</w:t>
      </w:r>
      <w:r w:rsidRPr="00EF6529">
        <w:rPr>
          <w:rFonts w:cs="Times New Roman"/>
          <w:b/>
          <w:bCs/>
        </w:rPr>
        <w:t xml:space="preserve">, która jest dostępna pod adresem </w:t>
      </w:r>
      <w:hyperlink r:id="rId15" w:history="1">
        <w:r w:rsidR="005554EE" w:rsidRPr="00E739E7">
          <w:rPr>
            <w:rStyle w:val="Hipercze"/>
            <w:rFonts w:cs="Times New Roman"/>
            <w:b/>
            <w:bCs/>
          </w:rPr>
          <w:t>https://platformazakupowa.pl/pn/lask</w:t>
        </w:r>
      </w:hyperlink>
    </w:p>
    <w:p w14:paraId="2CC6BB61" w14:textId="3CB9EB22" w:rsidR="0091346C" w:rsidRPr="0091346C" w:rsidRDefault="0091346C" w:rsidP="005637F1">
      <w:pPr>
        <w:pStyle w:val="Akapitzlist"/>
        <w:numPr>
          <w:ilvl w:val="2"/>
          <w:numId w:val="1"/>
        </w:numPr>
        <w:spacing w:after="0" w:line="240" w:lineRule="auto"/>
        <w:ind w:hanging="798"/>
        <w:jc w:val="both"/>
        <w:rPr>
          <w:rFonts w:cs="Times New Roman"/>
        </w:rPr>
      </w:pPr>
      <w:r w:rsidRPr="0091346C">
        <w:rPr>
          <w:rFonts w:cs="Times New Roman"/>
        </w:rPr>
        <w:t>W celu skrócenia czasu udzielenia odpowiedzi na pytania komunikacja między zamawiającym a wykonawcami w zakresie:</w:t>
      </w:r>
    </w:p>
    <w:p w14:paraId="5F0F456A" w14:textId="77777777" w:rsidR="0091346C" w:rsidRPr="0091346C" w:rsidRDefault="0091346C" w:rsidP="005637F1">
      <w:pPr>
        <w:spacing w:after="0" w:line="240" w:lineRule="auto"/>
        <w:ind w:left="1134"/>
        <w:rPr>
          <w:rFonts w:cs="Times New Roman"/>
        </w:rPr>
      </w:pPr>
      <w:r w:rsidRPr="0091346C">
        <w:rPr>
          <w:rFonts w:cs="Times New Roman"/>
        </w:rPr>
        <w:t>- przesyłania Zamawiającemu pytań do treści SWZ;</w:t>
      </w:r>
    </w:p>
    <w:p w14:paraId="67E6D0CB" w14:textId="77777777" w:rsidR="0091346C" w:rsidRPr="0091346C" w:rsidRDefault="0091346C" w:rsidP="005637F1">
      <w:pPr>
        <w:spacing w:after="0" w:line="240" w:lineRule="auto"/>
        <w:ind w:left="1134"/>
        <w:rPr>
          <w:rFonts w:cs="Times New Roman"/>
        </w:rPr>
      </w:pPr>
      <w:r w:rsidRPr="0091346C">
        <w:rPr>
          <w:rFonts w:cs="Times New Roman"/>
        </w:rPr>
        <w:t>- przesyłania odpowiedzi na wezwanie Zamawiającego do złożenia podmiotowych środków dowodowych;</w:t>
      </w:r>
    </w:p>
    <w:p w14:paraId="1CE4DB0F" w14:textId="77777777" w:rsidR="0091346C" w:rsidRPr="0091346C" w:rsidRDefault="0091346C" w:rsidP="005637F1">
      <w:pPr>
        <w:spacing w:after="0" w:line="240" w:lineRule="auto"/>
        <w:ind w:left="1134"/>
        <w:rPr>
          <w:rFonts w:cs="Times New Roman"/>
        </w:rPr>
      </w:pPr>
      <w:r w:rsidRPr="0091346C">
        <w:rPr>
          <w:rFonts w:cs="Times New Roman"/>
        </w:rPr>
        <w:t>- przesyłania odpowiedzi na wezwanie Zamawiającego do złożenia/poprawienia/uzupełnienia oświadczenia, o którym mowa w art. 125 ust. 1, podmiotowych środków dowodowych, innych dokumentów lub oświadczeń składanych w postępowaniu;</w:t>
      </w:r>
    </w:p>
    <w:p w14:paraId="12B483BA" w14:textId="77777777" w:rsidR="0091346C" w:rsidRPr="0091346C" w:rsidRDefault="0091346C" w:rsidP="005637F1">
      <w:pPr>
        <w:spacing w:after="0" w:line="240" w:lineRule="auto"/>
        <w:ind w:left="1134"/>
        <w:rPr>
          <w:rFonts w:cs="Times New Roman"/>
        </w:rPr>
      </w:pPr>
      <w:r w:rsidRPr="0091346C">
        <w:rPr>
          <w:rFonts w:cs="Times New Roman"/>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22E2FAB" w14:textId="77777777" w:rsidR="0091346C" w:rsidRPr="0091346C" w:rsidRDefault="0091346C" w:rsidP="005637F1">
      <w:pPr>
        <w:spacing w:after="0" w:line="240" w:lineRule="auto"/>
        <w:ind w:left="1134"/>
        <w:rPr>
          <w:rFonts w:cs="Times New Roman"/>
        </w:rPr>
      </w:pPr>
      <w:r w:rsidRPr="0091346C">
        <w:rPr>
          <w:rFonts w:cs="Times New Roman"/>
        </w:rPr>
        <w:t>- przesyłania odpowiedzi na wezwanie Zamawiającego do złożenia wyjaśnień dot. treści przedmiotowych środków dowodowych;</w:t>
      </w:r>
    </w:p>
    <w:p w14:paraId="30E77655" w14:textId="77777777" w:rsidR="0091346C" w:rsidRPr="0091346C" w:rsidRDefault="0091346C" w:rsidP="005637F1">
      <w:pPr>
        <w:spacing w:after="0" w:line="240" w:lineRule="auto"/>
        <w:ind w:left="1134"/>
        <w:rPr>
          <w:rFonts w:cs="Times New Roman"/>
        </w:rPr>
      </w:pPr>
      <w:r w:rsidRPr="0091346C">
        <w:rPr>
          <w:rFonts w:cs="Times New Roman"/>
        </w:rPr>
        <w:t>- przesłania odpowiedzi na inne wezwania Zamawiającego wynikające z ustawy - Prawo zamówień publicznych;</w:t>
      </w:r>
    </w:p>
    <w:p w14:paraId="3AB37219" w14:textId="77777777" w:rsidR="0091346C" w:rsidRPr="0091346C" w:rsidRDefault="0091346C" w:rsidP="005637F1">
      <w:pPr>
        <w:spacing w:after="0" w:line="240" w:lineRule="auto"/>
        <w:ind w:left="1134"/>
        <w:rPr>
          <w:rFonts w:cs="Times New Roman"/>
        </w:rPr>
      </w:pPr>
      <w:r w:rsidRPr="0091346C">
        <w:rPr>
          <w:rFonts w:cs="Times New Roman"/>
        </w:rPr>
        <w:t>- przesyłania wniosków, informacji, oświadczeń Wykonawcy;</w:t>
      </w:r>
    </w:p>
    <w:p w14:paraId="038E8F2C" w14:textId="64ACAD2A" w:rsidR="0091346C" w:rsidRPr="0091346C" w:rsidRDefault="00B17E10" w:rsidP="00B17E10">
      <w:pPr>
        <w:spacing w:after="0" w:line="240" w:lineRule="auto"/>
        <w:ind w:left="426" w:firstLine="708"/>
        <w:rPr>
          <w:rFonts w:cs="Times New Roman"/>
        </w:rPr>
      </w:pPr>
      <w:r>
        <w:rPr>
          <w:rFonts w:cs="Times New Roman"/>
        </w:rPr>
        <w:t xml:space="preserve">- </w:t>
      </w:r>
      <w:r w:rsidR="0091346C" w:rsidRPr="0091346C">
        <w:rPr>
          <w:rFonts w:cs="Times New Roman"/>
        </w:rPr>
        <w:t>przesyłania odwołania/inne</w:t>
      </w:r>
    </w:p>
    <w:p w14:paraId="0F174C1A" w14:textId="77777777" w:rsidR="0091346C" w:rsidRPr="0091346C" w:rsidRDefault="0091346C" w:rsidP="005637F1">
      <w:pPr>
        <w:pStyle w:val="Akapitzlist"/>
        <w:spacing w:after="0" w:line="240" w:lineRule="auto"/>
        <w:ind w:left="792"/>
        <w:rPr>
          <w:rFonts w:cs="Times New Roman"/>
        </w:rPr>
      </w:pPr>
      <w:r w:rsidRPr="0091346C">
        <w:rPr>
          <w:rFonts w:cs="Times New Roman"/>
        </w:rPr>
        <w:t xml:space="preserve">odbywa się za pośrednictwem </w:t>
      </w:r>
      <w:hyperlink r:id="rId16" w:history="1">
        <w:r w:rsidRPr="0091346C">
          <w:rPr>
            <w:rStyle w:val="Hipercze"/>
            <w:rFonts w:cs="Times New Roman"/>
          </w:rPr>
          <w:t>platformazakupowa.pl</w:t>
        </w:r>
      </w:hyperlink>
      <w:r w:rsidRPr="0091346C">
        <w:rPr>
          <w:rFonts w:cs="Times New Roman"/>
        </w:rPr>
        <w:t xml:space="preserve"> i formularza </w:t>
      </w:r>
      <w:r w:rsidRPr="0091346C">
        <w:rPr>
          <w:rFonts w:cs="Times New Roman"/>
          <w:b/>
          <w:bCs/>
        </w:rPr>
        <w:t>„Wyślij wiadomość do zamawiającego”. </w:t>
      </w:r>
    </w:p>
    <w:p w14:paraId="0BCF2F01" w14:textId="25FE8055" w:rsidR="0091346C" w:rsidRPr="0091346C" w:rsidRDefault="0091346C" w:rsidP="00B17E10">
      <w:pPr>
        <w:pStyle w:val="Akapitzlist"/>
        <w:numPr>
          <w:ilvl w:val="2"/>
          <w:numId w:val="1"/>
        </w:numPr>
        <w:spacing w:after="0" w:line="240" w:lineRule="auto"/>
        <w:ind w:left="851" w:hanging="788"/>
        <w:jc w:val="both"/>
        <w:rPr>
          <w:rFonts w:cs="Times New Roman"/>
        </w:rPr>
      </w:pPr>
      <w:r w:rsidRPr="0091346C">
        <w:rPr>
          <w:rFonts w:cs="Times New Roman"/>
        </w:rPr>
        <w:t xml:space="preserve">Za datę przekazania (wpływu) oświadczeń, wniosków, zawiadomień oraz informacji przyjmuje się datę ich przesłania za pośrednictwem </w:t>
      </w:r>
      <w:hyperlink r:id="rId17" w:history="1">
        <w:r w:rsidRPr="0091346C">
          <w:rPr>
            <w:rStyle w:val="Hipercze"/>
            <w:rFonts w:cs="Times New Roman"/>
          </w:rPr>
          <w:t>platformazakupowa.pl</w:t>
        </w:r>
      </w:hyperlink>
      <w:r w:rsidRPr="0091346C">
        <w:rPr>
          <w:rFonts w:cs="Times New Roman"/>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8" w:history="1">
        <w:r w:rsidRPr="00F055B8">
          <w:rPr>
            <w:rStyle w:val="Hipercze"/>
            <w:rFonts w:cs="Times New Roman"/>
          </w:rPr>
          <w:t>zamowienia@lask.com.pl</w:t>
        </w:r>
      </w:hyperlink>
      <w:r>
        <w:rPr>
          <w:rFonts w:cs="Times New Roman"/>
        </w:rPr>
        <w:t xml:space="preserve"> </w:t>
      </w:r>
    </w:p>
    <w:p w14:paraId="58FF3CBE" w14:textId="77777777" w:rsidR="00940B82" w:rsidRDefault="0091346C" w:rsidP="00B17E10">
      <w:pPr>
        <w:pStyle w:val="Akapitzlist"/>
        <w:numPr>
          <w:ilvl w:val="2"/>
          <w:numId w:val="1"/>
        </w:numPr>
        <w:spacing w:after="0" w:line="240" w:lineRule="auto"/>
        <w:ind w:left="851" w:hanging="851"/>
        <w:jc w:val="both"/>
        <w:rPr>
          <w:rFonts w:cs="Times New Roman"/>
        </w:rPr>
      </w:pPr>
      <w:r w:rsidRPr="0091346C">
        <w:rPr>
          <w:rFonts w:cs="Times New Roman"/>
        </w:rPr>
        <w:t xml:space="preserve">Zamawiający będzie przekazywał wykonawcom informacje za pośrednictwem </w:t>
      </w:r>
      <w:hyperlink r:id="rId19" w:history="1">
        <w:r w:rsidRPr="0091346C">
          <w:rPr>
            <w:rStyle w:val="Hipercze"/>
            <w:rFonts w:cs="Times New Roman"/>
          </w:rPr>
          <w:t>platformazakupowa.pl</w:t>
        </w:r>
      </w:hyperlink>
      <w:r w:rsidRPr="0091346C">
        <w:rPr>
          <w:rFonts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sidRPr="0091346C">
          <w:rPr>
            <w:rStyle w:val="Hipercze"/>
            <w:rFonts w:cs="Times New Roman"/>
          </w:rPr>
          <w:t>platformazakupowa.pl</w:t>
        </w:r>
      </w:hyperlink>
      <w:r w:rsidRPr="0091346C">
        <w:rPr>
          <w:rFonts w:cs="Times New Roman"/>
        </w:rPr>
        <w:t xml:space="preserve"> do konkretnego wykonawcy.</w:t>
      </w:r>
    </w:p>
    <w:p w14:paraId="1866C8E9" w14:textId="77777777" w:rsidR="00940B82" w:rsidRDefault="0091346C" w:rsidP="00B17E10">
      <w:pPr>
        <w:pStyle w:val="Akapitzlist"/>
        <w:numPr>
          <w:ilvl w:val="2"/>
          <w:numId w:val="1"/>
        </w:numPr>
        <w:spacing w:after="0" w:line="240" w:lineRule="auto"/>
        <w:ind w:left="851" w:hanging="851"/>
        <w:jc w:val="both"/>
        <w:rPr>
          <w:rFonts w:cs="Times New Roman"/>
        </w:rPr>
      </w:pPr>
      <w:r w:rsidRPr="00940B82">
        <w:rPr>
          <w:rFonts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88E432" w14:textId="23128436" w:rsidR="0091346C" w:rsidRPr="00940B82" w:rsidRDefault="0091346C" w:rsidP="00B17E10">
      <w:pPr>
        <w:pStyle w:val="Akapitzlist"/>
        <w:numPr>
          <w:ilvl w:val="2"/>
          <w:numId w:val="1"/>
        </w:numPr>
        <w:ind w:left="851" w:hanging="851"/>
        <w:jc w:val="both"/>
        <w:rPr>
          <w:rFonts w:cs="Times New Roman"/>
        </w:rPr>
      </w:pPr>
      <w:r w:rsidRPr="00940B82">
        <w:rPr>
          <w:rFonts w:cs="Times New Roman"/>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history="1">
        <w:r w:rsidRPr="00940B82">
          <w:rPr>
            <w:rStyle w:val="Hipercze"/>
            <w:rFonts w:cs="Times New Roman"/>
          </w:rPr>
          <w:t>platformazakupowa.pl</w:t>
        </w:r>
      </w:hyperlink>
      <w:r w:rsidRPr="00940B82">
        <w:rPr>
          <w:rFonts w:cs="Times New Roman"/>
        </w:rPr>
        <w:t>, tj.:</w:t>
      </w:r>
    </w:p>
    <w:p w14:paraId="4AA70138" w14:textId="77777777" w:rsidR="0091346C" w:rsidRPr="0091346C" w:rsidRDefault="0091346C" w:rsidP="00940B82">
      <w:pPr>
        <w:pStyle w:val="Akapitzlist"/>
        <w:numPr>
          <w:ilvl w:val="0"/>
          <w:numId w:val="6"/>
        </w:numPr>
        <w:rPr>
          <w:rFonts w:cs="Times New Roman"/>
        </w:rPr>
      </w:pPr>
      <w:r w:rsidRPr="0091346C">
        <w:rPr>
          <w:rFonts w:cs="Times New Roman"/>
        </w:rPr>
        <w:t xml:space="preserve">stały dostęp do sieci Internet o gwarantowanej przepustowości nie mniejszej niż 512 </w:t>
      </w:r>
      <w:proofErr w:type="spellStart"/>
      <w:r w:rsidRPr="0091346C">
        <w:rPr>
          <w:rFonts w:cs="Times New Roman"/>
        </w:rPr>
        <w:t>kb</w:t>
      </w:r>
      <w:proofErr w:type="spellEnd"/>
      <w:r w:rsidRPr="0091346C">
        <w:rPr>
          <w:rFonts w:cs="Times New Roman"/>
        </w:rPr>
        <w:t>/s,</w:t>
      </w:r>
    </w:p>
    <w:p w14:paraId="03E69DE2" w14:textId="77777777" w:rsidR="0091346C" w:rsidRPr="0091346C" w:rsidRDefault="0091346C" w:rsidP="00940B82">
      <w:pPr>
        <w:pStyle w:val="Akapitzlist"/>
        <w:numPr>
          <w:ilvl w:val="0"/>
          <w:numId w:val="6"/>
        </w:numPr>
        <w:rPr>
          <w:rFonts w:cs="Times New Roman"/>
        </w:rPr>
      </w:pPr>
      <w:r w:rsidRPr="0091346C">
        <w:rPr>
          <w:rFonts w:cs="Times New Roman"/>
        </w:rPr>
        <w:t>komputer klasy PC lub MAC o następującej konfiguracji: pamięć min. 2 GB Ram, procesor Intel IV 2 GHZ lub jego nowsza wersja, jeden z systemów operacyjnych - MS Windows 7, Mac Os x 10 4, Linux, lub ich nowsze wersje,</w:t>
      </w:r>
    </w:p>
    <w:p w14:paraId="4143A717" w14:textId="77777777" w:rsidR="0091346C" w:rsidRPr="0091346C" w:rsidRDefault="0091346C" w:rsidP="00940B82">
      <w:pPr>
        <w:pStyle w:val="Akapitzlist"/>
        <w:numPr>
          <w:ilvl w:val="0"/>
          <w:numId w:val="6"/>
        </w:numPr>
        <w:rPr>
          <w:rFonts w:cs="Times New Roman"/>
        </w:rPr>
      </w:pPr>
      <w:r w:rsidRPr="0091346C">
        <w:rPr>
          <w:rFonts w:cs="Times New Roman"/>
        </w:rPr>
        <w:t>zainstalowana dowolna, inna przeglądarka internetowa niż Internet Explorer, </w:t>
      </w:r>
    </w:p>
    <w:p w14:paraId="5B6DFBD7" w14:textId="77777777" w:rsidR="0091346C" w:rsidRPr="0091346C" w:rsidRDefault="0091346C" w:rsidP="00940B82">
      <w:pPr>
        <w:pStyle w:val="Akapitzlist"/>
        <w:numPr>
          <w:ilvl w:val="0"/>
          <w:numId w:val="6"/>
        </w:numPr>
        <w:rPr>
          <w:rFonts w:cs="Times New Roman"/>
        </w:rPr>
      </w:pPr>
      <w:r w:rsidRPr="0091346C">
        <w:rPr>
          <w:rFonts w:cs="Times New Roman"/>
        </w:rPr>
        <w:t>włączona obsługa JavaScript,</w:t>
      </w:r>
    </w:p>
    <w:p w14:paraId="256342D2" w14:textId="77777777" w:rsidR="0091346C" w:rsidRPr="0091346C" w:rsidRDefault="0091346C" w:rsidP="00940B82">
      <w:pPr>
        <w:pStyle w:val="Akapitzlist"/>
        <w:numPr>
          <w:ilvl w:val="0"/>
          <w:numId w:val="6"/>
        </w:numPr>
        <w:rPr>
          <w:rFonts w:cs="Times New Roman"/>
        </w:rPr>
      </w:pPr>
      <w:r w:rsidRPr="0091346C">
        <w:rPr>
          <w:rFonts w:cs="Times New Roman"/>
        </w:rPr>
        <w:t xml:space="preserve">zainstalowany program Adobe </w:t>
      </w:r>
      <w:proofErr w:type="spellStart"/>
      <w:r w:rsidRPr="0091346C">
        <w:rPr>
          <w:rFonts w:cs="Times New Roman"/>
        </w:rPr>
        <w:t>Acrobat</w:t>
      </w:r>
      <w:proofErr w:type="spellEnd"/>
      <w:r w:rsidRPr="0091346C">
        <w:rPr>
          <w:rFonts w:cs="Times New Roman"/>
        </w:rPr>
        <w:t xml:space="preserve"> Reader lub inny obsługujący format plików .pdf,</w:t>
      </w:r>
    </w:p>
    <w:p w14:paraId="6C07325A" w14:textId="77777777" w:rsidR="0091346C" w:rsidRPr="0091346C" w:rsidRDefault="0091346C" w:rsidP="00940B82">
      <w:pPr>
        <w:pStyle w:val="Akapitzlist"/>
        <w:numPr>
          <w:ilvl w:val="0"/>
          <w:numId w:val="6"/>
        </w:numPr>
        <w:rPr>
          <w:rFonts w:cs="Times New Roman"/>
        </w:rPr>
      </w:pPr>
      <w:r w:rsidRPr="0091346C">
        <w:rPr>
          <w:rFonts w:cs="Times New Roman"/>
        </w:rPr>
        <w:t>Platformazakupowa.pl działa według standardu przyjętego w komunikacji sieciowej - kodowanie UTF8,</w:t>
      </w:r>
    </w:p>
    <w:p w14:paraId="6B238C25" w14:textId="77777777" w:rsidR="0091346C" w:rsidRPr="0091346C" w:rsidRDefault="0091346C" w:rsidP="00940B82">
      <w:pPr>
        <w:pStyle w:val="Akapitzlist"/>
        <w:numPr>
          <w:ilvl w:val="0"/>
          <w:numId w:val="6"/>
        </w:numPr>
        <w:rPr>
          <w:rFonts w:cs="Times New Roman"/>
        </w:rPr>
      </w:pPr>
      <w:r w:rsidRPr="0091346C">
        <w:rPr>
          <w:rFonts w:cs="Times New Roman"/>
        </w:rPr>
        <w:t>Oznaczenie czasu odbioru danych przez platformę zakupową stanowi datę oraz dokładny czas (</w:t>
      </w:r>
      <w:proofErr w:type="spellStart"/>
      <w:r w:rsidRPr="0091346C">
        <w:rPr>
          <w:rFonts w:cs="Times New Roman"/>
        </w:rPr>
        <w:t>hh:mm:ss</w:t>
      </w:r>
      <w:proofErr w:type="spellEnd"/>
      <w:r w:rsidRPr="0091346C">
        <w:rPr>
          <w:rFonts w:cs="Times New Roman"/>
        </w:rPr>
        <w:t>) generowany wg. czasu lokalnego serwera synchronizowanego z zegarem Głównego Urzędu Miar.</w:t>
      </w:r>
    </w:p>
    <w:p w14:paraId="4DC4658C" w14:textId="77777777" w:rsidR="0091346C" w:rsidRPr="0091346C" w:rsidRDefault="0091346C" w:rsidP="00940B82">
      <w:pPr>
        <w:pStyle w:val="Akapitzlist"/>
        <w:numPr>
          <w:ilvl w:val="2"/>
          <w:numId w:val="1"/>
        </w:numPr>
        <w:ind w:left="851" w:hanging="709"/>
        <w:rPr>
          <w:rFonts w:cs="Times New Roman"/>
        </w:rPr>
      </w:pPr>
      <w:r w:rsidRPr="0091346C">
        <w:rPr>
          <w:rFonts w:cs="Times New Roman"/>
        </w:rPr>
        <w:t>Wykonawca, przystępując do niniejszego postępowania o udzielenie zamówienia publicznego:</w:t>
      </w:r>
    </w:p>
    <w:p w14:paraId="02787A50" w14:textId="77777777" w:rsidR="0091346C" w:rsidRPr="0091346C" w:rsidRDefault="0091346C" w:rsidP="00940B82">
      <w:pPr>
        <w:pStyle w:val="Akapitzlist"/>
        <w:numPr>
          <w:ilvl w:val="1"/>
          <w:numId w:val="7"/>
        </w:numPr>
        <w:ind w:left="1418"/>
        <w:rPr>
          <w:rFonts w:cs="Times New Roman"/>
        </w:rPr>
      </w:pPr>
      <w:r w:rsidRPr="0091346C">
        <w:rPr>
          <w:rFonts w:cs="Times New Roman"/>
        </w:rPr>
        <w:t xml:space="preserve">akceptuje warunki korzystania z </w:t>
      </w:r>
      <w:hyperlink r:id="rId22" w:history="1">
        <w:r w:rsidRPr="0091346C">
          <w:rPr>
            <w:rStyle w:val="Hipercze"/>
            <w:rFonts w:cs="Times New Roman"/>
          </w:rPr>
          <w:t>platformazakupowa.pl</w:t>
        </w:r>
      </w:hyperlink>
      <w:r w:rsidRPr="0091346C">
        <w:rPr>
          <w:rFonts w:cs="Times New Roman"/>
        </w:rPr>
        <w:t xml:space="preserve"> określone w Regulaminie zamieszczonym na stronie internetowej </w:t>
      </w:r>
      <w:hyperlink r:id="rId23" w:history="1">
        <w:r w:rsidRPr="0091346C">
          <w:rPr>
            <w:rStyle w:val="Hipercze"/>
            <w:rFonts w:cs="Times New Roman"/>
          </w:rPr>
          <w:t>pod linkiem</w:t>
        </w:r>
      </w:hyperlink>
      <w:r w:rsidRPr="0091346C">
        <w:rPr>
          <w:rFonts w:cs="Times New Roman"/>
        </w:rPr>
        <w:t>  w zakładce „Regulamin" oraz uznaje go za wiążący,</w:t>
      </w:r>
    </w:p>
    <w:p w14:paraId="62F9095B" w14:textId="77777777" w:rsidR="0091346C" w:rsidRPr="0091346C" w:rsidRDefault="0091346C" w:rsidP="00940B82">
      <w:pPr>
        <w:pStyle w:val="Akapitzlist"/>
        <w:numPr>
          <w:ilvl w:val="1"/>
          <w:numId w:val="7"/>
        </w:numPr>
        <w:ind w:left="1418"/>
        <w:rPr>
          <w:rFonts w:cs="Times New Roman"/>
        </w:rPr>
      </w:pPr>
      <w:r w:rsidRPr="0091346C">
        <w:rPr>
          <w:rFonts w:cs="Times New Roman"/>
        </w:rPr>
        <w:t xml:space="preserve">zapoznał i stosuje się do Instrukcji składania ofert/wniosków dostępnej </w:t>
      </w:r>
      <w:hyperlink r:id="rId24" w:history="1">
        <w:r w:rsidRPr="0091346C">
          <w:rPr>
            <w:rStyle w:val="Hipercze"/>
            <w:rFonts w:cs="Times New Roman"/>
          </w:rPr>
          <w:t>pod linkiem</w:t>
        </w:r>
      </w:hyperlink>
      <w:r w:rsidRPr="0091346C">
        <w:rPr>
          <w:rFonts w:cs="Times New Roman"/>
        </w:rPr>
        <w:t>. </w:t>
      </w:r>
    </w:p>
    <w:p w14:paraId="06E8CE0B" w14:textId="4F7BFE65" w:rsidR="0091346C" w:rsidRPr="0091346C" w:rsidRDefault="0091346C" w:rsidP="00B17E10">
      <w:pPr>
        <w:pStyle w:val="Akapitzlist"/>
        <w:numPr>
          <w:ilvl w:val="2"/>
          <w:numId w:val="1"/>
        </w:numPr>
        <w:ind w:left="851" w:hanging="709"/>
        <w:jc w:val="both"/>
        <w:rPr>
          <w:rFonts w:cs="Times New Roman"/>
        </w:rPr>
      </w:pPr>
      <w:r w:rsidRPr="0091346C">
        <w:rPr>
          <w:rFonts w:cs="Times New Roman"/>
          <w:b/>
          <w:bCs/>
        </w:rPr>
        <w:t xml:space="preserve">Zamawiający nie ponosi odpowiedzialności za złożenie oferty w sposób niezgodny z Instrukcją korzystania z </w:t>
      </w:r>
      <w:hyperlink r:id="rId25" w:history="1">
        <w:r w:rsidRPr="0091346C">
          <w:rPr>
            <w:rStyle w:val="Hipercze"/>
            <w:rFonts w:cs="Times New Roman"/>
            <w:b/>
            <w:bCs/>
          </w:rPr>
          <w:t>platformazakupowa.pl</w:t>
        </w:r>
      </w:hyperlink>
      <w:r w:rsidRPr="0091346C">
        <w:rPr>
          <w:rFonts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7DCA412" w14:textId="3E7B71A0" w:rsidR="00940B82" w:rsidRPr="00940B82" w:rsidRDefault="0091346C" w:rsidP="00940B82">
      <w:pPr>
        <w:pStyle w:val="Akapitzlist"/>
        <w:numPr>
          <w:ilvl w:val="2"/>
          <w:numId w:val="1"/>
        </w:numPr>
        <w:ind w:left="851" w:hanging="709"/>
        <w:jc w:val="both"/>
        <w:rPr>
          <w:rFonts w:cs="Times New Roman"/>
          <w:b/>
          <w:bCs/>
        </w:rPr>
      </w:pPr>
      <w:r w:rsidRPr="0091346C">
        <w:rPr>
          <w:rFonts w:cs="Times New Roman"/>
        </w:rPr>
        <w:lastRenderedPageBreak/>
        <w:t xml:space="preserve">Zamawiający informuje, że instrukcje korzystania z </w:t>
      </w:r>
      <w:hyperlink r:id="rId26" w:history="1">
        <w:r w:rsidRPr="0091346C">
          <w:rPr>
            <w:rStyle w:val="Hipercze"/>
            <w:rFonts w:cs="Times New Roman"/>
          </w:rPr>
          <w:t>platformazakupowa.pl</w:t>
        </w:r>
      </w:hyperlink>
      <w:r w:rsidRPr="0091346C">
        <w:rPr>
          <w:rFonts w:cs="Times New Roman"/>
        </w:rPr>
        <w:t xml:space="preserve"> dotyczące w szczególności logowania, składania wniosków o wyjaśnienie treści SWZ, składania ofert oraz innych czynności podejmowanych w niniejszym postępowaniu przy użyciu </w:t>
      </w:r>
      <w:hyperlink r:id="rId27" w:history="1">
        <w:r w:rsidRPr="0091346C">
          <w:rPr>
            <w:rStyle w:val="Hipercze"/>
            <w:rFonts w:cs="Times New Roman"/>
          </w:rPr>
          <w:t>platformazakupowa.pl</w:t>
        </w:r>
      </w:hyperlink>
      <w:r w:rsidRPr="0091346C">
        <w:rPr>
          <w:rFonts w:cs="Times New Roman"/>
        </w:rPr>
        <w:t xml:space="preserve"> znajdują się w zakładce „Instrukcje dla Wykonawców" na stronie internetowej pod adresem: </w:t>
      </w:r>
      <w:hyperlink r:id="rId28" w:history="1">
        <w:r w:rsidRPr="0091346C">
          <w:rPr>
            <w:rStyle w:val="Hipercze"/>
            <w:rFonts w:cs="Times New Roman"/>
          </w:rPr>
          <w:t>https://platformazakupowa.pl/strona/45-instrukcje</w:t>
        </w:r>
      </w:hyperlink>
      <w:r w:rsidR="00B17E10">
        <w:rPr>
          <w:rStyle w:val="Hipercze"/>
          <w:rFonts w:cs="Times New Roman"/>
        </w:rPr>
        <w:t xml:space="preserve"> .</w:t>
      </w:r>
    </w:p>
    <w:p w14:paraId="3DAD9772" w14:textId="76D84819" w:rsidR="00A60C93" w:rsidRPr="003751CE" w:rsidRDefault="00A60C93" w:rsidP="00510B32">
      <w:pPr>
        <w:pStyle w:val="Nagwek1"/>
        <w:numPr>
          <w:ilvl w:val="0"/>
          <w:numId w:val="1"/>
        </w:numPr>
        <w:jc w:val="both"/>
        <w:rPr>
          <w:rFonts w:cs="Times New Roman"/>
        </w:rPr>
      </w:pPr>
      <w:r w:rsidRPr="003751CE">
        <w:rPr>
          <w:rFonts w:cs="Times New Roman"/>
        </w:rPr>
        <w:t>PROJEKTOWANE POSTANOWIENIA UMOWY W SPRAWIE ZAMÓWIENIA PUBLICZNEGO, KTÓRE ZOSTANĄ WPROWADZONE DO TREŚCI TEJ UMOWY</w:t>
      </w:r>
    </w:p>
    <w:p w14:paraId="248D58EB" w14:textId="1BC0C92E" w:rsidR="00A60C93" w:rsidRPr="003751CE" w:rsidRDefault="00A60C93" w:rsidP="00A60C93">
      <w:pPr>
        <w:jc w:val="both"/>
        <w:rPr>
          <w:rFonts w:cs="Times New Roman"/>
        </w:rPr>
      </w:pPr>
      <w:r w:rsidRPr="003751CE">
        <w:rPr>
          <w:rFonts w:cs="Times New Roman"/>
        </w:rPr>
        <w:t xml:space="preserve">Wzór umowy w sprawie zamówienia publicznego stanowi </w:t>
      </w:r>
      <w:r w:rsidRPr="003751CE">
        <w:rPr>
          <w:rFonts w:cs="Times New Roman"/>
          <w:b/>
          <w:bCs/>
        </w:rPr>
        <w:t>Załącznik nr 11 do SWZ</w:t>
      </w:r>
      <w:r w:rsidRPr="003751CE">
        <w:rPr>
          <w:rFonts w:cs="Times New Roman"/>
        </w:rPr>
        <w:t>.</w:t>
      </w:r>
    </w:p>
    <w:p w14:paraId="5D98EF5C" w14:textId="494FA207" w:rsidR="00A60C93" w:rsidRPr="003751CE" w:rsidRDefault="00A60C93" w:rsidP="00510B32">
      <w:pPr>
        <w:pStyle w:val="Nagwek1"/>
        <w:numPr>
          <w:ilvl w:val="0"/>
          <w:numId w:val="1"/>
        </w:numPr>
        <w:jc w:val="both"/>
        <w:rPr>
          <w:rFonts w:cs="Times New Roman"/>
        </w:rPr>
      </w:pPr>
      <w:r w:rsidRPr="003751CE">
        <w:rPr>
          <w:rFonts w:cs="Times New Roman"/>
        </w:rPr>
        <w:t>WSKAZANIE OSÓB UPRAWNIONYCH DO KOMUNIKOWANIA SIĘ WYKONAWCAMI</w:t>
      </w:r>
    </w:p>
    <w:p w14:paraId="28644AB8" w14:textId="77777777" w:rsidR="00B25176" w:rsidRPr="003751CE" w:rsidRDefault="00A60C93" w:rsidP="00B25176">
      <w:pPr>
        <w:pStyle w:val="Akapitzlist"/>
        <w:numPr>
          <w:ilvl w:val="1"/>
          <w:numId w:val="1"/>
        </w:numPr>
        <w:ind w:hanging="650"/>
        <w:jc w:val="both"/>
        <w:rPr>
          <w:rFonts w:cs="Times New Roman"/>
        </w:rPr>
      </w:pPr>
      <w:r w:rsidRPr="003751CE">
        <w:rPr>
          <w:rFonts w:cs="Times New Roman"/>
        </w:rPr>
        <w:t>Osobami uprawnionymi do porozumiewania się z Wykonawcami są:</w:t>
      </w:r>
    </w:p>
    <w:p w14:paraId="607671D3" w14:textId="6CCE80E9" w:rsidR="00A60C93" w:rsidRPr="003751CE" w:rsidRDefault="00F84808" w:rsidP="00B25176">
      <w:pPr>
        <w:pStyle w:val="Akapitzlist"/>
        <w:numPr>
          <w:ilvl w:val="2"/>
          <w:numId w:val="1"/>
        </w:numPr>
        <w:jc w:val="both"/>
        <w:rPr>
          <w:rFonts w:cs="Times New Roman"/>
        </w:rPr>
      </w:pPr>
      <w:r>
        <w:rPr>
          <w:rFonts w:cs="Times New Roman"/>
        </w:rPr>
        <w:t>W sprawach przedmiotu zamówienia – informatyk Andrzej Karczmarz – 043 6756821</w:t>
      </w:r>
    </w:p>
    <w:p w14:paraId="45E107E2" w14:textId="62E8323A" w:rsidR="00B25176" w:rsidRPr="003751CE" w:rsidRDefault="00F84808" w:rsidP="00B25176">
      <w:pPr>
        <w:pStyle w:val="Akapitzlist"/>
        <w:numPr>
          <w:ilvl w:val="2"/>
          <w:numId w:val="1"/>
        </w:numPr>
        <w:jc w:val="both"/>
        <w:rPr>
          <w:rFonts w:cs="Times New Roman"/>
        </w:rPr>
      </w:pPr>
      <w:r>
        <w:rPr>
          <w:rFonts w:cs="Times New Roman"/>
        </w:rPr>
        <w:t>W sprawach procedury zamówienia – inspektor Marek Biegański – 043 6756840.</w:t>
      </w:r>
    </w:p>
    <w:p w14:paraId="09044403" w14:textId="77777777" w:rsidR="00A60C93" w:rsidRPr="003751CE" w:rsidRDefault="00A60C93" w:rsidP="00B25176">
      <w:pPr>
        <w:pStyle w:val="Akapitzlist"/>
        <w:numPr>
          <w:ilvl w:val="1"/>
          <w:numId w:val="1"/>
        </w:numPr>
        <w:ind w:hanging="650"/>
        <w:jc w:val="both"/>
        <w:rPr>
          <w:rFonts w:cs="Times New Roman"/>
        </w:rPr>
      </w:pPr>
      <w:r w:rsidRPr="003751CE">
        <w:rPr>
          <w:rFonts w:cs="Times New Roman"/>
        </w:rPr>
        <w:t xml:space="preserve">Zgodnie z art. 20 ust. 1 ustawy </w:t>
      </w:r>
      <w:proofErr w:type="spellStart"/>
      <w:r w:rsidRPr="003751CE">
        <w:rPr>
          <w:rFonts w:cs="Times New Roman"/>
        </w:rPr>
        <w:t>Pzp</w:t>
      </w:r>
      <w:proofErr w:type="spellEnd"/>
      <w:r w:rsidRPr="003751CE">
        <w:rPr>
          <w:rFonts w:cs="Times New Roman"/>
        </w:rPr>
        <w:t xml:space="preserve"> postępowanie o udzielenie zamówienia, z zastrzeżeniem wyjątków przewidzianych w ustawie </w:t>
      </w:r>
      <w:proofErr w:type="spellStart"/>
      <w:r w:rsidRPr="003751CE">
        <w:rPr>
          <w:rFonts w:cs="Times New Roman"/>
        </w:rPr>
        <w:t>Pzp</w:t>
      </w:r>
      <w:proofErr w:type="spellEnd"/>
      <w:r w:rsidRPr="003751CE">
        <w:rPr>
          <w:rFonts w:cs="Times New Roman"/>
        </w:rPr>
        <w:t>, prowadzi się pisemnie.</w:t>
      </w:r>
    </w:p>
    <w:p w14:paraId="2361B767" w14:textId="1902AD85" w:rsidR="00A60C93" w:rsidRPr="003751CE" w:rsidRDefault="00A60C93" w:rsidP="00B25176">
      <w:pPr>
        <w:pStyle w:val="Akapitzlist"/>
        <w:numPr>
          <w:ilvl w:val="1"/>
          <w:numId w:val="1"/>
        </w:numPr>
        <w:ind w:hanging="650"/>
        <w:jc w:val="both"/>
        <w:rPr>
          <w:rFonts w:cs="Times New Roman"/>
        </w:rPr>
      </w:pPr>
      <w:r w:rsidRPr="003751CE">
        <w:rPr>
          <w:rFonts w:cs="Times New Roman"/>
        </w:rPr>
        <w:t>Komunikacja, w tym składanie ofert, wymiana informacji oraz przekazywanie dokumentów lub oświadczeń między Zamawiającym a Wykonawcą, z uwzględnieniem wyjątków określonych w</w:t>
      </w:r>
      <w:r w:rsidR="00854652">
        <w:rPr>
          <w:rFonts w:cs="Times New Roman"/>
        </w:rPr>
        <w:t> </w:t>
      </w:r>
      <w:r w:rsidRPr="003751CE">
        <w:rPr>
          <w:rFonts w:cs="Times New Roman"/>
        </w:rPr>
        <w:t xml:space="preserve">ustawie </w:t>
      </w:r>
      <w:proofErr w:type="spellStart"/>
      <w:r w:rsidRPr="003751CE">
        <w:rPr>
          <w:rFonts w:cs="Times New Roman"/>
        </w:rPr>
        <w:t>Pzp</w:t>
      </w:r>
      <w:proofErr w:type="spellEnd"/>
      <w:r w:rsidRPr="003751CE">
        <w:rPr>
          <w:rFonts w:cs="Times New Roman"/>
        </w:rPr>
        <w:t>, odbywa się przy użyciu środków komunikacji elektronicznej.</w:t>
      </w:r>
    </w:p>
    <w:p w14:paraId="1957D94F" w14:textId="61D0D3FF" w:rsidR="00A60C93" w:rsidRPr="003751CE" w:rsidRDefault="00A60C93" w:rsidP="00B25176">
      <w:pPr>
        <w:pStyle w:val="Akapitzlist"/>
        <w:numPr>
          <w:ilvl w:val="1"/>
          <w:numId w:val="1"/>
        </w:numPr>
        <w:ind w:hanging="650"/>
        <w:jc w:val="both"/>
        <w:rPr>
          <w:rFonts w:cs="Times New Roman"/>
        </w:rPr>
      </w:pPr>
      <w:r w:rsidRPr="003751CE">
        <w:rPr>
          <w:rFonts w:cs="Times New Roman"/>
        </w:rPr>
        <w:t>Komunikacja ustna dopuszczalna jest w odniesieniu do informacji, które nie są istotne, w szczególności nie dotyczą ogłoszenia o zamówieniu lub dokumentów zamówienia, a także ofert, o ile jej treść jest udokumentowana.</w:t>
      </w:r>
    </w:p>
    <w:p w14:paraId="5A386E3C" w14:textId="739D53EE" w:rsidR="00A60C93" w:rsidRPr="003751CE" w:rsidRDefault="00A60C93" w:rsidP="00510B32">
      <w:pPr>
        <w:pStyle w:val="Nagwek1"/>
        <w:numPr>
          <w:ilvl w:val="0"/>
          <w:numId w:val="1"/>
        </w:numPr>
        <w:jc w:val="both"/>
        <w:rPr>
          <w:rFonts w:cs="Times New Roman"/>
        </w:rPr>
      </w:pPr>
      <w:r w:rsidRPr="003751CE">
        <w:rPr>
          <w:rFonts w:cs="Times New Roman"/>
        </w:rPr>
        <w:t>WYMAGANIA DOTYCZĄCE WADIUM</w:t>
      </w:r>
    </w:p>
    <w:p w14:paraId="41E9D906" w14:textId="77777777" w:rsidR="00A60C93" w:rsidRPr="003751CE" w:rsidRDefault="00A60C93" w:rsidP="00A60C93">
      <w:pPr>
        <w:jc w:val="both"/>
        <w:rPr>
          <w:rFonts w:cs="Times New Roman"/>
        </w:rPr>
      </w:pPr>
      <w:r w:rsidRPr="003751CE">
        <w:rPr>
          <w:rFonts w:cs="Times New Roman"/>
        </w:rPr>
        <w:t>Zamawiający nie żąda od Wykonawcy wniesienia wadium.</w:t>
      </w:r>
    </w:p>
    <w:p w14:paraId="4337A43B" w14:textId="7D1FEB65" w:rsidR="00A60C93" w:rsidRPr="003751CE" w:rsidRDefault="00A60C93" w:rsidP="00510B32">
      <w:pPr>
        <w:pStyle w:val="Nagwek1"/>
        <w:numPr>
          <w:ilvl w:val="0"/>
          <w:numId w:val="1"/>
        </w:numPr>
        <w:jc w:val="both"/>
        <w:rPr>
          <w:rFonts w:cs="Times New Roman"/>
        </w:rPr>
      </w:pPr>
      <w:r w:rsidRPr="003751CE">
        <w:rPr>
          <w:rFonts w:cs="Times New Roman"/>
        </w:rPr>
        <w:t>TERMIN ZWIĄZANIA OFERTĄ</w:t>
      </w:r>
    </w:p>
    <w:p w14:paraId="58F0D447" w14:textId="6AB8A8C4" w:rsidR="00A60C93" w:rsidRPr="003751CE" w:rsidRDefault="00A60C93" w:rsidP="00916ABD">
      <w:pPr>
        <w:pStyle w:val="Akapitzlist"/>
        <w:numPr>
          <w:ilvl w:val="1"/>
          <w:numId w:val="1"/>
        </w:numPr>
        <w:ind w:hanging="650"/>
        <w:jc w:val="both"/>
        <w:rPr>
          <w:rFonts w:cs="Times New Roman"/>
        </w:rPr>
      </w:pPr>
      <w:r w:rsidRPr="003751CE">
        <w:rPr>
          <w:rFonts w:cs="Times New Roman"/>
        </w:rPr>
        <w:t xml:space="preserve">Wykonawca pozostaje związany z ofertą </w:t>
      </w:r>
      <w:r w:rsidRPr="00B17E10">
        <w:rPr>
          <w:rFonts w:cs="Times New Roman"/>
          <w:highlight w:val="yellow"/>
        </w:rPr>
        <w:t xml:space="preserve">przez okres 30 dni tj. do dnia </w:t>
      </w:r>
      <w:r w:rsidR="000F135C">
        <w:rPr>
          <w:rFonts w:cs="Times New Roman"/>
          <w:highlight w:val="yellow"/>
        </w:rPr>
        <w:t>10</w:t>
      </w:r>
      <w:r w:rsidR="005130E5" w:rsidRPr="00B17E10">
        <w:rPr>
          <w:rFonts w:cs="Times New Roman"/>
          <w:highlight w:val="yellow"/>
        </w:rPr>
        <w:t>.</w:t>
      </w:r>
      <w:r w:rsidR="005E4764" w:rsidRPr="00B17E10">
        <w:rPr>
          <w:rFonts w:cs="Times New Roman"/>
          <w:highlight w:val="yellow"/>
        </w:rPr>
        <w:t>0</w:t>
      </w:r>
      <w:r w:rsidR="00F84808" w:rsidRPr="00B17E10">
        <w:rPr>
          <w:rFonts w:cs="Times New Roman"/>
          <w:highlight w:val="yellow"/>
        </w:rPr>
        <w:t>9</w:t>
      </w:r>
      <w:r w:rsidR="005130E5" w:rsidRPr="00B17E10">
        <w:rPr>
          <w:rFonts w:cs="Times New Roman"/>
          <w:highlight w:val="yellow"/>
        </w:rPr>
        <w:t>.</w:t>
      </w:r>
      <w:r w:rsidR="00916ABD" w:rsidRPr="00B17E10">
        <w:rPr>
          <w:rFonts w:cs="Times New Roman"/>
          <w:highlight w:val="yellow"/>
        </w:rPr>
        <w:t>2024</w:t>
      </w:r>
      <w:r w:rsidRPr="00B17E10">
        <w:rPr>
          <w:rFonts w:cs="Times New Roman"/>
          <w:highlight w:val="yellow"/>
        </w:rPr>
        <w:t xml:space="preserve"> r.</w:t>
      </w:r>
    </w:p>
    <w:p w14:paraId="6D88A970" w14:textId="77777777" w:rsidR="00A60C93" w:rsidRPr="003751CE" w:rsidRDefault="00A60C93" w:rsidP="00916ABD">
      <w:pPr>
        <w:pStyle w:val="Akapitzlist"/>
        <w:numPr>
          <w:ilvl w:val="1"/>
          <w:numId w:val="1"/>
        </w:numPr>
        <w:ind w:hanging="650"/>
        <w:jc w:val="both"/>
        <w:rPr>
          <w:rFonts w:cs="Times New Roman"/>
        </w:rPr>
      </w:pPr>
      <w:r w:rsidRPr="003751CE">
        <w:rPr>
          <w:rFonts w:cs="Times New Roman"/>
        </w:rPr>
        <w:t>Bieg terminu związania oferta rozpoczyna się wraz z upływem terminu składania ofert.</w:t>
      </w:r>
    </w:p>
    <w:p w14:paraId="58FAF31C" w14:textId="77777777" w:rsidR="00A60C93" w:rsidRPr="003751CE" w:rsidRDefault="00A60C93" w:rsidP="00916ABD">
      <w:pPr>
        <w:pStyle w:val="Akapitzlist"/>
        <w:numPr>
          <w:ilvl w:val="1"/>
          <w:numId w:val="1"/>
        </w:numPr>
        <w:ind w:hanging="650"/>
        <w:jc w:val="both"/>
        <w:rPr>
          <w:rFonts w:cs="Times New Roman"/>
        </w:rPr>
      </w:pPr>
      <w:r w:rsidRPr="003751CE">
        <w:rPr>
          <w:rFonts w:cs="Times New Roman"/>
        </w:rPr>
        <w:t>W przypadku gdy wybór najkorzystniejszej oferty nie nastąpi przed upływem terminu związania ofertą, o którym mowa w pkt 20.1 SWZ, Zamawiający przed upływem terminu związania ofertą, zwróci się jednokrotnie do Wykonawców o wyrażenie zgody na przedłużenie tego terminu o wskazywany przez niego okres, nie dłuższy niż 30 dni.</w:t>
      </w:r>
    </w:p>
    <w:p w14:paraId="300358AD" w14:textId="77777777" w:rsidR="00A60C93" w:rsidRPr="003751CE" w:rsidRDefault="00A60C93" w:rsidP="00916ABD">
      <w:pPr>
        <w:pStyle w:val="Akapitzlist"/>
        <w:numPr>
          <w:ilvl w:val="1"/>
          <w:numId w:val="1"/>
        </w:numPr>
        <w:ind w:hanging="650"/>
        <w:jc w:val="both"/>
        <w:rPr>
          <w:rFonts w:cs="Times New Roman"/>
        </w:rPr>
      </w:pPr>
      <w:r w:rsidRPr="003751CE">
        <w:rPr>
          <w:rFonts w:cs="Times New Roman"/>
        </w:rPr>
        <w:t>Przedłużenie terminu związania ofertą, o którym mowa w ust. 20.3 SWZ, wymaga złożenia przez Wykonawcę pisemnego oświadczenia o wyrażeniu zgody na przedłużenie terminu związania ofertą.</w:t>
      </w:r>
    </w:p>
    <w:p w14:paraId="596A1134" w14:textId="5374C6A6" w:rsidR="00A60C93" w:rsidRPr="003751CE" w:rsidRDefault="00A60C93" w:rsidP="00916ABD">
      <w:pPr>
        <w:pStyle w:val="Akapitzlist"/>
        <w:numPr>
          <w:ilvl w:val="1"/>
          <w:numId w:val="1"/>
        </w:numPr>
        <w:ind w:hanging="650"/>
        <w:jc w:val="both"/>
        <w:rPr>
          <w:rFonts w:cs="Times New Roman"/>
        </w:rPr>
      </w:pPr>
      <w:r w:rsidRPr="003751CE">
        <w:rPr>
          <w:rFonts w:cs="Times New Roman"/>
        </w:rPr>
        <w:t>W przypadku, gdy Zamawiający żąda wniesienia wadium, przedłużenie terminu związania ofertą, o</w:t>
      </w:r>
      <w:r w:rsidR="00716E71">
        <w:rPr>
          <w:rFonts w:cs="Times New Roman"/>
        </w:rPr>
        <w:t> </w:t>
      </w:r>
      <w:r w:rsidRPr="003751CE">
        <w:rPr>
          <w:rFonts w:cs="Times New Roman"/>
        </w:rPr>
        <w:t>którym mowa w ust. 20.3 SWZ, następuje wraz z przedłużeniem okresu ważności wadium albo jeżeli nie jest to możliwe, z wniesieniem nowego wadium na przedłużony okres związania ofertą.</w:t>
      </w:r>
    </w:p>
    <w:p w14:paraId="5522ED87" w14:textId="21535F33" w:rsidR="00A60C93" w:rsidRPr="003751CE" w:rsidRDefault="00A60C93" w:rsidP="0062637A">
      <w:pPr>
        <w:pStyle w:val="Nagwek1"/>
        <w:numPr>
          <w:ilvl w:val="0"/>
          <w:numId w:val="1"/>
        </w:numPr>
        <w:spacing w:before="0"/>
        <w:jc w:val="both"/>
        <w:rPr>
          <w:rFonts w:cs="Times New Roman"/>
        </w:rPr>
      </w:pPr>
      <w:r w:rsidRPr="003751CE">
        <w:rPr>
          <w:rFonts w:cs="Times New Roman"/>
        </w:rPr>
        <w:t>OPIS SPOSOBU PRZYGOTOWANIA OFERTY</w:t>
      </w:r>
    </w:p>
    <w:p w14:paraId="408F4018" w14:textId="77777777" w:rsidR="00A60C93" w:rsidRPr="003751CE" w:rsidRDefault="00A60C93" w:rsidP="00176D49">
      <w:pPr>
        <w:pStyle w:val="Akapitzlist"/>
        <w:numPr>
          <w:ilvl w:val="1"/>
          <w:numId w:val="1"/>
        </w:numPr>
        <w:ind w:hanging="650"/>
        <w:jc w:val="both"/>
        <w:rPr>
          <w:rFonts w:cs="Times New Roman"/>
        </w:rPr>
      </w:pPr>
      <w:r w:rsidRPr="003751CE">
        <w:rPr>
          <w:rFonts w:cs="Times New Roman"/>
        </w:rPr>
        <w:t>Wykonawca może złożyć jedną ofertę w niniejszym postępowaniu. Oferta, oświadczenia oraz dokumenty, dla których Zamawiający określił wzory w formie załączników do niniejszej SWZ, winny być sporządzone zgodnie z tymi wzorami, co do treści oraz opisu kolumn i wierszy.</w:t>
      </w:r>
    </w:p>
    <w:p w14:paraId="26F025DC" w14:textId="77777777" w:rsidR="00A60C93" w:rsidRPr="003751CE" w:rsidRDefault="00A60C93" w:rsidP="00176D49">
      <w:pPr>
        <w:pStyle w:val="Akapitzlist"/>
        <w:numPr>
          <w:ilvl w:val="1"/>
          <w:numId w:val="1"/>
        </w:numPr>
        <w:ind w:hanging="650"/>
        <w:jc w:val="both"/>
        <w:rPr>
          <w:rFonts w:cs="Times New Roman"/>
        </w:rPr>
      </w:pPr>
      <w:r w:rsidRPr="003751CE">
        <w:rPr>
          <w:rFonts w:cs="Times New Roman"/>
        </w:rPr>
        <w:t>Oferta winna być sporządzona w języku polskim, w postaci elektronicznej i opatrzona kwalifikowanym podpisem elektronicznym, podpisem zaufanym lub podpisem osobistym.</w:t>
      </w:r>
    </w:p>
    <w:p w14:paraId="4560B889" w14:textId="77777777" w:rsidR="000E6188" w:rsidRDefault="00A60C93" w:rsidP="000E6188">
      <w:pPr>
        <w:pStyle w:val="Akapitzlist"/>
        <w:numPr>
          <w:ilvl w:val="1"/>
          <w:numId w:val="1"/>
        </w:numPr>
        <w:ind w:hanging="650"/>
        <w:jc w:val="both"/>
        <w:rPr>
          <w:rFonts w:cs="Times New Roman"/>
          <w:b/>
          <w:bCs/>
        </w:rPr>
      </w:pPr>
      <w:r w:rsidRPr="003751CE">
        <w:rPr>
          <w:rFonts w:cs="Times New Roman"/>
          <w:b/>
          <w:bCs/>
        </w:rPr>
        <w:t>Wykonawca składa ofertę na Załączniku nr 2 do SWZ.</w:t>
      </w:r>
    </w:p>
    <w:p w14:paraId="463022CC" w14:textId="77777777" w:rsidR="000E6188" w:rsidRPr="000E6188" w:rsidRDefault="000E6188" w:rsidP="000E6188">
      <w:pPr>
        <w:pStyle w:val="Akapitzlist"/>
        <w:numPr>
          <w:ilvl w:val="1"/>
          <w:numId w:val="1"/>
        </w:numPr>
        <w:ind w:hanging="650"/>
        <w:jc w:val="both"/>
        <w:rPr>
          <w:rFonts w:cs="Times New Roman"/>
          <w:b/>
          <w:bCs/>
        </w:rPr>
      </w:pPr>
      <w:r w:rsidRPr="000E6188">
        <w:rPr>
          <w:rFonts w:cs="Times New Roman"/>
        </w:rPr>
        <w:t xml:space="preserve">Oferta oraz przedmiotowe środki dowodowe (jeżeli były wymagane) składane elektronicznie muszą zostać podpisane </w:t>
      </w:r>
      <w:r w:rsidRPr="000E6188">
        <w:rPr>
          <w:rFonts w:cs="Times New Roman"/>
          <w:b/>
          <w:bCs/>
        </w:rPr>
        <w:t>elektronicznym kwalifikowanym podpisem</w:t>
      </w:r>
      <w:r w:rsidRPr="000E6188">
        <w:rPr>
          <w:rFonts w:cs="Times New Roman"/>
        </w:rPr>
        <w:t xml:space="preserve"> lub </w:t>
      </w:r>
      <w:r w:rsidRPr="000E6188">
        <w:rPr>
          <w:rFonts w:cs="Times New Roman"/>
          <w:b/>
          <w:bCs/>
        </w:rPr>
        <w:t xml:space="preserve">elektronicznym </w:t>
      </w:r>
      <w:r w:rsidRPr="000E6188">
        <w:rPr>
          <w:rFonts w:cs="Times New Roman"/>
        </w:rPr>
        <w:t> </w:t>
      </w:r>
      <w:r w:rsidRPr="000E6188">
        <w:rPr>
          <w:rFonts w:cs="Times New Roman"/>
          <w:b/>
          <w:bCs/>
        </w:rPr>
        <w:t xml:space="preserve">podpisem </w:t>
      </w:r>
      <w:r w:rsidRPr="000E6188">
        <w:rPr>
          <w:rFonts w:cs="Times New Roman"/>
          <w:b/>
          <w:bCs/>
        </w:rPr>
        <w:lastRenderedPageBreak/>
        <w:t>zaufanym</w:t>
      </w:r>
      <w:r w:rsidRPr="000E6188">
        <w:rPr>
          <w:rFonts w:cs="Times New Roman"/>
        </w:rPr>
        <w:t xml:space="preserve"> lub </w:t>
      </w:r>
      <w:r w:rsidRPr="000E6188">
        <w:rPr>
          <w:rFonts w:cs="Times New Roman"/>
          <w:b/>
          <w:bCs/>
        </w:rPr>
        <w:t>elektronicznym podpisem osobistym</w:t>
      </w:r>
      <w:r w:rsidRPr="000E6188">
        <w:rPr>
          <w:rFonts w:cs="Times New Roman"/>
        </w:rPr>
        <w:t xml:space="preserve">. W procesie składania oferty, w tym przedmiotowych środków dowodowych na platformie, </w:t>
      </w:r>
      <w:r w:rsidRPr="000E6188">
        <w:rPr>
          <w:rFonts w:cs="Times New Roman"/>
          <w:b/>
          <w:bCs/>
        </w:rPr>
        <w:t>kwalifikowany podpis elektroniczny</w:t>
      </w:r>
      <w:r w:rsidRPr="000E6188">
        <w:rPr>
          <w:rFonts w:cs="Times New Roman"/>
        </w:rPr>
        <w:t xml:space="preserve"> lub </w:t>
      </w:r>
      <w:r w:rsidRPr="000E6188">
        <w:rPr>
          <w:rFonts w:cs="Times New Roman"/>
          <w:b/>
          <w:bCs/>
        </w:rPr>
        <w:t>elektronicznym podpis zaufany</w:t>
      </w:r>
      <w:r w:rsidRPr="000E6188">
        <w:rPr>
          <w:rFonts w:cs="Times New Roman"/>
        </w:rPr>
        <w:t xml:space="preserve"> lub </w:t>
      </w:r>
      <w:r w:rsidRPr="000E6188">
        <w:rPr>
          <w:rFonts w:cs="Times New Roman"/>
          <w:b/>
          <w:bCs/>
        </w:rPr>
        <w:t>elektronicznym podpis osobisty</w:t>
      </w:r>
      <w:r w:rsidRPr="000E6188">
        <w:rPr>
          <w:rFonts w:cs="Times New Roman"/>
        </w:rPr>
        <w:t xml:space="preserve"> Wykonawca składa bezpośrednio na dokumencie, który następnie przesyła do systemu.</w:t>
      </w:r>
    </w:p>
    <w:p w14:paraId="1ED1988C" w14:textId="77777777" w:rsidR="000E6188" w:rsidRPr="000E6188" w:rsidRDefault="000E6188" w:rsidP="000E6188">
      <w:pPr>
        <w:pStyle w:val="Akapitzlist"/>
        <w:numPr>
          <w:ilvl w:val="1"/>
          <w:numId w:val="1"/>
        </w:numPr>
        <w:ind w:hanging="650"/>
        <w:jc w:val="both"/>
        <w:rPr>
          <w:rFonts w:cs="Times New Roman"/>
          <w:b/>
          <w:bCs/>
        </w:rPr>
      </w:pPr>
      <w:r w:rsidRPr="000E6188">
        <w:rPr>
          <w:rFonts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E6188">
        <w:rPr>
          <w:rFonts w:cs="Times New Roman"/>
          <w:b/>
          <w:bCs/>
        </w:rPr>
        <w:t>kwalifikowanym podpisem elektronicznym</w:t>
      </w:r>
      <w:r w:rsidRPr="000E6188">
        <w:rPr>
          <w:rFonts w:cs="Times New Roman"/>
        </w:rPr>
        <w:t xml:space="preserve"> lub </w:t>
      </w:r>
      <w:r w:rsidRPr="000E6188">
        <w:rPr>
          <w:rFonts w:cs="Times New Roman"/>
          <w:b/>
          <w:bCs/>
        </w:rPr>
        <w:t>elektronicznym podpisem zaufanym</w:t>
      </w:r>
      <w:r w:rsidRPr="000E6188">
        <w:rPr>
          <w:rFonts w:cs="Times New Roman"/>
        </w:rPr>
        <w:t xml:space="preserve"> lub </w:t>
      </w:r>
      <w:r w:rsidRPr="000E6188">
        <w:rPr>
          <w:rFonts w:cs="Times New Roman"/>
          <w:b/>
          <w:bCs/>
        </w:rPr>
        <w:t>elektronicznym podpisem osobistym</w:t>
      </w:r>
      <w:r w:rsidRPr="000E6188">
        <w:rPr>
          <w:rFonts w:cs="Times New Roman"/>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5609577F" w14:textId="569B4C79" w:rsidR="000E6188" w:rsidRPr="000E6188" w:rsidRDefault="000E6188" w:rsidP="000E6188">
      <w:pPr>
        <w:pStyle w:val="Akapitzlist"/>
        <w:numPr>
          <w:ilvl w:val="1"/>
          <w:numId w:val="1"/>
        </w:numPr>
        <w:ind w:hanging="650"/>
        <w:jc w:val="both"/>
        <w:rPr>
          <w:rFonts w:cs="Times New Roman"/>
          <w:b/>
          <w:bCs/>
        </w:rPr>
      </w:pPr>
      <w:r w:rsidRPr="000E6188">
        <w:rPr>
          <w:rFonts w:cs="Times New Roman"/>
        </w:rPr>
        <w:t>Oferta powinna być:</w:t>
      </w:r>
    </w:p>
    <w:p w14:paraId="3F6E9494" w14:textId="77777777" w:rsidR="000E6188" w:rsidRPr="000E6188" w:rsidRDefault="000E6188" w:rsidP="000E6188">
      <w:pPr>
        <w:pStyle w:val="Akapitzlist"/>
        <w:numPr>
          <w:ilvl w:val="2"/>
          <w:numId w:val="1"/>
        </w:numPr>
        <w:ind w:hanging="798"/>
        <w:jc w:val="both"/>
        <w:rPr>
          <w:rFonts w:cs="Times New Roman"/>
        </w:rPr>
      </w:pPr>
      <w:r w:rsidRPr="000E6188">
        <w:rPr>
          <w:rFonts w:cs="Times New Roman"/>
        </w:rPr>
        <w:t>sporządzona na podstawie załączników niniejszej SWZ w języku polskim,</w:t>
      </w:r>
    </w:p>
    <w:p w14:paraId="1046CBC2" w14:textId="77777777" w:rsidR="000E6188" w:rsidRPr="000E6188" w:rsidRDefault="000E6188" w:rsidP="000E6188">
      <w:pPr>
        <w:pStyle w:val="Akapitzlist"/>
        <w:numPr>
          <w:ilvl w:val="2"/>
          <w:numId w:val="1"/>
        </w:numPr>
        <w:ind w:hanging="798"/>
        <w:jc w:val="both"/>
        <w:rPr>
          <w:rFonts w:cs="Times New Roman"/>
        </w:rPr>
      </w:pPr>
      <w:r w:rsidRPr="000E6188">
        <w:rPr>
          <w:rFonts w:cs="Times New Roman"/>
        </w:rPr>
        <w:t xml:space="preserve">złożona przy użyciu środków komunikacji elektronicznej tzn. za pośrednictwem </w:t>
      </w:r>
      <w:hyperlink r:id="rId29" w:history="1">
        <w:r w:rsidRPr="000E6188">
          <w:rPr>
            <w:rStyle w:val="Hipercze"/>
            <w:rFonts w:cs="Times New Roman"/>
          </w:rPr>
          <w:t>platformazakupowa.pl</w:t>
        </w:r>
      </w:hyperlink>
      <w:r w:rsidRPr="000E6188">
        <w:rPr>
          <w:rFonts w:cs="Times New Roman"/>
        </w:rPr>
        <w:t>,</w:t>
      </w:r>
    </w:p>
    <w:p w14:paraId="07038ABA" w14:textId="77777777" w:rsidR="000E6188" w:rsidRPr="000E6188" w:rsidRDefault="000E6188" w:rsidP="000E6188">
      <w:pPr>
        <w:pStyle w:val="Akapitzlist"/>
        <w:numPr>
          <w:ilvl w:val="2"/>
          <w:numId w:val="1"/>
        </w:numPr>
        <w:ind w:hanging="798"/>
        <w:jc w:val="both"/>
        <w:rPr>
          <w:rFonts w:cs="Times New Roman"/>
        </w:rPr>
      </w:pPr>
      <w:r w:rsidRPr="000E6188">
        <w:rPr>
          <w:rFonts w:cs="Times New Roman"/>
        </w:rPr>
        <w:t xml:space="preserve">podpisana </w:t>
      </w:r>
      <w:hyperlink r:id="rId30" w:history="1">
        <w:r w:rsidRPr="000E6188">
          <w:rPr>
            <w:rStyle w:val="Hipercze"/>
            <w:rFonts w:cs="Times New Roman"/>
            <w:b/>
            <w:bCs/>
          </w:rPr>
          <w:t>kwalifikowanym podpisem elektronicznym</w:t>
        </w:r>
      </w:hyperlink>
      <w:r w:rsidRPr="000E6188">
        <w:rPr>
          <w:rFonts w:cs="Times New Roman"/>
        </w:rPr>
        <w:t xml:space="preserve"> lub </w:t>
      </w:r>
      <w:r w:rsidRPr="000E6188">
        <w:rPr>
          <w:rFonts w:cs="Times New Roman"/>
          <w:b/>
          <w:bCs/>
        </w:rPr>
        <w:t xml:space="preserve">elektronicznym </w:t>
      </w:r>
      <w:hyperlink r:id="rId31" w:history="1">
        <w:r w:rsidRPr="000E6188">
          <w:rPr>
            <w:rStyle w:val="Hipercze"/>
            <w:rFonts w:cs="Times New Roman"/>
            <w:b/>
            <w:bCs/>
          </w:rPr>
          <w:t>podpisem zaufanym</w:t>
        </w:r>
      </w:hyperlink>
      <w:r w:rsidRPr="000E6188">
        <w:rPr>
          <w:rFonts w:cs="Times New Roman"/>
        </w:rPr>
        <w:t xml:space="preserve"> lub </w:t>
      </w:r>
      <w:r w:rsidRPr="000E6188">
        <w:rPr>
          <w:rFonts w:cs="Times New Roman"/>
          <w:b/>
          <w:bCs/>
        </w:rPr>
        <w:t xml:space="preserve">elektronicznym </w:t>
      </w:r>
      <w:hyperlink r:id="rId32" w:history="1">
        <w:r w:rsidRPr="000E6188">
          <w:rPr>
            <w:rStyle w:val="Hipercze"/>
            <w:rFonts w:cs="Times New Roman"/>
            <w:b/>
            <w:bCs/>
          </w:rPr>
          <w:t>podpisem osobistym</w:t>
        </w:r>
      </w:hyperlink>
      <w:r w:rsidRPr="000E6188">
        <w:rPr>
          <w:rFonts w:cs="Times New Roman"/>
        </w:rPr>
        <w:t xml:space="preserve"> przez osobę/osoby upoważnioną/upoważnione.</w:t>
      </w:r>
    </w:p>
    <w:p w14:paraId="2DEDAC5B" w14:textId="356EFC95" w:rsidR="000E6188" w:rsidRPr="000E6188" w:rsidRDefault="000E6188" w:rsidP="000E6188">
      <w:pPr>
        <w:pStyle w:val="Akapitzlist"/>
        <w:numPr>
          <w:ilvl w:val="2"/>
          <w:numId w:val="1"/>
        </w:numPr>
        <w:ind w:left="1134" w:hanging="708"/>
        <w:jc w:val="both"/>
        <w:rPr>
          <w:rFonts w:cs="Times New Roman"/>
        </w:rPr>
      </w:pPr>
      <w:r w:rsidRPr="000E6188">
        <w:rPr>
          <w:rFonts w:cs="Times New Roman"/>
        </w:rPr>
        <w:t xml:space="preserve">Podpisy kwalifikowane wykorzystywane przez Wykonawców do podpisywania wszelkich plików muszą spełniać </w:t>
      </w:r>
      <w:r>
        <w:rPr>
          <w:rFonts w:cs="Times New Roman"/>
        </w:rPr>
        <w:t>„</w:t>
      </w:r>
      <w:r w:rsidRPr="000E6188">
        <w:rPr>
          <w:rFonts w:cs="Times New Roman"/>
        </w:rPr>
        <w:t>Rozporządzenie Parlamentu Europejskiego i Rady w sprawie identyfikacji elektronicznej i usług zaufania w odniesieniu do transakcji elektronicznych na rynku wewnętrznym (</w:t>
      </w:r>
      <w:proofErr w:type="spellStart"/>
      <w:r w:rsidRPr="000E6188">
        <w:rPr>
          <w:rFonts w:cs="Times New Roman"/>
        </w:rPr>
        <w:t>eIDAS</w:t>
      </w:r>
      <w:proofErr w:type="spellEnd"/>
      <w:r w:rsidRPr="000E6188">
        <w:rPr>
          <w:rFonts w:cs="Times New Roman"/>
        </w:rPr>
        <w:t>) (UE) nr 910/2014 - od 1 lipca 2016 roku”.</w:t>
      </w:r>
    </w:p>
    <w:p w14:paraId="11F9EE09" w14:textId="77777777" w:rsidR="000E6188" w:rsidRPr="000E6188" w:rsidRDefault="000E6188" w:rsidP="000E6188">
      <w:pPr>
        <w:pStyle w:val="Akapitzlist"/>
        <w:numPr>
          <w:ilvl w:val="2"/>
          <w:numId w:val="1"/>
        </w:numPr>
        <w:ind w:left="1134" w:hanging="708"/>
        <w:jc w:val="both"/>
        <w:rPr>
          <w:rFonts w:cs="Times New Roman"/>
        </w:rPr>
      </w:pPr>
      <w:r w:rsidRPr="000E6188">
        <w:rPr>
          <w:rFonts w:cs="Times New Roman"/>
        </w:rPr>
        <w:t xml:space="preserve">W przypadku wykorzystania formatu podpisu </w:t>
      </w:r>
      <w:proofErr w:type="spellStart"/>
      <w:r w:rsidRPr="000E6188">
        <w:rPr>
          <w:rFonts w:cs="Times New Roman"/>
        </w:rPr>
        <w:t>XAdES</w:t>
      </w:r>
      <w:proofErr w:type="spellEnd"/>
      <w:r w:rsidRPr="000E6188">
        <w:rPr>
          <w:rFonts w:cs="Times New Roman"/>
        </w:rPr>
        <w:t xml:space="preserve"> zewnętrzny. Zamawiający wymaga dołączenia odpowiedniej ilości plików tj. podpisywanych plików z danymi oraz plików </w:t>
      </w:r>
      <w:proofErr w:type="spellStart"/>
      <w:r w:rsidRPr="000E6188">
        <w:rPr>
          <w:rFonts w:cs="Times New Roman"/>
        </w:rPr>
        <w:t>XAdES</w:t>
      </w:r>
      <w:proofErr w:type="spellEnd"/>
      <w:r w:rsidRPr="000E6188">
        <w:rPr>
          <w:rFonts w:cs="Times New Roman"/>
        </w:rPr>
        <w:t>.</w:t>
      </w:r>
    </w:p>
    <w:p w14:paraId="3C2D93FB" w14:textId="77777777" w:rsidR="000E6188" w:rsidRPr="000E6188" w:rsidRDefault="000E6188" w:rsidP="000E6188">
      <w:pPr>
        <w:pStyle w:val="Akapitzlist"/>
        <w:numPr>
          <w:ilvl w:val="2"/>
          <w:numId w:val="1"/>
        </w:numPr>
        <w:ind w:left="1134" w:hanging="708"/>
        <w:jc w:val="both"/>
        <w:rPr>
          <w:rFonts w:cs="Times New Roman"/>
        </w:rPr>
      </w:pPr>
      <w:r w:rsidRPr="000E6188">
        <w:rPr>
          <w:rFonts w:cs="Times New Roman"/>
        </w:rPr>
        <w:t xml:space="preserve">Zgodnie z art. 18 ust. 3 ustawy </w:t>
      </w:r>
      <w:proofErr w:type="spellStart"/>
      <w:r w:rsidRPr="000E6188">
        <w:rPr>
          <w:rFonts w:cs="Times New Roman"/>
        </w:rPr>
        <w:t>Pzp</w:t>
      </w:r>
      <w:proofErr w:type="spellEnd"/>
      <w:r w:rsidRPr="000E6188">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9DB5AB2" w14:textId="17E376A9" w:rsidR="000E6188" w:rsidRPr="000E6188" w:rsidRDefault="000E6188" w:rsidP="000E6188">
      <w:pPr>
        <w:pStyle w:val="Akapitzlist"/>
        <w:numPr>
          <w:ilvl w:val="2"/>
          <w:numId w:val="1"/>
        </w:numPr>
        <w:ind w:left="1134" w:hanging="708"/>
        <w:jc w:val="both"/>
        <w:rPr>
          <w:rFonts w:cs="Times New Roman"/>
        </w:rPr>
      </w:pPr>
      <w:r w:rsidRPr="000E6188">
        <w:rPr>
          <w:rFonts w:cs="Times New Roman"/>
        </w:rPr>
        <w:t xml:space="preserve">Wykonawca, za pośrednictwem </w:t>
      </w:r>
      <w:hyperlink r:id="rId33" w:history="1">
        <w:r w:rsidRPr="000E6188">
          <w:rPr>
            <w:rStyle w:val="Hipercze"/>
            <w:rFonts w:cs="Times New Roman"/>
          </w:rPr>
          <w:t>platformazakupowa.pl</w:t>
        </w:r>
      </w:hyperlink>
      <w:r w:rsidRPr="000E6188">
        <w:rPr>
          <w:rFonts w:cs="Times New Roman"/>
        </w:rPr>
        <w:t xml:space="preserve"> może przed upływem terminu do składania ofert zmienić lub wycofać ofertę. Sposób dokonywania zmiany lub wycofania oferty zamieszczono w instrukcji zamieszczonej na stronie internetowej pod adresem:</w:t>
      </w:r>
      <w:r>
        <w:rPr>
          <w:rFonts w:cs="Times New Roman"/>
        </w:rPr>
        <w:t xml:space="preserve"> </w:t>
      </w:r>
      <w:hyperlink r:id="rId34" w:history="1">
        <w:r w:rsidRPr="00F055B8">
          <w:rPr>
            <w:rStyle w:val="Hipercze"/>
            <w:rFonts w:cs="Times New Roman"/>
          </w:rPr>
          <w:t>https://platformazakupowa.pl/strona/45-instrukcje</w:t>
        </w:r>
      </w:hyperlink>
    </w:p>
    <w:p w14:paraId="3F330FF8" w14:textId="77777777" w:rsidR="000E6188" w:rsidRPr="000E6188" w:rsidRDefault="000E6188" w:rsidP="000E6188">
      <w:pPr>
        <w:pStyle w:val="Akapitzlist"/>
        <w:numPr>
          <w:ilvl w:val="2"/>
          <w:numId w:val="1"/>
        </w:numPr>
        <w:ind w:left="1134" w:hanging="708"/>
        <w:jc w:val="both"/>
        <w:rPr>
          <w:rFonts w:cs="Times New Roman"/>
        </w:rPr>
      </w:pPr>
      <w:r w:rsidRPr="000E6188">
        <w:rPr>
          <w:rFonts w:cs="Times New Roman"/>
        </w:rPr>
        <w:t>Każdy z Wykonawców może złożyć tylko jedną ofertę. Złożenie większej liczby ofert lub oferty zawierającej propozycje wariantowe spowoduje podlegać będzie odrzuceniu.</w:t>
      </w:r>
    </w:p>
    <w:p w14:paraId="24F86481" w14:textId="77777777" w:rsidR="000E6188" w:rsidRPr="000E6188" w:rsidRDefault="000E6188" w:rsidP="000E6188">
      <w:pPr>
        <w:pStyle w:val="Akapitzlist"/>
        <w:numPr>
          <w:ilvl w:val="2"/>
          <w:numId w:val="1"/>
        </w:numPr>
        <w:ind w:left="1134" w:hanging="708"/>
        <w:jc w:val="both"/>
        <w:rPr>
          <w:rFonts w:cs="Times New Roman"/>
        </w:rPr>
      </w:pPr>
      <w:r w:rsidRPr="000E6188">
        <w:rPr>
          <w:rFonts w:cs="Times New Roman"/>
        </w:rPr>
        <w:t>Ceny oferty muszą zawierać wszystkie koszty, jakie musi ponieść Wykonawca, aby zrealizować zamówienie z najwyższą starannością oraz ewentualne rabaty.</w:t>
      </w:r>
    </w:p>
    <w:p w14:paraId="6834604F" w14:textId="77777777" w:rsidR="000E6188" w:rsidRPr="000E6188" w:rsidRDefault="000E6188" w:rsidP="000E6188">
      <w:pPr>
        <w:pStyle w:val="Akapitzlist"/>
        <w:numPr>
          <w:ilvl w:val="2"/>
          <w:numId w:val="1"/>
        </w:numPr>
        <w:ind w:left="1134" w:hanging="708"/>
        <w:jc w:val="both"/>
        <w:rPr>
          <w:rFonts w:cs="Times New Roman"/>
        </w:rPr>
      </w:pPr>
      <w:r w:rsidRPr="000E6188">
        <w:rPr>
          <w:rFonts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C5FA06C" w14:textId="77777777" w:rsidR="000E6188" w:rsidRPr="000E6188" w:rsidRDefault="000E6188" w:rsidP="000E6188">
      <w:pPr>
        <w:pStyle w:val="Akapitzlist"/>
        <w:numPr>
          <w:ilvl w:val="2"/>
          <w:numId w:val="1"/>
        </w:numPr>
        <w:ind w:left="1134" w:hanging="708"/>
        <w:jc w:val="both"/>
        <w:rPr>
          <w:rFonts w:cs="Times New Roman"/>
        </w:rPr>
      </w:pPr>
      <w:r w:rsidRPr="000E6188">
        <w:rPr>
          <w:rFonts w:cs="Times New Roman"/>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940F472" w14:textId="77777777" w:rsidR="000E6188" w:rsidRDefault="000E6188" w:rsidP="000E6188">
      <w:pPr>
        <w:pStyle w:val="Akapitzlist"/>
        <w:numPr>
          <w:ilvl w:val="2"/>
          <w:numId w:val="1"/>
        </w:numPr>
        <w:ind w:left="1134" w:hanging="708"/>
        <w:jc w:val="both"/>
        <w:rPr>
          <w:rFonts w:cs="Times New Roman"/>
        </w:rPr>
      </w:pPr>
      <w:r w:rsidRPr="000E6188">
        <w:rPr>
          <w:rFonts w:cs="Times New Roman"/>
        </w:rPr>
        <w:t>Maksymalny rozmiar jednego pliku przesyłanego za pośrednictwem dedykowanych formularzy do: złożenia, zmiany, wycofania oferty wynosi 150 MB natomiast przy komunikacji wielkość pliku to maksymalnie 500 MB.</w:t>
      </w:r>
    </w:p>
    <w:p w14:paraId="0370E8F0" w14:textId="77777777" w:rsidR="000E6188" w:rsidRDefault="000E6188" w:rsidP="000E6188">
      <w:pPr>
        <w:pStyle w:val="Akapitzlist"/>
        <w:numPr>
          <w:ilvl w:val="2"/>
          <w:numId w:val="1"/>
        </w:numPr>
        <w:ind w:left="1134" w:hanging="708"/>
        <w:jc w:val="both"/>
        <w:rPr>
          <w:rFonts w:cs="Times New Roman"/>
        </w:rPr>
      </w:pPr>
      <w:r w:rsidRPr="000E6188">
        <w:rPr>
          <w:rFonts w:cs="Times New Roman"/>
          <w:b/>
          <w:bCs/>
        </w:rPr>
        <w:lastRenderedPageBreak/>
        <w:t>Rozszerzenia plików wykorzystywanych przez Wykonawców muszą być zgodne z</w:t>
      </w:r>
      <w:r w:rsidRPr="000E6188">
        <w:rPr>
          <w:rFonts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82D6DCB" w14:textId="77777777" w:rsidR="000E6188" w:rsidRPr="000E6188" w:rsidRDefault="000E6188" w:rsidP="000E6188">
      <w:pPr>
        <w:pStyle w:val="Akapitzlist"/>
        <w:numPr>
          <w:ilvl w:val="2"/>
          <w:numId w:val="1"/>
        </w:numPr>
        <w:ind w:left="1134" w:hanging="708"/>
        <w:jc w:val="both"/>
        <w:rPr>
          <w:rFonts w:cs="Times New Roman"/>
        </w:rPr>
      </w:pPr>
      <w:r w:rsidRPr="000E6188">
        <w:rPr>
          <w:rFonts w:cs="Times New Roman"/>
        </w:rPr>
        <w:t>Zamawiający rekomenduje wykorzystanie formatów: .pdf .</w:t>
      </w:r>
      <w:proofErr w:type="spellStart"/>
      <w:r w:rsidRPr="000E6188">
        <w:rPr>
          <w:rFonts w:cs="Times New Roman"/>
        </w:rPr>
        <w:t>doc</w:t>
      </w:r>
      <w:proofErr w:type="spellEnd"/>
      <w:r w:rsidRPr="000E6188">
        <w:rPr>
          <w:rFonts w:cs="Times New Roman"/>
        </w:rPr>
        <w:t xml:space="preserve"> .</w:t>
      </w:r>
      <w:proofErr w:type="spellStart"/>
      <w:r w:rsidRPr="000E6188">
        <w:rPr>
          <w:rFonts w:cs="Times New Roman"/>
        </w:rPr>
        <w:t>docx</w:t>
      </w:r>
      <w:proofErr w:type="spellEnd"/>
      <w:r w:rsidRPr="000E6188">
        <w:rPr>
          <w:rFonts w:cs="Times New Roman"/>
        </w:rPr>
        <w:t xml:space="preserve"> .xls .</w:t>
      </w:r>
      <w:proofErr w:type="spellStart"/>
      <w:r w:rsidRPr="000E6188">
        <w:rPr>
          <w:rFonts w:cs="Times New Roman"/>
        </w:rPr>
        <w:t>xlsx</w:t>
      </w:r>
      <w:proofErr w:type="spellEnd"/>
      <w:r w:rsidRPr="000E6188">
        <w:rPr>
          <w:rFonts w:cs="Times New Roman"/>
        </w:rPr>
        <w:t xml:space="preserve"> .jpg (.</w:t>
      </w:r>
      <w:proofErr w:type="spellStart"/>
      <w:r w:rsidRPr="000E6188">
        <w:rPr>
          <w:rFonts w:cs="Times New Roman"/>
        </w:rPr>
        <w:t>jpeg</w:t>
      </w:r>
      <w:proofErr w:type="spellEnd"/>
      <w:r w:rsidRPr="000E6188">
        <w:rPr>
          <w:rFonts w:cs="Times New Roman"/>
        </w:rPr>
        <w:t xml:space="preserve">) </w:t>
      </w:r>
      <w:r w:rsidRPr="000E6188">
        <w:rPr>
          <w:rFonts w:cs="Times New Roman"/>
          <w:b/>
          <w:bCs/>
          <w:u w:val="single"/>
        </w:rPr>
        <w:t>ze szczególnym wskazaniem na .pdf</w:t>
      </w:r>
    </w:p>
    <w:p w14:paraId="20F32F97" w14:textId="78C99386" w:rsidR="000E6188" w:rsidRPr="000E6188" w:rsidRDefault="000E6188" w:rsidP="000E6188">
      <w:pPr>
        <w:pStyle w:val="Akapitzlist"/>
        <w:numPr>
          <w:ilvl w:val="2"/>
          <w:numId w:val="1"/>
        </w:numPr>
        <w:ind w:left="1134" w:hanging="708"/>
        <w:jc w:val="both"/>
        <w:rPr>
          <w:rFonts w:cs="Times New Roman"/>
        </w:rPr>
      </w:pPr>
      <w:r w:rsidRPr="000E6188">
        <w:rPr>
          <w:rFonts w:cs="Times New Roman"/>
        </w:rPr>
        <w:t>W celu ewentualnej kompresji danych Zamawiający rekomenduje wykorzystanie jednego z rozszerzeń:</w:t>
      </w:r>
    </w:p>
    <w:p w14:paraId="2C7584EF" w14:textId="77777777" w:rsidR="000E6188" w:rsidRPr="000E6188" w:rsidRDefault="000E6188" w:rsidP="000E6188">
      <w:pPr>
        <w:pStyle w:val="Akapitzlist"/>
        <w:ind w:left="1224"/>
        <w:jc w:val="both"/>
        <w:rPr>
          <w:rFonts w:cs="Times New Roman"/>
        </w:rPr>
      </w:pPr>
      <w:r w:rsidRPr="000E6188">
        <w:rPr>
          <w:rFonts w:cs="Times New Roman"/>
        </w:rPr>
        <w:t>-.zip </w:t>
      </w:r>
    </w:p>
    <w:p w14:paraId="33797D79" w14:textId="77777777" w:rsidR="000E6188" w:rsidRPr="000E6188" w:rsidRDefault="000E6188" w:rsidP="000E6188">
      <w:pPr>
        <w:pStyle w:val="Akapitzlist"/>
        <w:ind w:left="1224"/>
        <w:jc w:val="both"/>
        <w:rPr>
          <w:rFonts w:cs="Times New Roman"/>
        </w:rPr>
      </w:pPr>
      <w:r w:rsidRPr="000E6188">
        <w:rPr>
          <w:rFonts w:cs="Times New Roman"/>
        </w:rPr>
        <w:t>-.7Z</w:t>
      </w:r>
    </w:p>
    <w:p w14:paraId="56CF4AB8" w14:textId="77777777" w:rsidR="000E6188" w:rsidRPr="000E6188" w:rsidRDefault="000E6188" w:rsidP="000E6188">
      <w:pPr>
        <w:pStyle w:val="Akapitzlist"/>
        <w:numPr>
          <w:ilvl w:val="2"/>
          <w:numId w:val="1"/>
        </w:numPr>
        <w:ind w:left="993" w:hanging="567"/>
        <w:jc w:val="both"/>
        <w:rPr>
          <w:rFonts w:cs="Times New Roman"/>
        </w:rPr>
      </w:pPr>
      <w:r w:rsidRPr="000E6188">
        <w:rPr>
          <w:rFonts w:cs="Times New Roman"/>
        </w:rPr>
        <w:t xml:space="preserve">Wśród rozszerzeń powszechnych a </w:t>
      </w:r>
      <w:r w:rsidRPr="000E6188">
        <w:rPr>
          <w:rFonts w:cs="Times New Roman"/>
          <w:b/>
          <w:bCs/>
        </w:rPr>
        <w:t>niewystępujących</w:t>
      </w:r>
      <w:r w:rsidRPr="000E6188">
        <w:rPr>
          <w:rFonts w:cs="Times New Roman"/>
        </w:rPr>
        <w:t xml:space="preserve"> w Rozporządzeniu KRI występują: .</w:t>
      </w:r>
      <w:proofErr w:type="spellStart"/>
      <w:r w:rsidRPr="000E6188">
        <w:rPr>
          <w:rFonts w:cs="Times New Roman"/>
        </w:rPr>
        <w:t>rar</w:t>
      </w:r>
      <w:proofErr w:type="spellEnd"/>
      <w:r w:rsidRPr="000E6188">
        <w:rPr>
          <w:rFonts w:cs="Times New Roman"/>
        </w:rPr>
        <w:t xml:space="preserve"> .gif .</w:t>
      </w:r>
      <w:proofErr w:type="spellStart"/>
      <w:r w:rsidRPr="000E6188">
        <w:rPr>
          <w:rFonts w:cs="Times New Roman"/>
        </w:rPr>
        <w:t>bmp</w:t>
      </w:r>
      <w:proofErr w:type="spellEnd"/>
      <w:r w:rsidRPr="000E6188">
        <w:rPr>
          <w:rFonts w:cs="Times New Roman"/>
        </w:rPr>
        <w:t xml:space="preserve"> .</w:t>
      </w:r>
      <w:proofErr w:type="spellStart"/>
      <w:r w:rsidRPr="000E6188">
        <w:rPr>
          <w:rFonts w:cs="Times New Roman"/>
        </w:rPr>
        <w:t>numbers</w:t>
      </w:r>
      <w:proofErr w:type="spellEnd"/>
      <w:r w:rsidRPr="000E6188">
        <w:rPr>
          <w:rFonts w:cs="Times New Roman"/>
        </w:rPr>
        <w:t xml:space="preserve"> .</w:t>
      </w:r>
      <w:proofErr w:type="spellStart"/>
      <w:r w:rsidRPr="000E6188">
        <w:rPr>
          <w:rFonts w:cs="Times New Roman"/>
        </w:rPr>
        <w:t>pages</w:t>
      </w:r>
      <w:proofErr w:type="spellEnd"/>
      <w:r w:rsidRPr="000E6188">
        <w:rPr>
          <w:rFonts w:cs="Times New Roman"/>
        </w:rPr>
        <w:t xml:space="preserve">. </w:t>
      </w:r>
      <w:r w:rsidRPr="000E6188">
        <w:rPr>
          <w:rFonts w:cs="Times New Roman"/>
          <w:b/>
          <w:bCs/>
        </w:rPr>
        <w:t>Dokumenty złożone w takich plikach zostaną uznane za złożone nieskutecznie.</w:t>
      </w:r>
    </w:p>
    <w:p w14:paraId="697264C9" w14:textId="77777777" w:rsidR="000E6188" w:rsidRPr="000E6188" w:rsidRDefault="000E6188" w:rsidP="000E6188">
      <w:pPr>
        <w:pStyle w:val="Akapitzlist"/>
        <w:numPr>
          <w:ilvl w:val="2"/>
          <w:numId w:val="1"/>
        </w:numPr>
        <w:ind w:left="993" w:hanging="567"/>
        <w:jc w:val="both"/>
        <w:rPr>
          <w:rFonts w:cs="Times New Roman"/>
        </w:rPr>
      </w:pPr>
      <w:r w:rsidRPr="000E6188">
        <w:rPr>
          <w:rFonts w:cs="Times New Roman"/>
        </w:rPr>
        <w:t xml:space="preserve">Zamawiający zwraca uwagę na ograniczenia wielkości plików podpisywanych profilem zaufanym, który wynosi </w:t>
      </w:r>
      <w:r w:rsidRPr="000E6188">
        <w:rPr>
          <w:rFonts w:cs="Times New Roman"/>
          <w:b/>
          <w:bCs/>
        </w:rPr>
        <w:t>maksymalnie 10MB</w:t>
      </w:r>
      <w:r w:rsidRPr="000E6188">
        <w:rPr>
          <w:rFonts w:cs="Times New Roman"/>
        </w:rPr>
        <w:t xml:space="preserve">, oraz na ograniczenie wielkości plików podpisywanych w aplikacji </w:t>
      </w:r>
      <w:proofErr w:type="spellStart"/>
      <w:r w:rsidRPr="000E6188">
        <w:rPr>
          <w:rFonts w:cs="Times New Roman"/>
        </w:rPr>
        <w:t>eDoApp</w:t>
      </w:r>
      <w:proofErr w:type="spellEnd"/>
      <w:r w:rsidRPr="000E6188">
        <w:rPr>
          <w:rFonts w:cs="Times New Roman"/>
        </w:rPr>
        <w:t xml:space="preserve"> służącej do składania podpisu osobistego, który wynosi </w:t>
      </w:r>
      <w:r w:rsidRPr="000E6188">
        <w:rPr>
          <w:rFonts w:cs="Times New Roman"/>
          <w:b/>
          <w:bCs/>
        </w:rPr>
        <w:t>maksymalnie 5MB</w:t>
      </w:r>
      <w:r w:rsidRPr="000E6188">
        <w:rPr>
          <w:rFonts w:cs="Times New Roman"/>
        </w:rPr>
        <w:t>.</w:t>
      </w:r>
    </w:p>
    <w:p w14:paraId="64915B18" w14:textId="77777777" w:rsidR="000E6188" w:rsidRPr="000E6188" w:rsidRDefault="000E6188" w:rsidP="000E6188">
      <w:pPr>
        <w:pStyle w:val="Akapitzlist"/>
        <w:numPr>
          <w:ilvl w:val="2"/>
          <w:numId w:val="1"/>
        </w:numPr>
        <w:ind w:left="993"/>
        <w:jc w:val="both"/>
        <w:rPr>
          <w:rFonts w:cs="Times New Roman"/>
        </w:rPr>
      </w:pPr>
      <w:r w:rsidRPr="000E6188">
        <w:rPr>
          <w:rFonts w:cs="Times New Roman"/>
        </w:rPr>
        <w:t>W przypadku stosowania przez wykonawcę kwalifikowanego podpisu elektronicznego:</w:t>
      </w:r>
    </w:p>
    <w:p w14:paraId="37608D06" w14:textId="77777777" w:rsidR="000E6188" w:rsidRPr="000E6188" w:rsidRDefault="000E6188" w:rsidP="000E6188">
      <w:pPr>
        <w:pStyle w:val="Akapitzlist"/>
        <w:ind w:left="1224"/>
        <w:jc w:val="both"/>
        <w:rPr>
          <w:rFonts w:cs="Times New Roman"/>
        </w:rPr>
      </w:pPr>
      <w:r w:rsidRPr="000E6188">
        <w:rPr>
          <w:rFonts w:cs="Times New Roman"/>
        </w:rPr>
        <w:t xml:space="preserve">- Ze względu na niskie ryzyko naruszenia integralności pliku oraz łatwiejszą weryfikację podpisu zamawiający zaleca, w miarę możliwości, </w:t>
      </w:r>
      <w:r w:rsidRPr="000E6188">
        <w:rPr>
          <w:rFonts w:cs="Times New Roman"/>
          <w:b/>
          <w:bCs/>
        </w:rPr>
        <w:t xml:space="preserve">przekonwertowanie plików składających się na ofertę na rozszerzenie .pdf  i opatrzenie ich podpisem kwalifikowanym w formacie </w:t>
      </w:r>
      <w:proofErr w:type="spellStart"/>
      <w:r w:rsidRPr="000E6188">
        <w:rPr>
          <w:rFonts w:cs="Times New Roman"/>
          <w:b/>
          <w:bCs/>
        </w:rPr>
        <w:t>PAdES</w:t>
      </w:r>
      <w:proofErr w:type="spellEnd"/>
      <w:r w:rsidRPr="000E6188">
        <w:rPr>
          <w:rFonts w:cs="Times New Roman"/>
          <w:b/>
          <w:bCs/>
        </w:rPr>
        <w:t>. </w:t>
      </w:r>
    </w:p>
    <w:p w14:paraId="0E0EE8D6" w14:textId="77777777" w:rsidR="000E6188" w:rsidRPr="000E6188" w:rsidRDefault="000E6188" w:rsidP="000E6188">
      <w:pPr>
        <w:pStyle w:val="Akapitzlist"/>
        <w:ind w:left="1224"/>
        <w:jc w:val="both"/>
        <w:rPr>
          <w:rFonts w:cs="Times New Roman"/>
        </w:rPr>
      </w:pPr>
      <w:r w:rsidRPr="000E6188">
        <w:rPr>
          <w:rFonts w:cs="Times New Roman"/>
        </w:rPr>
        <w:t xml:space="preserve">- Pliki w innych formatach niż PDF </w:t>
      </w:r>
      <w:r w:rsidRPr="000E6188">
        <w:rPr>
          <w:rFonts w:cs="Times New Roman"/>
          <w:b/>
          <w:bCs/>
        </w:rPr>
        <w:t xml:space="preserve">zaleca się opatrzyć podpisem w formacie </w:t>
      </w:r>
      <w:proofErr w:type="spellStart"/>
      <w:r w:rsidRPr="000E6188">
        <w:rPr>
          <w:rFonts w:cs="Times New Roman"/>
          <w:b/>
          <w:bCs/>
        </w:rPr>
        <w:t>XAdES</w:t>
      </w:r>
      <w:proofErr w:type="spellEnd"/>
      <w:r w:rsidRPr="000E6188">
        <w:rPr>
          <w:rFonts w:cs="Times New Roman"/>
          <w:b/>
          <w:bCs/>
        </w:rPr>
        <w:t xml:space="preserve"> o typie zewnętrznym</w:t>
      </w:r>
      <w:r w:rsidRPr="000E6188">
        <w:rPr>
          <w:rFonts w:cs="Times New Roman"/>
        </w:rPr>
        <w:t>. Wykonawca powinien pamiętać, aby plik z podpisem przekazywać łącznie z dokumentem podpisywanym.</w:t>
      </w:r>
    </w:p>
    <w:p w14:paraId="6D07226C" w14:textId="77777777" w:rsidR="000E6188" w:rsidRPr="000E6188" w:rsidRDefault="000E6188" w:rsidP="000E6188">
      <w:pPr>
        <w:pStyle w:val="Akapitzlist"/>
        <w:ind w:left="1224"/>
        <w:jc w:val="both"/>
        <w:rPr>
          <w:rFonts w:cs="Times New Roman"/>
        </w:rPr>
      </w:pPr>
      <w:r w:rsidRPr="000E6188">
        <w:rPr>
          <w:rFonts w:cs="Times New Roman"/>
        </w:rPr>
        <w:t>- Zamawiający rekomenduje wykorzystanie podpisu z kwalifikowanym znacznikiem czasu.</w:t>
      </w:r>
    </w:p>
    <w:p w14:paraId="45C06A6B" w14:textId="77777777" w:rsidR="000E6188" w:rsidRPr="000E6188" w:rsidRDefault="000E6188" w:rsidP="000E6188">
      <w:pPr>
        <w:pStyle w:val="Akapitzlist"/>
        <w:numPr>
          <w:ilvl w:val="2"/>
          <w:numId w:val="1"/>
        </w:numPr>
        <w:ind w:left="993"/>
        <w:jc w:val="both"/>
        <w:rPr>
          <w:rFonts w:cs="Times New Roman"/>
        </w:rPr>
      </w:pPr>
      <w:r w:rsidRPr="000E6188">
        <w:rPr>
          <w:rFonts w:cs="Times New Roman"/>
        </w:rPr>
        <w:t>Zamawiający zaleca aby</w:t>
      </w:r>
      <w:r w:rsidRPr="000E6188">
        <w:rPr>
          <w:rFonts w:cs="Times New Roman"/>
          <w:b/>
          <w:bCs/>
        </w:rPr>
        <w:t xml:space="preserve"> w przypadku podpisywania pliku przez kilka osób, stosować podpisy tego samego rodzaju.</w:t>
      </w:r>
      <w:r w:rsidRPr="000E6188">
        <w:rPr>
          <w:rFonts w:cs="Times New Roman"/>
        </w:rPr>
        <w:t xml:space="preserve"> Podpisywanie różnymi rodzajami podpisów np. osobistym i kwalifikowanym może doprowadzić do problemów w weryfikacji plików. </w:t>
      </w:r>
    </w:p>
    <w:p w14:paraId="01BF54FB" w14:textId="77777777" w:rsidR="000E6188" w:rsidRPr="000E6188" w:rsidRDefault="000E6188" w:rsidP="00ED37B7">
      <w:pPr>
        <w:pStyle w:val="Akapitzlist"/>
        <w:numPr>
          <w:ilvl w:val="2"/>
          <w:numId w:val="1"/>
        </w:numPr>
        <w:ind w:left="993"/>
        <w:jc w:val="both"/>
        <w:rPr>
          <w:rFonts w:cs="Times New Roman"/>
        </w:rPr>
      </w:pPr>
      <w:r w:rsidRPr="000E6188">
        <w:rPr>
          <w:rFonts w:cs="Times New Roman"/>
        </w:rPr>
        <w:t>Zamawiający zaleca, aby Wykonawca z odpowiednim wyprzedzeniem przetestował możliwość prawidłowego wykorzystania wybranej metody podpisania plików oferty.</w:t>
      </w:r>
    </w:p>
    <w:p w14:paraId="242BC6F3" w14:textId="77777777" w:rsidR="000E6188" w:rsidRPr="000E6188" w:rsidRDefault="000E6188" w:rsidP="00ED37B7">
      <w:pPr>
        <w:pStyle w:val="Akapitzlist"/>
        <w:numPr>
          <w:ilvl w:val="2"/>
          <w:numId w:val="1"/>
        </w:numPr>
        <w:ind w:left="993"/>
        <w:jc w:val="both"/>
        <w:rPr>
          <w:rFonts w:cs="Times New Roman"/>
        </w:rPr>
      </w:pPr>
      <w:r w:rsidRPr="000E6188">
        <w:rPr>
          <w:rFonts w:cs="Times New Roman"/>
        </w:rPr>
        <w:t>Osobą składającą ofertę powinna być osoba kontaktowa podawana w dokumentacji.</w:t>
      </w:r>
    </w:p>
    <w:p w14:paraId="3E7C20BC" w14:textId="77777777" w:rsidR="000E6188" w:rsidRPr="000E6188" w:rsidRDefault="000E6188" w:rsidP="00ED37B7">
      <w:pPr>
        <w:pStyle w:val="Akapitzlist"/>
        <w:numPr>
          <w:ilvl w:val="2"/>
          <w:numId w:val="1"/>
        </w:numPr>
        <w:ind w:left="993"/>
        <w:jc w:val="both"/>
        <w:rPr>
          <w:rFonts w:cs="Times New Roman"/>
        </w:rPr>
      </w:pPr>
      <w:r w:rsidRPr="000E6188">
        <w:rPr>
          <w:rFonts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B00AF94" w14:textId="77777777" w:rsidR="000E6188" w:rsidRPr="000E6188" w:rsidRDefault="000E6188" w:rsidP="00ED37B7">
      <w:pPr>
        <w:pStyle w:val="Akapitzlist"/>
        <w:numPr>
          <w:ilvl w:val="2"/>
          <w:numId w:val="1"/>
        </w:numPr>
        <w:ind w:left="993"/>
        <w:jc w:val="both"/>
        <w:rPr>
          <w:rFonts w:cs="Times New Roman"/>
        </w:rPr>
      </w:pPr>
      <w:r w:rsidRPr="000E6188">
        <w:rPr>
          <w:rFonts w:cs="Times New Roman"/>
        </w:rPr>
        <w:t>Jeśli Wykonawca pakuje dokumenty np. w plik o rozszerzeniu .zip, zaleca się wcześniejsze podpisanie każdego ze skompresowanych plików. </w:t>
      </w:r>
    </w:p>
    <w:p w14:paraId="245C8E18" w14:textId="77777777" w:rsidR="000E6188" w:rsidRPr="000E6188" w:rsidRDefault="000E6188" w:rsidP="00ED37B7">
      <w:pPr>
        <w:pStyle w:val="Akapitzlist"/>
        <w:numPr>
          <w:ilvl w:val="2"/>
          <w:numId w:val="1"/>
        </w:numPr>
        <w:ind w:left="993"/>
        <w:jc w:val="both"/>
        <w:rPr>
          <w:rFonts w:cs="Times New Roman"/>
        </w:rPr>
      </w:pPr>
      <w:r w:rsidRPr="000E6188">
        <w:rPr>
          <w:rFonts w:cs="Times New Roman"/>
        </w:rPr>
        <w:t xml:space="preserve">Zamawiający zaleca aby </w:t>
      </w:r>
      <w:r w:rsidRPr="000E6188">
        <w:rPr>
          <w:rFonts w:cs="Times New Roman"/>
          <w:b/>
          <w:bCs/>
          <w:u w:val="single"/>
        </w:rPr>
        <w:t>nie</w:t>
      </w:r>
      <w:r w:rsidRPr="000E6188">
        <w:rPr>
          <w:rFonts w:cs="Times New Roman"/>
          <w:b/>
          <w:bCs/>
        </w:rPr>
        <w:t xml:space="preserve"> </w:t>
      </w:r>
      <w:r w:rsidRPr="000E6188">
        <w:rPr>
          <w:rFonts w:cs="Times New Roman"/>
        </w:rPr>
        <w:t>wprowadzać jakichkolwiek zmian w plikach po podpisaniu ich podpisem kwalifikowanym. Może to skutkować naruszeniem integralności plików co równoważne będzie z koniecznością odrzucenia oferty.</w:t>
      </w:r>
    </w:p>
    <w:p w14:paraId="70AA9EC5" w14:textId="77777777" w:rsidR="00A60C93" w:rsidRPr="003751CE" w:rsidRDefault="00A60C93" w:rsidP="001A29B3">
      <w:pPr>
        <w:pStyle w:val="Akapitzlist"/>
        <w:numPr>
          <w:ilvl w:val="2"/>
          <w:numId w:val="1"/>
        </w:numPr>
        <w:ind w:hanging="798"/>
        <w:jc w:val="both"/>
        <w:rPr>
          <w:rFonts w:cs="Times New Roman"/>
        </w:rPr>
      </w:pPr>
      <w:r w:rsidRPr="003751CE">
        <w:rPr>
          <w:rFonts w:cs="Times New Roman"/>
        </w:rPr>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57A4C702" w14:textId="77777777" w:rsidR="00A60C93" w:rsidRPr="003751CE" w:rsidRDefault="00A60C93" w:rsidP="001A29B3">
      <w:pPr>
        <w:pStyle w:val="Akapitzlist"/>
        <w:numPr>
          <w:ilvl w:val="2"/>
          <w:numId w:val="1"/>
        </w:numPr>
        <w:ind w:hanging="798"/>
        <w:jc w:val="both"/>
        <w:rPr>
          <w:rFonts w:cs="Times New Roman"/>
        </w:rPr>
      </w:pPr>
      <w:r w:rsidRPr="003751CE">
        <w:rPr>
          <w:rFonts w:cs="Times New Roman"/>
        </w:rPr>
        <w:t>Postać elektroniczna opatrzona podpisem zaufanym – czyli plik w jakimkolwiek formacie opatrzony podpisem, który można wygenerować korzystając z platformy e-PUAP.</w:t>
      </w:r>
    </w:p>
    <w:p w14:paraId="557549A9" w14:textId="77777777" w:rsidR="00A60C93" w:rsidRPr="003751CE" w:rsidRDefault="00A60C93" w:rsidP="001A29B3">
      <w:pPr>
        <w:pStyle w:val="Akapitzlist"/>
        <w:numPr>
          <w:ilvl w:val="2"/>
          <w:numId w:val="1"/>
        </w:numPr>
        <w:ind w:hanging="798"/>
        <w:jc w:val="both"/>
        <w:rPr>
          <w:rFonts w:cs="Times New Roman"/>
        </w:rPr>
      </w:pPr>
      <w:r w:rsidRPr="003751CE">
        <w:rPr>
          <w:rFonts w:cs="Times New Roman"/>
        </w:rPr>
        <w:t>Postać elektroniczna opatrzona podpisem osobistym – czyli plik w jakimkolwiek formacie opatrzony podpisem umieszczanym w e-dowodzie (dokumencie wyposażonym w elektroniczny chip, w który wprowadzany jest podpis mający charakter podpisu kwalifikowanego).</w:t>
      </w:r>
    </w:p>
    <w:p w14:paraId="0878052B" w14:textId="77777777" w:rsidR="00A60C93" w:rsidRPr="003751CE" w:rsidRDefault="00A60C93" w:rsidP="00176D49">
      <w:pPr>
        <w:pStyle w:val="Akapitzlist"/>
        <w:numPr>
          <w:ilvl w:val="1"/>
          <w:numId w:val="1"/>
        </w:numPr>
        <w:ind w:hanging="650"/>
        <w:jc w:val="both"/>
        <w:rPr>
          <w:rFonts w:cs="Times New Roman"/>
        </w:rPr>
      </w:pPr>
      <w:r w:rsidRPr="003751CE">
        <w:rPr>
          <w:rFonts w:cs="Times New Roman"/>
        </w:rPr>
        <w:t>Sposób składania podpisów:</w:t>
      </w:r>
    </w:p>
    <w:p w14:paraId="474C8258" w14:textId="77777777" w:rsidR="00A60C93" w:rsidRPr="003751CE" w:rsidRDefault="00A60C93" w:rsidP="001A29B3">
      <w:pPr>
        <w:pStyle w:val="Akapitzlist"/>
        <w:numPr>
          <w:ilvl w:val="2"/>
          <w:numId w:val="1"/>
        </w:numPr>
        <w:ind w:hanging="798"/>
        <w:jc w:val="both"/>
        <w:rPr>
          <w:rFonts w:cs="Times New Roman"/>
        </w:rPr>
      </w:pPr>
      <w:r w:rsidRPr="003751CE">
        <w:rPr>
          <w:rFonts w:cs="Times New Roman"/>
        </w:rPr>
        <w:t>Sposób złożenia podpisu kwalifikowanego został opisany przez dostawcę posiadanego przez Wykonawcę podpisu;</w:t>
      </w:r>
    </w:p>
    <w:p w14:paraId="6C9F1470" w14:textId="3270E386" w:rsidR="00A60C93" w:rsidRPr="003751CE" w:rsidRDefault="00A60C93" w:rsidP="002611D6">
      <w:pPr>
        <w:pStyle w:val="Akapitzlist"/>
        <w:numPr>
          <w:ilvl w:val="2"/>
          <w:numId w:val="1"/>
        </w:numPr>
        <w:ind w:hanging="798"/>
        <w:rPr>
          <w:rFonts w:cs="Times New Roman"/>
        </w:rPr>
      </w:pPr>
      <w:r w:rsidRPr="003751CE">
        <w:rPr>
          <w:rFonts w:cs="Times New Roman"/>
        </w:rPr>
        <w:lastRenderedPageBreak/>
        <w:t>Sposób złożenia podpisu zaufanego został opisany pod adresem:</w:t>
      </w:r>
      <w:r w:rsidR="002611D6" w:rsidRPr="003751CE">
        <w:rPr>
          <w:rFonts w:cs="Times New Roman"/>
        </w:rPr>
        <w:t xml:space="preserve"> </w:t>
      </w:r>
      <w:hyperlink r:id="rId35" w:history="1">
        <w:r w:rsidR="002611D6" w:rsidRPr="003751CE">
          <w:rPr>
            <w:rStyle w:val="Hipercze"/>
            <w:rFonts w:cs="Times New Roman"/>
          </w:rPr>
          <w:t>https://www.biznes.gov.pl/pl/firma/sprawy-urzedowe/chce-zalatwic-sprawe-przez-internet/profil-zaufany-i-podpis-zaufany</w:t>
        </w:r>
      </w:hyperlink>
    </w:p>
    <w:p w14:paraId="14583278" w14:textId="77777777" w:rsidR="002611D6" w:rsidRPr="003751CE" w:rsidRDefault="00A60C93" w:rsidP="001A29B3">
      <w:pPr>
        <w:pStyle w:val="Akapitzlist"/>
        <w:numPr>
          <w:ilvl w:val="2"/>
          <w:numId w:val="1"/>
        </w:numPr>
        <w:ind w:hanging="798"/>
        <w:jc w:val="both"/>
        <w:rPr>
          <w:rFonts w:cs="Times New Roman"/>
        </w:rPr>
      </w:pPr>
      <w:r w:rsidRPr="003751CE">
        <w:rPr>
          <w:rFonts w:cs="Times New Roman"/>
        </w:rPr>
        <w:t xml:space="preserve">Sposób złożenia podpisu osobistego został opisany pod adresem: </w:t>
      </w:r>
    </w:p>
    <w:p w14:paraId="413BA04D" w14:textId="6F47DA97" w:rsidR="00A60C93" w:rsidRPr="003751CE" w:rsidRDefault="00407F34" w:rsidP="002611D6">
      <w:pPr>
        <w:pStyle w:val="Akapitzlist"/>
        <w:ind w:left="1224"/>
        <w:jc w:val="both"/>
        <w:rPr>
          <w:rFonts w:cs="Times New Roman"/>
        </w:rPr>
      </w:pPr>
      <w:hyperlink r:id="rId36" w:history="1">
        <w:r w:rsidR="002611D6" w:rsidRPr="003751CE">
          <w:rPr>
            <w:rStyle w:val="Hipercze"/>
            <w:rFonts w:cs="Times New Roman"/>
          </w:rPr>
          <w:t>https://www.gov.pl/web/e-dowod/podpis-osobisty</w:t>
        </w:r>
      </w:hyperlink>
    </w:p>
    <w:p w14:paraId="6176D6E8" w14:textId="77777777" w:rsidR="00A60C93" w:rsidRPr="003751CE" w:rsidRDefault="00A60C93" w:rsidP="00176D49">
      <w:pPr>
        <w:pStyle w:val="Akapitzlist"/>
        <w:numPr>
          <w:ilvl w:val="1"/>
          <w:numId w:val="1"/>
        </w:numPr>
        <w:ind w:hanging="650"/>
        <w:jc w:val="both"/>
        <w:rPr>
          <w:rFonts w:cs="Times New Roman"/>
        </w:rPr>
      </w:pPr>
      <w:r w:rsidRPr="003751CE">
        <w:rPr>
          <w:rFonts w:cs="Times New Roman"/>
        </w:rPr>
        <w:t>Oferta wraz ze wszystkimi wymaganymi dokumentami muszą być podpisane przez osoby uprawnione do reprezentacji podmiotów składających te dokumenty.</w:t>
      </w:r>
    </w:p>
    <w:p w14:paraId="4DB17560" w14:textId="77777777" w:rsidR="00A60C93" w:rsidRPr="003751CE" w:rsidRDefault="00A60C93" w:rsidP="00176D49">
      <w:pPr>
        <w:pStyle w:val="Akapitzlist"/>
        <w:numPr>
          <w:ilvl w:val="1"/>
          <w:numId w:val="1"/>
        </w:numPr>
        <w:ind w:hanging="650"/>
        <w:jc w:val="both"/>
        <w:rPr>
          <w:rFonts w:cs="Times New Roman"/>
        </w:rPr>
      </w:pPr>
      <w:r w:rsidRPr="003751CE">
        <w:rPr>
          <w:rFonts w:cs="Times New Roman"/>
          <w:b/>
          <w:bCs/>
        </w:rPr>
        <w:t>Pełnomocnictwo</w:t>
      </w:r>
      <w:r w:rsidRPr="003751CE">
        <w:rPr>
          <w:rFonts w:cs="Times New Roman"/>
        </w:rPr>
        <w:t xml:space="preserve">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6094C68B" w14:textId="03E5B0E6" w:rsidR="00A60C93" w:rsidRPr="003751CE" w:rsidRDefault="00A60C93" w:rsidP="00176D49">
      <w:pPr>
        <w:pStyle w:val="Akapitzlist"/>
        <w:numPr>
          <w:ilvl w:val="1"/>
          <w:numId w:val="1"/>
        </w:numPr>
        <w:ind w:hanging="650"/>
        <w:jc w:val="both"/>
        <w:rPr>
          <w:rFonts w:cs="Times New Roman"/>
        </w:rPr>
      </w:pPr>
      <w:r w:rsidRPr="003751CE">
        <w:rPr>
          <w:rFonts w:cs="Times New Roman"/>
        </w:rPr>
        <w:t>W przypadku składania oferty przez Wykonawców wspólnie ubiegających się o udzielenie zamówienia - pełnomocnictwo do reprezentowania wszystkich Wykonawców wspólnie ubiegających się o</w:t>
      </w:r>
      <w:r w:rsidR="00716E71">
        <w:rPr>
          <w:rFonts w:cs="Times New Roman"/>
        </w:rPr>
        <w:t> </w:t>
      </w:r>
      <w:r w:rsidRPr="003751CE">
        <w:rPr>
          <w:rFonts w:cs="Times New Roman"/>
        </w:rPr>
        <w:t>udzielenie zamówienia, ewentualnie umowę o współdziałaniu, z której będzie wynikać przedmiotowe pełnomocnictwo. Pełnomocnik może być ustanowiony do reprezentowania Wykonawców w</w:t>
      </w:r>
      <w:r w:rsidR="00716E71">
        <w:rPr>
          <w:rFonts w:cs="Times New Roman"/>
        </w:rPr>
        <w:t> </w:t>
      </w:r>
      <w:r w:rsidRPr="003751CE">
        <w:rPr>
          <w:rFonts w:cs="Times New Roman"/>
        </w:rPr>
        <w:t>postępowaniu albo reprezentowania w postępowaniu i zawarcia umowy.</w:t>
      </w:r>
    </w:p>
    <w:p w14:paraId="2FAE267A" w14:textId="6D8A8F57" w:rsidR="00A60C93" w:rsidRPr="003751CE" w:rsidRDefault="00A60C93" w:rsidP="00176D49">
      <w:pPr>
        <w:pStyle w:val="Akapitzlist"/>
        <w:numPr>
          <w:ilvl w:val="1"/>
          <w:numId w:val="1"/>
        </w:numPr>
        <w:ind w:hanging="650"/>
        <w:jc w:val="both"/>
        <w:rPr>
          <w:rFonts w:cs="Times New Roman"/>
        </w:rPr>
      </w:pPr>
      <w:r w:rsidRPr="003751CE">
        <w:rPr>
          <w:rFonts w:cs="Times New Roman"/>
        </w:rPr>
        <w:t xml:space="preserve">Zamawiający informuje, iż zgodnie z art. 18 ust. 3 ustawy </w:t>
      </w:r>
      <w:proofErr w:type="spellStart"/>
      <w:r w:rsidRPr="003751CE">
        <w:rPr>
          <w:rFonts w:cs="Times New Roman"/>
        </w:rPr>
        <w:t>Pzp</w:t>
      </w:r>
      <w:proofErr w:type="spellEnd"/>
      <w:r w:rsidRPr="003751CE">
        <w:rPr>
          <w:rFonts w:cs="Times New Roman"/>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ust.5 </w:t>
      </w:r>
      <w:proofErr w:type="spellStart"/>
      <w:r w:rsidRPr="003751CE">
        <w:rPr>
          <w:rFonts w:cs="Times New Roman"/>
        </w:rPr>
        <w:t>Pzp</w:t>
      </w:r>
      <w:proofErr w:type="spellEnd"/>
      <w:r w:rsidRPr="003751CE">
        <w:rPr>
          <w:rFonts w:cs="Times New Roman"/>
        </w:rPr>
        <w:t>.</w:t>
      </w:r>
    </w:p>
    <w:p w14:paraId="56D5AB57" w14:textId="57271827" w:rsidR="00A60C93" w:rsidRPr="003751CE" w:rsidRDefault="00A60C93" w:rsidP="00176D49">
      <w:pPr>
        <w:pStyle w:val="Akapitzlist"/>
        <w:numPr>
          <w:ilvl w:val="1"/>
          <w:numId w:val="1"/>
        </w:numPr>
        <w:ind w:hanging="650"/>
        <w:jc w:val="both"/>
        <w:rPr>
          <w:rFonts w:cs="Times New Roman"/>
        </w:rPr>
      </w:pPr>
      <w:r w:rsidRPr="003751CE">
        <w:rPr>
          <w:rFonts w:cs="Times New Roman"/>
        </w:rPr>
        <w:t xml:space="preserve">Wszelkie informacje stanowiące </w:t>
      </w:r>
      <w:r w:rsidRPr="003751CE">
        <w:rPr>
          <w:rFonts w:cs="Times New Roman"/>
          <w:b/>
          <w:bCs/>
        </w:rPr>
        <w:t>tajemnicę przedsiębiorstwa</w:t>
      </w:r>
      <w:r w:rsidRPr="003751CE">
        <w:rPr>
          <w:rFonts w:cs="Times New Roman"/>
        </w:rPr>
        <w:t xml:space="preserve">, przekazywane przy użyciu środków komunikacji elektronicznej, zawierają informacje stanowiące tajemnicę przedsiębiorstwa </w:t>
      </w:r>
      <w:r w:rsidR="00D80104" w:rsidRPr="003751CE">
        <w:rPr>
          <w:rFonts w:cs="Times New Roman"/>
        </w:rPr>
        <w:br/>
      </w:r>
      <w:r w:rsidRPr="003751CE">
        <w:rPr>
          <w:rFonts w:cs="Times New Roman"/>
        </w:rPr>
        <w:t>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Wykonawca zobowiązany jest, wraz z przekazaniem tych informacji, wykazać spełnienie przesłanek określonych w</w:t>
      </w:r>
      <w:r w:rsidR="00716E71">
        <w:rPr>
          <w:rFonts w:cs="Times New Roman"/>
        </w:rPr>
        <w:t> </w:t>
      </w:r>
      <w:r w:rsidRPr="003751CE">
        <w:rPr>
          <w:rFonts w:cs="Times New Roman"/>
        </w:rPr>
        <w:t>art. 11 ust. 2 ustawy z dnia 16 kwietnia 1993 r. o zwalczaniu nieuczciwej konkurencji. Zaleca się, aby uzasadnienie zastrzeżenia informacji jako tajemnicy przedsiębiorstwa było sformułowane w</w:t>
      </w:r>
      <w:r w:rsidR="00716E71">
        <w:rPr>
          <w:rFonts w:cs="Times New Roman"/>
        </w:rPr>
        <w:t> </w:t>
      </w:r>
      <w:r w:rsidRPr="003751CE">
        <w:rPr>
          <w:rFonts w:cs="Times New Roman"/>
        </w:rPr>
        <w:t xml:space="preserve">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3751CE">
        <w:rPr>
          <w:rFonts w:cs="Times New Roman"/>
        </w:rPr>
        <w:t>Pzp</w:t>
      </w:r>
      <w:proofErr w:type="spellEnd"/>
      <w:r w:rsidRPr="003751CE">
        <w:rPr>
          <w:rFonts w:cs="Times New Roman"/>
        </w:rPr>
        <w:t>.</w:t>
      </w:r>
    </w:p>
    <w:p w14:paraId="1EF46549" w14:textId="77777777" w:rsidR="00A60C93" w:rsidRPr="003751CE" w:rsidRDefault="00A60C93" w:rsidP="00176D49">
      <w:pPr>
        <w:pStyle w:val="Akapitzlist"/>
        <w:numPr>
          <w:ilvl w:val="1"/>
          <w:numId w:val="1"/>
        </w:numPr>
        <w:ind w:hanging="650"/>
        <w:jc w:val="both"/>
        <w:rPr>
          <w:rFonts w:cs="Times New Roman"/>
        </w:rPr>
      </w:pPr>
      <w:r w:rsidRPr="003751CE">
        <w:rPr>
          <w:rFonts w:cs="Times New Roman"/>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41188ECC" w14:textId="11D67D57" w:rsidR="00A60C93" w:rsidRPr="003751CE" w:rsidRDefault="00A60C93" w:rsidP="00176D49">
      <w:pPr>
        <w:pStyle w:val="Akapitzlist"/>
        <w:numPr>
          <w:ilvl w:val="1"/>
          <w:numId w:val="1"/>
        </w:numPr>
        <w:ind w:hanging="650"/>
        <w:jc w:val="both"/>
        <w:rPr>
          <w:rFonts w:cs="Times New Roman"/>
        </w:rPr>
      </w:pPr>
      <w:r w:rsidRPr="003751CE">
        <w:rPr>
          <w:rFonts w:cs="Times New Roman"/>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3751CE">
        <w:rPr>
          <w:rFonts w:cs="Times New Roman"/>
        </w:rPr>
        <w:t>Pzp</w:t>
      </w:r>
      <w:proofErr w:type="spellEnd"/>
      <w:r w:rsidRPr="003751CE">
        <w:rPr>
          <w:rFonts w:cs="Times New Roman"/>
        </w:rPr>
        <w:t>, albo przez podwykonawcę jest równoznaczne z poświadczeniem elektronicznej kopii dokumentu lub oświadczenia za zgodność z</w:t>
      </w:r>
      <w:r w:rsidR="00716E71">
        <w:rPr>
          <w:rFonts w:cs="Times New Roman"/>
        </w:rPr>
        <w:t> </w:t>
      </w:r>
      <w:r w:rsidRPr="003751CE">
        <w:rPr>
          <w:rFonts w:cs="Times New Roman"/>
        </w:rPr>
        <w:t>oryginałem.</w:t>
      </w:r>
    </w:p>
    <w:p w14:paraId="0CE305D4" w14:textId="77777777" w:rsidR="00A60C93" w:rsidRPr="003751CE" w:rsidRDefault="00A60C93" w:rsidP="00176D49">
      <w:pPr>
        <w:pStyle w:val="Akapitzlist"/>
        <w:numPr>
          <w:ilvl w:val="1"/>
          <w:numId w:val="1"/>
        </w:numPr>
        <w:ind w:hanging="650"/>
        <w:jc w:val="both"/>
        <w:rPr>
          <w:rFonts w:cs="Times New Roman"/>
        </w:rPr>
      </w:pPr>
      <w:r w:rsidRPr="003751CE">
        <w:rPr>
          <w:rFonts w:cs="Times New Roman"/>
        </w:rPr>
        <w:t xml:space="preserve">W przypadku przekazywania przez Wykonawcę dokumentu elektronicznego w formacie poddającym dane kompresji, opatrzenie pliku zawierającego skompresowane dane kwalifikowanym podpisem </w:t>
      </w:r>
      <w:r w:rsidRPr="003751CE">
        <w:rPr>
          <w:rFonts w:cs="Times New Roman"/>
        </w:rPr>
        <w:lastRenderedPageBreak/>
        <w:t>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1D6945CD" w14:textId="6C933F08" w:rsidR="00A60C93" w:rsidRPr="003751CE" w:rsidRDefault="00A60C93" w:rsidP="00176D49">
      <w:pPr>
        <w:pStyle w:val="Akapitzlist"/>
        <w:numPr>
          <w:ilvl w:val="1"/>
          <w:numId w:val="1"/>
        </w:numPr>
        <w:ind w:hanging="650"/>
        <w:jc w:val="both"/>
        <w:rPr>
          <w:rFonts w:cs="Times New Roman"/>
        </w:rPr>
      </w:pPr>
      <w:r w:rsidRPr="003751CE">
        <w:rPr>
          <w:rFonts w:cs="Times New Roman"/>
        </w:rPr>
        <w:t>Postępowanie prowadzone jest w języku polskim. Oznacza to, że oferta, oświadczenia oraz każdy dokument złożony wraz z ofertą sporządzony w języku obcym winien być złożony wraz z</w:t>
      </w:r>
      <w:r w:rsidR="00716E71">
        <w:rPr>
          <w:rFonts w:cs="Times New Roman"/>
        </w:rPr>
        <w:t> </w:t>
      </w:r>
      <w:r w:rsidRPr="003751CE">
        <w:rPr>
          <w:rFonts w:cs="Times New Roman"/>
        </w:rPr>
        <w:t>tłumaczeniem na język polski.</w:t>
      </w:r>
    </w:p>
    <w:p w14:paraId="3BE454E6" w14:textId="77777777" w:rsidR="00A60C93" w:rsidRPr="003751CE" w:rsidRDefault="00A60C93" w:rsidP="00176D49">
      <w:pPr>
        <w:pStyle w:val="Akapitzlist"/>
        <w:numPr>
          <w:ilvl w:val="1"/>
          <w:numId w:val="1"/>
        </w:numPr>
        <w:ind w:hanging="650"/>
        <w:jc w:val="both"/>
        <w:rPr>
          <w:rFonts w:cs="Times New Roman"/>
        </w:rPr>
      </w:pPr>
      <w:r w:rsidRPr="003751CE">
        <w:rPr>
          <w:rFonts w:cs="Times New Roman"/>
        </w:rPr>
        <w:t>Na ofertę składają się następujące dokumenty:</w:t>
      </w:r>
    </w:p>
    <w:p w14:paraId="3FB4E5BE" w14:textId="77777777" w:rsidR="00A60C93" w:rsidRPr="003751CE" w:rsidRDefault="00A60C93" w:rsidP="00D80104">
      <w:pPr>
        <w:pStyle w:val="Akapitzlist"/>
        <w:numPr>
          <w:ilvl w:val="2"/>
          <w:numId w:val="1"/>
        </w:numPr>
        <w:ind w:hanging="940"/>
        <w:jc w:val="both"/>
        <w:rPr>
          <w:rFonts w:cs="Times New Roman"/>
        </w:rPr>
      </w:pPr>
      <w:r w:rsidRPr="003751CE">
        <w:rPr>
          <w:rFonts w:cs="Times New Roman"/>
          <w:b/>
          <w:bCs/>
        </w:rPr>
        <w:t>Formularz ofertowy</w:t>
      </w:r>
      <w:r w:rsidRPr="003751CE">
        <w:rPr>
          <w:rFonts w:cs="Times New Roman"/>
        </w:rPr>
        <w:t xml:space="preserve"> przygotowany wg wzoru – </w:t>
      </w:r>
      <w:r w:rsidRPr="003751CE">
        <w:rPr>
          <w:rFonts w:cs="Times New Roman"/>
          <w:b/>
          <w:bCs/>
        </w:rPr>
        <w:t>Załącznik nr 2 do SWZ</w:t>
      </w:r>
      <w:r w:rsidRPr="003751CE">
        <w:rPr>
          <w:rFonts w:cs="Times New Roman"/>
        </w:rPr>
        <w:t xml:space="preserve"> – (podpisany kwalifikowanym podpisem elektronicznym lub podpisem zaufanym lub podpisem osobistym).</w:t>
      </w:r>
    </w:p>
    <w:p w14:paraId="606E830B" w14:textId="69E8FAE6" w:rsidR="00A60C93" w:rsidRPr="003751CE" w:rsidRDefault="00A60C93" w:rsidP="00D80104">
      <w:pPr>
        <w:pStyle w:val="Akapitzlist"/>
        <w:numPr>
          <w:ilvl w:val="2"/>
          <w:numId w:val="1"/>
        </w:numPr>
        <w:ind w:hanging="940"/>
        <w:jc w:val="both"/>
        <w:rPr>
          <w:rFonts w:cs="Times New Roman"/>
        </w:rPr>
      </w:pPr>
      <w:r w:rsidRPr="003751CE">
        <w:rPr>
          <w:rFonts w:cs="Times New Roman"/>
          <w:b/>
          <w:bCs/>
        </w:rPr>
        <w:t>Oświadczenie o spełnianiu warunków udziału w postępowaniu</w:t>
      </w:r>
      <w:r w:rsidRPr="003751CE">
        <w:rPr>
          <w:rFonts w:cs="Times New Roman"/>
        </w:rPr>
        <w:t xml:space="preserve"> składane przez Wykonawcę, zgodnie z </w:t>
      </w:r>
      <w:r w:rsidRPr="003751CE">
        <w:rPr>
          <w:rFonts w:cs="Times New Roman"/>
          <w:b/>
          <w:bCs/>
        </w:rPr>
        <w:t>Załącznikiem nr 3a</w:t>
      </w:r>
      <w:r w:rsidRPr="003751CE">
        <w:rPr>
          <w:rFonts w:cs="Times New Roman"/>
        </w:rPr>
        <w:t xml:space="preserve"> do SWZ - (podpisane kwalifikowanym podpisem</w:t>
      </w:r>
      <w:r w:rsidR="00B57974" w:rsidRPr="003751CE">
        <w:rPr>
          <w:rFonts w:cs="Times New Roman"/>
        </w:rPr>
        <w:t xml:space="preserve"> </w:t>
      </w:r>
      <w:r w:rsidRPr="003751CE">
        <w:rPr>
          <w:rFonts w:cs="Times New Roman"/>
        </w:rPr>
        <w:t>elektronicznym</w:t>
      </w:r>
      <w:r w:rsidR="00B57974" w:rsidRPr="003751CE">
        <w:rPr>
          <w:rFonts w:cs="Times New Roman"/>
        </w:rPr>
        <w:t xml:space="preserve"> </w:t>
      </w:r>
      <w:r w:rsidRPr="003751CE">
        <w:rPr>
          <w:rFonts w:cs="Times New Roman"/>
        </w:rPr>
        <w:t>lub podpisem zaufanym</w:t>
      </w:r>
      <w:r w:rsidR="00B17E10">
        <w:rPr>
          <w:rFonts w:cs="Times New Roman"/>
        </w:rPr>
        <w:t xml:space="preserve"> </w:t>
      </w:r>
      <w:r w:rsidRPr="003751CE">
        <w:rPr>
          <w:rFonts w:cs="Times New Roman"/>
        </w:rPr>
        <w:t>lub podpisem osobistym).</w:t>
      </w:r>
    </w:p>
    <w:p w14:paraId="6320E7DD" w14:textId="77777777" w:rsidR="00A60C93" w:rsidRPr="003751CE" w:rsidRDefault="00A60C93" w:rsidP="00D80104">
      <w:pPr>
        <w:pStyle w:val="Akapitzlist"/>
        <w:numPr>
          <w:ilvl w:val="2"/>
          <w:numId w:val="1"/>
        </w:numPr>
        <w:ind w:hanging="940"/>
        <w:jc w:val="both"/>
        <w:rPr>
          <w:rFonts w:cs="Times New Roman"/>
        </w:rPr>
      </w:pPr>
      <w:r w:rsidRPr="003751CE">
        <w:rPr>
          <w:rFonts w:cs="Times New Roman"/>
          <w:b/>
          <w:bCs/>
        </w:rPr>
        <w:t>Oświadczenie o spełnianiu warunków udziału w postępowaniu</w:t>
      </w:r>
      <w:r w:rsidRPr="003751CE">
        <w:rPr>
          <w:rFonts w:cs="Times New Roman"/>
        </w:rPr>
        <w:t xml:space="preserve"> składane przez Podmiot na zasoby, którego powołuje się Wykonawca, zgodnie z </w:t>
      </w:r>
      <w:r w:rsidRPr="003751CE">
        <w:rPr>
          <w:rFonts w:cs="Times New Roman"/>
          <w:b/>
          <w:bCs/>
        </w:rPr>
        <w:t>Załącznikiem nr 3b</w:t>
      </w:r>
      <w:r w:rsidRPr="003751CE">
        <w:rPr>
          <w:rFonts w:cs="Times New Roman"/>
        </w:rPr>
        <w:t xml:space="preserve"> do SWZ – </w:t>
      </w:r>
      <w:r w:rsidRPr="003751CE">
        <w:rPr>
          <w:rFonts w:cs="Times New Roman"/>
          <w:b/>
          <w:bCs/>
        </w:rPr>
        <w:t>jeżeli dotyczy</w:t>
      </w:r>
      <w:r w:rsidRPr="003751CE">
        <w:rPr>
          <w:rFonts w:cs="Times New Roman"/>
        </w:rPr>
        <w:t xml:space="preserve"> (podpisane kwalifikowanym podpisem elektronicznym lub podpisem zaufanym lub podpisem osobistym).</w:t>
      </w:r>
    </w:p>
    <w:p w14:paraId="4529A9DA" w14:textId="77777777" w:rsidR="00A60C93" w:rsidRPr="003751CE" w:rsidRDefault="00A60C93" w:rsidP="00D80104">
      <w:pPr>
        <w:pStyle w:val="Akapitzlist"/>
        <w:numPr>
          <w:ilvl w:val="2"/>
          <w:numId w:val="1"/>
        </w:numPr>
        <w:ind w:hanging="940"/>
        <w:jc w:val="both"/>
        <w:rPr>
          <w:rFonts w:cs="Times New Roman"/>
        </w:rPr>
      </w:pPr>
      <w:r w:rsidRPr="003751CE">
        <w:rPr>
          <w:rFonts w:cs="Times New Roman"/>
          <w:b/>
          <w:bCs/>
        </w:rPr>
        <w:t>Oświadczenie o braku podstaw do wykluczenia z postępowania</w:t>
      </w:r>
      <w:r w:rsidRPr="003751CE">
        <w:rPr>
          <w:rFonts w:cs="Times New Roman"/>
        </w:rPr>
        <w:t xml:space="preserve"> składane przez Wykonawcę, zgodnie z </w:t>
      </w:r>
      <w:r w:rsidRPr="003751CE">
        <w:rPr>
          <w:rFonts w:cs="Times New Roman"/>
          <w:b/>
          <w:bCs/>
        </w:rPr>
        <w:t>Załącznikiem nr 4a</w:t>
      </w:r>
      <w:r w:rsidRPr="003751CE">
        <w:rPr>
          <w:rFonts w:cs="Times New Roman"/>
        </w:rPr>
        <w:t xml:space="preserve"> do SWZ - (podpisane kwalifikowanym podpisem elektronicznym lub podpisem zaufanym lub podpisem osobistym).</w:t>
      </w:r>
    </w:p>
    <w:p w14:paraId="7BDC9DD1" w14:textId="77777777" w:rsidR="00A60C93" w:rsidRPr="003751CE" w:rsidRDefault="00A60C93" w:rsidP="00D80104">
      <w:pPr>
        <w:pStyle w:val="Akapitzlist"/>
        <w:numPr>
          <w:ilvl w:val="2"/>
          <w:numId w:val="1"/>
        </w:numPr>
        <w:ind w:hanging="940"/>
        <w:jc w:val="both"/>
        <w:rPr>
          <w:rFonts w:cs="Times New Roman"/>
        </w:rPr>
      </w:pPr>
      <w:r w:rsidRPr="003751CE">
        <w:rPr>
          <w:rFonts w:cs="Times New Roman"/>
          <w:b/>
          <w:bCs/>
        </w:rPr>
        <w:t>Oświadczenie o braku podstaw do wykluczenia z postępowania</w:t>
      </w:r>
      <w:r w:rsidRPr="003751CE">
        <w:rPr>
          <w:rFonts w:cs="Times New Roman"/>
        </w:rPr>
        <w:t xml:space="preserve"> składane przez Podmiot na zasoby, którego powołuje się Wykonawca, zgodnie z </w:t>
      </w:r>
      <w:r w:rsidRPr="003751CE">
        <w:rPr>
          <w:rFonts w:cs="Times New Roman"/>
          <w:b/>
          <w:bCs/>
        </w:rPr>
        <w:t>Załącznikiem nr 4b</w:t>
      </w:r>
      <w:r w:rsidRPr="003751CE">
        <w:rPr>
          <w:rFonts w:cs="Times New Roman"/>
        </w:rPr>
        <w:t xml:space="preserve"> do SWZ – </w:t>
      </w:r>
      <w:r w:rsidRPr="003751CE">
        <w:rPr>
          <w:rFonts w:cs="Times New Roman"/>
          <w:b/>
          <w:bCs/>
        </w:rPr>
        <w:t>jeżeli dotyczy</w:t>
      </w:r>
      <w:r w:rsidRPr="003751CE">
        <w:rPr>
          <w:rFonts w:cs="Times New Roman"/>
        </w:rPr>
        <w:t xml:space="preserve"> (podpisane kwalifikowanym podpisem elektronicznym lub podpisem zaufanym lub podpisem osobistym).</w:t>
      </w:r>
    </w:p>
    <w:p w14:paraId="63D8BCD2" w14:textId="44F4940F" w:rsidR="00A60C93" w:rsidRPr="003751CE" w:rsidRDefault="00A60C93" w:rsidP="00D80104">
      <w:pPr>
        <w:pStyle w:val="Akapitzlist"/>
        <w:numPr>
          <w:ilvl w:val="2"/>
          <w:numId w:val="1"/>
        </w:numPr>
        <w:ind w:hanging="940"/>
        <w:jc w:val="both"/>
        <w:rPr>
          <w:rFonts w:cs="Times New Roman"/>
        </w:rPr>
      </w:pPr>
      <w:r w:rsidRPr="003751CE">
        <w:rPr>
          <w:rFonts w:cs="Times New Roman"/>
          <w:b/>
          <w:bCs/>
        </w:rPr>
        <w:t>Oświadczenie o braku podstaw wykluczenia z postępowania na podstawie art. 7 ust. 1</w:t>
      </w:r>
      <w:r w:rsidRPr="003751CE">
        <w:rPr>
          <w:rFonts w:cs="Times New Roman"/>
        </w:rPr>
        <w:t xml:space="preserve"> ustawy z dnia 13</w:t>
      </w:r>
      <w:r w:rsidR="00F4020F" w:rsidRPr="003751CE">
        <w:rPr>
          <w:rFonts w:cs="Times New Roman"/>
        </w:rPr>
        <w:t>.04.</w:t>
      </w:r>
      <w:r w:rsidRPr="003751CE">
        <w:rPr>
          <w:rFonts w:cs="Times New Roman"/>
        </w:rPr>
        <w:t xml:space="preserve">2022 r. o szczególnych rozwiązaniach w zakresie przeciwdziałania wspieraniu agresji na Ukrainę oraz służących ochronie bezpieczeństwa narodowego, zgodnie z </w:t>
      </w:r>
      <w:r w:rsidRPr="003751CE">
        <w:rPr>
          <w:rFonts w:cs="Times New Roman"/>
          <w:b/>
          <w:bCs/>
        </w:rPr>
        <w:t>Załącznikiem nr 10a</w:t>
      </w:r>
      <w:r w:rsidRPr="003751CE">
        <w:rPr>
          <w:rFonts w:cs="Times New Roman"/>
        </w:rPr>
        <w:t xml:space="preserve"> do SWZ, składane przez Wykonawcę (podpisane kwalifikowanym podpisem elektronicznym lub podpisem zaufanym lub podpisem osobistym).</w:t>
      </w:r>
    </w:p>
    <w:p w14:paraId="44B0B7DE" w14:textId="77777777" w:rsidR="00A60C93" w:rsidRPr="003751CE" w:rsidRDefault="00A60C93" w:rsidP="00D80104">
      <w:pPr>
        <w:pStyle w:val="Akapitzlist"/>
        <w:numPr>
          <w:ilvl w:val="2"/>
          <w:numId w:val="1"/>
        </w:numPr>
        <w:ind w:hanging="940"/>
        <w:jc w:val="both"/>
        <w:rPr>
          <w:rFonts w:cs="Times New Roman"/>
        </w:rPr>
      </w:pPr>
      <w:r w:rsidRPr="003751CE">
        <w:rPr>
          <w:rFonts w:cs="Times New Roman"/>
          <w:b/>
          <w:bCs/>
        </w:rPr>
        <w:t>Oświadczenie o braku podstaw wykluczenia z postepowania na podstawie art. 7 ust. 1</w:t>
      </w:r>
      <w:r w:rsidRPr="003751CE">
        <w:rPr>
          <w:rFonts w:cs="Times New Roman"/>
        </w:rPr>
        <w:t xml:space="preserve"> ustawy z dnia 13 kwietnia 2022 r. o szczególnych rozwiązaniach w zakresie przeciwdziałania wspieraniu agresji na Ukrainę oraz służących ochronie bezpieczeństwa narodowego, zgodnie z </w:t>
      </w:r>
      <w:r w:rsidRPr="003751CE">
        <w:rPr>
          <w:rFonts w:cs="Times New Roman"/>
          <w:b/>
          <w:bCs/>
        </w:rPr>
        <w:t>Załącznikiem nr 10b</w:t>
      </w:r>
      <w:r w:rsidRPr="003751CE">
        <w:rPr>
          <w:rFonts w:cs="Times New Roman"/>
        </w:rPr>
        <w:t xml:space="preserve"> do SWZ, składane przez Podmiot, na zasoby, których powołuje się Wykonawca (podpisane kwalifikowanym podpisem elektronicznym lub podpisem zaufanym lub podpisem osobistym).</w:t>
      </w:r>
    </w:p>
    <w:p w14:paraId="0442F948" w14:textId="77777777" w:rsidR="00A60C93" w:rsidRPr="003751CE" w:rsidRDefault="00A60C93" w:rsidP="00D80104">
      <w:pPr>
        <w:pStyle w:val="Akapitzlist"/>
        <w:numPr>
          <w:ilvl w:val="2"/>
          <w:numId w:val="1"/>
        </w:numPr>
        <w:ind w:hanging="940"/>
        <w:jc w:val="both"/>
        <w:rPr>
          <w:rFonts w:cs="Times New Roman"/>
        </w:rPr>
      </w:pPr>
      <w:r w:rsidRPr="003751CE">
        <w:rPr>
          <w:rFonts w:cs="Times New Roman"/>
          <w:b/>
          <w:bCs/>
        </w:rPr>
        <w:t>Zobowiązanie podmiotu trzeciego do oddania swego zasobu</w:t>
      </w:r>
      <w:r w:rsidRPr="003751CE">
        <w:rPr>
          <w:rFonts w:cs="Times New Roman"/>
        </w:rPr>
        <w:t xml:space="preserve"> na potrzeby Wykonawcy składającego ofertę (wzór zobowiązania - </w:t>
      </w:r>
      <w:r w:rsidRPr="003751CE">
        <w:rPr>
          <w:rFonts w:cs="Times New Roman"/>
          <w:b/>
          <w:bCs/>
        </w:rPr>
        <w:t>Załącznik nr 9</w:t>
      </w:r>
      <w:r w:rsidRPr="003751CE">
        <w:rPr>
          <w:rFonts w:cs="Times New Roman"/>
        </w:rPr>
        <w:t xml:space="preserve"> do SWZ) – </w:t>
      </w:r>
      <w:r w:rsidRPr="003751CE">
        <w:rPr>
          <w:rFonts w:cs="Times New Roman"/>
          <w:b/>
          <w:bCs/>
        </w:rPr>
        <w:t>jeżeli dotyczy</w:t>
      </w:r>
      <w:r w:rsidRPr="003751CE">
        <w:rPr>
          <w:rFonts w:cs="Times New Roman"/>
        </w:rPr>
        <w:t xml:space="preserve"> (podpisane kwalifikowanym podpisem elektronicznym lub podpisem zaufanym lub podpisem osobistym).</w:t>
      </w:r>
    </w:p>
    <w:p w14:paraId="668545B7" w14:textId="77777777" w:rsidR="005E4764" w:rsidRDefault="00A60C93" w:rsidP="005E4764">
      <w:pPr>
        <w:pStyle w:val="Akapitzlist"/>
        <w:numPr>
          <w:ilvl w:val="2"/>
          <w:numId w:val="1"/>
        </w:numPr>
        <w:ind w:hanging="940"/>
        <w:jc w:val="both"/>
        <w:rPr>
          <w:rFonts w:cs="Times New Roman"/>
        </w:rPr>
      </w:pPr>
      <w:r w:rsidRPr="003751CE">
        <w:rPr>
          <w:rFonts w:cs="Times New Roman"/>
          <w:b/>
          <w:bCs/>
        </w:rPr>
        <w:t>Oświadczenie</w:t>
      </w:r>
      <w:r w:rsidRPr="003751CE">
        <w:rPr>
          <w:rFonts w:cs="Times New Roman"/>
        </w:rPr>
        <w:t xml:space="preserve">, z którego wynika, które roboty budowlane/usługi wykonają poszczególni Wykonawcy, w przypadku Wykonawców wspólnie ubiegających się o udzielenie zamówienia (wzór oświadczenia – </w:t>
      </w:r>
      <w:r w:rsidRPr="003751CE">
        <w:rPr>
          <w:rFonts w:cs="Times New Roman"/>
          <w:b/>
          <w:bCs/>
        </w:rPr>
        <w:t>Załącznik nr 6</w:t>
      </w:r>
      <w:r w:rsidRPr="003751CE">
        <w:rPr>
          <w:rFonts w:cs="Times New Roman"/>
        </w:rPr>
        <w:t xml:space="preserve"> do SWZ) – </w:t>
      </w:r>
      <w:r w:rsidRPr="003751CE">
        <w:rPr>
          <w:rFonts w:cs="Times New Roman"/>
          <w:b/>
          <w:bCs/>
        </w:rPr>
        <w:t>jeżeli dotyczy</w:t>
      </w:r>
      <w:r w:rsidRPr="003751CE">
        <w:rPr>
          <w:rFonts w:cs="Times New Roman"/>
        </w:rPr>
        <w:t xml:space="preserve"> (podpisane kwalifikowanym podpisem elektronicznym lub podpisem zaufanym lub podpisem osobistym)</w:t>
      </w:r>
      <w:r w:rsidR="005E4764">
        <w:rPr>
          <w:rFonts w:cs="Times New Roman"/>
        </w:rPr>
        <w:t>.</w:t>
      </w:r>
    </w:p>
    <w:p w14:paraId="2D25D8D3" w14:textId="0FA5BD2A" w:rsidR="00F85166" w:rsidRPr="00485FF6" w:rsidRDefault="009E0980" w:rsidP="00F85166">
      <w:pPr>
        <w:pStyle w:val="Akapitzlist"/>
        <w:numPr>
          <w:ilvl w:val="2"/>
          <w:numId w:val="1"/>
        </w:numPr>
        <w:ind w:hanging="940"/>
        <w:jc w:val="both"/>
        <w:rPr>
          <w:rFonts w:cs="Times New Roman"/>
        </w:rPr>
      </w:pPr>
      <w:r>
        <w:rPr>
          <w:rFonts w:cs="Times New Roman"/>
        </w:rPr>
        <w:t>K</w:t>
      </w:r>
      <w:r w:rsidRPr="009E0980">
        <w:rPr>
          <w:rFonts w:cs="Times New Roman"/>
        </w:rPr>
        <w:t>art</w:t>
      </w:r>
      <w:r>
        <w:rPr>
          <w:rFonts w:cs="Times New Roman"/>
        </w:rPr>
        <w:t>y</w:t>
      </w:r>
      <w:r w:rsidRPr="009E0980">
        <w:rPr>
          <w:rFonts w:cs="Times New Roman"/>
        </w:rPr>
        <w:t xml:space="preserve"> katalogow</w:t>
      </w:r>
      <w:r>
        <w:rPr>
          <w:rFonts w:cs="Times New Roman"/>
        </w:rPr>
        <w:t xml:space="preserve">e </w:t>
      </w:r>
      <w:r w:rsidRPr="009E0980">
        <w:rPr>
          <w:rFonts w:cs="Times New Roman"/>
        </w:rPr>
        <w:t>lub opis</w:t>
      </w:r>
      <w:r>
        <w:rPr>
          <w:rFonts w:cs="Times New Roman"/>
        </w:rPr>
        <w:t>y</w:t>
      </w:r>
      <w:r w:rsidRPr="009E0980">
        <w:rPr>
          <w:rFonts w:cs="Times New Roman"/>
        </w:rPr>
        <w:t xml:space="preserve"> oferowanego sprzętu i oprogramowania, o których jest mowa w Rozdziale 7, punkt 7.1</w:t>
      </w:r>
      <w:r>
        <w:rPr>
          <w:rFonts w:cs="Times New Roman"/>
        </w:rPr>
        <w:t xml:space="preserve">, z których treści jednoznacznie będzie </w:t>
      </w:r>
      <w:r w:rsidR="00485FF6">
        <w:rPr>
          <w:rFonts w:cs="Times New Roman"/>
        </w:rPr>
        <w:t>wynikać</w:t>
      </w:r>
      <w:r>
        <w:rPr>
          <w:rFonts w:cs="Times New Roman"/>
        </w:rPr>
        <w:t xml:space="preserve"> spełnienie warunków</w:t>
      </w:r>
      <w:r w:rsidR="00485FF6">
        <w:rPr>
          <w:rFonts w:cs="Times New Roman"/>
        </w:rPr>
        <w:t xml:space="preserve"> SWZ.</w:t>
      </w:r>
    </w:p>
    <w:p w14:paraId="15B00D10" w14:textId="616C8B1D" w:rsidR="005E4764" w:rsidRDefault="005E4764" w:rsidP="005E4764">
      <w:pPr>
        <w:spacing w:after="0"/>
        <w:ind w:firstLine="708"/>
        <w:jc w:val="both"/>
        <w:rPr>
          <w:rFonts w:cs="Times New Roman"/>
          <w:b/>
          <w:bCs/>
          <w:u w:val="single"/>
        </w:rPr>
      </w:pPr>
      <w:r w:rsidRPr="003751CE">
        <w:rPr>
          <w:rFonts w:cs="Times New Roman"/>
          <w:b/>
          <w:bCs/>
          <w:u w:val="single"/>
        </w:rPr>
        <w:t>Uwag</w:t>
      </w:r>
      <w:r w:rsidR="00F85166">
        <w:rPr>
          <w:rFonts w:cs="Times New Roman"/>
          <w:b/>
          <w:bCs/>
          <w:u w:val="single"/>
        </w:rPr>
        <w:t>a</w:t>
      </w:r>
      <w:r w:rsidRPr="003751CE">
        <w:rPr>
          <w:rFonts w:cs="Times New Roman"/>
          <w:b/>
          <w:bCs/>
          <w:u w:val="single"/>
        </w:rPr>
        <w:t>:</w:t>
      </w:r>
    </w:p>
    <w:p w14:paraId="2C77CE64" w14:textId="0D04E12E" w:rsidR="005E4764" w:rsidRPr="00F85166" w:rsidRDefault="005E4764" w:rsidP="00F85166">
      <w:pPr>
        <w:pStyle w:val="Akapitzlist"/>
        <w:numPr>
          <w:ilvl w:val="2"/>
          <w:numId w:val="1"/>
        </w:numPr>
        <w:ind w:hanging="940"/>
        <w:jc w:val="both"/>
        <w:rPr>
          <w:rFonts w:cs="Times New Roman"/>
          <w:sz w:val="20"/>
          <w:szCs w:val="20"/>
        </w:rPr>
      </w:pPr>
      <w:r w:rsidRPr="00F85166">
        <w:rPr>
          <w:rFonts w:cs="Times New Roman"/>
          <w:sz w:val="20"/>
          <w:szCs w:val="20"/>
        </w:rPr>
        <w:t xml:space="preserve">W przypadku, kiedy Wykonawca nie załączy do oferty </w:t>
      </w:r>
      <w:bookmarkStart w:id="6" w:name="_Hlk169611255"/>
      <w:r w:rsidRPr="00F85166">
        <w:rPr>
          <w:rFonts w:cs="Times New Roman"/>
          <w:sz w:val="20"/>
          <w:szCs w:val="20"/>
        </w:rPr>
        <w:t>podpisan</w:t>
      </w:r>
      <w:r w:rsidR="00F85166" w:rsidRPr="00F85166">
        <w:rPr>
          <w:rFonts w:cs="Times New Roman"/>
          <w:sz w:val="20"/>
          <w:szCs w:val="20"/>
        </w:rPr>
        <w:t>ych kart katalogowych lub opisów oferowanego sprzętu i oprogramowani</w:t>
      </w:r>
      <w:bookmarkEnd w:id="6"/>
      <w:r w:rsidR="00F85166" w:rsidRPr="00F85166">
        <w:rPr>
          <w:rFonts w:cs="Times New Roman"/>
          <w:sz w:val="20"/>
          <w:szCs w:val="20"/>
        </w:rPr>
        <w:t>a, o których jest mowa w Rozdziale 7, punkt 7.1</w:t>
      </w:r>
      <w:r w:rsidRPr="00F85166">
        <w:rPr>
          <w:rFonts w:cs="Times New Roman"/>
          <w:sz w:val="20"/>
          <w:szCs w:val="20"/>
        </w:rPr>
        <w:t xml:space="preserve">, Zamawiający uzna, że oferta jest niezgodna z warunkami zamówienia i zostanie odrzucona. </w:t>
      </w:r>
      <w:r w:rsidR="00F85166" w:rsidRPr="00F85166">
        <w:rPr>
          <w:rFonts w:cs="Times New Roman"/>
          <w:sz w:val="20"/>
          <w:szCs w:val="20"/>
        </w:rPr>
        <w:t>Karty katalogowe lub opisy oferowanego sprzętu i oprogramowania</w:t>
      </w:r>
      <w:r w:rsidR="00F85166">
        <w:rPr>
          <w:rFonts w:cs="Times New Roman"/>
          <w:sz w:val="20"/>
          <w:szCs w:val="20"/>
        </w:rPr>
        <w:t>,</w:t>
      </w:r>
      <w:r w:rsidR="00F85166" w:rsidRPr="00F85166">
        <w:rPr>
          <w:rFonts w:cs="Times New Roman"/>
          <w:sz w:val="20"/>
          <w:szCs w:val="20"/>
        </w:rPr>
        <w:t xml:space="preserve"> </w:t>
      </w:r>
      <w:r w:rsidRPr="00F85166">
        <w:rPr>
          <w:rFonts w:cs="Times New Roman"/>
          <w:sz w:val="20"/>
          <w:szCs w:val="20"/>
        </w:rPr>
        <w:t>nie podlega</w:t>
      </w:r>
      <w:r w:rsidR="00F85166" w:rsidRPr="00F85166">
        <w:rPr>
          <w:rFonts w:cs="Times New Roman"/>
          <w:sz w:val="20"/>
          <w:szCs w:val="20"/>
        </w:rPr>
        <w:t>ją</w:t>
      </w:r>
      <w:r w:rsidRPr="00F85166">
        <w:rPr>
          <w:rFonts w:cs="Times New Roman"/>
          <w:sz w:val="20"/>
          <w:szCs w:val="20"/>
        </w:rPr>
        <w:t xml:space="preserve"> uzupełnieniu.</w:t>
      </w:r>
    </w:p>
    <w:p w14:paraId="1C3806A0" w14:textId="77777777" w:rsidR="00F85166" w:rsidRPr="005E4764" w:rsidRDefault="00F85166" w:rsidP="005E4764">
      <w:pPr>
        <w:pStyle w:val="Akapitzlist"/>
        <w:ind w:left="1224"/>
        <w:jc w:val="both"/>
        <w:rPr>
          <w:rFonts w:cs="Times New Roman"/>
        </w:rPr>
      </w:pPr>
    </w:p>
    <w:p w14:paraId="270963C8" w14:textId="77777777" w:rsidR="00A60C93" w:rsidRPr="003751CE" w:rsidRDefault="00A60C93" w:rsidP="00D80104">
      <w:pPr>
        <w:pStyle w:val="Akapitzlist"/>
        <w:numPr>
          <w:ilvl w:val="2"/>
          <w:numId w:val="1"/>
        </w:numPr>
        <w:ind w:hanging="940"/>
        <w:jc w:val="both"/>
        <w:rPr>
          <w:rFonts w:cs="Times New Roman"/>
        </w:rPr>
      </w:pPr>
      <w:r w:rsidRPr="003751CE">
        <w:rPr>
          <w:rFonts w:cs="Times New Roman"/>
          <w:b/>
          <w:bCs/>
        </w:rPr>
        <w:lastRenderedPageBreak/>
        <w:t>Pełnomocnictwo/Pełnomocnictwa</w:t>
      </w:r>
      <w:r w:rsidRPr="003751CE">
        <w:rPr>
          <w:rFonts w:cs="Times New Roman"/>
        </w:rPr>
        <w:t xml:space="preserve"> dla osoby/osób podpisujących ofertę, jeżeli oferta jest podpisana przez pełnomocnika – jeżeli dotyczy. 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(podpisane kwalifikowanym podpisem elektronicznym lub podpisem zaufanym lub podpisem osobistym).</w:t>
      </w:r>
    </w:p>
    <w:p w14:paraId="585FAFE9" w14:textId="67E5FA3C" w:rsidR="00A60C93" w:rsidRPr="003751CE" w:rsidRDefault="00A60C93" w:rsidP="00D80104">
      <w:pPr>
        <w:pStyle w:val="Akapitzlist"/>
        <w:numPr>
          <w:ilvl w:val="2"/>
          <w:numId w:val="1"/>
        </w:numPr>
        <w:ind w:hanging="940"/>
        <w:jc w:val="both"/>
        <w:rPr>
          <w:rFonts w:cs="Times New Roman"/>
        </w:rPr>
      </w:pPr>
      <w:r w:rsidRPr="003751CE">
        <w:rPr>
          <w:rFonts w:cs="Times New Roman"/>
          <w:b/>
          <w:bCs/>
        </w:rPr>
        <w:t>Oświadczenia i/lub dokumenty</w:t>
      </w:r>
      <w:r w:rsidRPr="003751CE">
        <w:rPr>
          <w:rFonts w:cs="Times New Roman"/>
        </w:rPr>
        <w:t xml:space="preserve"> na podstawie, których, Zamawiający dokona oceny skuteczności zastrzeżenia informacji zawartych w ofercie, stanowiących tajemnicę przedsiębiorstwa, w</w:t>
      </w:r>
      <w:r w:rsidR="00716E71">
        <w:rPr>
          <w:rFonts w:cs="Times New Roman"/>
        </w:rPr>
        <w:t> </w:t>
      </w:r>
      <w:r w:rsidRPr="003751CE">
        <w:rPr>
          <w:rFonts w:cs="Times New Roman"/>
        </w:rPr>
        <w:t>rozumieniu przepisów o zwalczaniu nieuczciwej konkurencji (jeżeli Wykonawca zastrzega takie informacje) - (podpisane kwalifikowanym podpisem elektronicznym lub podpisem zaufanym lub podpisem osobistym).</w:t>
      </w:r>
    </w:p>
    <w:p w14:paraId="59FB0118" w14:textId="1017757E" w:rsidR="00A60C93" w:rsidRPr="003751CE" w:rsidRDefault="00A60C93" w:rsidP="00510B32">
      <w:pPr>
        <w:pStyle w:val="Nagwek1"/>
        <w:numPr>
          <w:ilvl w:val="0"/>
          <w:numId w:val="1"/>
        </w:numPr>
        <w:jc w:val="both"/>
        <w:rPr>
          <w:rFonts w:cs="Times New Roman"/>
        </w:rPr>
      </w:pPr>
      <w:r w:rsidRPr="003751CE">
        <w:rPr>
          <w:rFonts w:cs="Times New Roman"/>
        </w:rPr>
        <w:t>MIEJSCE ORAZ TERMIN SKŁADANIA I OTWARCIA OFERT</w:t>
      </w:r>
    </w:p>
    <w:p w14:paraId="18EEEC36" w14:textId="7B5361CB" w:rsidR="00A323E6" w:rsidRPr="005554EE" w:rsidRDefault="00A323E6" w:rsidP="00973E3A">
      <w:pPr>
        <w:pStyle w:val="Akapitzlist"/>
        <w:numPr>
          <w:ilvl w:val="1"/>
          <w:numId w:val="1"/>
        </w:numPr>
        <w:spacing w:line="240" w:lineRule="auto"/>
        <w:ind w:left="709" w:hanging="567"/>
        <w:jc w:val="both"/>
        <w:rPr>
          <w:rFonts w:cs="Times New Roman"/>
          <w:b/>
          <w:bCs/>
        </w:rPr>
      </w:pPr>
      <w:r w:rsidRPr="00A323E6">
        <w:rPr>
          <w:rFonts w:cs="Times New Roman"/>
        </w:rPr>
        <w:t xml:space="preserve">Ofertę wraz z wymaganymi dokumentami należy umieścić na platformazakupowa.pl pod adresem: </w:t>
      </w:r>
      <w:hyperlink r:id="rId37" w:history="1">
        <w:r w:rsidR="005554EE" w:rsidRPr="00E739E7">
          <w:rPr>
            <w:rStyle w:val="Hipercze"/>
            <w:rFonts w:cs="Times New Roman"/>
          </w:rPr>
          <w:t>https://platformazakupowa.pl/pn/lask</w:t>
        </w:r>
      </w:hyperlink>
      <w:r w:rsidR="005554EE">
        <w:rPr>
          <w:rFonts w:cs="Times New Roman"/>
        </w:rPr>
        <w:t xml:space="preserve"> </w:t>
      </w:r>
      <w:r w:rsidRPr="00A323E6">
        <w:rPr>
          <w:rFonts w:cs="Times New Roman"/>
        </w:rPr>
        <w:t xml:space="preserve">w myśl Ustawy PZP na stronie internetowej prowadzonego postępowania  </w:t>
      </w:r>
      <w:r w:rsidRPr="005554EE">
        <w:rPr>
          <w:rFonts w:cs="Times New Roman"/>
          <w:b/>
          <w:bCs/>
        </w:rPr>
        <w:t xml:space="preserve">do dnia </w:t>
      </w:r>
      <w:r w:rsidR="000F135C" w:rsidRPr="005554EE">
        <w:rPr>
          <w:rFonts w:cs="Times New Roman"/>
          <w:b/>
          <w:bCs/>
        </w:rPr>
        <w:t>12.08.2024r</w:t>
      </w:r>
      <w:r w:rsidRPr="005554EE">
        <w:rPr>
          <w:rFonts w:cs="Times New Roman"/>
          <w:b/>
          <w:bCs/>
        </w:rPr>
        <w:t xml:space="preserve">. do godziny </w:t>
      </w:r>
      <w:r w:rsidR="000F135C" w:rsidRPr="005554EE">
        <w:rPr>
          <w:rFonts w:cs="Times New Roman"/>
          <w:b/>
          <w:bCs/>
        </w:rPr>
        <w:t>10.00.</w:t>
      </w:r>
    </w:p>
    <w:p w14:paraId="20E88167" w14:textId="77777777" w:rsidR="00A323E6" w:rsidRPr="00A323E6" w:rsidRDefault="00A323E6" w:rsidP="00973E3A">
      <w:pPr>
        <w:pStyle w:val="Akapitzlist"/>
        <w:numPr>
          <w:ilvl w:val="1"/>
          <w:numId w:val="1"/>
        </w:numPr>
        <w:spacing w:line="240" w:lineRule="auto"/>
        <w:ind w:left="709" w:hanging="567"/>
        <w:jc w:val="both"/>
        <w:rPr>
          <w:rFonts w:cs="Times New Roman"/>
        </w:rPr>
      </w:pPr>
      <w:r w:rsidRPr="00A323E6">
        <w:rPr>
          <w:rFonts w:cs="Times New Roman"/>
        </w:rPr>
        <w:t>Do oferty należy dołączyć wszystkie wymagane w SWZ dokumenty.</w:t>
      </w:r>
    </w:p>
    <w:p w14:paraId="12B8FF39" w14:textId="77777777" w:rsidR="00A323E6" w:rsidRPr="00A323E6" w:rsidRDefault="00A323E6" w:rsidP="00973E3A">
      <w:pPr>
        <w:pStyle w:val="Akapitzlist"/>
        <w:numPr>
          <w:ilvl w:val="1"/>
          <w:numId w:val="1"/>
        </w:numPr>
        <w:spacing w:line="240" w:lineRule="auto"/>
        <w:ind w:left="709" w:hanging="567"/>
        <w:jc w:val="both"/>
        <w:rPr>
          <w:rFonts w:cs="Times New Roman"/>
        </w:rPr>
      </w:pPr>
      <w:r w:rsidRPr="00A323E6">
        <w:rPr>
          <w:rFonts w:cs="Times New Roman"/>
        </w:rPr>
        <w:t>Po wypełnieniu Formularza składania oferty lub wniosku i dołączenia  wszystkich wymaganych załączników należy kliknąć przycisk „Przejdź do podsumowania”.</w:t>
      </w:r>
    </w:p>
    <w:p w14:paraId="5E23E707" w14:textId="77777777" w:rsidR="00A323E6" w:rsidRPr="00A323E6" w:rsidRDefault="00A323E6" w:rsidP="00973E3A">
      <w:pPr>
        <w:pStyle w:val="Akapitzlist"/>
        <w:numPr>
          <w:ilvl w:val="1"/>
          <w:numId w:val="1"/>
        </w:numPr>
        <w:spacing w:line="240" w:lineRule="auto"/>
        <w:ind w:left="709" w:hanging="567"/>
        <w:jc w:val="both"/>
        <w:rPr>
          <w:rFonts w:cs="Times New Roman"/>
        </w:rPr>
      </w:pPr>
      <w:r w:rsidRPr="00A323E6">
        <w:rPr>
          <w:rFonts w:cs="Times New Roman"/>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A323E6">
        <w:rPr>
          <w:rFonts w:cs="Times New Roman"/>
        </w:rPr>
        <w:t>Pzp</w:t>
      </w:r>
      <w:proofErr w:type="spellEnd"/>
      <w:r w:rsidRPr="00A323E6">
        <w:rPr>
          <w:rFonts w:cs="Times New Roma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262CFA9" w14:textId="77777777" w:rsidR="00A323E6" w:rsidRPr="00A323E6" w:rsidRDefault="00A323E6" w:rsidP="00973E3A">
      <w:pPr>
        <w:pStyle w:val="Akapitzlist"/>
        <w:numPr>
          <w:ilvl w:val="1"/>
          <w:numId w:val="1"/>
        </w:numPr>
        <w:spacing w:line="240" w:lineRule="auto"/>
        <w:ind w:left="709" w:hanging="567"/>
        <w:jc w:val="both"/>
        <w:rPr>
          <w:rFonts w:cs="Times New Roman"/>
        </w:rPr>
      </w:pPr>
      <w:r w:rsidRPr="00A323E6">
        <w:rPr>
          <w:rFonts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5BE467A8" w14:textId="77777777" w:rsidR="00A323E6" w:rsidRDefault="00A60C93" w:rsidP="00973E3A">
      <w:pPr>
        <w:pStyle w:val="Akapitzlist"/>
        <w:numPr>
          <w:ilvl w:val="1"/>
          <w:numId w:val="1"/>
        </w:numPr>
        <w:spacing w:line="240" w:lineRule="auto"/>
        <w:ind w:left="709" w:hanging="567"/>
        <w:jc w:val="both"/>
        <w:rPr>
          <w:rFonts w:cs="Times New Roman"/>
        </w:rPr>
      </w:pPr>
      <w:r w:rsidRPr="003751CE">
        <w:rPr>
          <w:rFonts w:cs="Times New Roman"/>
        </w:rPr>
        <w:t xml:space="preserve">Zgodnie z art. 310 ustawy </w:t>
      </w:r>
      <w:proofErr w:type="spellStart"/>
      <w:r w:rsidRPr="003751CE">
        <w:rPr>
          <w:rFonts w:cs="Times New Roman"/>
        </w:rPr>
        <w:t>Pzp</w:t>
      </w:r>
      <w:proofErr w:type="spellEnd"/>
      <w:r w:rsidRPr="003751CE">
        <w:rPr>
          <w:rFonts w:cs="Times New Roman"/>
        </w:rPr>
        <w:t>, Zamawiający przewiduje możliwość unieważnienia przedmiotowego postępowania, jeżeli środki publiczne, które Zamawiający zamierzał przeznaczyć na sfinansowanie całości lub części zamówienia, nie zostały mu przyznane</w:t>
      </w:r>
      <w:r w:rsidR="00A323E6">
        <w:rPr>
          <w:rFonts w:cs="Times New Roman"/>
        </w:rPr>
        <w:t>.</w:t>
      </w:r>
    </w:p>
    <w:p w14:paraId="5083B090" w14:textId="57C781E8" w:rsidR="00A323E6" w:rsidRPr="005554EE" w:rsidRDefault="00A323E6" w:rsidP="00973E3A">
      <w:pPr>
        <w:pStyle w:val="Akapitzlist"/>
        <w:numPr>
          <w:ilvl w:val="1"/>
          <w:numId w:val="1"/>
        </w:numPr>
        <w:spacing w:line="240" w:lineRule="auto"/>
        <w:ind w:left="709" w:hanging="567"/>
        <w:jc w:val="both"/>
        <w:rPr>
          <w:rFonts w:cs="Times New Roman"/>
          <w:b/>
          <w:bCs/>
        </w:rPr>
      </w:pPr>
      <w:r w:rsidRPr="005554EE">
        <w:t xml:space="preserve">Otwarcie ofert następuje niezwłocznie po upływie terminu składania ofert, nie później niż następnego dnia po dniu, w którym upłynął termin składania ofert tj. </w:t>
      </w:r>
      <w:r w:rsidR="000F135C" w:rsidRPr="005554EE">
        <w:rPr>
          <w:b/>
          <w:bCs/>
        </w:rPr>
        <w:t>12.08.2024 godz. 10.05.</w:t>
      </w:r>
    </w:p>
    <w:p w14:paraId="7DE4AF31" w14:textId="77777777" w:rsidR="00A323E6" w:rsidRPr="00A323E6" w:rsidRDefault="00A323E6" w:rsidP="00973E3A">
      <w:pPr>
        <w:pStyle w:val="Akapitzlist"/>
        <w:numPr>
          <w:ilvl w:val="1"/>
          <w:numId w:val="1"/>
        </w:numPr>
        <w:spacing w:line="240" w:lineRule="auto"/>
        <w:ind w:left="709" w:hanging="567"/>
        <w:jc w:val="both"/>
        <w:rPr>
          <w:rFonts w:cs="Times New Roman"/>
        </w:rPr>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242F41F" w14:textId="77777777" w:rsidR="00A323E6" w:rsidRPr="00A323E6" w:rsidRDefault="00A323E6" w:rsidP="00973E3A">
      <w:pPr>
        <w:pStyle w:val="Akapitzlist"/>
        <w:numPr>
          <w:ilvl w:val="1"/>
          <w:numId w:val="1"/>
        </w:numPr>
        <w:spacing w:line="240" w:lineRule="auto"/>
        <w:ind w:left="709" w:hanging="567"/>
        <w:jc w:val="both"/>
        <w:rPr>
          <w:rFonts w:cs="Times New Roman"/>
        </w:rPr>
      </w:pPr>
      <w:r>
        <w:t>Zamawiający poinformuje o zmianie terminu otwarcia ofert na stronie internetowej prowadzonego postępowania.</w:t>
      </w:r>
    </w:p>
    <w:p w14:paraId="6F811B12" w14:textId="77777777" w:rsidR="00A323E6" w:rsidRPr="00A323E6" w:rsidRDefault="00A323E6" w:rsidP="00973E3A">
      <w:pPr>
        <w:pStyle w:val="Akapitzlist"/>
        <w:numPr>
          <w:ilvl w:val="1"/>
          <w:numId w:val="1"/>
        </w:numPr>
        <w:spacing w:line="240" w:lineRule="auto"/>
        <w:ind w:left="709" w:hanging="567"/>
        <w:jc w:val="both"/>
        <w:rPr>
          <w:rFonts w:cs="Times New Roman"/>
        </w:rPr>
      </w:pPr>
      <w:r>
        <w:t>Zamawiający, najpóźniej przed otwarciem ofert, udostępnia na stronie internetowej prowadzonego postępowania informację o kwocie, jaką zamierza przeznaczyć na sfinansowanie zamówienia.</w:t>
      </w:r>
    </w:p>
    <w:p w14:paraId="1027A27D" w14:textId="25274B51" w:rsidR="00A323E6" w:rsidRPr="00A323E6" w:rsidRDefault="00A323E6" w:rsidP="00973E3A">
      <w:pPr>
        <w:pStyle w:val="Akapitzlist"/>
        <w:numPr>
          <w:ilvl w:val="1"/>
          <w:numId w:val="1"/>
        </w:numPr>
        <w:spacing w:line="240" w:lineRule="auto"/>
        <w:ind w:left="709" w:hanging="567"/>
        <w:jc w:val="both"/>
        <w:rPr>
          <w:rFonts w:cs="Times New Roman"/>
        </w:rPr>
      </w:pPr>
      <w:r>
        <w:t xml:space="preserve">Zamawiający, niezwłocznie po otwarciu ofert, udostępnia na stronie internetowej prowadzonego postępowania </w:t>
      </w:r>
      <w:r w:rsidRPr="00B17E10">
        <w:rPr>
          <w:b/>
          <w:bCs/>
        </w:rPr>
        <w:t xml:space="preserve">informacje </w:t>
      </w:r>
      <w:r>
        <w:t>o:</w:t>
      </w:r>
    </w:p>
    <w:p w14:paraId="5B914A15" w14:textId="77777777" w:rsidR="00A323E6" w:rsidRDefault="00A323E6" w:rsidP="00973E3A">
      <w:pPr>
        <w:shd w:val="clear" w:color="auto" w:fill="FFFFFF"/>
        <w:spacing w:line="240" w:lineRule="auto"/>
        <w:ind w:left="709" w:right="566"/>
        <w:jc w:val="both"/>
      </w:pPr>
      <w:r>
        <w:t>1) nazwach albo imionach i nazwiskach oraz siedzibach lub miejscach prowadzonej działalności gospodarczej albo miejscach zamieszkania Wykonawców, których oferty zostały otwarte;</w:t>
      </w:r>
    </w:p>
    <w:p w14:paraId="6FD3FC11" w14:textId="77777777" w:rsidR="00A323E6" w:rsidRDefault="00A323E6" w:rsidP="00973E3A">
      <w:pPr>
        <w:shd w:val="clear" w:color="auto" w:fill="FFFFFF"/>
        <w:spacing w:line="240" w:lineRule="auto"/>
        <w:ind w:left="709" w:right="566"/>
        <w:jc w:val="both"/>
      </w:pPr>
      <w:r>
        <w:t>2) cenach lub kosztach zawartych w ofertach.</w:t>
      </w:r>
    </w:p>
    <w:p w14:paraId="3279FC5B" w14:textId="77777777" w:rsidR="00A323E6" w:rsidRDefault="00A323E6" w:rsidP="00973E3A">
      <w:pPr>
        <w:shd w:val="clear" w:color="auto" w:fill="FFFFFF"/>
        <w:spacing w:line="240" w:lineRule="auto"/>
        <w:ind w:left="709" w:hanging="567"/>
        <w:jc w:val="both"/>
      </w:pPr>
      <w:r w:rsidRPr="00B17E10">
        <w:rPr>
          <w:b/>
          <w:bCs/>
        </w:rPr>
        <w:t>Informacja</w:t>
      </w:r>
      <w:r>
        <w:t xml:space="preserve"> zostanie opublikowana na stronie postępowania na</w:t>
      </w:r>
      <w:hyperlink r:id="rId38">
        <w:r>
          <w:rPr>
            <w:color w:val="1155CC"/>
            <w:u w:val="single"/>
          </w:rPr>
          <w:t xml:space="preserve"> platformazakupowa.pl</w:t>
        </w:r>
      </w:hyperlink>
      <w:r>
        <w:t xml:space="preserve"> w sekcji ,,Komunikaty” .</w:t>
      </w:r>
    </w:p>
    <w:p w14:paraId="0CD3035B" w14:textId="77777777" w:rsidR="00A323E6" w:rsidRDefault="00A323E6" w:rsidP="00973E3A">
      <w:pPr>
        <w:shd w:val="clear" w:color="auto" w:fill="FFFFFF"/>
        <w:spacing w:line="240" w:lineRule="auto"/>
        <w:ind w:left="709" w:hanging="567"/>
        <w:jc w:val="both"/>
      </w:pPr>
      <w:r>
        <w:rPr>
          <w:b/>
        </w:rPr>
        <w:lastRenderedPageBreak/>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60A9AF4E" w14:textId="1F9E610C" w:rsidR="00A60C93" w:rsidRPr="003751CE" w:rsidRDefault="00A60C93" w:rsidP="00510B32">
      <w:pPr>
        <w:pStyle w:val="Nagwek1"/>
        <w:numPr>
          <w:ilvl w:val="0"/>
          <w:numId w:val="1"/>
        </w:numPr>
        <w:jc w:val="both"/>
        <w:rPr>
          <w:rFonts w:cs="Times New Roman"/>
        </w:rPr>
      </w:pPr>
      <w:r w:rsidRPr="003751CE">
        <w:rPr>
          <w:rFonts w:cs="Times New Roman"/>
        </w:rPr>
        <w:t>OPIS SPOSOBU OBLICZENIA CENY</w:t>
      </w:r>
    </w:p>
    <w:p w14:paraId="150584C7" w14:textId="587209C1" w:rsidR="00A60C93" w:rsidRPr="003751CE" w:rsidRDefault="00A60C93" w:rsidP="001A7738">
      <w:pPr>
        <w:pStyle w:val="Akapitzlist"/>
        <w:numPr>
          <w:ilvl w:val="1"/>
          <w:numId w:val="1"/>
        </w:numPr>
        <w:ind w:hanging="650"/>
        <w:jc w:val="both"/>
        <w:rPr>
          <w:rFonts w:cs="Times New Roman"/>
        </w:rPr>
      </w:pPr>
      <w:r w:rsidRPr="003751CE">
        <w:rPr>
          <w:rFonts w:cs="Times New Roman"/>
          <w:b/>
          <w:bCs/>
        </w:rPr>
        <w:t xml:space="preserve">Ceną ofertową </w:t>
      </w:r>
      <w:r w:rsidR="00D85F1B" w:rsidRPr="003751CE">
        <w:rPr>
          <w:rFonts w:cs="Times New Roman"/>
        </w:rPr>
        <w:t>za wykonanie przedmiotu zamówienia</w:t>
      </w:r>
      <w:r w:rsidR="00D85F1B" w:rsidRPr="003751CE">
        <w:rPr>
          <w:rFonts w:cs="Times New Roman"/>
          <w:b/>
          <w:bCs/>
        </w:rPr>
        <w:t xml:space="preserve"> </w:t>
      </w:r>
      <w:r w:rsidRPr="003751CE">
        <w:rPr>
          <w:rFonts w:cs="Times New Roman"/>
        </w:rPr>
        <w:t>jest</w:t>
      </w:r>
      <w:r w:rsidRPr="003751CE">
        <w:rPr>
          <w:rFonts w:cs="Times New Roman"/>
          <w:b/>
          <w:bCs/>
        </w:rPr>
        <w:t xml:space="preserve"> cena brutto</w:t>
      </w:r>
      <w:r w:rsidRPr="003751CE">
        <w:rPr>
          <w:rFonts w:cs="Times New Roman"/>
        </w:rPr>
        <w:t xml:space="preserve"> określona w </w:t>
      </w:r>
      <w:r w:rsidRPr="003751CE">
        <w:rPr>
          <w:rFonts w:cs="Times New Roman"/>
          <w:b/>
          <w:bCs/>
        </w:rPr>
        <w:t>Formularzu ofertowym</w:t>
      </w:r>
      <w:r w:rsidRPr="003751CE">
        <w:rPr>
          <w:rFonts w:cs="Times New Roman"/>
        </w:rPr>
        <w:t xml:space="preserve"> (</w:t>
      </w:r>
      <w:r w:rsidR="00FB0E72" w:rsidRPr="003751CE">
        <w:rPr>
          <w:rFonts w:cs="Times New Roman"/>
        </w:rPr>
        <w:t xml:space="preserve">którego </w:t>
      </w:r>
      <w:r w:rsidRPr="003751CE">
        <w:rPr>
          <w:rFonts w:cs="Times New Roman"/>
        </w:rPr>
        <w:t xml:space="preserve">wzór stanowi </w:t>
      </w:r>
      <w:r w:rsidRPr="003751CE">
        <w:rPr>
          <w:rFonts w:cs="Times New Roman"/>
          <w:b/>
          <w:bCs/>
        </w:rPr>
        <w:t>Załącznik nr 2</w:t>
      </w:r>
      <w:r w:rsidRPr="003751CE">
        <w:rPr>
          <w:rFonts w:cs="Times New Roman"/>
        </w:rPr>
        <w:t xml:space="preserve"> do SWZ), wyrażona w złotych polskich.</w:t>
      </w:r>
    </w:p>
    <w:p w14:paraId="293C79F3" w14:textId="7CBDB206" w:rsidR="00A60C93" w:rsidRPr="003751CE" w:rsidRDefault="00A60C93" w:rsidP="001A7738">
      <w:pPr>
        <w:pStyle w:val="Akapitzlist"/>
        <w:numPr>
          <w:ilvl w:val="1"/>
          <w:numId w:val="1"/>
        </w:numPr>
        <w:ind w:hanging="650"/>
        <w:jc w:val="both"/>
        <w:rPr>
          <w:rFonts w:cs="Times New Roman"/>
        </w:rPr>
      </w:pPr>
      <w:r w:rsidRPr="003751CE">
        <w:rPr>
          <w:rFonts w:cs="Times New Roman"/>
        </w:rPr>
        <w:t>Podana w ofercie cena brutto musi uwzględniać wszystkie wymagania Zamawiającego określone w</w:t>
      </w:r>
      <w:r w:rsidR="00716E71">
        <w:rPr>
          <w:rFonts w:cs="Times New Roman"/>
        </w:rPr>
        <w:t> </w:t>
      </w:r>
      <w:r w:rsidRPr="003751CE">
        <w:rPr>
          <w:rFonts w:cs="Times New Roman"/>
        </w:rPr>
        <w:t>niniejszej SWZ, obejmować wszystkie koszty, jakie poniesie Wykonawca z tytułu należytego oraz zgodnego z umową i obowiązującymi przepisami wykonania przedmiotu zamówienia.</w:t>
      </w:r>
    </w:p>
    <w:p w14:paraId="6CAE529C" w14:textId="5D80C5C4" w:rsidR="00A60C93" w:rsidRPr="003751CE" w:rsidRDefault="00A60C93" w:rsidP="001A7738">
      <w:pPr>
        <w:pStyle w:val="Akapitzlist"/>
        <w:numPr>
          <w:ilvl w:val="1"/>
          <w:numId w:val="1"/>
        </w:numPr>
        <w:ind w:hanging="650"/>
        <w:jc w:val="both"/>
        <w:rPr>
          <w:rFonts w:cs="Times New Roman"/>
        </w:rPr>
      </w:pPr>
      <w:r w:rsidRPr="003751CE">
        <w:rPr>
          <w:rFonts w:cs="Times New Roman"/>
        </w:rPr>
        <w:t>Przyjmuje się, iż Wykonawca dokładnie zapoznał się ze szczegółowym opisem zakresu zamówienia, jaki ma zostać wykonany oraz wytycznymi do jego wykonania</w:t>
      </w:r>
    </w:p>
    <w:p w14:paraId="1828701F" w14:textId="77777777" w:rsidR="00A60C93" w:rsidRPr="003751CE" w:rsidRDefault="00A60C93" w:rsidP="001A7738">
      <w:pPr>
        <w:pStyle w:val="Akapitzlist"/>
        <w:numPr>
          <w:ilvl w:val="1"/>
          <w:numId w:val="1"/>
        </w:numPr>
        <w:ind w:hanging="650"/>
        <w:jc w:val="both"/>
        <w:rPr>
          <w:rFonts w:cs="Times New Roman"/>
        </w:rPr>
      </w:pPr>
      <w:r w:rsidRPr="003751CE">
        <w:rPr>
          <w:rFonts w:cs="Times New Roman"/>
        </w:rPr>
        <w:t>W cenie oferty uwzględnia się zysk Wykonawcy oraz wszystkie wymagane przepisami podatki i opłaty, a w szczególności podatek VAT.</w:t>
      </w:r>
    </w:p>
    <w:p w14:paraId="5F487FFB" w14:textId="77777777" w:rsidR="00A60C93" w:rsidRPr="003751CE" w:rsidRDefault="00A60C93" w:rsidP="001A7738">
      <w:pPr>
        <w:pStyle w:val="Akapitzlist"/>
        <w:numPr>
          <w:ilvl w:val="1"/>
          <w:numId w:val="1"/>
        </w:numPr>
        <w:ind w:hanging="650"/>
        <w:jc w:val="both"/>
        <w:rPr>
          <w:rFonts w:cs="Times New Roman"/>
        </w:rPr>
      </w:pPr>
      <w:r w:rsidRPr="003751CE">
        <w:rPr>
          <w:rFonts w:cs="Times New Roman"/>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5718484A" w14:textId="4B6768C2" w:rsidR="00A60C93" w:rsidRPr="003751CE" w:rsidRDefault="00A60C93" w:rsidP="001A7738">
      <w:pPr>
        <w:pStyle w:val="Akapitzlist"/>
        <w:numPr>
          <w:ilvl w:val="1"/>
          <w:numId w:val="1"/>
        </w:numPr>
        <w:ind w:hanging="650"/>
        <w:jc w:val="both"/>
        <w:rPr>
          <w:rFonts w:cs="Times New Roman"/>
        </w:rPr>
      </w:pPr>
      <w:r w:rsidRPr="003751CE">
        <w:rPr>
          <w:rFonts w:cs="Times New Roman"/>
        </w:rPr>
        <w:t xml:space="preserve">Zgodnie z art. 225 ustawy </w:t>
      </w:r>
      <w:proofErr w:type="spellStart"/>
      <w:r w:rsidRPr="003751CE">
        <w:rPr>
          <w:rFonts w:cs="Times New Roman"/>
        </w:rPr>
        <w:t>Pzp</w:t>
      </w:r>
      <w:proofErr w:type="spellEnd"/>
      <w:r w:rsidRPr="003751CE">
        <w:rPr>
          <w:rFonts w:cs="Times New Roman"/>
        </w:rPr>
        <w:t xml:space="preserve"> jeżeli została złożona oferta, której wybór prowadziłby do powstania u</w:t>
      </w:r>
      <w:r w:rsidR="00716E71">
        <w:rPr>
          <w:rFonts w:cs="Times New Roman"/>
        </w:rPr>
        <w:t> </w:t>
      </w:r>
      <w:r w:rsidRPr="003751CE">
        <w:rPr>
          <w:rFonts w:cs="Times New Roman"/>
        </w:rPr>
        <w:t>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60122D9" w14:textId="77777777" w:rsidR="00A60C93" w:rsidRPr="003751CE" w:rsidRDefault="00A60C93" w:rsidP="001A7738">
      <w:pPr>
        <w:pStyle w:val="Akapitzlist"/>
        <w:numPr>
          <w:ilvl w:val="2"/>
          <w:numId w:val="1"/>
        </w:numPr>
        <w:ind w:left="1134" w:hanging="850"/>
        <w:jc w:val="both"/>
        <w:rPr>
          <w:rFonts w:cs="Times New Roman"/>
        </w:rPr>
      </w:pPr>
      <w:r w:rsidRPr="003751CE">
        <w:rPr>
          <w:rFonts w:cs="Times New Roman"/>
        </w:rPr>
        <w:t>poinformowania Zamawiającego, że wybór jego oferty będzie prowadził do powstania u Zamawiającego obowiązku podatkowego;</w:t>
      </w:r>
    </w:p>
    <w:p w14:paraId="60E36868" w14:textId="77777777" w:rsidR="00A60C93" w:rsidRPr="003751CE" w:rsidRDefault="00A60C93" w:rsidP="001A7738">
      <w:pPr>
        <w:pStyle w:val="Akapitzlist"/>
        <w:numPr>
          <w:ilvl w:val="2"/>
          <w:numId w:val="1"/>
        </w:numPr>
        <w:ind w:left="1134" w:hanging="850"/>
        <w:jc w:val="both"/>
        <w:rPr>
          <w:rFonts w:cs="Times New Roman"/>
        </w:rPr>
      </w:pPr>
      <w:r w:rsidRPr="003751CE">
        <w:rPr>
          <w:rFonts w:cs="Times New Roman"/>
        </w:rPr>
        <w:t>wskazania nazwy (rodzaju) towaru lub usługi, których dostawa lub świadczenie będą prowadziły do powstania obowiązku podatkowego;</w:t>
      </w:r>
    </w:p>
    <w:p w14:paraId="5709F307" w14:textId="77777777" w:rsidR="00A60C93" w:rsidRPr="003751CE" w:rsidRDefault="00A60C93" w:rsidP="001A7738">
      <w:pPr>
        <w:pStyle w:val="Akapitzlist"/>
        <w:numPr>
          <w:ilvl w:val="2"/>
          <w:numId w:val="1"/>
        </w:numPr>
        <w:ind w:left="1134" w:hanging="850"/>
        <w:jc w:val="both"/>
        <w:rPr>
          <w:rFonts w:cs="Times New Roman"/>
        </w:rPr>
      </w:pPr>
      <w:r w:rsidRPr="003751CE">
        <w:rPr>
          <w:rFonts w:cs="Times New Roman"/>
        </w:rPr>
        <w:t>wskazania wartości towaru lub usługi objętego obowiązkiem podatkowym Zamawiającego, bez kwoty podatku;</w:t>
      </w:r>
    </w:p>
    <w:p w14:paraId="0F5A14A4" w14:textId="77777777" w:rsidR="00A60C93" w:rsidRPr="003751CE" w:rsidRDefault="00A60C93" w:rsidP="001A7738">
      <w:pPr>
        <w:pStyle w:val="Akapitzlist"/>
        <w:numPr>
          <w:ilvl w:val="2"/>
          <w:numId w:val="1"/>
        </w:numPr>
        <w:ind w:left="1134" w:hanging="850"/>
        <w:jc w:val="both"/>
        <w:rPr>
          <w:rFonts w:cs="Times New Roman"/>
        </w:rPr>
      </w:pPr>
      <w:r w:rsidRPr="003751CE">
        <w:rPr>
          <w:rFonts w:cs="Times New Roman"/>
        </w:rPr>
        <w:t>wskazania stawki podatku od towarów i usług, która zgodnie z wiedzą Wykonawcy, będzie miała zastosowanie.</w:t>
      </w:r>
    </w:p>
    <w:p w14:paraId="1ECD8081" w14:textId="77777777" w:rsidR="00A60C93" w:rsidRPr="003751CE" w:rsidRDefault="00A60C93" w:rsidP="00311080">
      <w:pPr>
        <w:pStyle w:val="Akapitzlist"/>
        <w:spacing w:after="0"/>
        <w:ind w:left="0"/>
        <w:rPr>
          <w:rFonts w:cs="Times New Roman"/>
          <w:b/>
          <w:bCs/>
          <w:i/>
          <w:iCs/>
          <w:u w:val="single"/>
        </w:rPr>
      </w:pPr>
      <w:r w:rsidRPr="003751CE">
        <w:rPr>
          <w:rFonts w:cs="Times New Roman"/>
          <w:b/>
          <w:bCs/>
          <w:i/>
          <w:iCs/>
          <w:u w:val="single"/>
        </w:rPr>
        <w:t>Uwaga:</w:t>
      </w:r>
    </w:p>
    <w:p w14:paraId="4CE980EC" w14:textId="39768ACC" w:rsidR="00A60C93" w:rsidRPr="00F85166" w:rsidRDefault="00A60C93" w:rsidP="00F85166">
      <w:pPr>
        <w:spacing w:after="0"/>
        <w:jc w:val="both"/>
        <w:rPr>
          <w:rFonts w:cs="Times New Roman"/>
          <w:sz w:val="20"/>
          <w:szCs w:val="20"/>
        </w:rPr>
      </w:pPr>
      <w:r w:rsidRPr="003751CE">
        <w:rPr>
          <w:rFonts w:cs="Times New Roman"/>
          <w:sz w:val="20"/>
          <w:szCs w:val="20"/>
        </w:rPr>
        <w:t xml:space="preserve">Zgodnie z przepisami o podatku </w:t>
      </w:r>
      <w:r w:rsidR="001D280C" w:rsidRPr="003751CE">
        <w:rPr>
          <w:rFonts w:cs="Times New Roman"/>
          <w:sz w:val="20"/>
          <w:szCs w:val="20"/>
        </w:rPr>
        <w:t>VAT</w:t>
      </w:r>
      <w:r w:rsidRPr="003751CE">
        <w:rPr>
          <w:rFonts w:cs="Times New Roman"/>
          <w:sz w:val="20"/>
          <w:szCs w:val="20"/>
        </w:rPr>
        <w:t xml:space="preserve"> powstanie obowiązku podatkowego u</w:t>
      </w:r>
      <w:r w:rsidR="00BE1CCB" w:rsidRPr="003751CE">
        <w:rPr>
          <w:rFonts w:cs="Times New Roman"/>
          <w:sz w:val="20"/>
          <w:szCs w:val="20"/>
        </w:rPr>
        <w:t xml:space="preserve"> </w:t>
      </w:r>
      <w:r w:rsidRPr="003751CE">
        <w:rPr>
          <w:rFonts w:cs="Times New Roman"/>
          <w:sz w:val="20"/>
          <w:szCs w:val="20"/>
        </w:rPr>
        <w:t>Zamawiającego następuje w przypadku:</w:t>
      </w:r>
      <w:r w:rsidR="00F85166">
        <w:rPr>
          <w:rFonts w:cs="Times New Roman"/>
          <w:sz w:val="20"/>
          <w:szCs w:val="20"/>
        </w:rPr>
        <w:t xml:space="preserve"> </w:t>
      </w:r>
      <w:r w:rsidRPr="00F85166">
        <w:rPr>
          <w:rFonts w:cs="Times New Roman"/>
          <w:sz w:val="20"/>
          <w:szCs w:val="20"/>
        </w:rPr>
        <w:t>wewnątrzwspólnotowego nabycia towarów,</w:t>
      </w:r>
      <w:r w:rsidR="00F85166">
        <w:rPr>
          <w:rFonts w:cs="Times New Roman"/>
          <w:sz w:val="20"/>
          <w:szCs w:val="20"/>
        </w:rPr>
        <w:t xml:space="preserve"> </w:t>
      </w:r>
      <w:r w:rsidRPr="00F85166">
        <w:rPr>
          <w:rFonts w:cs="Times New Roman"/>
          <w:sz w:val="20"/>
          <w:szCs w:val="20"/>
        </w:rPr>
        <w:t>importu usług lub towarów,</w:t>
      </w:r>
      <w:r w:rsidR="00F85166">
        <w:rPr>
          <w:rFonts w:cs="Times New Roman"/>
          <w:sz w:val="20"/>
          <w:szCs w:val="20"/>
        </w:rPr>
        <w:t xml:space="preserve"> </w:t>
      </w:r>
      <w:r w:rsidRPr="00F85166">
        <w:rPr>
          <w:rFonts w:cs="Times New Roman"/>
          <w:sz w:val="20"/>
          <w:szCs w:val="20"/>
        </w:rPr>
        <w:t>mechanizmu odwróconego obciążenia VAT.</w:t>
      </w:r>
    </w:p>
    <w:p w14:paraId="0AEE7534" w14:textId="3F148B29" w:rsidR="00A60C93" w:rsidRPr="003751CE" w:rsidRDefault="00A60C93" w:rsidP="00877431">
      <w:pPr>
        <w:spacing w:after="0"/>
        <w:jc w:val="both"/>
        <w:rPr>
          <w:rFonts w:cs="Times New Roman"/>
          <w:sz w:val="20"/>
          <w:szCs w:val="20"/>
        </w:rPr>
      </w:pPr>
      <w:r w:rsidRPr="003751CE">
        <w:rPr>
          <w:rFonts w:cs="Times New Roman"/>
          <w:sz w:val="20"/>
          <w:szCs w:val="20"/>
        </w:rPr>
        <w:t>Obowiązek podatkowy u Zamawiającego oznacza przerzucenie ciężaru naliczenia i rozliczania podatku VAT ze sprzedawcy (Wykonawcy) na nabywcę (Zamawiającego). W praktyce oznacza to, że Wykonawca wystawia fakturę/y w wysokości netto, a Zamawiający we własnym zakresie dolicza należny podatek VAT i samodzielnie go rozlicza (odprowadza).</w:t>
      </w:r>
    </w:p>
    <w:p w14:paraId="0AB9B05C" w14:textId="77777777" w:rsidR="00A60C93" w:rsidRPr="003751CE" w:rsidRDefault="00A60C93" w:rsidP="001D280C">
      <w:pPr>
        <w:pStyle w:val="Akapitzlist"/>
        <w:numPr>
          <w:ilvl w:val="1"/>
          <w:numId w:val="1"/>
        </w:numPr>
        <w:ind w:hanging="650"/>
        <w:jc w:val="both"/>
        <w:rPr>
          <w:rFonts w:cs="Times New Roman"/>
        </w:rPr>
      </w:pPr>
      <w:r w:rsidRPr="003751CE">
        <w:rPr>
          <w:rFonts w:cs="Times New Roman"/>
        </w:rPr>
        <w:t>Podana cena musi być wyrażona w PLN, z dokładnością do dwóch miejsc po przecinku. Kwoty należy zaokrąglić do pełnych groszy, przy czym końcówki poniżej 0,5 grosza pomija się, a końcówki 0,5 i wyższe zaokrągla się do 1 grosza (ostatnią pozostawioną cyfrę powiększa się o jednostkę).</w:t>
      </w:r>
    </w:p>
    <w:p w14:paraId="4FBF2DB6" w14:textId="592ABA3C" w:rsidR="00A60C93" w:rsidRPr="003751CE" w:rsidRDefault="00A60C93" w:rsidP="001D280C">
      <w:pPr>
        <w:pStyle w:val="Akapitzlist"/>
        <w:numPr>
          <w:ilvl w:val="1"/>
          <w:numId w:val="1"/>
        </w:numPr>
        <w:ind w:hanging="650"/>
        <w:jc w:val="both"/>
        <w:rPr>
          <w:rFonts w:cs="Times New Roman"/>
        </w:rPr>
      </w:pPr>
      <w:r w:rsidRPr="003751CE">
        <w:rPr>
          <w:rFonts w:cs="Times New Roman"/>
        </w:rPr>
        <w:t>Podana w ofercie cena musi uwzględniać wszystkie wymagania Zamawiającego określone w niniejszej SWZ, obejmować wszystkie koszty, jakie poniesie Wykonawca z tytułu należytego oraz zgodnego z</w:t>
      </w:r>
      <w:r w:rsidR="00716E71">
        <w:rPr>
          <w:rFonts w:cs="Times New Roman"/>
        </w:rPr>
        <w:t> </w:t>
      </w:r>
      <w:r w:rsidRPr="003751CE">
        <w:rPr>
          <w:rFonts w:cs="Times New Roman"/>
        </w:rPr>
        <w:t>umową i obowiązującymi przepisami wykonania przedmiotu zamówienia.</w:t>
      </w:r>
    </w:p>
    <w:p w14:paraId="0225C400" w14:textId="2DEBF267" w:rsidR="00A60C93" w:rsidRPr="003751CE" w:rsidRDefault="00A60C93" w:rsidP="001D280C">
      <w:pPr>
        <w:pStyle w:val="Akapitzlist"/>
        <w:numPr>
          <w:ilvl w:val="1"/>
          <w:numId w:val="1"/>
        </w:numPr>
        <w:ind w:hanging="650"/>
        <w:jc w:val="both"/>
        <w:rPr>
          <w:rFonts w:cs="Times New Roman"/>
        </w:rPr>
      </w:pPr>
      <w:r w:rsidRPr="003751CE">
        <w:rPr>
          <w:rFonts w:cs="Times New Roman"/>
        </w:rPr>
        <w:t xml:space="preserve">Sposób zapłaty i rozliczenia za realizację niniejszego zamówienia zostały określone we wzorze umowy stanowiącej </w:t>
      </w:r>
      <w:r w:rsidRPr="00973E3A">
        <w:rPr>
          <w:rFonts w:cs="Times New Roman"/>
          <w:b/>
          <w:bCs/>
        </w:rPr>
        <w:t>Załącznik nr 11</w:t>
      </w:r>
      <w:r w:rsidRPr="003751CE">
        <w:rPr>
          <w:rFonts w:cs="Times New Roman"/>
        </w:rPr>
        <w:t xml:space="preserve"> do SWZ.</w:t>
      </w:r>
    </w:p>
    <w:p w14:paraId="1DA650A3" w14:textId="36931E87" w:rsidR="00A60C93" w:rsidRPr="003751CE" w:rsidRDefault="00A60C93" w:rsidP="00510B32">
      <w:pPr>
        <w:pStyle w:val="Nagwek1"/>
        <w:numPr>
          <w:ilvl w:val="0"/>
          <w:numId w:val="1"/>
        </w:numPr>
        <w:jc w:val="both"/>
        <w:rPr>
          <w:rFonts w:cs="Times New Roman"/>
        </w:rPr>
      </w:pPr>
      <w:r w:rsidRPr="003751CE">
        <w:rPr>
          <w:rFonts w:cs="Times New Roman"/>
        </w:rPr>
        <w:t>OPIS KRYTERIÓW, KTÓRYMI ZAMAWIAJĄCY BĘDZIE SIĘ KIEROWAŁ PRZY WYBORZE  OFERTY,  WRAZ  Z  PODANIEM  WAG  TYCH  KRYTERIÓW I SPOSOBU OCENY OFERT</w:t>
      </w:r>
    </w:p>
    <w:p w14:paraId="10703A96" w14:textId="26CF5631" w:rsidR="00A60C93" w:rsidRPr="003751CE" w:rsidRDefault="00A60C93" w:rsidP="00F04D4C">
      <w:pPr>
        <w:pStyle w:val="Akapitzlist"/>
        <w:numPr>
          <w:ilvl w:val="1"/>
          <w:numId w:val="1"/>
        </w:numPr>
        <w:ind w:hanging="650"/>
        <w:jc w:val="both"/>
        <w:rPr>
          <w:rFonts w:cs="Times New Roman"/>
        </w:rPr>
      </w:pPr>
      <w:r w:rsidRPr="003751CE">
        <w:rPr>
          <w:rFonts w:cs="Times New Roman"/>
        </w:rPr>
        <w:t>Zamawiający wyznaczył kryteria oceny ofert przypisując im odpowiednie wagi punktowe i przyjął, że w zakresie każdego kryterium wyboru oferty najkorzystniejszej 1% wagi kryterium = 1 pkt.</w:t>
      </w:r>
    </w:p>
    <w:tbl>
      <w:tblPr>
        <w:tblStyle w:val="Tabela-Siatka"/>
        <w:tblW w:w="9776" w:type="dxa"/>
        <w:tblLook w:val="04A0" w:firstRow="1" w:lastRow="0" w:firstColumn="1" w:lastColumn="0" w:noHBand="0" w:noVBand="1"/>
      </w:tblPr>
      <w:tblGrid>
        <w:gridCol w:w="562"/>
        <w:gridCol w:w="4536"/>
        <w:gridCol w:w="1843"/>
        <w:gridCol w:w="2835"/>
      </w:tblGrid>
      <w:tr w:rsidR="00A60C93" w:rsidRPr="005554EE" w14:paraId="18464129" w14:textId="77777777" w:rsidTr="0062637A">
        <w:tc>
          <w:tcPr>
            <w:tcW w:w="562" w:type="dxa"/>
            <w:vAlign w:val="center"/>
          </w:tcPr>
          <w:p w14:paraId="5C8801CC" w14:textId="635FCE45" w:rsidR="00A60C93" w:rsidRPr="005554EE" w:rsidRDefault="00A60C93" w:rsidP="00A60C93">
            <w:pPr>
              <w:jc w:val="center"/>
              <w:rPr>
                <w:rFonts w:cs="Times New Roman"/>
              </w:rPr>
            </w:pPr>
            <w:r w:rsidRPr="005554EE">
              <w:rPr>
                <w:rFonts w:cs="Times New Roman"/>
              </w:rPr>
              <w:lastRenderedPageBreak/>
              <w:t>L</w:t>
            </w:r>
            <w:r w:rsidR="00CF5ECD" w:rsidRPr="005554EE">
              <w:rPr>
                <w:rFonts w:cs="Times New Roman"/>
              </w:rPr>
              <w:t>p</w:t>
            </w:r>
            <w:r w:rsidRPr="005554EE">
              <w:rPr>
                <w:rFonts w:cs="Times New Roman"/>
              </w:rPr>
              <w:t>.</w:t>
            </w:r>
          </w:p>
        </w:tc>
        <w:tc>
          <w:tcPr>
            <w:tcW w:w="4536" w:type="dxa"/>
            <w:vAlign w:val="center"/>
          </w:tcPr>
          <w:p w14:paraId="68B9C93F" w14:textId="358C0117" w:rsidR="00A60C93" w:rsidRPr="005554EE" w:rsidRDefault="00A60C93" w:rsidP="00A60C93">
            <w:pPr>
              <w:jc w:val="center"/>
              <w:rPr>
                <w:rFonts w:cs="Times New Roman"/>
              </w:rPr>
            </w:pPr>
            <w:r w:rsidRPr="005554EE">
              <w:rPr>
                <w:rFonts w:cs="Times New Roman"/>
              </w:rPr>
              <w:t>Kryterium</w:t>
            </w:r>
          </w:p>
        </w:tc>
        <w:tc>
          <w:tcPr>
            <w:tcW w:w="1843" w:type="dxa"/>
            <w:vAlign w:val="center"/>
          </w:tcPr>
          <w:p w14:paraId="3A6A636F" w14:textId="7F1E684F" w:rsidR="00A60C93" w:rsidRPr="005554EE" w:rsidRDefault="00A60C93" w:rsidP="00A60C93">
            <w:pPr>
              <w:jc w:val="center"/>
              <w:rPr>
                <w:rFonts w:cs="Times New Roman"/>
              </w:rPr>
            </w:pPr>
            <w:r w:rsidRPr="005554EE">
              <w:rPr>
                <w:rFonts w:cs="Times New Roman"/>
              </w:rPr>
              <w:t>Znaczenie procentowe kryterium</w:t>
            </w:r>
          </w:p>
        </w:tc>
        <w:tc>
          <w:tcPr>
            <w:tcW w:w="2835" w:type="dxa"/>
            <w:vAlign w:val="center"/>
          </w:tcPr>
          <w:p w14:paraId="1E75623B" w14:textId="5520C1E2" w:rsidR="00A60C93" w:rsidRPr="005554EE" w:rsidRDefault="00A60C93" w:rsidP="00A60C93">
            <w:pPr>
              <w:jc w:val="center"/>
              <w:rPr>
                <w:rFonts w:cs="Times New Roman"/>
              </w:rPr>
            </w:pPr>
            <w:r w:rsidRPr="005554EE">
              <w:rPr>
                <w:rFonts w:cs="Times New Roman"/>
              </w:rPr>
              <w:t>Maksymalna liczba punktów, jakie może otrzymać oferta za dane kryterium</w:t>
            </w:r>
          </w:p>
        </w:tc>
      </w:tr>
      <w:tr w:rsidR="00A60C93" w:rsidRPr="005554EE" w14:paraId="375DC471" w14:textId="77777777" w:rsidTr="0062637A">
        <w:tc>
          <w:tcPr>
            <w:tcW w:w="562" w:type="dxa"/>
            <w:vAlign w:val="center"/>
          </w:tcPr>
          <w:p w14:paraId="5A3E7F8F" w14:textId="710EB61F" w:rsidR="00A60C93" w:rsidRPr="005554EE" w:rsidRDefault="00A60C93" w:rsidP="00A60C93">
            <w:pPr>
              <w:jc w:val="center"/>
              <w:rPr>
                <w:rFonts w:cs="Times New Roman"/>
              </w:rPr>
            </w:pPr>
            <w:r w:rsidRPr="005554EE">
              <w:rPr>
                <w:rFonts w:cs="Times New Roman"/>
              </w:rPr>
              <w:t>1.</w:t>
            </w:r>
          </w:p>
        </w:tc>
        <w:tc>
          <w:tcPr>
            <w:tcW w:w="4536" w:type="dxa"/>
            <w:vAlign w:val="center"/>
          </w:tcPr>
          <w:p w14:paraId="2AB07D99" w14:textId="494A4474" w:rsidR="00A60C93" w:rsidRPr="005554EE" w:rsidRDefault="00A60C93" w:rsidP="00A60C93">
            <w:pPr>
              <w:jc w:val="center"/>
              <w:rPr>
                <w:rFonts w:cs="Times New Roman"/>
              </w:rPr>
            </w:pPr>
            <w:r w:rsidRPr="005554EE">
              <w:rPr>
                <w:rFonts w:cs="Times New Roman"/>
              </w:rPr>
              <w:t>Cena oferty brutto w PLN (C)</w:t>
            </w:r>
          </w:p>
        </w:tc>
        <w:tc>
          <w:tcPr>
            <w:tcW w:w="1843" w:type="dxa"/>
            <w:vAlign w:val="center"/>
          </w:tcPr>
          <w:p w14:paraId="4FCF1898" w14:textId="511BB7D4" w:rsidR="00A60C93" w:rsidRPr="005554EE" w:rsidRDefault="00011BF7" w:rsidP="00A60C93">
            <w:pPr>
              <w:jc w:val="center"/>
              <w:rPr>
                <w:rFonts w:cs="Times New Roman"/>
              </w:rPr>
            </w:pPr>
            <w:r w:rsidRPr="005554EE">
              <w:rPr>
                <w:rFonts w:cs="Times New Roman"/>
              </w:rPr>
              <w:t>6</w:t>
            </w:r>
            <w:r w:rsidRPr="005554EE">
              <w:t>0</w:t>
            </w:r>
            <w:r w:rsidR="009E0980" w:rsidRPr="005554EE">
              <w:t xml:space="preserve"> </w:t>
            </w:r>
            <w:r w:rsidR="00A60C93" w:rsidRPr="005554EE">
              <w:rPr>
                <w:rFonts w:cs="Times New Roman"/>
              </w:rPr>
              <w:t>%</w:t>
            </w:r>
          </w:p>
        </w:tc>
        <w:tc>
          <w:tcPr>
            <w:tcW w:w="2835" w:type="dxa"/>
            <w:vAlign w:val="center"/>
          </w:tcPr>
          <w:p w14:paraId="56EF5A08" w14:textId="04A59AD6" w:rsidR="00A60C93" w:rsidRPr="005554EE" w:rsidRDefault="00011BF7" w:rsidP="00A60C93">
            <w:pPr>
              <w:jc w:val="center"/>
              <w:rPr>
                <w:rFonts w:cs="Times New Roman"/>
              </w:rPr>
            </w:pPr>
            <w:r w:rsidRPr="005554EE">
              <w:rPr>
                <w:rFonts w:cs="Times New Roman"/>
              </w:rPr>
              <w:t>6</w:t>
            </w:r>
            <w:r w:rsidRPr="005554EE">
              <w:t>0</w:t>
            </w:r>
            <w:r w:rsidR="00A60C93" w:rsidRPr="005554EE">
              <w:rPr>
                <w:rFonts w:cs="Times New Roman"/>
              </w:rPr>
              <w:t xml:space="preserve"> punktów</w:t>
            </w:r>
          </w:p>
        </w:tc>
      </w:tr>
      <w:tr w:rsidR="00A60C93" w:rsidRPr="005554EE" w14:paraId="1A67ACB9" w14:textId="77777777" w:rsidTr="0062637A">
        <w:tc>
          <w:tcPr>
            <w:tcW w:w="562" w:type="dxa"/>
            <w:vAlign w:val="center"/>
          </w:tcPr>
          <w:p w14:paraId="2345ED3B" w14:textId="78E52A14" w:rsidR="00A60C93" w:rsidRPr="005554EE" w:rsidRDefault="00A60C93" w:rsidP="00A60C93">
            <w:pPr>
              <w:jc w:val="center"/>
              <w:rPr>
                <w:rFonts w:cs="Times New Roman"/>
              </w:rPr>
            </w:pPr>
            <w:r w:rsidRPr="005554EE">
              <w:rPr>
                <w:rFonts w:cs="Times New Roman"/>
              </w:rPr>
              <w:t>2.</w:t>
            </w:r>
          </w:p>
        </w:tc>
        <w:tc>
          <w:tcPr>
            <w:tcW w:w="4536" w:type="dxa"/>
            <w:vAlign w:val="center"/>
          </w:tcPr>
          <w:p w14:paraId="4CAAC387" w14:textId="588FCBA5" w:rsidR="00A60C93" w:rsidRPr="005554EE" w:rsidRDefault="009E0980" w:rsidP="00A60C93">
            <w:pPr>
              <w:jc w:val="center"/>
              <w:rPr>
                <w:rFonts w:cs="Times New Roman"/>
              </w:rPr>
            </w:pPr>
            <w:bookmarkStart w:id="7" w:name="_Hlk164264977"/>
            <w:r w:rsidRPr="005554EE">
              <w:rPr>
                <w:rFonts w:cs="Times New Roman"/>
              </w:rPr>
              <w:t>Jakość</w:t>
            </w:r>
            <w:r w:rsidR="001710D1" w:rsidRPr="005554EE">
              <w:rPr>
                <w:rFonts w:cs="Times New Roman"/>
              </w:rPr>
              <w:t xml:space="preserve"> </w:t>
            </w:r>
            <w:bookmarkEnd w:id="7"/>
            <w:r w:rsidR="00A60C93" w:rsidRPr="005554EE">
              <w:rPr>
                <w:rFonts w:cs="Times New Roman"/>
              </w:rPr>
              <w:t>(</w:t>
            </w:r>
            <w:r w:rsidRPr="005554EE">
              <w:rPr>
                <w:rFonts w:cs="Times New Roman"/>
              </w:rPr>
              <w:t>J</w:t>
            </w:r>
            <w:r w:rsidR="00A60C93" w:rsidRPr="005554EE">
              <w:rPr>
                <w:rFonts w:cs="Times New Roman"/>
              </w:rPr>
              <w:t>)</w:t>
            </w:r>
          </w:p>
        </w:tc>
        <w:tc>
          <w:tcPr>
            <w:tcW w:w="1843" w:type="dxa"/>
            <w:vAlign w:val="center"/>
          </w:tcPr>
          <w:p w14:paraId="4E1BFCBE" w14:textId="56A36833" w:rsidR="00A60C93" w:rsidRPr="005554EE" w:rsidRDefault="009B60EE" w:rsidP="00A60C93">
            <w:pPr>
              <w:jc w:val="center"/>
              <w:rPr>
                <w:rFonts w:cs="Times New Roman"/>
              </w:rPr>
            </w:pPr>
            <w:r w:rsidRPr="005554EE">
              <w:rPr>
                <w:rFonts w:cs="Times New Roman"/>
              </w:rPr>
              <w:t>2</w:t>
            </w:r>
            <w:r w:rsidR="00734D1A" w:rsidRPr="005554EE">
              <w:rPr>
                <w:rFonts w:cs="Times New Roman"/>
              </w:rPr>
              <w:t>5</w:t>
            </w:r>
            <w:r w:rsidR="009E0980" w:rsidRPr="005554EE">
              <w:rPr>
                <w:rFonts w:cs="Times New Roman"/>
              </w:rPr>
              <w:t xml:space="preserve"> </w:t>
            </w:r>
            <w:r w:rsidR="00A60C93" w:rsidRPr="005554EE">
              <w:rPr>
                <w:rFonts w:cs="Times New Roman"/>
              </w:rPr>
              <w:t>%</w:t>
            </w:r>
          </w:p>
        </w:tc>
        <w:tc>
          <w:tcPr>
            <w:tcW w:w="2835" w:type="dxa"/>
            <w:vAlign w:val="center"/>
          </w:tcPr>
          <w:p w14:paraId="22BBD1AD" w14:textId="26A51EE7" w:rsidR="00A60C93" w:rsidRPr="005554EE" w:rsidRDefault="00734D1A" w:rsidP="00A60C93">
            <w:pPr>
              <w:jc w:val="center"/>
              <w:rPr>
                <w:rFonts w:cs="Times New Roman"/>
              </w:rPr>
            </w:pPr>
            <w:r w:rsidRPr="005554EE">
              <w:rPr>
                <w:rFonts w:cs="Times New Roman"/>
              </w:rPr>
              <w:t>25</w:t>
            </w:r>
            <w:r w:rsidR="00A60C93" w:rsidRPr="005554EE">
              <w:rPr>
                <w:rFonts w:cs="Times New Roman"/>
              </w:rPr>
              <w:t xml:space="preserve"> punktów</w:t>
            </w:r>
          </w:p>
        </w:tc>
      </w:tr>
      <w:tr w:rsidR="00011BF7" w:rsidRPr="005554EE" w14:paraId="12C5CD4E" w14:textId="77777777" w:rsidTr="0062637A">
        <w:tc>
          <w:tcPr>
            <w:tcW w:w="562" w:type="dxa"/>
            <w:vAlign w:val="center"/>
          </w:tcPr>
          <w:p w14:paraId="320D5948" w14:textId="317FD1A1" w:rsidR="00011BF7" w:rsidRPr="005554EE" w:rsidRDefault="00011BF7" w:rsidP="00A60C93">
            <w:pPr>
              <w:jc w:val="center"/>
              <w:rPr>
                <w:rFonts w:cs="Times New Roman"/>
              </w:rPr>
            </w:pPr>
            <w:r w:rsidRPr="005554EE">
              <w:rPr>
                <w:rFonts w:cs="Times New Roman"/>
              </w:rPr>
              <w:t>3</w:t>
            </w:r>
            <w:r w:rsidRPr="005554EE">
              <w:t>.</w:t>
            </w:r>
          </w:p>
        </w:tc>
        <w:tc>
          <w:tcPr>
            <w:tcW w:w="4536" w:type="dxa"/>
            <w:vAlign w:val="center"/>
          </w:tcPr>
          <w:p w14:paraId="4526EBF5" w14:textId="4F761AC2" w:rsidR="00011BF7" w:rsidRPr="005554EE" w:rsidRDefault="00011BF7" w:rsidP="00A60C93">
            <w:pPr>
              <w:jc w:val="center"/>
              <w:rPr>
                <w:rFonts w:cs="Times New Roman"/>
              </w:rPr>
            </w:pPr>
            <w:r w:rsidRPr="005554EE">
              <w:rPr>
                <w:rFonts w:cs="Times New Roman"/>
              </w:rPr>
              <w:t>G</w:t>
            </w:r>
            <w:r w:rsidRPr="005554EE">
              <w:t>warancja (G)</w:t>
            </w:r>
          </w:p>
        </w:tc>
        <w:tc>
          <w:tcPr>
            <w:tcW w:w="1843" w:type="dxa"/>
            <w:vAlign w:val="center"/>
          </w:tcPr>
          <w:p w14:paraId="0136F6D1" w14:textId="26D4390C" w:rsidR="00011BF7" w:rsidRPr="005554EE" w:rsidRDefault="009B60EE" w:rsidP="00A60C93">
            <w:pPr>
              <w:jc w:val="center"/>
              <w:rPr>
                <w:rFonts w:cs="Times New Roman"/>
              </w:rPr>
            </w:pPr>
            <w:r w:rsidRPr="005554EE">
              <w:rPr>
                <w:rFonts w:cs="Times New Roman"/>
              </w:rPr>
              <w:t>1</w:t>
            </w:r>
            <w:r w:rsidR="00734D1A" w:rsidRPr="005554EE">
              <w:rPr>
                <w:rFonts w:cs="Times New Roman"/>
              </w:rPr>
              <w:t>5</w:t>
            </w:r>
            <w:r w:rsidR="009E0980" w:rsidRPr="005554EE">
              <w:rPr>
                <w:rFonts w:cs="Times New Roman"/>
              </w:rPr>
              <w:t xml:space="preserve"> </w:t>
            </w:r>
            <w:r w:rsidR="00011BF7" w:rsidRPr="005554EE">
              <w:t>%</w:t>
            </w:r>
          </w:p>
        </w:tc>
        <w:tc>
          <w:tcPr>
            <w:tcW w:w="2835" w:type="dxa"/>
            <w:vAlign w:val="center"/>
          </w:tcPr>
          <w:p w14:paraId="34A7571D" w14:textId="4D02CDBC" w:rsidR="00011BF7" w:rsidRPr="005554EE" w:rsidRDefault="009B60EE" w:rsidP="00A60C93">
            <w:pPr>
              <w:jc w:val="center"/>
              <w:rPr>
                <w:rFonts w:cs="Times New Roman"/>
              </w:rPr>
            </w:pPr>
            <w:r w:rsidRPr="005554EE">
              <w:rPr>
                <w:rFonts w:cs="Times New Roman"/>
              </w:rPr>
              <w:t>1</w:t>
            </w:r>
            <w:r w:rsidR="00734D1A" w:rsidRPr="005554EE">
              <w:rPr>
                <w:rFonts w:cs="Times New Roman"/>
              </w:rPr>
              <w:t>5</w:t>
            </w:r>
            <w:r w:rsidR="004D4CD0" w:rsidRPr="005554EE">
              <w:t xml:space="preserve"> punktów </w:t>
            </w:r>
          </w:p>
        </w:tc>
      </w:tr>
      <w:tr w:rsidR="00A60C93" w:rsidRPr="005554EE" w14:paraId="7BCC40A4" w14:textId="77777777" w:rsidTr="0062637A">
        <w:tc>
          <w:tcPr>
            <w:tcW w:w="5098" w:type="dxa"/>
            <w:gridSpan w:val="2"/>
            <w:vAlign w:val="center"/>
          </w:tcPr>
          <w:p w14:paraId="11A51A3C" w14:textId="208544DF" w:rsidR="00A60C93" w:rsidRPr="005554EE" w:rsidRDefault="00A60C93" w:rsidP="00BA6933">
            <w:pPr>
              <w:jc w:val="right"/>
              <w:rPr>
                <w:rFonts w:cs="Times New Roman"/>
              </w:rPr>
            </w:pPr>
            <w:r w:rsidRPr="005554EE">
              <w:rPr>
                <w:rFonts w:cs="Times New Roman"/>
              </w:rPr>
              <w:t>Łącznie</w:t>
            </w:r>
          </w:p>
        </w:tc>
        <w:tc>
          <w:tcPr>
            <w:tcW w:w="1843" w:type="dxa"/>
            <w:vAlign w:val="center"/>
          </w:tcPr>
          <w:p w14:paraId="05EC1B2F" w14:textId="149C9C4C" w:rsidR="00A60C93" w:rsidRPr="005554EE" w:rsidRDefault="00A60C93" w:rsidP="00A60C93">
            <w:pPr>
              <w:jc w:val="center"/>
              <w:rPr>
                <w:rFonts w:cs="Times New Roman"/>
              </w:rPr>
            </w:pPr>
            <w:r w:rsidRPr="005554EE">
              <w:rPr>
                <w:rFonts w:cs="Times New Roman"/>
              </w:rPr>
              <w:t>100%</w:t>
            </w:r>
          </w:p>
        </w:tc>
        <w:tc>
          <w:tcPr>
            <w:tcW w:w="2835" w:type="dxa"/>
            <w:vAlign w:val="center"/>
          </w:tcPr>
          <w:p w14:paraId="4DDB9411" w14:textId="7A3E5F41" w:rsidR="00A60C93" w:rsidRPr="005554EE" w:rsidRDefault="00A60C93" w:rsidP="00A60C93">
            <w:pPr>
              <w:jc w:val="center"/>
              <w:rPr>
                <w:rFonts w:cs="Times New Roman"/>
              </w:rPr>
            </w:pPr>
            <w:r w:rsidRPr="005554EE">
              <w:rPr>
                <w:rFonts w:cs="Times New Roman"/>
              </w:rPr>
              <w:t>100 punktów</w:t>
            </w:r>
          </w:p>
        </w:tc>
      </w:tr>
    </w:tbl>
    <w:p w14:paraId="1056127F" w14:textId="77777777" w:rsidR="009E0980" w:rsidRPr="005554EE" w:rsidRDefault="009E0980" w:rsidP="009E0980">
      <w:pPr>
        <w:pStyle w:val="Akapitzlist"/>
        <w:ind w:left="792"/>
        <w:jc w:val="both"/>
        <w:rPr>
          <w:rFonts w:cs="Times New Roman"/>
        </w:rPr>
      </w:pPr>
    </w:p>
    <w:p w14:paraId="31A448C8" w14:textId="3B88F61A" w:rsidR="00A60C93" w:rsidRPr="005554EE" w:rsidRDefault="00A60C93" w:rsidP="00AB7BF0">
      <w:pPr>
        <w:pStyle w:val="Akapitzlist"/>
        <w:numPr>
          <w:ilvl w:val="1"/>
          <w:numId w:val="1"/>
        </w:numPr>
        <w:ind w:hanging="650"/>
        <w:jc w:val="both"/>
        <w:rPr>
          <w:rFonts w:cs="Times New Roman"/>
        </w:rPr>
      </w:pPr>
      <w:r w:rsidRPr="005554EE">
        <w:rPr>
          <w:rFonts w:cs="Times New Roman"/>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w:t>
      </w:r>
    </w:p>
    <w:p w14:paraId="7360E2AF" w14:textId="77777777" w:rsidR="00A60C93" w:rsidRPr="005554EE" w:rsidRDefault="00A60C93" w:rsidP="00AB7BF0">
      <w:pPr>
        <w:pStyle w:val="Akapitzlist"/>
        <w:numPr>
          <w:ilvl w:val="1"/>
          <w:numId w:val="1"/>
        </w:numPr>
        <w:ind w:hanging="650"/>
        <w:jc w:val="both"/>
        <w:rPr>
          <w:rFonts w:cs="Times New Roman"/>
        </w:rPr>
      </w:pPr>
      <w:r w:rsidRPr="005554EE">
        <w:rPr>
          <w:rFonts w:cs="Times New Roman"/>
        </w:rPr>
        <w:t>Każda z ofert otrzyma liczbę punktów, jaka wynika ze wzoru:</w:t>
      </w:r>
    </w:p>
    <w:p w14:paraId="6B0F1196" w14:textId="77777777" w:rsidR="00C946EC" w:rsidRPr="005554EE" w:rsidRDefault="00C946EC" w:rsidP="00C946EC">
      <w:pPr>
        <w:pStyle w:val="Akapitzlist"/>
        <w:ind w:left="792"/>
        <w:jc w:val="both"/>
        <w:rPr>
          <w:rFonts w:cs="Times New Roman"/>
        </w:rPr>
      </w:pPr>
    </w:p>
    <w:p w14:paraId="23E95B49" w14:textId="295D2297" w:rsidR="00A60C93" w:rsidRPr="005554EE" w:rsidRDefault="00A60C93" w:rsidP="00152509">
      <w:pPr>
        <w:pStyle w:val="Akapitzlist"/>
        <w:spacing w:after="0"/>
        <w:ind w:left="792"/>
        <w:jc w:val="center"/>
        <w:rPr>
          <w:rFonts w:cs="Times New Roman"/>
        </w:rPr>
      </w:pPr>
      <w:r w:rsidRPr="005554EE">
        <w:rPr>
          <w:rFonts w:cs="Times New Roman"/>
        </w:rPr>
        <w:t xml:space="preserve">L = C + </w:t>
      </w:r>
      <w:r w:rsidR="009E0980" w:rsidRPr="005554EE">
        <w:rPr>
          <w:rFonts w:cs="Times New Roman"/>
        </w:rPr>
        <w:t>J</w:t>
      </w:r>
      <w:r w:rsidR="00011BF7" w:rsidRPr="005554EE">
        <w:rPr>
          <w:rFonts w:cs="Times New Roman"/>
        </w:rPr>
        <w:t>+ G</w:t>
      </w:r>
      <w:r w:rsidR="004D4F77" w:rsidRPr="005554EE">
        <w:rPr>
          <w:rFonts w:cs="Times New Roman"/>
        </w:rPr>
        <w:tab/>
      </w:r>
      <w:r w:rsidRPr="005554EE">
        <w:rPr>
          <w:rFonts w:cs="Times New Roman"/>
        </w:rPr>
        <w:t>gdzie:</w:t>
      </w:r>
    </w:p>
    <w:p w14:paraId="7BEBDFEE" w14:textId="77777777" w:rsidR="009E0980" w:rsidRPr="005554EE" w:rsidRDefault="009E0980" w:rsidP="00152509">
      <w:pPr>
        <w:pStyle w:val="Akapitzlist"/>
        <w:spacing w:after="0"/>
        <w:ind w:left="792"/>
        <w:jc w:val="center"/>
        <w:rPr>
          <w:rFonts w:cs="Times New Roman"/>
        </w:rPr>
      </w:pPr>
    </w:p>
    <w:tbl>
      <w:tblPr>
        <w:tblStyle w:val="Tabela-Siatk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09"/>
      </w:tblGrid>
      <w:tr w:rsidR="00A60C93" w:rsidRPr="005554EE" w14:paraId="468B69D5" w14:textId="77777777" w:rsidTr="009E0980">
        <w:tc>
          <w:tcPr>
            <w:tcW w:w="567" w:type="dxa"/>
            <w:vAlign w:val="center"/>
          </w:tcPr>
          <w:p w14:paraId="2CD735EC" w14:textId="3B3ACAA9" w:rsidR="00A60C93" w:rsidRPr="005554EE" w:rsidRDefault="00A60C93" w:rsidP="009E0980">
            <w:pPr>
              <w:spacing w:line="276" w:lineRule="auto"/>
              <w:jc w:val="center"/>
              <w:rPr>
                <w:rFonts w:cs="Times New Roman"/>
              </w:rPr>
            </w:pPr>
            <w:r w:rsidRPr="005554EE">
              <w:rPr>
                <w:rFonts w:cs="Times New Roman"/>
              </w:rPr>
              <w:t>L</w:t>
            </w:r>
          </w:p>
        </w:tc>
        <w:tc>
          <w:tcPr>
            <w:tcW w:w="9209" w:type="dxa"/>
            <w:vAlign w:val="center"/>
          </w:tcPr>
          <w:p w14:paraId="573C7CC5" w14:textId="497C62C8" w:rsidR="00A60C93" w:rsidRPr="005554EE" w:rsidRDefault="00A60C93" w:rsidP="009E0980">
            <w:pPr>
              <w:spacing w:line="276" w:lineRule="auto"/>
              <w:rPr>
                <w:rFonts w:cs="Times New Roman"/>
              </w:rPr>
            </w:pPr>
            <w:r w:rsidRPr="005554EE">
              <w:rPr>
                <w:rFonts w:cs="Times New Roman"/>
              </w:rPr>
              <w:t>całkowita liczba punktów przyznanych ofercie badanej</w:t>
            </w:r>
          </w:p>
        </w:tc>
      </w:tr>
      <w:tr w:rsidR="00A60C93" w:rsidRPr="005554EE" w14:paraId="44450060" w14:textId="77777777" w:rsidTr="009E0980">
        <w:tc>
          <w:tcPr>
            <w:tcW w:w="567" w:type="dxa"/>
            <w:vAlign w:val="center"/>
          </w:tcPr>
          <w:p w14:paraId="6D67E92B" w14:textId="597D88A3" w:rsidR="00A60C93" w:rsidRPr="005554EE" w:rsidRDefault="00A60C93" w:rsidP="009E0980">
            <w:pPr>
              <w:spacing w:line="276" w:lineRule="auto"/>
              <w:jc w:val="center"/>
              <w:rPr>
                <w:rFonts w:cs="Times New Roman"/>
              </w:rPr>
            </w:pPr>
            <w:r w:rsidRPr="005554EE">
              <w:rPr>
                <w:rFonts w:cs="Times New Roman"/>
              </w:rPr>
              <w:t>C</w:t>
            </w:r>
          </w:p>
        </w:tc>
        <w:tc>
          <w:tcPr>
            <w:tcW w:w="9209" w:type="dxa"/>
            <w:vAlign w:val="center"/>
          </w:tcPr>
          <w:p w14:paraId="4668F9D3" w14:textId="7A74B08E" w:rsidR="00A60C93" w:rsidRPr="005554EE" w:rsidRDefault="00A60C93" w:rsidP="009E0980">
            <w:pPr>
              <w:spacing w:line="276" w:lineRule="auto"/>
              <w:rPr>
                <w:rFonts w:cs="Times New Roman"/>
              </w:rPr>
            </w:pPr>
            <w:r w:rsidRPr="005554EE">
              <w:rPr>
                <w:rFonts w:cs="Times New Roman"/>
              </w:rPr>
              <w:t>liczba punktów, jakie otrzyma oferta badana w kryterium: Cena oferty brutto w PLN (C)</w:t>
            </w:r>
          </w:p>
        </w:tc>
      </w:tr>
      <w:tr w:rsidR="00A60C93" w:rsidRPr="005554EE" w14:paraId="6B094228" w14:textId="77777777" w:rsidTr="009E0980">
        <w:tc>
          <w:tcPr>
            <w:tcW w:w="567" w:type="dxa"/>
            <w:vAlign w:val="center"/>
          </w:tcPr>
          <w:p w14:paraId="262C2BDB" w14:textId="3FEFCDDA" w:rsidR="00A60C93" w:rsidRPr="005554EE" w:rsidRDefault="00A60C93" w:rsidP="009E0980">
            <w:pPr>
              <w:spacing w:line="276" w:lineRule="auto"/>
              <w:jc w:val="center"/>
              <w:rPr>
                <w:rFonts w:cs="Times New Roman"/>
              </w:rPr>
            </w:pPr>
            <w:r w:rsidRPr="005554EE">
              <w:rPr>
                <w:rFonts w:cs="Times New Roman"/>
              </w:rPr>
              <w:t>K</w:t>
            </w:r>
          </w:p>
        </w:tc>
        <w:tc>
          <w:tcPr>
            <w:tcW w:w="9209" w:type="dxa"/>
            <w:vAlign w:val="center"/>
          </w:tcPr>
          <w:p w14:paraId="079B4741" w14:textId="27945EB1" w:rsidR="00A60C93" w:rsidRPr="005554EE" w:rsidRDefault="00A60C93" w:rsidP="009E0980">
            <w:pPr>
              <w:spacing w:line="276" w:lineRule="auto"/>
              <w:rPr>
                <w:rFonts w:cs="Times New Roman"/>
              </w:rPr>
            </w:pPr>
            <w:r w:rsidRPr="005554EE">
              <w:rPr>
                <w:rFonts w:cs="Times New Roman"/>
              </w:rPr>
              <w:t xml:space="preserve">liczba punktów, jakie otrzyma oferta badana w kryterium: </w:t>
            </w:r>
            <w:r w:rsidR="009E0980" w:rsidRPr="005554EE">
              <w:rPr>
                <w:rFonts w:cs="Times New Roman"/>
              </w:rPr>
              <w:t>Jakość</w:t>
            </w:r>
            <w:r w:rsidR="00536B67" w:rsidRPr="005554EE">
              <w:rPr>
                <w:rFonts w:cs="Times New Roman"/>
              </w:rPr>
              <w:t xml:space="preserve"> </w:t>
            </w:r>
            <w:r w:rsidRPr="005554EE">
              <w:rPr>
                <w:rFonts w:cs="Times New Roman"/>
              </w:rPr>
              <w:t>(</w:t>
            </w:r>
            <w:r w:rsidR="009E0980" w:rsidRPr="005554EE">
              <w:rPr>
                <w:rFonts w:cs="Times New Roman"/>
              </w:rPr>
              <w:t>J</w:t>
            </w:r>
            <w:r w:rsidRPr="005554EE">
              <w:rPr>
                <w:rFonts w:cs="Times New Roman"/>
              </w:rPr>
              <w:t>)</w:t>
            </w:r>
          </w:p>
        </w:tc>
      </w:tr>
      <w:tr w:rsidR="00011BF7" w:rsidRPr="005554EE" w14:paraId="1C9403BF" w14:textId="77777777" w:rsidTr="009E0980">
        <w:tc>
          <w:tcPr>
            <w:tcW w:w="567" w:type="dxa"/>
            <w:vAlign w:val="center"/>
          </w:tcPr>
          <w:p w14:paraId="69023749" w14:textId="65FF8466" w:rsidR="00011BF7" w:rsidRPr="005554EE" w:rsidRDefault="00011BF7" w:rsidP="009E0980">
            <w:pPr>
              <w:spacing w:line="276" w:lineRule="auto"/>
              <w:jc w:val="center"/>
              <w:rPr>
                <w:rFonts w:cs="Times New Roman"/>
              </w:rPr>
            </w:pPr>
            <w:r w:rsidRPr="005554EE">
              <w:rPr>
                <w:rFonts w:cs="Times New Roman"/>
              </w:rPr>
              <w:t>G</w:t>
            </w:r>
          </w:p>
        </w:tc>
        <w:tc>
          <w:tcPr>
            <w:tcW w:w="9209" w:type="dxa"/>
            <w:vAlign w:val="center"/>
          </w:tcPr>
          <w:p w14:paraId="150FDCBD" w14:textId="1C0C6730" w:rsidR="00011BF7" w:rsidRPr="005554EE" w:rsidRDefault="00011BF7" w:rsidP="009E0980">
            <w:pPr>
              <w:spacing w:line="276" w:lineRule="auto"/>
              <w:rPr>
                <w:rFonts w:cs="Times New Roman"/>
              </w:rPr>
            </w:pPr>
            <w:r w:rsidRPr="005554EE">
              <w:rPr>
                <w:rFonts w:cs="Times New Roman"/>
              </w:rPr>
              <w:t>liczba punktów, jakie otrzyma oferta badana w kryterium: G</w:t>
            </w:r>
            <w:r w:rsidRPr="005554EE">
              <w:t>warancja</w:t>
            </w:r>
            <w:r w:rsidRPr="005554EE">
              <w:rPr>
                <w:rFonts w:cs="Times New Roman"/>
              </w:rPr>
              <w:t xml:space="preserve"> (G)</w:t>
            </w:r>
          </w:p>
        </w:tc>
      </w:tr>
    </w:tbl>
    <w:p w14:paraId="57A0964E" w14:textId="77777777" w:rsidR="00A60C93" w:rsidRPr="005554EE" w:rsidRDefault="00A60C93" w:rsidP="009E0980">
      <w:pPr>
        <w:spacing w:after="0"/>
        <w:jc w:val="both"/>
        <w:rPr>
          <w:rFonts w:cs="Times New Roman"/>
        </w:rPr>
      </w:pPr>
    </w:p>
    <w:p w14:paraId="18BF4A7E" w14:textId="77777777" w:rsidR="00A60C93" w:rsidRPr="005554EE" w:rsidRDefault="00A60C93" w:rsidP="00AB7BF0">
      <w:pPr>
        <w:pStyle w:val="Akapitzlist"/>
        <w:numPr>
          <w:ilvl w:val="1"/>
          <w:numId w:val="1"/>
        </w:numPr>
        <w:ind w:hanging="650"/>
        <w:jc w:val="both"/>
        <w:rPr>
          <w:rFonts w:cs="Times New Roman"/>
        </w:rPr>
      </w:pPr>
      <w:r w:rsidRPr="005554EE">
        <w:rPr>
          <w:rFonts w:cs="Times New Roman"/>
        </w:rPr>
        <w:t>Przyznanie ilości punktów ofertom będzie odbywać się wg poniższej zasady:</w:t>
      </w:r>
    </w:p>
    <w:p w14:paraId="414AFBB2" w14:textId="77777777" w:rsidR="00A60C93" w:rsidRPr="005554EE" w:rsidRDefault="00A60C93" w:rsidP="00EF1111">
      <w:pPr>
        <w:pStyle w:val="Akapitzlist"/>
        <w:numPr>
          <w:ilvl w:val="2"/>
          <w:numId w:val="1"/>
        </w:numPr>
        <w:ind w:left="1134" w:hanging="708"/>
        <w:jc w:val="both"/>
        <w:rPr>
          <w:rFonts w:cs="Times New Roman"/>
        </w:rPr>
      </w:pPr>
      <w:r w:rsidRPr="005554EE">
        <w:rPr>
          <w:rFonts w:cs="Times New Roman"/>
        </w:rPr>
        <w:t>Zasady oceny ofert wg kryterium – Cena oferty brutto w PLN (C)</w:t>
      </w:r>
    </w:p>
    <w:p w14:paraId="581C4F6B" w14:textId="31CA8487" w:rsidR="00A60C93" w:rsidRPr="005554EE" w:rsidRDefault="00A60C93" w:rsidP="00A60C93">
      <w:pPr>
        <w:pStyle w:val="Akapitzlist"/>
        <w:ind w:left="1224"/>
        <w:jc w:val="both"/>
        <w:rPr>
          <w:rFonts w:cs="Times New Roman"/>
        </w:rPr>
      </w:pPr>
      <w:r w:rsidRPr="005554EE">
        <w:rPr>
          <w:rFonts w:cs="Times New Roman"/>
        </w:rPr>
        <w:t>Każda z ofert dla kryterium „Cena oferty brutto w PLN” otrzyma zaokrągloną do dwóch miejsc po przecinku ilość punktów wynikającą z działania:</w:t>
      </w:r>
    </w:p>
    <w:p w14:paraId="765AFE4A" w14:textId="238F0B2F" w:rsidR="00A60C93" w:rsidRPr="005554EE" w:rsidRDefault="00A60C93" w:rsidP="00075188">
      <w:pPr>
        <w:pStyle w:val="Akapitzlist"/>
        <w:ind w:left="1224"/>
        <w:jc w:val="center"/>
        <w:rPr>
          <w:rFonts w:cs="Times New Roman"/>
        </w:rPr>
      </w:pPr>
      <m:oMath>
        <m:r>
          <w:rPr>
            <w:rFonts w:ascii="Cambria Math" w:hAnsi="Cambria Math" w:cs="Times New Roman"/>
          </w:rPr>
          <m:t>Pi</m:t>
        </m:r>
        <m:d>
          <m:dPr>
            <m:ctrlPr>
              <w:rPr>
                <w:rFonts w:ascii="Cambria Math" w:hAnsi="Cambria Math" w:cs="Times New Roman"/>
                <w:i/>
              </w:rPr>
            </m:ctrlPr>
          </m:dPr>
          <m:e>
            <m:r>
              <w:rPr>
                <w:rFonts w:ascii="Cambria Math" w:hAnsi="Cambria Math" w:cs="Times New Roman"/>
              </w:rPr>
              <m:t>C</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C min</m:t>
            </m:r>
          </m:num>
          <m:den>
            <m:r>
              <w:rPr>
                <w:rFonts w:ascii="Cambria Math" w:hAnsi="Cambria Math" w:cs="Times New Roman"/>
              </w:rPr>
              <m:t>Ci</m:t>
            </m:r>
          </m:den>
        </m:f>
        <m:r>
          <w:rPr>
            <w:rFonts w:ascii="Cambria Math" w:hAnsi="Cambria Math" w:cs="Times New Roman"/>
          </w:rPr>
          <m:t xml:space="preserve">x 60     </m:t>
        </m:r>
      </m:oMath>
      <w:r w:rsidR="004D4F77" w:rsidRPr="005554EE">
        <w:rPr>
          <w:rFonts w:eastAsiaTheme="minorEastAsia" w:cs="Times New Roman"/>
        </w:rPr>
        <w:t xml:space="preserve">           </w:t>
      </w:r>
      <w:r w:rsidRPr="005554EE">
        <w:rPr>
          <w:rFonts w:cs="Times New Roman"/>
        </w:rPr>
        <w:t>gdzie: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A60C93" w:rsidRPr="005554EE" w14:paraId="54267E49" w14:textId="77777777" w:rsidTr="00152509">
        <w:tc>
          <w:tcPr>
            <w:tcW w:w="846" w:type="dxa"/>
            <w:vAlign w:val="center"/>
          </w:tcPr>
          <w:p w14:paraId="3F1C4A95" w14:textId="61E76257" w:rsidR="00A60C93" w:rsidRPr="005554EE" w:rsidRDefault="00A60C93" w:rsidP="000E25B8">
            <w:pPr>
              <w:jc w:val="center"/>
              <w:rPr>
                <w:rFonts w:cs="Times New Roman"/>
              </w:rPr>
            </w:pPr>
            <w:r w:rsidRPr="005554EE">
              <w:rPr>
                <w:rFonts w:cs="Times New Roman"/>
              </w:rPr>
              <w:t>Pi(C)</w:t>
            </w:r>
          </w:p>
        </w:tc>
        <w:tc>
          <w:tcPr>
            <w:tcW w:w="8216" w:type="dxa"/>
            <w:vAlign w:val="center"/>
          </w:tcPr>
          <w:p w14:paraId="3B6606FA" w14:textId="68F8223A" w:rsidR="00A60C93" w:rsidRPr="005554EE" w:rsidRDefault="00A60C93" w:rsidP="000E25B8">
            <w:pPr>
              <w:rPr>
                <w:rFonts w:cs="Times New Roman"/>
              </w:rPr>
            </w:pPr>
            <w:r w:rsidRPr="005554EE">
              <w:rPr>
                <w:rFonts w:cs="Times New Roman"/>
              </w:rPr>
              <w:t>Liczba punktów jakie otrzyma oferta badana w kryterium „Cena oferty brutto w PLN”</w:t>
            </w:r>
          </w:p>
        </w:tc>
      </w:tr>
      <w:tr w:rsidR="00A60C93" w:rsidRPr="005554EE" w14:paraId="4EAF2BE3" w14:textId="77777777" w:rsidTr="00152509">
        <w:tc>
          <w:tcPr>
            <w:tcW w:w="846" w:type="dxa"/>
            <w:vAlign w:val="center"/>
          </w:tcPr>
          <w:p w14:paraId="63C78BB6" w14:textId="48DD20D3" w:rsidR="00A60C93" w:rsidRPr="005554EE" w:rsidRDefault="00A60C93" w:rsidP="000E25B8">
            <w:pPr>
              <w:jc w:val="center"/>
              <w:rPr>
                <w:rFonts w:cs="Times New Roman"/>
              </w:rPr>
            </w:pPr>
            <w:r w:rsidRPr="005554EE">
              <w:rPr>
                <w:rFonts w:cs="Times New Roman"/>
              </w:rPr>
              <w:t>C min</w:t>
            </w:r>
          </w:p>
        </w:tc>
        <w:tc>
          <w:tcPr>
            <w:tcW w:w="8216" w:type="dxa"/>
            <w:vAlign w:val="center"/>
          </w:tcPr>
          <w:p w14:paraId="7947B31C" w14:textId="0981A7EF" w:rsidR="00A60C93" w:rsidRPr="005554EE" w:rsidRDefault="00A60C93" w:rsidP="000E25B8">
            <w:pPr>
              <w:rPr>
                <w:rFonts w:cs="Times New Roman"/>
              </w:rPr>
            </w:pPr>
            <w:r w:rsidRPr="005554EE">
              <w:rPr>
                <w:rFonts w:cs="Times New Roman"/>
              </w:rPr>
              <w:t>Najniższa cena spośród wszystkich ofert niepodlegających odrzuceniu</w:t>
            </w:r>
          </w:p>
        </w:tc>
      </w:tr>
      <w:tr w:rsidR="00A60C93" w:rsidRPr="005554EE" w14:paraId="2B2A5FDF" w14:textId="77777777" w:rsidTr="00152509">
        <w:tc>
          <w:tcPr>
            <w:tcW w:w="846" w:type="dxa"/>
            <w:vAlign w:val="center"/>
          </w:tcPr>
          <w:p w14:paraId="313380E7" w14:textId="3CD3F30D" w:rsidR="00A60C93" w:rsidRPr="005554EE" w:rsidRDefault="00A60C93" w:rsidP="000E25B8">
            <w:pPr>
              <w:jc w:val="center"/>
              <w:rPr>
                <w:rFonts w:cs="Times New Roman"/>
              </w:rPr>
            </w:pPr>
            <w:r w:rsidRPr="005554EE">
              <w:rPr>
                <w:rFonts w:cs="Times New Roman"/>
              </w:rPr>
              <w:t>Ci</w:t>
            </w:r>
          </w:p>
        </w:tc>
        <w:tc>
          <w:tcPr>
            <w:tcW w:w="8216" w:type="dxa"/>
            <w:vAlign w:val="center"/>
          </w:tcPr>
          <w:p w14:paraId="1FE4E4CD" w14:textId="01E8CE5B" w:rsidR="00A60C93" w:rsidRPr="005554EE" w:rsidRDefault="00A60C93" w:rsidP="000E25B8">
            <w:pPr>
              <w:rPr>
                <w:rFonts w:cs="Times New Roman"/>
              </w:rPr>
            </w:pPr>
            <w:r w:rsidRPr="005554EE">
              <w:rPr>
                <w:rFonts w:cs="Times New Roman"/>
              </w:rPr>
              <w:t>Cena oferty badanej*</w:t>
            </w:r>
          </w:p>
        </w:tc>
      </w:tr>
    </w:tbl>
    <w:p w14:paraId="5284EED5" w14:textId="0457AE69" w:rsidR="00A60C93" w:rsidRPr="005554EE" w:rsidRDefault="00A60C93" w:rsidP="00A60C93">
      <w:pPr>
        <w:jc w:val="both"/>
        <w:rPr>
          <w:rFonts w:cs="Times New Roman"/>
          <w:sz w:val="20"/>
          <w:szCs w:val="20"/>
        </w:rPr>
      </w:pPr>
      <w:r w:rsidRPr="005554EE">
        <w:rPr>
          <w:rFonts w:cs="Times New Roman"/>
        </w:rPr>
        <w:t xml:space="preserve">* </w:t>
      </w:r>
      <w:r w:rsidRPr="005554EE">
        <w:rPr>
          <w:rFonts w:cs="Times New Roman"/>
          <w:i/>
          <w:iCs/>
          <w:sz w:val="20"/>
          <w:szCs w:val="20"/>
        </w:rPr>
        <w:t xml:space="preserve">Zgodnie z art. 225 pkt 1 </w:t>
      </w:r>
      <w:proofErr w:type="spellStart"/>
      <w:r w:rsidRPr="005554EE">
        <w:rPr>
          <w:rFonts w:cs="Times New Roman"/>
          <w:i/>
          <w:iCs/>
          <w:sz w:val="20"/>
          <w:szCs w:val="20"/>
        </w:rPr>
        <w:t>Pzp</w:t>
      </w:r>
      <w:proofErr w:type="spellEnd"/>
      <w:r w:rsidRPr="005554EE">
        <w:rPr>
          <w:rFonts w:cs="Times New Roman"/>
          <w:i/>
          <w:iCs/>
          <w:sz w:val="20"/>
          <w:szCs w:val="20"/>
        </w:rPr>
        <w:t>, w przypadku, gdy wybór oferty prowadziłby do powstania u Zamawiającego obowiązku podatkowego zgodnie z przepisami o podatku od towarów i usług, do ceny najkorzystniejszej oferty lub oferty z najniższą ceną zostanie odpowiednio doliczony VAT, który Zamawiający miałby obowiązek rozliczyć zgodnie z tymi przepisami.</w:t>
      </w:r>
    </w:p>
    <w:p w14:paraId="5619DEEF" w14:textId="54FF5C45" w:rsidR="00A60C93" w:rsidRPr="005554EE" w:rsidRDefault="00A60C93" w:rsidP="005247E5">
      <w:pPr>
        <w:pStyle w:val="Akapitzlist"/>
        <w:numPr>
          <w:ilvl w:val="2"/>
          <w:numId w:val="1"/>
        </w:numPr>
        <w:ind w:left="1134" w:hanging="708"/>
        <w:jc w:val="both"/>
        <w:rPr>
          <w:rFonts w:cs="Times New Roman"/>
        </w:rPr>
      </w:pPr>
      <w:r w:rsidRPr="005554EE">
        <w:rPr>
          <w:rFonts w:cs="Times New Roman"/>
        </w:rPr>
        <w:t>Zasady oceny ofert wg kryterium</w:t>
      </w:r>
      <w:r w:rsidR="00AB14D9" w:rsidRPr="005554EE">
        <w:rPr>
          <w:rFonts w:cs="Times New Roman"/>
        </w:rPr>
        <w:t>:</w:t>
      </w:r>
      <w:r w:rsidRPr="005554EE">
        <w:rPr>
          <w:rFonts w:cs="Times New Roman"/>
        </w:rPr>
        <w:t xml:space="preserve"> </w:t>
      </w:r>
      <w:r w:rsidR="009E0980" w:rsidRPr="005554EE">
        <w:rPr>
          <w:rFonts w:cs="Times New Roman"/>
        </w:rPr>
        <w:t>Jakość</w:t>
      </w:r>
      <w:r w:rsidR="00AE6524" w:rsidRPr="005554EE">
        <w:rPr>
          <w:rFonts w:cs="Times New Roman"/>
        </w:rPr>
        <w:t xml:space="preserve"> </w:t>
      </w:r>
      <w:r w:rsidRPr="005554EE">
        <w:rPr>
          <w:rFonts w:cs="Times New Roman"/>
        </w:rPr>
        <w:t>(</w:t>
      </w:r>
      <w:r w:rsidR="009E0980" w:rsidRPr="005554EE">
        <w:rPr>
          <w:rFonts w:cs="Times New Roman"/>
        </w:rPr>
        <w:t>J</w:t>
      </w:r>
      <w:r w:rsidRPr="005554EE">
        <w:rPr>
          <w:rFonts w:cs="Times New Roman"/>
        </w:rPr>
        <w:t>)</w:t>
      </w:r>
    </w:p>
    <w:p w14:paraId="3223617F" w14:textId="78DC9BF3" w:rsidR="00485FF6" w:rsidRPr="005554EE" w:rsidRDefault="00CD1F49" w:rsidP="00485FF6">
      <w:pPr>
        <w:pStyle w:val="Akapitzlist"/>
        <w:numPr>
          <w:ilvl w:val="3"/>
          <w:numId w:val="1"/>
        </w:numPr>
        <w:ind w:left="1560" w:hanging="851"/>
        <w:jc w:val="both"/>
        <w:rPr>
          <w:rFonts w:cs="Times New Roman"/>
        </w:rPr>
      </w:pPr>
      <w:r w:rsidRPr="005554EE">
        <w:rPr>
          <w:rFonts w:cs="Times New Roman"/>
        </w:rPr>
        <w:t>Wykonawca zobowiązany jest w rozdziale 6 Formularza ofertowego stanowiącego Załącznik 2 do SWZ podać parametry techniczne oferowanego sprzętu i oprogramowania.</w:t>
      </w:r>
      <w:bookmarkStart w:id="8" w:name="_Hlk169613053"/>
    </w:p>
    <w:bookmarkEnd w:id="8"/>
    <w:p w14:paraId="12602593" w14:textId="77777777" w:rsidR="00485FF6" w:rsidRPr="005554EE" w:rsidRDefault="00485FF6" w:rsidP="00485FF6">
      <w:pPr>
        <w:pStyle w:val="Akapitzlist"/>
        <w:ind w:left="792"/>
        <w:jc w:val="both"/>
        <w:rPr>
          <w:rFonts w:cs="Times New Roman"/>
          <w:b/>
          <w:bCs/>
          <w:i/>
          <w:iCs/>
          <w:u w:val="single"/>
        </w:rPr>
      </w:pPr>
      <w:r w:rsidRPr="005554EE">
        <w:rPr>
          <w:rFonts w:cs="Times New Roman"/>
          <w:b/>
          <w:bCs/>
          <w:i/>
          <w:iCs/>
          <w:u w:val="single"/>
        </w:rPr>
        <w:t>Uwaga:</w:t>
      </w:r>
    </w:p>
    <w:p w14:paraId="36CBAEAD" w14:textId="4EF65BBA" w:rsidR="00485FF6" w:rsidRPr="005554EE" w:rsidRDefault="00485FF6" w:rsidP="00485FF6">
      <w:pPr>
        <w:pStyle w:val="Akapitzlist"/>
        <w:numPr>
          <w:ilvl w:val="4"/>
          <w:numId w:val="1"/>
        </w:numPr>
        <w:ind w:left="1985" w:hanging="1134"/>
        <w:jc w:val="both"/>
        <w:rPr>
          <w:rFonts w:cs="Times New Roman"/>
          <w:i/>
          <w:iCs/>
          <w:sz w:val="20"/>
          <w:szCs w:val="20"/>
        </w:rPr>
      </w:pPr>
      <w:r w:rsidRPr="005554EE">
        <w:rPr>
          <w:rFonts w:cs="Times New Roman"/>
          <w:i/>
          <w:iCs/>
          <w:sz w:val="20"/>
          <w:szCs w:val="20"/>
        </w:rPr>
        <w:t>W przypadku, kiedy Wykonawca nie wypełni Formularza ofertowego stanowiącego Załącznik 2 do SWZ, w zakresie informacji o parametrach oferowanego sprzętu i oprogramowania, Zamawiający uzna, że oferta jest niezgodna z warunkami zamówienia i zostanie odrzucona.</w:t>
      </w:r>
    </w:p>
    <w:p w14:paraId="45E2C4EF" w14:textId="58C73326" w:rsidR="00485FF6" w:rsidRPr="005554EE" w:rsidRDefault="00485FF6" w:rsidP="00CD1F49">
      <w:pPr>
        <w:pStyle w:val="Akapitzlist"/>
        <w:numPr>
          <w:ilvl w:val="4"/>
          <w:numId w:val="1"/>
        </w:numPr>
        <w:ind w:left="1985" w:hanging="1134"/>
        <w:jc w:val="both"/>
        <w:rPr>
          <w:rFonts w:cs="Times New Roman"/>
          <w:i/>
          <w:iCs/>
          <w:sz w:val="20"/>
          <w:szCs w:val="20"/>
        </w:rPr>
      </w:pPr>
      <w:r w:rsidRPr="005554EE">
        <w:rPr>
          <w:rFonts w:cs="Times New Roman"/>
          <w:i/>
          <w:iCs/>
          <w:sz w:val="20"/>
          <w:szCs w:val="20"/>
        </w:rPr>
        <w:t xml:space="preserve">W przypadku, kiedy Wykonawca nie załączy do </w:t>
      </w:r>
      <w:r w:rsidR="00CD1F49" w:rsidRPr="005554EE">
        <w:rPr>
          <w:rFonts w:cs="Times New Roman"/>
          <w:i/>
          <w:iCs/>
          <w:sz w:val="20"/>
          <w:szCs w:val="20"/>
        </w:rPr>
        <w:t xml:space="preserve">oferty podpisanych kwalifikowanym podpisem elektronicznym, podpisem zaufanym lub podpisem osobistym przez Wykonawcę lub osobę/osoby uprawnione do jego reprezentacji, </w:t>
      </w:r>
      <w:r w:rsidRPr="005554EE">
        <w:rPr>
          <w:rFonts w:cs="Times New Roman"/>
          <w:i/>
          <w:iCs/>
          <w:sz w:val="20"/>
          <w:szCs w:val="20"/>
        </w:rPr>
        <w:t xml:space="preserve">kart katalogowych lub opisów oferowanego sprzętu i oprogramowania, o których jest mowa w Rozdziale 7, punkt 7.1, </w:t>
      </w:r>
      <w:r w:rsidR="00CD1F49" w:rsidRPr="005554EE">
        <w:rPr>
          <w:rFonts w:cs="Times New Roman"/>
          <w:i/>
          <w:iCs/>
          <w:sz w:val="20"/>
          <w:szCs w:val="20"/>
        </w:rPr>
        <w:t>z treści których jednoznacznie będzie wynikać posiadanie zadeklarowanych w Formularzu Ofertowym parametrów, Zamawiający</w:t>
      </w:r>
      <w:r w:rsidRPr="005554EE">
        <w:rPr>
          <w:rFonts w:cs="Times New Roman"/>
          <w:i/>
          <w:iCs/>
          <w:sz w:val="20"/>
          <w:szCs w:val="20"/>
        </w:rPr>
        <w:t xml:space="preserve"> uzna, że oferta jest niezgodna z warunkami zamówienia i zostanie odrzucona. Karty katalogowe lub opisy oferowanego sprzętu i oprogramowania, nie podlegają uzupełnieniu.</w:t>
      </w:r>
    </w:p>
    <w:p w14:paraId="42ACF003" w14:textId="10AA7D20" w:rsidR="00A60C93" w:rsidRPr="005554EE" w:rsidRDefault="00A60C93" w:rsidP="00A0350D">
      <w:pPr>
        <w:pStyle w:val="Akapitzlist"/>
        <w:numPr>
          <w:ilvl w:val="3"/>
          <w:numId w:val="1"/>
        </w:numPr>
        <w:ind w:hanging="1019"/>
        <w:jc w:val="both"/>
        <w:rPr>
          <w:rFonts w:cs="Times New Roman"/>
        </w:rPr>
      </w:pPr>
      <w:r w:rsidRPr="005554EE">
        <w:rPr>
          <w:rFonts w:cs="Times New Roman"/>
        </w:rPr>
        <w:t xml:space="preserve">Maksymalna liczba punktów możliwych do uzyskania w ramach kryterium </w:t>
      </w:r>
      <w:r w:rsidR="009E0980" w:rsidRPr="005554EE">
        <w:rPr>
          <w:rFonts w:cs="Times New Roman"/>
        </w:rPr>
        <w:t xml:space="preserve">„Jakość” </w:t>
      </w:r>
      <w:r w:rsidRPr="005554EE">
        <w:rPr>
          <w:rFonts w:cs="Times New Roman"/>
        </w:rPr>
        <w:t xml:space="preserve">wynosi </w:t>
      </w:r>
      <w:r w:rsidR="00734D1A" w:rsidRPr="005554EE">
        <w:rPr>
          <w:rFonts w:cs="Times New Roman"/>
        </w:rPr>
        <w:t>25</w:t>
      </w:r>
      <w:r w:rsidRPr="005554EE">
        <w:rPr>
          <w:rFonts w:cs="Times New Roman"/>
        </w:rPr>
        <w:t xml:space="preserve"> p</w:t>
      </w:r>
      <w:r w:rsidR="00734D1A" w:rsidRPr="005554EE">
        <w:rPr>
          <w:rFonts w:cs="Times New Roman"/>
        </w:rPr>
        <w:t>unktów</w:t>
      </w:r>
    </w:p>
    <w:p w14:paraId="03BD76C1" w14:textId="58FD9793" w:rsidR="00A60C93" w:rsidRPr="005554EE" w:rsidRDefault="00A60C93" w:rsidP="009E0980">
      <w:pPr>
        <w:pStyle w:val="Akapitzlist"/>
        <w:numPr>
          <w:ilvl w:val="3"/>
          <w:numId w:val="1"/>
        </w:numPr>
        <w:ind w:hanging="1019"/>
        <w:jc w:val="both"/>
        <w:rPr>
          <w:rFonts w:cs="Times New Roman"/>
        </w:rPr>
      </w:pPr>
      <w:r w:rsidRPr="005554EE">
        <w:rPr>
          <w:rFonts w:cs="Times New Roman"/>
        </w:rPr>
        <w:t xml:space="preserve">Zamawiający przyzna punkty </w:t>
      </w:r>
      <w:r w:rsidR="00CD1F49" w:rsidRPr="005554EE">
        <w:rPr>
          <w:rFonts w:cs="Times New Roman"/>
        </w:rPr>
        <w:t xml:space="preserve">w ramach kryterium „Jakość” na podstawie informacji o parametrach oferowanego sprzętu i oprogramowania zawartych w rozdziale 6 Formularza ofertowego </w:t>
      </w:r>
      <w:r w:rsidR="00485FF6" w:rsidRPr="005554EE">
        <w:rPr>
          <w:rFonts w:cs="Times New Roman"/>
        </w:rPr>
        <w:t>według następujących zasad:</w:t>
      </w:r>
    </w:p>
    <w:p w14:paraId="1ABB6950" w14:textId="48896607" w:rsidR="00CD1F49" w:rsidRPr="005554EE" w:rsidRDefault="00CD1F49" w:rsidP="00CD1F49">
      <w:pPr>
        <w:pStyle w:val="Akapitzlist"/>
        <w:numPr>
          <w:ilvl w:val="4"/>
          <w:numId w:val="1"/>
        </w:numPr>
        <w:ind w:hanging="1239"/>
        <w:jc w:val="both"/>
        <w:rPr>
          <w:rFonts w:cs="Times New Roman"/>
        </w:rPr>
      </w:pPr>
      <w:bookmarkStart w:id="9" w:name="_Hlk169614056"/>
      <w:r w:rsidRPr="005554EE">
        <w:rPr>
          <w:rFonts w:cs="Times New Roman"/>
        </w:rPr>
        <w:lastRenderedPageBreak/>
        <w:t xml:space="preserve">za </w:t>
      </w:r>
      <w:r w:rsidR="00A4304C" w:rsidRPr="005554EE">
        <w:rPr>
          <w:rFonts w:cs="Times New Roman"/>
        </w:rPr>
        <w:t xml:space="preserve">wydajność </w:t>
      </w:r>
      <w:bookmarkEnd w:id="9"/>
      <w:r w:rsidRPr="005554EE">
        <w:rPr>
          <w:rFonts w:cs="Times New Roman"/>
        </w:rPr>
        <w:t>Firewall-a, opisanego w Załączniku 1 do OPZ:</w:t>
      </w:r>
    </w:p>
    <w:p w14:paraId="14BAEAD7" w14:textId="21A05A41" w:rsidR="00CD1F49" w:rsidRPr="005554EE" w:rsidRDefault="00734D1A" w:rsidP="00A4304C">
      <w:pPr>
        <w:pStyle w:val="Akapitzlist"/>
        <w:numPr>
          <w:ilvl w:val="5"/>
          <w:numId w:val="1"/>
        </w:numPr>
        <w:ind w:hanging="1318"/>
        <w:jc w:val="both"/>
        <w:rPr>
          <w:rFonts w:cs="Times New Roman"/>
        </w:rPr>
      </w:pPr>
      <w:r w:rsidRPr="005554EE">
        <w:rPr>
          <w:rFonts w:cs="Times New Roman"/>
        </w:rPr>
        <w:t>5</w:t>
      </w:r>
      <w:r w:rsidR="00CD1F49" w:rsidRPr="005554EE">
        <w:rPr>
          <w:rFonts w:cs="Times New Roman"/>
        </w:rPr>
        <w:t xml:space="preserve"> punkt</w:t>
      </w:r>
      <w:r w:rsidRPr="005554EE">
        <w:rPr>
          <w:rFonts w:cs="Times New Roman"/>
        </w:rPr>
        <w:t>ów</w:t>
      </w:r>
      <w:r w:rsidR="00A4304C" w:rsidRPr="005554EE">
        <w:rPr>
          <w:rFonts w:cs="Times New Roman"/>
        </w:rPr>
        <w:t xml:space="preserve"> za przepustowość </w:t>
      </w:r>
      <w:proofErr w:type="spellStart"/>
      <w:r w:rsidR="00A4304C" w:rsidRPr="005554EE">
        <w:rPr>
          <w:rFonts w:cs="Times New Roman"/>
        </w:rPr>
        <w:t>Stateful</w:t>
      </w:r>
      <w:proofErr w:type="spellEnd"/>
      <w:r w:rsidR="00A4304C" w:rsidRPr="005554EE">
        <w:rPr>
          <w:rFonts w:cs="Times New Roman"/>
        </w:rPr>
        <w:t xml:space="preserve"> </w:t>
      </w:r>
      <w:r w:rsidR="00CD68D1" w:rsidRPr="005554EE">
        <w:rPr>
          <w:rFonts w:cs="Times New Roman"/>
        </w:rPr>
        <w:t>minimum</w:t>
      </w:r>
      <w:r w:rsidR="00A4304C" w:rsidRPr="005554EE">
        <w:rPr>
          <w:rFonts w:cs="Times New Roman"/>
        </w:rPr>
        <w:t xml:space="preserve"> 25 </w:t>
      </w:r>
      <w:proofErr w:type="spellStart"/>
      <w:r w:rsidR="00A4304C" w:rsidRPr="005554EE">
        <w:rPr>
          <w:rFonts w:cs="Times New Roman"/>
        </w:rPr>
        <w:t>Gbps</w:t>
      </w:r>
      <w:proofErr w:type="spellEnd"/>
      <w:r w:rsidR="00A4304C" w:rsidRPr="005554EE">
        <w:rPr>
          <w:rFonts w:cs="Times New Roman"/>
        </w:rPr>
        <w:t xml:space="preserve"> dla pakietów 512 B</w:t>
      </w:r>
    </w:p>
    <w:p w14:paraId="61CFED94" w14:textId="50B83C3E" w:rsidR="00CD1F49" w:rsidRPr="005554EE" w:rsidRDefault="00A4304C" w:rsidP="00CD1F49">
      <w:pPr>
        <w:pStyle w:val="Akapitzlist"/>
        <w:numPr>
          <w:ilvl w:val="4"/>
          <w:numId w:val="1"/>
        </w:numPr>
        <w:ind w:hanging="1239"/>
        <w:jc w:val="both"/>
        <w:rPr>
          <w:rFonts w:cs="Times New Roman"/>
        </w:rPr>
      </w:pPr>
      <w:r w:rsidRPr="005554EE">
        <w:rPr>
          <w:rFonts w:cs="Times New Roman"/>
        </w:rPr>
        <w:t>za wydajność</w:t>
      </w:r>
      <w:r w:rsidR="00527937" w:rsidRPr="005554EE">
        <w:t xml:space="preserve"> </w:t>
      </w:r>
      <w:bookmarkStart w:id="10" w:name="_Hlk169616572"/>
      <w:r w:rsidR="00527937" w:rsidRPr="005554EE">
        <w:t>o</w:t>
      </w:r>
      <w:r w:rsidRPr="005554EE">
        <w:rPr>
          <w:rFonts w:cs="Times New Roman"/>
        </w:rPr>
        <w:t>programowania antywirusowego i antyspamowego</w:t>
      </w:r>
      <w:bookmarkEnd w:id="10"/>
      <w:r w:rsidR="00CD1F49" w:rsidRPr="005554EE">
        <w:rPr>
          <w:rFonts w:cs="Times New Roman"/>
        </w:rPr>
        <w:t>, opisane</w:t>
      </w:r>
      <w:r w:rsidRPr="005554EE">
        <w:rPr>
          <w:rFonts w:cs="Times New Roman"/>
        </w:rPr>
        <w:t>go</w:t>
      </w:r>
      <w:r w:rsidR="00CD1F49" w:rsidRPr="005554EE">
        <w:rPr>
          <w:rFonts w:cs="Times New Roman"/>
        </w:rPr>
        <w:t xml:space="preserve"> w Załączniku 2 do OPZ:</w:t>
      </w:r>
    </w:p>
    <w:p w14:paraId="7601A06B" w14:textId="77777777" w:rsidR="0033490A" w:rsidRPr="005554EE" w:rsidRDefault="0033490A" w:rsidP="0033490A">
      <w:pPr>
        <w:pStyle w:val="Akapitzlist"/>
        <w:numPr>
          <w:ilvl w:val="5"/>
          <w:numId w:val="1"/>
        </w:numPr>
        <w:ind w:hanging="1318"/>
        <w:jc w:val="both"/>
        <w:rPr>
          <w:rFonts w:cs="Times New Roman"/>
        </w:rPr>
      </w:pPr>
      <w:r w:rsidRPr="005554EE">
        <w:rPr>
          <w:rFonts w:cs="Times New Roman"/>
        </w:rPr>
        <w:t>0 punktów za funkcję VPN pozwalającą na szyfrowanie ruchu internetowego o wydajności min.200 MB ruchu dla każdego urządzenia dziennie;</w:t>
      </w:r>
    </w:p>
    <w:p w14:paraId="37741717" w14:textId="5131798F" w:rsidR="0033490A" w:rsidRPr="005554EE" w:rsidRDefault="0033490A" w:rsidP="0033490A">
      <w:pPr>
        <w:pStyle w:val="Akapitzlist"/>
        <w:numPr>
          <w:ilvl w:val="5"/>
          <w:numId w:val="1"/>
        </w:numPr>
        <w:ind w:hanging="1318"/>
        <w:jc w:val="both"/>
        <w:rPr>
          <w:rFonts w:cs="Times New Roman"/>
        </w:rPr>
      </w:pPr>
      <w:r w:rsidRPr="005554EE">
        <w:rPr>
          <w:rFonts w:cs="Times New Roman"/>
        </w:rPr>
        <w:t>5 punkty za funkcję VPN pozwalającą na szyfrowanie ruchu internetowego o wydajności min 300 MB ruchu dla każdego urządzenia dziennie.</w:t>
      </w:r>
    </w:p>
    <w:p w14:paraId="18CC43CF" w14:textId="4BC11C67" w:rsidR="00CD1F49" w:rsidRPr="005554EE" w:rsidRDefault="00AD08A8" w:rsidP="00AD08A8">
      <w:pPr>
        <w:pStyle w:val="Akapitzlist"/>
        <w:numPr>
          <w:ilvl w:val="4"/>
          <w:numId w:val="1"/>
        </w:numPr>
        <w:ind w:hanging="1239"/>
        <w:jc w:val="both"/>
        <w:rPr>
          <w:rFonts w:cs="Times New Roman"/>
        </w:rPr>
      </w:pPr>
      <w:r w:rsidRPr="005554EE">
        <w:rPr>
          <w:rFonts w:cs="Times New Roman"/>
        </w:rPr>
        <w:t xml:space="preserve">za </w:t>
      </w:r>
      <w:r w:rsidR="00527937" w:rsidRPr="005554EE">
        <w:rPr>
          <w:rFonts w:cs="Times New Roman"/>
        </w:rPr>
        <w:t>funkcjonalność</w:t>
      </w:r>
      <w:r w:rsidRPr="005554EE">
        <w:rPr>
          <w:rFonts w:cs="Times New Roman"/>
        </w:rPr>
        <w:t xml:space="preserve"> </w:t>
      </w:r>
      <w:r w:rsidR="004162C1" w:rsidRPr="005554EE">
        <w:rPr>
          <w:rFonts w:cs="Times New Roman"/>
        </w:rPr>
        <w:t>o</w:t>
      </w:r>
      <w:r w:rsidRPr="005554EE">
        <w:rPr>
          <w:rFonts w:cs="Times New Roman"/>
        </w:rPr>
        <w:t>programowania XDR</w:t>
      </w:r>
      <w:r w:rsidR="00CD1F49" w:rsidRPr="005554EE">
        <w:rPr>
          <w:rFonts w:cs="Times New Roman"/>
        </w:rPr>
        <w:t xml:space="preserve">, </w:t>
      </w:r>
      <w:bookmarkStart w:id="11" w:name="_Hlk169614446"/>
      <w:r w:rsidR="00CD1F49" w:rsidRPr="005554EE">
        <w:rPr>
          <w:rFonts w:cs="Times New Roman"/>
        </w:rPr>
        <w:t>opisan</w:t>
      </w:r>
      <w:r w:rsidRPr="005554EE">
        <w:rPr>
          <w:rFonts w:cs="Times New Roman"/>
        </w:rPr>
        <w:t>ego</w:t>
      </w:r>
      <w:bookmarkEnd w:id="11"/>
      <w:r w:rsidRPr="005554EE">
        <w:rPr>
          <w:rFonts w:cs="Times New Roman"/>
        </w:rPr>
        <w:t xml:space="preserve"> </w:t>
      </w:r>
      <w:r w:rsidR="00CD1F49" w:rsidRPr="005554EE">
        <w:rPr>
          <w:rFonts w:cs="Times New Roman"/>
        </w:rPr>
        <w:t>w Załączniku 3 do OPZ:</w:t>
      </w:r>
    </w:p>
    <w:p w14:paraId="2A6B94CE" w14:textId="0D0F5BAD" w:rsidR="00CD1F49" w:rsidRPr="005554EE" w:rsidRDefault="00734D1A" w:rsidP="00527937">
      <w:pPr>
        <w:pStyle w:val="Akapitzlist"/>
        <w:numPr>
          <w:ilvl w:val="5"/>
          <w:numId w:val="1"/>
        </w:numPr>
        <w:ind w:hanging="1318"/>
        <w:jc w:val="both"/>
        <w:rPr>
          <w:rFonts w:cs="Times New Roman"/>
        </w:rPr>
      </w:pPr>
      <w:r w:rsidRPr="005554EE">
        <w:rPr>
          <w:rFonts w:cs="Times New Roman"/>
        </w:rPr>
        <w:t>5</w:t>
      </w:r>
      <w:r w:rsidR="00CD1F49" w:rsidRPr="005554EE">
        <w:rPr>
          <w:rFonts w:cs="Times New Roman"/>
        </w:rPr>
        <w:t xml:space="preserve"> punkty</w:t>
      </w:r>
      <w:r w:rsidR="00527937" w:rsidRPr="005554EE">
        <w:rPr>
          <w:rFonts w:cs="Times New Roman"/>
        </w:rPr>
        <w:t xml:space="preserve"> za</w:t>
      </w:r>
      <w:r w:rsidR="00B401B6" w:rsidRPr="005554EE">
        <w:t xml:space="preserve"> </w:t>
      </w:r>
      <w:r w:rsidR="00CD68D1" w:rsidRPr="005554EE">
        <w:t xml:space="preserve">funkcjonalność pozwalającą na </w:t>
      </w:r>
      <w:r w:rsidR="00B401B6" w:rsidRPr="005554EE">
        <w:rPr>
          <w:rFonts w:cs="Times New Roman"/>
        </w:rPr>
        <w:t>zbieranie logów ze stacji końcowej/serwera do modułu SIEM,</w:t>
      </w:r>
    </w:p>
    <w:p w14:paraId="4408181D" w14:textId="06C25AF0" w:rsidR="00B401B6" w:rsidRPr="005554EE" w:rsidRDefault="00AD08A8" w:rsidP="00B401B6">
      <w:pPr>
        <w:pStyle w:val="Akapitzlist"/>
        <w:numPr>
          <w:ilvl w:val="4"/>
          <w:numId w:val="1"/>
        </w:numPr>
        <w:ind w:hanging="1239"/>
        <w:jc w:val="both"/>
        <w:rPr>
          <w:rFonts w:cs="Times New Roman"/>
        </w:rPr>
      </w:pPr>
      <w:r w:rsidRPr="005554EE">
        <w:rPr>
          <w:rFonts w:cs="Times New Roman"/>
        </w:rPr>
        <w:t xml:space="preserve">za </w:t>
      </w:r>
      <w:r w:rsidR="00527937" w:rsidRPr="005554EE">
        <w:rPr>
          <w:rFonts w:cs="Times New Roman"/>
        </w:rPr>
        <w:t>funkcjonalność</w:t>
      </w:r>
      <w:r w:rsidRPr="005554EE">
        <w:rPr>
          <w:rFonts w:cs="Times New Roman"/>
        </w:rPr>
        <w:t xml:space="preserve"> </w:t>
      </w:r>
      <w:r w:rsidR="00527937" w:rsidRPr="005554EE">
        <w:rPr>
          <w:rFonts w:cs="Times New Roman"/>
        </w:rPr>
        <w:t>o</w:t>
      </w:r>
      <w:r w:rsidRPr="005554EE">
        <w:rPr>
          <w:rFonts w:cs="Times New Roman"/>
        </w:rPr>
        <w:t xml:space="preserve">programowania SIEM opisanego </w:t>
      </w:r>
      <w:r w:rsidR="00A4304C" w:rsidRPr="005554EE">
        <w:rPr>
          <w:rFonts w:cs="Times New Roman"/>
        </w:rPr>
        <w:t xml:space="preserve">w Załączniku </w:t>
      </w:r>
      <w:r w:rsidRPr="005554EE">
        <w:rPr>
          <w:rFonts w:cs="Times New Roman"/>
        </w:rPr>
        <w:t>4</w:t>
      </w:r>
      <w:r w:rsidR="00A4304C" w:rsidRPr="005554EE">
        <w:rPr>
          <w:rFonts w:cs="Times New Roman"/>
        </w:rPr>
        <w:t xml:space="preserve"> do OPZ:</w:t>
      </w:r>
    </w:p>
    <w:p w14:paraId="395F4168" w14:textId="43AC891B" w:rsidR="00527937" w:rsidRPr="005554EE" w:rsidRDefault="00E7011F" w:rsidP="00B401B6">
      <w:pPr>
        <w:pStyle w:val="Akapitzlist"/>
        <w:numPr>
          <w:ilvl w:val="5"/>
          <w:numId w:val="1"/>
        </w:numPr>
        <w:ind w:hanging="1318"/>
        <w:jc w:val="both"/>
        <w:rPr>
          <w:rFonts w:cs="Times New Roman"/>
        </w:rPr>
      </w:pPr>
      <w:r w:rsidRPr="005554EE">
        <w:rPr>
          <w:rFonts w:cs="Times New Roman"/>
        </w:rPr>
        <w:t>5</w:t>
      </w:r>
      <w:r w:rsidR="00527937" w:rsidRPr="005554EE">
        <w:rPr>
          <w:rFonts w:cs="Times New Roman"/>
        </w:rPr>
        <w:t xml:space="preserve"> punkt</w:t>
      </w:r>
      <w:r w:rsidR="00734D1A" w:rsidRPr="005554EE">
        <w:rPr>
          <w:rFonts w:cs="Times New Roman"/>
        </w:rPr>
        <w:t>ów</w:t>
      </w:r>
      <w:r w:rsidR="00527937" w:rsidRPr="005554EE">
        <w:rPr>
          <w:rFonts w:cs="Times New Roman"/>
        </w:rPr>
        <w:t xml:space="preserve"> za</w:t>
      </w:r>
      <w:r w:rsidR="00B401B6" w:rsidRPr="005554EE">
        <w:rPr>
          <w:rFonts w:cs="Times New Roman"/>
        </w:rPr>
        <w:t xml:space="preserve"> funkcjonalność, dzięki której logi pozyskiwane z systemów Windows nie mogą wymagać instalowania dedykowanego oprogramowania bezpośrednio na systemach Windows.</w:t>
      </w:r>
    </w:p>
    <w:p w14:paraId="5029B9EF" w14:textId="28139788" w:rsidR="00AD08A8" w:rsidRPr="005554EE" w:rsidRDefault="00AD08A8" w:rsidP="00AD08A8">
      <w:pPr>
        <w:pStyle w:val="Akapitzlist"/>
        <w:numPr>
          <w:ilvl w:val="4"/>
          <w:numId w:val="1"/>
        </w:numPr>
        <w:ind w:hanging="1239"/>
        <w:jc w:val="both"/>
        <w:rPr>
          <w:rFonts w:cs="Times New Roman"/>
        </w:rPr>
      </w:pPr>
      <w:r w:rsidRPr="005554EE">
        <w:rPr>
          <w:rFonts w:cs="Times New Roman"/>
        </w:rPr>
        <w:t xml:space="preserve">za </w:t>
      </w:r>
      <w:r w:rsidR="00CD68D1" w:rsidRPr="005554EE">
        <w:rPr>
          <w:rFonts w:cs="Times New Roman"/>
        </w:rPr>
        <w:t>funkcjonalność</w:t>
      </w:r>
      <w:r w:rsidRPr="005554EE">
        <w:rPr>
          <w:rFonts w:cs="Times New Roman"/>
        </w:rPr>
        <w:t xml:space="preserve"> </w:t>
      </w:r>
      <w:r w:rsidR="00CD68D1" w:rsidRPr="005554EE">
        <w:rPr>
          <w:rFonts w:cs="Times New Roman"/>
        </w:rPr>
        <w:t>O</w:t>
      </w:r>
      <w:r w:rsidRPr="005554EE">
        <w:rPr>
          <w:rFonts w:cs="Times New Roman"/>
        </w:rPr>
        <w:t>programowania NAC opisanego w Załączniku 5 do OPZ:</w:t>
      </w:r>
    </w:p>
    <w:p w14:paraId="75EB8BDE" w14:textId="28F831FA" w:rsidR="009E0980" w:rsidRPr="005554EE" w:rsidRDefault="00E7011F" w:rsidP="00CD68D1">
      <w:pPr>
        <w:pStyle w:val="Akapitzlist"/>
        <w:numPr>
          <w:ilvl w:val="5"/>
          <w:numId w:val="1"/>
        </w:numPr>
        <w:ind w:hanging="1318"/>
        <w:jc w:val="both"/>
        <w:rPr>
          <w:rFonts w:cs="Times New Roman"/>
        </w:rPr>
      </w:pPr>
      <w:r w:rsidRPr="005554EE">
        <w:rPr>
          <w:rFonts w:cs="Times New Roman"/>
        </w:rPr>
        <w:t>5</w:t>
      </w:r>
      <w:r w:rsidR="00527937" w:rsidRPr="005554EE">
        <w:rPr>
          <w:rFonts w:cs="Times New Roman"/>
        </w:rPr>
        <w:t xml:space="preserve"> punkt</w:t>
      </w:r>
      <w:r w:rsidR="00734D1A" w:rsidRPr="005554EE">
        <w:rPr>
          <w:rFonts w:cs="Times New Roman"/>
        </w:rPr>
        <w:t>ów</w:t>
      </w:r>
      <w:r w:rsidR="00527937" w:rsidRPr="005554EE">
        <w:rPr>
          <w:rFonts w:cs="Times New Roman"/>
        </w:rPr>
        <w:t xml:space="preserve"> za</w:t>
      </w:r>
      <w:r w:rsidR="00CD68D1" w:rsidRPr="005554EE">
        <w:rPr>
          <w:rFonts w:cs="Times New Roman"/>
        </w:rPr>
        <w:t xml:space="preserve"> funkcjonalność pozwalającą na realizację SSO (Single </w:t>
      </w:r>
      <w:proofErr w:type="spellStart"/>
      <w:r w:rsidR="00CD68D1" w:rsidRPr="005554EE">
        <w:rPr>
          <w:rFonts w:cs="Times New Roman"/>
        </w:rPr>
        <w:t>Sign</w:t>
      </w:r>
      <w:proofErr w:type="spellEnd"/>
      <w:r w:rsidR="00CD68D1" w:rsidRPr="005554EE">
        <w:rPr>
          <w:rFonts w:cs="Times New Roman"/>
        </w:rPr>
        <w:t xml:space="preserve"> On) w zaoferowanym systemie zarządzania tożsamością i dwuskładnikowego uwierzytelniania.</w:t>
      </w:r>
    </w:p>
    <w:p w14:paraId="1AA947C8" w14:textId="77777777" w:rsidR="00457675" w:rsidRPr="005554EE" w:rsidRDefault="00457675" w:rsidP="00457675">
      <w:pPr>
        <w:pStyle w:val="Akapitzlist"/>
        <w:ind w:left="2736"/>
        <w:jc w:val="both"/>
        <w:rPr>
          <w:rFonts w:cs="Times New Roman"/>
        </w:rPr>
      </w:pPr>
    </w:p>
    <w:p w14:paraId="03264CDF" w14:textId="2DC5B986" w:rsidR="00011BF7" w:rsidRPr="005554EE" w:rsidRDefault="00011BF7" w:rsidP="00011BF7">
      <w:pPr>
        <w:pStyle w:val="Akapitzlist"/>
        <w:numPr>
          <w:ilvl w:val="2"/>
          <w:numId w:val="1"/>
        </w:numPr>
        <w:ind w:left="1134" w:hanging="708"/>
        <w:jc w:val="both"/>
        <w:rPr>
          <w:rFonts w:cs="Times New Roman"/>
        </w:rPr>
      </w:pPr>
      <w:bookmarkStart w:id="12" w:name="_Hlk166667288"/>
      <w:r w:rsidRPr="005554EE">
        <w:rPr>
          <w:rFonts w:cs="Times New Roman"/>
        </w:rPr>
        <w:t>Zasady oceny ofert wg kryterium: Gwarancja (G)</w:t>
      </w:r>
    </w:p>
    <w:p w14:paraId="6F5FBE88" w14:textId="50A5A3AA" w:rsidR="00011BF7" w:rsidRPr="005554EE" w:rsidRDefault="00011BF7" w:rsidP="00011BF7">
      <w:pPr>
        <w:pStyle w:val="Akapitzlist"/>
        <w:numPr>
          <w:ilvl w:val="3"/>
          <w:numId w:val="1"/>
        </w:numPr>
        <w:ind w:hanging="1019"/>
        <w:jc w:val="both"/>
        <w:rPr>
          <w:rFonts w:cs="Times New Roman"/>
        </w:rPr>
      </w:pPr>
      <w:bookmarkStart w:id="13" w:name="_Hlk169612952"/>
      <w:r w:rsidRPr="005554EE">
        <w:rPr>
          <w:rFonts w:cs="Times New Roman"/>
        </w:rPr>
        <w:t xml:space="preserve">Wykonawca zobowiązany jest </w:t>
      </w:r>
      <w:r w:rsidR="000A6635" w:rsidRPr="005554EE">
        <w:rPr>
          <w:rFonts w:cs="Times New Roman"/>
        </w:rPr>
        <w:t xml:space="preserve">w rozdziale 6 Formularza ofertowego stanowiącego Załącznik 2 do SWZ podać </w:t>
      </w:r>
      <w:bookmarkStart w:id="14" w:name="_Hlk166664520"/>
      <w:r w:rsidR="000A6635" w:rsidRPr="005554EE">
        <w:rPr>
          <w:rFonts w:cs="Times New Roman"/>
        </w:rPr>
        <w:t>oferowany okres gwarancji i opieki aktualizującej na oferowany sprzęt</w:t>
      </w:r>
      <w:r w:rsidR="00852A9B" w:rsidRPr="005554EE">
        <w:rPr>
          <w:rFonts w:cs="Times New Roman"/>
        </w:rPr>
        <w:t xml:space="preserve"> i </w:t>
      </w:r>
      <w:r w:rsidR="000A6635" w:rsidRPr="005554EE">
        <w:rPr>
          <w:rFonts w:cs="Times New Roman"/>
        </w:rPr>
        <w:t>oprogramowanie</w:t>
      </w:r>
      <w:bookmarkEnd w:id="13"/>
      <w:bookmarkEnd w:id="14"/>
      <w:r w:rsidR="000A6635" w:rsidRPr="005554EE">
        <w:rPr>
          <w:rFonts w:cs="Times New Roman"/>
        </w:rPr>
        <w:t>.</w:t>
      </w:r>
    </w:p>
    <w:p w14:paraId="471D581A" w14:textId="77777777" w:rsidR="00011BF7" w:rsidRPr="005554EE" w:rsidRDefault="00011BF7" w:rsidP="00011BF7">
      <w:pPr>
        <w:pStyle w:val="Akapitzlist"/>
        <w:ind w:left="792"/>
        <w:jc w:val="both"/>
        <w:rPr>
          <w:rFonts w:cs="Times New Roman"/>
          <w:b/>
          <w:bCs/>
          <w:i/>
          <w:iCs/>
          <w:u w:val="single"/>
        </w:rPr>
      </w:pPr>
      <w:r w:rsidRPr="005554EE">
        <w:rPr>
          <w:rFonts w:cs="Times New Roman"/>
          <w:b/>
          <w:bCs/>
          <w:i/>
          <w:iCs/>
          <w:u w:val="single"/>
        </w:rPr>
        <w:t>Uwagi:</w:t>
      </w:r>
    </w:p>
    <w:p w14:paraId="2BDACE23" w14:textId="0118E24A" w:rsidR="009E0980" w:rsidRPr="005554EE" w:rsidRDefault="00011BF7" w:rsidP="00527937">
      <w:pPr>
        <w:pStyle w:val="Akapitzlist"/>
        <w:numPr>
          <w:ilvl w:val="4"/>
          <w:numId w:val="1"/>
        </w:numPr>
        <w:ind w:left="1985" w:hanging="992"/>
        <w:jc w:val="both"/>
        <w:rPr>
          <w:rFonts w:cs="Times New Roman"/>
          <w:sz w:val="20"/>
          <w:szCs w:val="20"/>
        </w:rPr>
      </w:pPr>
      <w:bookmarkStart w:id="15" w:name="_Hlk169612782"/>
      <w:r w:rsidRPr="005554EE">
        <w:rPr>
          <w:rFonts w:cs="Times New Roman"/>
          <w:sz w:val="20"/>
          <w:szCs w:val="20"/>
        </w:rPr>
        <w:t xml:space="preserve">W przypadku, kiedy Wykonawca nie </w:t>
      </w:r>
      <w:r w:rsidR="000A6635" w:rsidRPr="005554EE">
        <w:rPr>
          <w:rFonts w:cs="Times New Roman"/>
          <w:sz w:val="20"/>
          <w:szCs w:val="20"/>
        </w:rPr>
        <w:t>wypełni Formularza ofertowego stanowiącego Załącznik 2 do SWZ</w:t>
      </w:r>
      <w:r w:rsidRPr="005554EE">
        <w:rPr>
          <w:rFonts w:cs="Times New Roman"/>
          <w:sz w:val="20"/>
          <w:szCs w:val="20"/>
        </w:rPr>
        <w:t xml:space="preserve">, </w:t>
      </w:r>
      <w:r w:rsidR="000A6635" w:rsidRPr="005554EE">
        <w:rPr>
          <w:rFonts w:cs="Times New Roman"/>
          <w:sz w:val="20"/>
          <w:szCs w:val="20"/>
        </w:rPr>
        <w:t>w zakresie informacji o oferowanym okresie gwarancji i opieki aktualizującej na oferowany sprzęt</w:t>
      </w:r>
      <w:r w:rsidR="00852A9B" w:rsidRPr="005554EE">
        <w:rPr>
          <w:rFonts w:cs="Times New Roman"/>
          <w:sz w:val="20"/>
          <w:szCs w:val="20"/>
        </w:rPr>
        <w:t xml:space="preserve"> i</w:t>
      </w:r>
      <w:r w:rsidR="00EB0FF1" w:rsidRPr="005554EE">
        <w:rPr>
          <w:rFonts w:cs="Times New Roman"/>
          <w:sz w:val="20"/>
          <w:szCs w:val="20"/>
        </w:rPr>
        <w:t xml:space="preserve"> </w:t>
      </w:r>
      <w:r w:rsidR="000A6635" w:rsidRPr="005554EE">
        <w:rPr>
          <w:rFonts w:cs="Times New Roman"/>
          <w:sz w:val="20"/>
          <w:szCs w:val="20"/>
        </w:rPr>
        <w:t>oprogramowani</w:t>
      </w:r>
      <w:r w:rsidR="00852A9B" w:rsidRPr="005554EE">
        <w:rPr>
          <w:rFonts w:cs="Times New Roman"/>
          <w:sz w:val="20"/>
          <w:szCs w:val="20"/>
        </w:rPr>
        <w:t>e</w:t>
      </w:r>
      <w:r w:rsidR="000A6635" w:rsidRPr="005554EE">
        <w:rPr>
          <w:rFonts w:cs="Times New Roman"/>
          <w:sz w:val="20"/>
          <w:szCs w:val="20"/>
        </w:rPr>
        <w:t xml:space="preserve">, </w:t>
      </w:r>
      <w:r w:rsidRPr="005554EE">
        <w:rPr>
          <w:rFonts w:cs="Times New Roman"/>
          <w:sz w:val="20"/>
          <w:szCs w:val="20"/>
        </w:rPr>
        <w:t>Zamawiający uzna, że oferta jest niezgodna z warunkami zamówienia i zostanie odrzucona.</w:t>
      </w:r>
      <w:bookmarkEnd w:id="15"/>
    </w:p>
    <w:p w14:paraId="67CA5B50" w14:textId="42F781C3" w:rsidR="004A5F95" w:rsidRPr="005554EE" w:rsidRDefault="00011BF7" w:rsidP="00527937">
      <w:pPr>
        <w:pStyle w:val="Akapitzlist"/>
        <w:numPr>
          <w:ilvl w:val="3"/>
          <w:numId w:val="1"/>
        </w:numPr>
        <w:ind w:hanging="1019"/>
        <w:jc w:val="both"/>
        <w:rPr>
          <w:rFonts w:cs="Times New Roman"/>
        </w:rPr>
      </w:pPr>
      <w:r w:rsidRPr="005554EE">
        <w:rPr>
          <w:rFonts w:cs="Times New Roman"/>
        </w:rPr>
        <w:t xml:space="preserve">Maksymalna liczba punktów możliwych do uzyskania w ramach kryterium </w:t>
      </w:r>
      <w:r w:rsidR="000A6635" w:rsidRPr="005554EE">
        <w:rPr>
          <w:rFonts w:cs="Times New Roman"/>
        </w:rPr>
        <w:t xml:space="preserve">Gwarancja </w:t>
      </w:r>
      <w:r w:rsidRPr="005554EE">
        <w:rPr>
          <w:rFonts w:cs="Times New Roman"/>
        </w:rPr>
        <w:t xml:space="preserve">wynosi </w:t>
      </w:r>
      <w:r w:rsidR="00E7011F" w:rsidRPr="005554EE">
        <w:rPr>
          <w:rFonts w:cs="Times New Roman"/>
        </w:rPr>
        <w:t>1</w:t>
      </w:r>
      <w:r w:rsidR="00734D1A" w:rsidRPr="005554EE">
        <w:rPr>
          <w:rFonts w:cs="Times New Roman"/>
        </w:rPr>
        <w:t>5</w:t>
      </w:r>
      <w:r w:rsidRPr="005554EE">
        <w:rPr>
          <w:rFonts w:cs="Times New Roman"/>
        </w:rPr>
        <w:t xml:space="preserve"> p</w:t>
      </w:r>
      <w:r w:rsidR="000A6635" w:rsidRPr="005554EE">
        <w:rPr>
          <w:rFonts w:cs="Times New Roman"/>
        </w:rPr>
        <w:t>unktów.</w:t>
      </w:r>
      <w:r w:rsidR="00854652" w:rsidRPr="005554EE">
        <w:rPr>
          <w:rFonts w:cs="Times New Roman"/>
        </w:rPr>
        <w:t xml:space="preserve"> </w:t>
      </w:r>
    </w:p>
    <w:p w14:paraId="6CA1CE39" w14:textId="2414BE49" w:rsidR="004A5F95" w:rsidRPr="00527937" w:rsidRDefault="004A5F95" w:rsidP="00527937">
      <w:pPr>
        <w:pStyle w:val="Akapitzlist"/>
        <w:numPr>
          <w:ilvl w:val="3"/>
          <w:numId w:val="1"/>
        </w:numPr>
        <w:spacing w:after="0"/>
        <w:ind w:hanging="1019"/>
        <w:jc w:val="both"/>
        <w:rPr>
          <w:rFonts w:cs="Times New Roman"/>
        </w:rPr>
      </w:pPr>
      <w:r w:rsidRPr="004A5F95">
        <w:rPr>
          <w:rFonts w:cs="Times New Roman"/>
        </w:rPr>
        <w:t xml:space="preserve">Termin gwarancji należy podać </w:t>
      </w:r>
      <w:r w:rsidRPr="004A5F95">
        <w:rPr>
          <w:rFonts w:cs="Times New Roman"/>
          <w:b/>
          <w:bCs/>
        </w:rPr>
        <w:t>w pełnych miesiącach</w:t>
      </w:r>
      <w:r w:rsidRPr="004A5F95">
        <w:rPr>
          <w:rFonts w:cs="Times New Roman"/>
        </w:rPr>
        <w:t>.</w:t>
      </w:r>
    </w:p>
    <w:p w14:paraId="6D341A1F" w14:textId="4A7F959F" w:rsidR="004A5F95" w:rsidRPr="00527937" w:rsidRDefault="00790B45" w:rsidP="00527937">
      <w:pPr>
        <w:pStyle w:val="Akapitzlist"/>
        <w:numPr>
          <w:ilvl w:val="3"/>
          <w:numId w:val="1"/>
        </w:numPr>
        <w:ind w:hanging="1019"/>
        <w:jc w:val="both"/>
        <w:rPr>
          <w:rFonts w:cs="Times New Roman"/>
        </w:rPr>
      </w:pPr>
      <w:r>
        <w:rPr>
          <w:rFonts w:cs="Times New Roman"/>
        </w:rPr>
        <w:t>Zamawiający nie przewiduje udzielenia gwarancji w innych przedziałach miesięcznych jak wskazane w ramach kryteriów tj. odpowiednio za 36, 48 i 60 miesięcy odpowiadających gwarancji udzielonej na 3,4 i 5 lat).</w:t>
      </w:r>
    </w:p>
    <w:p w14:paraId="02DAF813" w14:textId="331E2ACF" w:rsidR="004A5F95" w:rsidRPr="004A5F95" w:rsidRDefault="004A5F95" w:rsidP="004A5F95">
      <w:pPr>
        <w:pStyle w:val="Akapitzlist"/>
        <w:numPr>
          <w:ilvl w:val="3"/>
          <w:numId w:val="1"/>
        </w:numPr>
        <w:ind w:hanging="1019"/>
        <w:rPr>
          <w:rFonts w:cs="Times New Roman"/>
        </w:rPr>
      </w:pPr>
      <w:r w:rsidRPr="004A5F95">
        <w:rPr>
          <w:rFonts w:cs="Times New Roman"/>
        </w:rPr>
        <w:t>Niepodanie żadnej wartości dla terminu gwarancji albo zaoferowanie terminu gwarancji:</w:t>
      </w:r>
    </w:p>
    <w:p w14:paraId="13F77AF9" w14:textId="61B1D097" w:rsidR="004A5F95" w:rsidRDefault="004A5F95" w:rsidP="009E0980">
      <w:pPr>
        <w:pStyle w:val="Akapitzlist"/>
        <w:numPr>
          <w:ilvl w:val="4"/>
          <w:numId w:val="1"/>
        </w:numPr>
        <w:ind w:hanging="1239"/>
        <w:rPr>
          <w:rFonts w:cs="Times New Roman"/>
        </w:rPr>
      </w:pPr>
      <w:r w:rsidRPr="004A5F95">
        <w:rPr>
          <w:rFonts w:cs="Times New Roman"/>
        </w:rPr>
        <w:t>w niepełnych miesiącach lub</w:t>
      </w:r>
      <w:r>
        <w:rPr>
          <w:rFonts w:cs="Times New Roman"/>
        </w:rPr>
        <w:t xml:space="preserve"> </w:t>
      </w:r>
      <w:r w:rsidRPr="004A5F95">
        <w:rPr>
          <w:rFonts w:cs="Times New Roman"/>
        </w:rPr>
        <w:t xml:space="preserve">krótszego niż </w:t>
      </w:r>
      <w:r w:rsidR="00527937">
        <w:rPr>
          <w:rFonts w:cs="Times New Roman"/>
        </w:rPr>
        <w:t>24</w:t>
      </w:r>
      <w:r w:rsidRPr="004A5F95">
        <w:rPr>
          <w:rFonts w:cs="Times New Roman"/>
        </w:rPr>
        <w:t xml:space="preserve"> miesięcy</w:t>
      </w:r>
      <w:r>
        <w:rPr>
          <w:rFonts w:cs="Times New Roman"/>
        </w:rPr>
        <w:t xml:space="preserve"> </w:t>
      </w:r>
      <w:r w:rsidRPr="004A5F95">
        <w:rPr>
          <w:rFonts w:cs="Times New Roman"/>
        </w:rPr>
        <w:t xml:space="preserve">spowoduje </w:t>
      </w:r>
      <w:r w:rsidRPr="009E0980">
        <w:rPr>
          <w:rFonts w:cs="Times New Roman"/>
        </w:rPr>
        <w:t>odrzucenie oferty</w:t>
      </w:r>
      <w:r w:rsidRPr="004A5F95">
        <w:rPr>
          <w:rFonts w:cs="Times New Roman"/>
        </w:rPr>
        <w:t xml:space="preserve"> z przedmiotowego postępowania.</w:t>
      </w:r>
    </w:p>
    <w:p w14:paraId="1835508A" w14:textId="6264576D" w:rsidR="004A5F95" w:rsidRPr="00790B45" w:rsidRDefault="004A5F95" w:rsidP="009E0980">
      <w:pPr>
        <w:pStyle w:val="Akapitzlist"/>
        <w:numPr>
          <w:ilvl w:val="4"/>
          <w:numId w:val="1"/>
        </w:numPr>
        <w:ind w:hanging="1239"/>
        <w:rPr>
          <w:rFonts w:cs="Times New Roman"/>
        </w:rPr>
      </w:pPr>
      <w:r w:rsidRPr="00790B45">
        <w:rPr>
          <w:rFonts w:cs="Times New Roman"/>
        </w:rPr>
        <w:t>powyżej 60 m</w:t>
      </w:r>
      <w:r w:rsidR="00527937">
        <w:rPr>
          <w:rFonts w:cs="Times New Roman"/>
        </w:rPr>
        <w:t>-</w:t>
      </w:r>
      <w:proofErr w:type="spellStart"/>
      <w:r w:rsidRPr="00790B45">
        <w:rPr>
          <w:rFonts w:cs="Times New Roman"/>
        </w:rPr>
        <w:t>cy</w:t>
      </w:r>
      <w:proofErr w:type="spellEnd"/>
      <w:r w:rsidRPr="00790B45">
        <w:rPr>
          <w:rFonts w:cs="Times New Roman"/>
        </w:rPr>
        <w:t xml:space="preserve"> spowoduje przyznanie max ilość punktów </w:t>
      </w:r>
      <w:r w:rsidR="00790B45">
        <w:rPr>
          <w:rFonts w:cs="Times New Roman"/>
        </w:rPr>
        <w:t xml:space="preserve">w ramach </w:t>
      </w:r>
      <w:proofErr w:type="spellStart"/>
      <w:r w:rsidR="00790B45">
        <w:rPr>
          <w:rFonts w:cs="Times New Roman"/>
        </w:rPr>
        <w:t>podkryteriów</w:t>
      </w:r>
      <w:proofErr w:type="spellEnd"/>
      <w:r w:rsidR="00790B45">
        <w:rPr>
          <w:rFonts w:cs="Times New Roman"/>
        </w:rPr>
        <w:t xml:space="preserve">, </w:t>
      </w:r>
    </w:p>
    <w:p w14:paraId="3B2E05B1" w14:textId="2F131511" w:rsidR="00011BF7" w:rsidRPr="003751CE" w:rsidRDefault="00FA50F5" w:rsidP="0062637A">
      <w:pPr>
        <w:pStyle w:val="Akapitzlist"/>
        <w:numPr>
          <w:ilvl w:val="3"/>
          <w:numId w:val="1"/>
        </w:numPr>
        <w:ind w:hanging="1019"/>
        <w:jc w:val="both"/>
        <w:rPr>
          <w:rFonts w:cs="Times New Roman"/>
        </w:rPr>
      </w:pPr>
      <w:r>
        <w:rPr>
          <w:rFonts w:cs="Times New Roman"/>
        </w:rPr>
        <w:t xml:space="preserve">Na </w:t>
      </w:r>
      <w:r w:rsidR="00011BF7" w:rsidRPr="003751CE">
        <w:rPr>
          <w:rFonts w:cs="Times New Roman"/>
        </w:rPr>
        <w:t xml:space="preserve">podstawie </w:t>
      </w:r>
      <w:r w:rsidR="000A6635">
        <w:rPr>
          <w:rFonts w:cs="Times New Roman"/>
        </w:rPr>
        <w:t>informacji o</w:t>
      </w:r>
      <w:r w:rsidR="000A6635" w:rsidRPr="000A6635">
        <w:t xml:space="preserve"> </w:t>
      </w:r>
      <w:r w:rsidR="000A6635" w:rsidRPr="000A6635">
        <w:rPr>
          <w:rFonts w:cs="Times New Roman"/>
        </w:rPr>
        <w:t>oferowany</w:t>
      </w:r>
      <w:r w:rsidR="000A6635">
        <w:rPr>
          <w:rFonts w:cs="Times New Roman"/>
        </w:rPr>
        <w:t>m</w:t>
      </w:r>
      <w:r w:rsidR="000A6635" w:rsidRPr="000A6635">
        <w:rPr>
          <w:rFonts w:cs="Times New Roman"/>
        </w:rPr>
        <w:t xml:space="preserve"> okres</w:t>
      </w:r>
      <w:r w:rsidR="000A6635">
        <w:rPr>
          <w:rFonts w:cs="Times New Roman"/>
        </w:rPr>
        <w:t>ie</w:t>
      </w:r>
      <w:r w:rsidR="000A6635" w:rsidRPr="000A6635">
        <w:rPr>
          <w:rFonts w:cs="Times New Roman"/>
        </w:rPr>
        <w:t xml:space="preserve"> gwarancji i opieki aktualizującej na oferowany sprzę</w:t>
      </w:r>
      <w:r w:rsidR="008232DE">
        <w:rPr>
          <w:rFonts w:cs="Times New Roman"/>
        </w:rPr>
        <w:t xml:space="preserve">t i </w:t>
      </w:r>
      <w:r w:rsidR="000A6635" w:rsidRPr="000A6635">
        <w:rPr>
          <w:rFonts w:cs="Times New Roman"/>
        </w:rPr>
        <w:t>oprogramowanie</w:t>
      </w:r>
      <w:r w:rsidR="00852A9B">
        <w:rPr>
          <w:rFonts w:cs="Times New Roman"/>
        </w:rPr>
        <w:t xml:space="preserve"> </w:t>
      </w:r>
      <w:r w:rsidR="000A6635">
        <w:rPr>
          <w:rFonts w:cs="Times New Roman"/>
        </w:rPr>
        <w:t xml:space="preserve">zawartych w rozdziale 6 Formularza ofertowego Zamawiający przyzna punkty według następujących </w:t>
      </w:r>
      <w:r w:rsidR="00854652">
        <w:rPr>
          <w:rFonts w:cs="Times New Roman"/>
        </w:rPr>
        <w:t>zasad</w:t>
      </w:r>
      <w:r w:rsidR="00854652" w:rsidRPr="003751CE">
        <w:rPr>
          <w:rFonts w:cs="Times New Roman"/>
        </w:rPr>
        <w:t>:</w:t>
      </w:r>
    </w:p>
    <w:p w14:paraId="2C275B89" w14:textId="73129852" w:rsidR="0090568D" w:rsidRDefault="0090568D" w:rsidP="00EB0FF1">
      <w:pPr>
        <w:pStyle w:val="Akapitzlist"/>
        <w:numPr>
          <w:ilvl w:val="4"/>
          <w:numId w:val="1"/>
        </w:numPr>
        <w:ind w:left="1985" w:hanging="1076"/>
        <w:jc w:val="both"/>
        <w:rPr>
          <w:rFonts w:cs="Times New Roman"/>
        </w:rPr>
      </w:pPr>
      <w:r>
        <w:rPr>
          <w:rFonts w:cs="Times New Roman"/>
        </w:rPr>
        <w:t xml:space="preserve">za gwarancję i opiekę </w:t>
      </w:r>
      <w:r w:rsidRPr="0090568D">
        <w:rPr>
          <w:rFonts w:cs="Times New Roman"/>
        </w:rPr>
        <w:t>aktualizując</w:t>
      </w:r>
      <w:r>
        <w:rPr>
          <w:rFonts w:cs="Times New Roman"/>
        </w:rPr>
        <w:t xml:space="preserve">ą na </w:t>
      </w:r>
      <w:r w:rsidRPr="0090568D">
        <w:rPr>
          <w:rFonts w:cs="Times New Roman"/>
        </w:rPr>
        <w:t>Firewall</w:t>
      </w:r>
      <w:r>
        <w:rPr>
          <w:rFonts w:cs="Times New Roman"/>
        </w:rPr>
        <w:t>-a</w:t>
      </w:r>
      <w:r w:rsidRPr="0090568D">
        <w:rPr>
          <w:rFonts w:cs="Times New Roman"/>
        </w:rPr>
        <w:t xml:space="preserve">, </w:t>
      </w:r>
      <w:r>
        <w:rPr>
          <w:rFonts w:cs="Times New Roman"/>
        </w:rPr>
        <w:t xml:space="preserve">opisanego </w:t>
      </w:r>
      <w:r w:rsidRPr="0090568D">
        <w:rPr>
          <w:rFonts w:cs="Times New Roman"/>
        </w:rPr>
        <w:t>w Załączniku 1 do OPZ</w:t>
      </w:r>
      <w:r>
        <w:rPr>
          <w:rFonts w:cs="Times New Roman"/>
        </w:rPr>
        <w:t>:</w:t>
      </w:r>
    </w:p>
    <w:p w14:paraId="12CFE9BB" w14:textId="1FECDD6E" w:rsidR="0090568D" w:rsidRDefault="0090568D" w:rsidP="0062637A">
      <w:pPr>
        <w:pStyle w:val="Akapitzlist"/>
        <w:numPr>
          <w:ilvl w:val="5"/>
          <w:numId w:val="1"/>
        </w:numPr>
        <w:ind w:left="2268" w:hanging="1219"/>
        <w:jc w:val="both"/>
        <w:rPr>
          <w:rFonts w:cs="Times New Roman"/>
        </w:rPr>
      </w:pPr>
      <w:r>
        <w:rPr>
          <w:rFonts w:cs="Times New Roman"/>
        </w:rPr>
        <w:t xml:space="preserve">obowiązującą przez </w:t>
      </w:r>
      <w:r w:rsidR="00527937">
        <w:rPr>
          <w:rFonts w:cs="Times New Roman"/>
        </w:rPr>
        <w:t>24</w:t>
      </w:r>
      <w:r>
        <w:rPr>
          <w:rFonts w:cs="Times New Roman"/>
        </w:rPr>
        <w:t xml:space="preserve"> miesięcy</w:t>
      </w:r>
      <w:r w:rsidRPr="0090568D">
        <w:rPr>
          <w:rFonts w:cs="Times New Roman"/>
        </w:rPr>
        <w:t xml:space="preserve"> </w:t>
      </w:r>
      <w:r>
        <w:rPr>
          <w:rFonts w:cs="Times New Roman"/>
        </w:rPr>
        <w:t>- 0 punktów</w:t>
      </w:r>
    </w:p>
    <w:p w14:paraId="5CC316CA" w14:textId="520D9B56" w:rsidR="00527937" w:rsidRDefault="00527937" w:rsidP="00527937">
      <w:pPr>
        <w:pStyle w:val="Akapitzlist"/>
        <w:numPr>
          <w:ilvl w:val="5"/>
          <w:numId w:val="1"/>
        </w:numPr>
        <w:ind w:left="2268" w:hanging="1219"/>
        <w:jc w:val="both"/>
        <w:rPr>
          <w:rFonts w:cs="Times New Roman"/>
        </w:rPr>
      </w:pPr>
      <w:r>
        <w:rPr>
          <w:rFonts w:cs="Times New Roman"/>
        </w:rPr>
        <w:t>obowiązującą przez 36 miesięcy</w:t>
      </w:r>
      <w:r w:rsidRPr="0090568D">
        <w:rPr>
          <w:rFonts w:cs="Times New Roman"/>
        </w:rPr>
        <w:t xml:space="preserve"> </w:t>
      </w:r>
      <w:r>
        <w:rPr>
          <w:rFonts w:cs="Times New Roman"/>
        </w:rPr>
        <w:t xml:space="preserve">- </w:t>
      </w:r>
      <w:r w:rsidR="009B60EE">
        <w:rPr>
          <w:rFonts w:cs="Times New Roman"/>
        </w:rPr>
        <w:t>1</w:t>
      </w:r>
      <w:r>
        <w:rPr>
          <w:rFonts w:cs="Times New Roman"/>
        </w:rPr>
        <w:t xml:space="preserve"> punkt</w:t>
      </w:r>
      <w:r w:rsidR="00457675">
        <w:rPr>
          <w:rFonts w:cs="Times New Roman"/>
        </w:rPr>
        <w:t>y</w:t>
      </w:r>
    </w:p>
    <w:p w14:paraId="434E29CF" w14:textId="612843B9" w:rsidR="00527937" w:rsidRDefault="00527937" w:rsidP="00527937">
      <w:pPr>
        <w:pStyle w:val="Akapitzlist"/>
        <w:numPr>
          <w:ilvl w:val="5"/>
          <w:numId w:val="1"/>
        </w:numPr>
        <w:ind w:left="2268" w:hanging="1219"/>
        <w:jc w:val="both"/>
        <w:rPr>
          <w:rFonts w:cs="Times New Roman"/>
        </w:rPr>
      </w:pPr>
      <w:r>
        <w:rPr>
          <w:rFonts w:cs="Times New Roman"/>
        </w:rPr>
        <w:t>obowiązującą przez 48 miesięcy</w:t>
      </w:r>
      <w:r w:rsidRPr="0090568D">
        <w:rPr>
          <w:rFonts w:cs="Times New Roman"/>
        </w:rPr>
        <w:t xml:space="preserve"> </w:t>
      </w:r>
      <w:r>
        <w:rPr>
          <w:rFonts w:cs="Times New Roman"/>
        </w:rPr>
        <w:t xml:space="preserve">- </w:t>
      </w:r>
      <w:r w:rsidR="009B60EE">
        <w:rPr>
          <w:rFonts w:cs="Times New Roman"/>
        </w:rPr>
        <w:t>2</w:t>
      </w:r>
      <w:r>
        <w:rPr>
          <w:rFonts w:cs="Times New Roman"/>
        </w:rPr>
        <w:t xml:space="preserve"> punkt</w:t>
      </w:r>
      <w:r w:rsidR="004162C1">
        <w:rPr>
          <w:rFonts w:cs="Times New Roman"/>
        </w:rPr>
        <w:t>y</w:t>
      </w:r>
    </w:p>
    <w:p w14:paraId="7D8E1F06" w14:textId="0154F622" w:rsidR="0090568D" w:rsidRDefault="0090568D" w:rsidP="0062637A">
      <w:pPr>
        <w:pStyle w:val="Akapitzlist"/>
        <w:numPr>
          <w:ilvl w:val="5"/>
          <w:numId w:val="1"/>
        </w:numPr>
        <w:ind w:left="2268" w:hanging="1219"/>
        <w:jc w:val="both"/>
        <w:rPr>
          <w:rFonts w:cs="Times New Roman"/>
        </w:rPr>
      </w:pPr>
      <w:r>
        <w:rPr>
          <w:rFonts w:cs="Times New Roman"/>
        </w:rPr>
        <w:t>obowiązującą przez 60 miesięcy</w:t>
      </w:r>
      <w:r w:rsidR="00457675">
        <w:rPr>
          <w:rFonts w:cs="Times New Roman"/>
        </w:rPr>
        <w:t xml:space="preserve"> - </w:t>
      </w:r>
      <w:r w:rsidR="009B60EE">
        <w:rPr>
          <w:rFonts w:cs="Times New Roman"/>
        </w:rPr>
        <w:t>3</w:t>
      </w:r>
      <w:r>
        <w:rPr>
          <w:rFonts w:cs="Times New Roman"/>
        </w:rPr>
        <w:t xml:space="preserve"> punktów</w:t>
      </w:r>
    </w:p>
    <w:p w14:paraId="7CEF630B" w14:textId="23F2CE7F" w:rsidR="0090568D" w:rsidRDefault="0090568D" w:rsidP="0090568D">
      <w:pPr>
        <w:pStyle w:val="Akapitzlist"/>
        <w:numPr>
          <w:ilvl w:val="4"/>
          <w:numId w:val="1"/>
        </w:numPr>
        <w:ind w:left="1701"/>
        <w:jc w:val="both"/>
        <w:rPr>
          <w:rFonts w:cs="Times New Roman"/>
        </w:rPr>
      </w:pPr>
      <w:bookmarkStart w:id="16" w:name="_Hlk166665983"/>
      <w:r>
        <w:rPr>
          <w:rFonts w:cs="Times New Roman"/>
        </w:rPr>
        <w:t xml:space="preserve">za gwarancję i opiekę </w:t>
      </w:r>
      <w:r w:rsidR="008232DE">
        <w:rPr>
          <w:rFonts w:cs="Times New Roman"/>
        </w:rPr>
        <w:t xml:space="preserve">aktualizującą </w:t>
      </w:r>
      <w:r>
        <w:rPr>
          <w:rFonts w:cs="Times New Roman"/>
        </w:rPr>
        <w:t xml:space="preserve">na </w:t>
      </w:r>
      <w:bookmarkEnd w:id="16"/>
      <w:r w:rsidR="004162C1" w:rsidRPr="004162C1">
        <w:rPr>
          <w:rFonts w:cs="Times New Roman"/>
        </w:rPr>
        <w:t>oprogramowani</w:t>
      </w:r>
      <w:r w:rsidR="004162C1">
        <w:rPr>
          <w:rFonts w:cs="Times New Roman"/>
        </w:rPr>
        <w:t>e</w:t>
      </w:r>
      <w:r w:rsidR="004162C1" w:rsidRPr="004162C1">
        <w:rPr>
          <w:rFonts w:cs="Times New Roman"/>
        </w:rPr>
        <w:t xml:space="preserve"> antywirusowe i antyspamowe</w:t>
      </w:r>
      <w:r w:rsidRPr="0090568D">
        <w:rPr>
          <w:rFonts w:cs="Times New Roman"/>
        </w:rPr>
        <w:t xml:space="preserve">, </w:t>
      </w:r>
      <w:r>
        <w:rPr>
          <w:rFonts w:cs="Times New Roman"/>
        </w:rPr>
        <w:t>opisane</w:t>
      </w:r>
      <w:r w:rsidRPr="0090568D">
        <w:rPr>
          <w:rFonts w:cs="Times New Roman"/>
        </w:rPr>
        <w:t xml:space="preserve"> w Załączniku 2 do OPZ</w:t>
      </w:r>
      <w:r w:rsidR="00852A9B">
        <w:rPr>
          <w:rFonts w:cs="Times New Roman"/>
        </w:rPr>
        <w:t>:</w:t>
      </w:r>
    </w:p>
    <w:p w14:paraId="1175BCE1" w14:textId="77777777" w:rsidR="004162C1" w:rsidRDefault="004162C1" w:rsidP="004162C1">
      <w:pPr>
        <w:pStyle w:val="Akapitzlist"/>
        <w:numPr>
          <w:ilvl w:val="5"/>
          <w:numId w:val="1"/>
        </w:numPr>
        <w:ind w:left="2268" w:hanging="1219"/>
        <w:jc w:val="both"/>
        <w:rPr>
          <w:rFonts w:cs="Times New Roman"/>
        </w:rPr>
      </w:pPr>
      <w:r>
        <w:rPr>
          <w:rFonts w:cs="Times New Roman"/>
        </w:rPr>
        <w:t>obowiązującą przez 24 miesięcy</w:t>
      </w:r>
      <w:r w:rsidRPr="0090568D">
        <w:rPr>
          <w:rFonts w:cs="Times New Roman"/>
        </w:rPr>
        <w:t xml:space="preserve"> </w:t>
      </w:r>
      <w:r>
        <w:rPr>
          <w:rFonts w:cs="Times New Roman"/>
        </w:rPr>
        <w:t>- 0 punktów</w:t>
      </w:r>
    </w:p>
    <w:p w14:paraId="6CDBB38A" w14:textId="42C05FF6" w:rsidR="004162C1" w:rsidRDefault="004162C1" w:rsidP="004162C1">
      <w:pPr>
        <w:pStyle w:val="Akapitzlist"/>
        <w:numPr>
          <w:ilvl w:val="5"/>
          <w:numId w:val="1"/>
        </w:numPr>
        <w:ind w:left="2268" w:hanging="1219"/>
        <w:jc w:val="both"/>
        <w:rPr>
          <w:rFonts w:cs="Times New Roman"/>
        </w:rPr>
      </w:pPr>
      <w:r>
        <w:rPr>
          <w:rFonts w:cs="Times New Roman"/>
        </w:rPr>
        <w:t>obowiązującą przez 36 miesięcy</w:t>
      </w:r>
      <w:r w:rsidRPr="0090568D">
        <w:rPr>
          <w:rFonts w:cs="Times New Roman"/>
        </w:rPr>
        <w:t xml:space="preserve"> </w:t>
      </w:r>
      <w:r>
        <w:rPr>
          <w:rFonts w:cs="Times New Roman"/>
        </w:rPr>
        <w:t xml:space="preserve">- </w:t>
      </w:r>
      <w:r w:rsidR="00457675">
        <w:rPr>
          <w:rFonts w:cs="Times New Roman"/>
        </w:rPr>
        <w:t>1</w:t>
      </w:r>
      <w:r>
        <w:rPr>
          <w:rFonts w:cs="Times New Roman"/>
        </w:rPr>
        <w:t xml:space="preserve"> punkt</w:t>
      </w:r>
      <w:r w:rsidR="00457675">
        <w:rPr>
          <w:rFonts w:cs="Times New Roman"/>
        </w:rPr>
        <w:t>y</w:t>
      </w:r>
    </w:p>
    <w:p w14:paraId="4383B0FD" w14:textId="2D031A5C" w:rsidR="004162C1" w:rsidRDefault="004162C1" w:rsidP="004162C1">
      <w:pPr>
        <w:pStyle w:val="Akapitzlist"/>
        <w:numPr>
          <w:ilvl w:val="5"/>
          <w:numId w:val="1"/>
        </w:numPr>
        <w:ind w:left="2268" w:hanging="1219"/>
        <w:jc w:val="both"/>
        <w:rPr>
          <w:rFonts w:cs="Times New Roman"/>
        </w:rPr>
      </w:pPr>
      <w:r>
        <w:rPr>
          <w:rFonts w:cs="Times New Roman"/>
        </w:rPr>
        <w:lastRenderedPageBreak/>
        <w:t>obowiązującą przez 48 miesięcy</w:t>
      </w:r>
      <w:r w:rsidRPr="0090568D">
        <w:rPr>
          <w:rFonts w:cs="Times New Roman"/>
        </w:rPr>
        <w:t xml:space="preserve"> </w:t>
      </w:r>
      <w:r>
        <w:rPr>
          <w:rFonts w:cs="Times New Roman"/>
        </w:rPr>
        <w:t xml:space="preserve">- </w:t>
      </w:r>
      <w:r w:rsidR="00457675">
        <w:rPr>
          <w:rFonts w:cs="Times New Roman"/>
        </w:rPr>
        <w:t>2</w:t>
      </w:r>
      <w:r>
        <w:rPr>
          <w:rFonts w:cs="Times New Roman"/>
        </w:rPr>
        <w:t xml:space="preserve"> punkty</w:t>
      </w:r>
    </w:p>
    <w:p w14:paraId="2E29BD7E" w14:textId="2552F497" w:rsidR="004162C1" w:rsidRDefault="004162C1" w:rsidP="004162C1">
      <w:pPr>
        <w:pStyle w:val="Akapitzlist"/>
        <w:numPr>
          <w:ilvl w:val="5"/>
          <w:numId w:val="1"/>
        </w:numPr>
        <w:ind w:left="2268" w:hanging="1219"/>
        <w:jc w:val="both"/>
        <w:rPr>
          <w:rFonts w:cs="Times New Roman"/>
        </w:rPr>
      </w:pPr>
      <w:r>
        <w:rPr>
          <w:rFonts w:cs="Times New Roman"/>
        </w:rPr>
        <w:t>obowiązującą przez 60 miesięcy</w:t>
      </w:r>
      <w:r w:rsidRPr="0090568D">
        <w:rPr>
          <w:rFonts w:cs="Times New Roman"/>
        </w:rPr>
        <w:t xml:space="preserve"> </w:t>
      </w:r>
      <w:r>
        <w:rPr>
          <w:rFonts w:cs="Times New Roman"/>
        </w:rPr>
        <w:t xml:space="preserve">- </w:t>
      </w:r>
      <w:r w:rsidR="00457675">
        <w:rPr>
          <w:rFonts w:cs="Times New Roman"/>
        </w:rPr>
        <w:t>3</w:t>
      </w:r>
      <w:r>
        <w:rPr>
          <w:rFonts w:cs="Times New Roman"/>
        </w:rPr>
        <w:t xml:space="preserve"> punkt</w:t>
      </w:r>
      <w:r w:rsidR="00457675">
        <w:rPr>
          <w:rFonts w:cs="Times New Roman"/>
        </w:rPr>
        <w:t>y</w:t>
      </w:r>
    </w:p>
    <w:p w14:paraId="06B799C1" w14:textId="1FF5D79E" w:rsidR="0090568D" w:rsidRPr="0090568D" w:rsidRDefault="008232DE" w:rsidP="004162C1">
      <w:pPr>
        <w:pStyle w:val="Akapitzlist"/>
        <w:numPr>
          <w:ilvl w:val="4"/>
          <w:numId w:val="1"/>
        </w:numPr>
        <w:ind w:left="1560" w:hanging="709"/>
        <w:jc w:val="both"/>
        <w:rPr>
          <w:rFonts w:cs="Times New Roman"/>
        </w:rPr>
      </w:pPr>
      <w:r w:rsidRPr="008232DE">
        <w:rPr>
          <w:rFonts w:cs="Times New Roman"/>
        </w:rPr>
        <w:t xml:space="preserve">za gwarancję i opiekę aktualizującą na </w:t>
      </w:r>
      <w:r w:rsidR="004162C1" w:rsidRPr="004162C1">
        <w:rPr>
          <w:rFonts w:cs="Times New Roman"/>
        </w:rPr>
        <w:t>oprogramowani</w:t>
      </w:r>
      <w:r w:rsidR="004162C1">
        <w:rPr>
          <w:rFonts w:cs="Times New Roman"/>
        </w:rPr>
        <w:t>e</w:t>
      </w:r>
      <w:r w:rsidR="004162C1" w:rsidRPr="004162C1">
        <w:rPr>
          <w:rFonts w:cs="Times New Roman"/>
        </w:rPr>
        <w:t xml:space="preserve"> XDR, opisane</w:t>
      </w:r>
      <w:r w:rsidR="004162C1">
        <w:rPr>
          <w:rFonts w:cs="Times New Roman"/>
        </w:rPr>
        <w:t xml:space="preserve"> </w:t>
      </w:r>
      <w:r w:rsidR="0090568D" w:rsidRPr="0090568D">
        <w:rPr>
          <w:rFonts w:cs="Times New Roman"/>
        </w:rPr>
        <w:t>w Zał</w:t>
      </w:r>
      <w:r w:rsidR="004162C1">
        <w:rPr>
          <w:rFonts w:cs="Times New Roman"/>
        </w:rPr>
        <w:t>.</w:t>
      </w:r>
      <w:r w:rsidR="0090568D" w:rsidRPr="0090568D">
        <w:rPr>
          <w:rFonts w:cs="Times New Roman"/>
        </w:rPr>
        <w:t xml:space="preserve"> 3 do OPZ</w:t>
      </w:r>
      <w:r w:rsidR="00852A9B">
        <w:rPr>
          <w:rFonts w:cs="Times New Roman"/>
        </w:rPr>
        <w:t>:</w:t>
      </w:r>
    </w:p>
    <w:p w14:paraId="12574D9D" w14:textId="77777777" w:rsidR="004162C1" w:rsidRDefault="004162C1" w:rsidP="004162C1">
      <w:pPr>
        <w:pStyle w:val="Akapitzlist"/>
        <w:numPr>
          <w:ilvl w:val="5"/>
          <w:numId w:val="1"/>
        </w:numPr>
        <w:ind w:left="2268" w:hanging="1219"/>
        <w:jc w:val="both"/>
        <w:rPr>
          <w:rFonts w:cs="Times New Roman"/>
        </w:rPr>
      </w:pPr>
      <w:r>
        <w:rPr>
          <w:rFonts w:cs="Times New Roman"/>
        </w:rPr>
        <w:t>obowiązującą przez 24 miesięcy</w:t>
      </w:r>
      <w:r w:rsidRPr="0090568D">
        <w:rPr>
          <w:rFonts w:cs="Times New Roman"/>
        </w:rPr>
        <w:t xml:space="preserve"> </w:t>
      </w:r>
      <w:r>
        <w:rPr>
          <w:rFonts w:cs="Times New Roman"/>
        </w:rPr>
        <w:t>- 0 punktów</w:t>
      </w:r>
    </w:p>
    <w:p w14:paraId="3A493469" w14:textId="77777777" w:rsidR="004162C1" w:rsidRDefault="004162C1" w:rsidP="004162C1">
      <w:pPr>
        <w:pStyle w:val="Akapitzlist"/>
        <w:numPr>
          <w:ilvl w:val="5"/>
          <w:numId w:val="1"/>
        </w:numPr>
        <w:ind w:left="2268" w:hanging="1219"/>
        <w:jc w:val="both"/>
        <w:rPr>
          <w:rFonts w:cs="Times New Roman"/>
        </w:rPr>
      </w:pPr>
      <w:r>
        <w:rPr>
          <w:rFonts w:cs="Times New Roman"/>
        </w:rPr>
        <w:t>obowiązującą przez 36 miesięcy</w:t>
      </w:r>
      <w:r w:rsidRPr="0090568D">
        <w:rPr>
          <w:rFonts w:cs="Times New Roman"/>
        </w:rPr>
        <w:t xml:space="preserve"> </w:t>
      </w:r>
      <w:r>
        <w:rPr>
          <w:rFonts w:cs="Times New Roman"/>
        </w:rPr>
        <w:t>- 1 punkt</w:t>
      </w:r>
    </w:p>
    <w:p w14:paraId="256C78B6" w14:textId="0B8DE6AF" w:rsidR="004162C1" w:rsidRDefault="004162C1" w:rsidP="004162C1">
      <w:pPr>
        <w:pStyle w:val="Akapitzlist"/>
        <w:numPr>
          <w:ilvl w:val="5"/>
          <w:numId w:val="1"/>
        </w:numPr>
        <w:ind w:left="2268" w:hanging="1219"/>
        <w:jc w:val="both"/>
        <w:rPr>
          <w:rFonts w:cs="Times New Roman"/>
        </w:rPr>
      </w:pPr>
      <w:r>
        <w:rPr>
          <w:rFonts w:cs="Times New Roman"/>
        </w:rPr>
        <w:t>obowiązującą przez 48 miesięcy</w:t>
      </w:r>
      <w:r w:rsidRPr="0090568D">
        <w:rPr>
          <w:rFonts w:cs="Times New Roman"/>
        </w:rPr>
        <w:t xml:space="preserve"> </w:t>
      </w:r>
      <w:r>
        <w:rPr>
          <w:rFonts w:cs="Times New Roman"/>
        </w:rPr>
        <w:t>- 2 punkty</w:t>
      </w:r>
    </w:p>
    <w:p w14:paraId="4D5FAC6B" w14:textId="1B43BBA3" w:rsidR="004162C1" w:rsidRDefault="004162C1" w:rsidP="004162C1">
      <w:pPr>
        <w:pStyle w:val="Akapitzlist"/>
        <w:numPr>
          <w:ilvl w:val="5"/>
          <w:numId w:val="1"/>
        </w:numPr>
        <w:ind w:left="2268" w:hanging="1219"/>
        <w:jc w:val="both"/>
        <w:rPr>
          <w:rFonts w:cs="Times New Roman"/>
        </w:rPr>
      </w:pPr>
      <w:r>
        <w:rPr>
          <w:rFonts w:cs="Times New Roman"/>
        </w:rPr>
        <w:t>obowiązującą przez 60 miesięcy</w:t>
      </w:r>
      <w:r w:rsidRPr="0090568D">
        <w:rPr>
          <w:rFonts w:cs="Times New Roman"/>
        </w:rPr>
        <w:t xml:space="preserve"> </w:t>
      </w:r>
      <w:r>
        <w:rPr>
          <w:rFonts w:cs="Times New Roman"/>
        </w:rPr>
        <w:t xml:space="preserve">- </w:t>
      </w:r>
      <w:r w:rsidR="00717C6A">
        <w:rPr>
          <w:rFonts w:cs="Times New Roman"/>
        </w:rPr>
        <w:t>3</w:t>
      </w:r>
      <w:r>
        <w:rPr>
          <w:rFonts w:cs="Times New Roman"/>
        </w:rPr>
        <w:t xml:space="preserve"> punkty</w:t>
      </w:r>
    </w:p>
    <w:p w14:paraId="227679D2" w14:textId="6717C825" w:rsidR="0090568D" w:rsidRDefault="004162C1" w:rsidP="004162C1">
      <w:pPr>
        <w:pStyle w:val="Akapitzlist"/>
        <w:numPr>
          <w:ilvl w:val="4"/>
          <w:numId w:val="1"/>
        </w:numPr>
        <w:ind w:left="1843" w:hanging="992"/>
        <w:jc w:val="both"/>
        <w:rPr>
          <w:rFonts w:cs="Times New Roman"/>
        </w:rPr>
      </w:pPr>
      <w:r w:rsidRPr="008232DE">
        <w:rPr>
          <w:rFonts w:cs="Times New Roman"/>
        </w:rPr>
        <w:t xml:space="preserve">za gwarancję i opiekę aktualizującą na </w:t>
      </w:r>
      <w:r w:rsidRPr="004162C1">
        <w:rPr>
          <w:rFonts w:cs="Times New Roman"/>
        </w:rPr>
        <w:t>oprogramowani</w:t>
      </w:r>
      <w:r>
        <w:rPr>
          <w:rFonts w:cs="Times New Roman"/>
        </w:rPr>
        <w:t>e</w:t>
      </w:r>
      <w:r w:rsidRPr="004162C1">
        <w:rPr>
          <w:rFonts w:cs="Times New Roman"/>
        </w:rPr>
        <w:t xml:space="preserve"> </w:t>
      </w:r>
      <w:r>
        <w:rPr>
          <w:rFonts w:cs="Times New Roman"/>
        </w:rPr>
        <w:t>SIEM</w:t>
      </w:r>
      <w:r w:rsidRPr="004162C1">
        <w:rPr>
          <w:rFonts w:cs="Times New Roman"/>
        </w:rPr>
        <w:t>, opisane</w:t>
      </w:r>
      <w:r>
        <w:rPr>
          <w:rFonts w:cs="Times New Roman"/>
        </w:rPr>
        <w:t xml:space="preserve"> </w:t>
      </w:r>
      <w:r w:rsidRPr="0090568D">
        <w:rPr>
          <w:rFonts w:cs="Times New Roman"/>
        </w:rPr>
        <w:t>w Zał</w:t>
      </w:r>
      <w:r>
        <w:rPr>
          <w:rFonts w:cs="Times New Roman"/>
        </w:rPr>
        <w:t>. 4</w:t>
      </w:r>
      <w:r w:rsidRPr="0090568D">
        <w:rPr>
          <w:rFonts w:cs="Times New Roman"/>
        </w:rPr>
        <w:t xml:space="preserve"> do OPZ</w:t>
      </w:r>
      <w:r w:rsidR="00852A9B">
        <w:rPr>
          <w:rFonts w:cs="Times New Roman"/>
        </w:rPr>
        <w:t>:</w:t>
      </w:r>
    </w:p>
    <w:p w14:paraId="733B2A12" w14:textId="77777777" w:rsidR="004162C1" w:rsidRDefault="004162C1" w:rsidP="004162C1">
      <w:pPr>
        <w:pStyle w:val="Akapitzlist"/>
        <w:numPr>
          <w:ilvl w:val="5"/>
          <w:numId w:val="1"/>
        </w:numPr>
        <w:ind w:left="2268" w:hanging="1219"/>
        <w:jc w:val="both"/>
        <w:rPr>
          <w:rFonts w:cs="Times New Roman"/>
        </w:rPr>
      </w:pPr>
      <w:r>
        <w:rPr>
          <w:rFonts w:cs="Times New Roman"/>
        </w:rPr>
        <w:t>obowiązującą przez 24 miesięcy</w:t>
      </w:r>
      <w:r w:rsidRPr="0090568D">
        <w:rPr>
          <w:rFonts w:cs="Times New Roman"/>
        </w:rPr>
        <w:t xml:space="preserve"> </w:t>
      </w:r>
      <w:r>
        <w:rPr>
          <w:rFonts w:cs="Times New Roman"/>
        </w:rPr>
        <w:t>- 0 punktów</w:t>
      </w:r>
    </w:p>
    <w:p w14:paraId="3FC9FC29" w14:textId="6526AF88" w:rsidR="004162C1" w:rsidRDefault="004162C1" w:rsidP="004162C1">
      <w:pPr>
        <w:pStyle w:val="Akapitzlist"/>
        <w:numPr>
          <w:ilvl w:val="5"/>
          <w:numId w:val="1"/>
        </w:numPr>
        <w:ind w:left="2268" w:hanging="1219"/>
        <w:jc w:val="both"/>
        <w:rPr>
          <w:rFonts w:cs="Times New Roman"/>
        </w:rPr>
      </w:pPr>
      <w:r>
        <w:rPr>
          <w:rFonts w:cs="Times New Roman"/>
        </w:rPr>
        <w:t>obowiązującą przez 36 miesięcy</w:t>
      </w:r>
      <w:r w:rsidRPr="0090568D">
        <w:rPr>
          <w:rFonts w:cs="Times New Roman"/>
        </w:rPr>
        <w:t xml:space="preserve"> </w:t>
      </w:r>
      <w:r>
        <w:rPr>
          <w:rFonts w:cs="Times New Roman"/>
        </w:rPr>
        <w:t xml:space="preserve">- </w:t>
      </w:r>
      <w:r w:rsidR="009B60EE">
        <w:rPr>
          <w:rFonts w:cs="Times New Roman"/>
        </w:rPr>
        <w:t>1</w:t>
      </w:r>
      <w:r>
        <w:rPr>
          <w:rFonts w:cs="Times New Roman"/>
        </w:rPr>
        <w:t xml:space="preserve"> punkt</w:t>
      </w:r>
      <w:r w:rsidR="00457675">
        <w:rPr>
          <w:rFonts w:cs="Times New Roman"/>
        </w:rPr>
        <w:t>y</w:t>
      </w:r>
    </w:p>
    <w:p w14:paraId="42DB820B" w14:textId="081B523B" w:rsidR="004162C1" w:rsidRDefault="004162C1" w:rsidP="004162C1">
      <w:pPr>
        <w:pStyle w:val="Akapitzlist"/>
        <w:numPr>
          <w:ilvl w:val="5"/>
          <w:numId w:val="1"/>
        </w:numPr>
        <w:ind w:left="2268" w:hanging="1219"/>
        <w:jc w:val="both"/>
        <w:rPr>
          <w:rFonts w:cs="Times New Roman"/>
        </w:rPr>
      </w:pPr>
      <w:r>
        <w:rPr>
          <w:rFonts w:cs="Times New Roman"/>
        </w:rPr>
        <w:t>obowiązującą przez 48 miesięcy</w:t>
      </w:r>
      <w:r w:rsidR="00734D1A">
        <w:rPr>
          <w:rFonts w:cs="Times New Roman"/>
        </w:rPr>
        <w:t xml:space="preserve"> - 1,5</w:t>
      </w:r>
      <w:r>
        <w:rPr>
          <w:rFonts w:cs="Times New Roman"/>
        </w:rPr>
        <w:t xml:space="preserve"> punkt</w:t>
      </w:r>
      <w:r w:rsidR="005554EE">
        <w:rPr>
          <w:rFonts w:cs="Times New Roman"/>
        </w:rPr>
        <w:t>u</w:t>
      </w:r>
    </w:p>
    <w:p w14:paraId="68581B9C" w14:textId="026DD0A7" w:rsidR="00852A9B" w:rsidRPr="004162C1" w:rsidRDefault="004162C1" w:rsidP="004162C1">
      <w:pPr>
        <w:pStyle w:val="Akapitzlist"/>
        <w:numPr>
          <w:ilvl w:val="5"/>
          <w:numId w:val="1"/>
        </w:numPr>
        <w:ind w:left="2268" w:hanging="1219"/>
        <w:jc w:val="both"/>
        <w:rPr>
          <w:rFonts w:cs="Times New Roman"/>
        </w:rPr>
      </w:pPr>
      <w:r>
        <w:rPr>
          <w:rFonts w:cs="Times New Roman"/>
        </w:rPr>
        <w:t>obowiązującą przez 60 miesięcy</w:t>
      </w:r>
      <w:r w:rsidRPr="0090568D">
        <w:rPr>
          <w:rFonts w:cs="Times New Roman"/>
        </w:rPr>
        <w:t xml:space="preserve"> </w:t>
      </w:r>
      <w:r>
        <w:rPr>
          <w:rFonts w:cs="Times New Roman"/>
        </w:rPr>
        <w:t xml:space="preserve">- </w:t>
      </w:r>
      <w:r w:rsidR="00734D1A">
        <w:rPr>
          <w:rFonts w:cs="Times New Roman"/>
        </w:rPr>
        <w:t>2</w:t>
      </w:r>
      <w:r>
        <w:rPr>
          <w:rFonts w:cs="Times New Roman"/>
        </w:rPr>
        <w:t xml:space="preserve"> punkt</w:t>
      </w:r>
      <w:r w:rsidR="00734D1A">
        <w:rPr>
          <w:rFonts w:cs="Times New Roman"/>
        </w:rPr>
        <w:t>y</w:t>
      </w:r>
    </w:p>
    <w:p w14:paraId="3CB4C2E5" w14:textId="1A544BCF" w:rsidR="0090568D" w:rsidRDefault="008232DE" w:rsidP="0062637A">
      <w:pPr>
        <w:pStyle w:val="Akapitzlist"/>
        <w:numPr>
          <w:ilvl w:val="4"/>
          <w:numId w:val="1"/>
        </w:numPr>
        <w:ind w:left="1985" w:hanging="1076"/>
        <w:jc w:val="both"/>
        <w:rPr>
          <w:rFonts w:cs="Times New Roman"/>
        </w:rPr>
      </w:pPr>
      <w:r w:rsidRPr="008232DE">
        <w:rPr>
          <w:rFonts w:cs="Times New Roman"/>
        </w:rPr>
        <w:t xml:space="preserve">za gwarancję i opiekę aktualizującą </w:t>
      </w:r>
      <w:r w:rsidR="004162C1" w:rsidRPr="004162C1">
        <w:rPr>
          <w:rFonts w:cs="Times New Roman"/>
        </w:rPr>
        <w:t xml:space="preserve">na oprogramowanie </w:t>
      </w:r>
      <w:r w:rsidR="004162C1">
        <w:rPr>
          <w:rFonts w:cs="Times New Roman"/>
        </w:rPr>
        <w:t>NAC</w:t>
      </w:r>
      <w:r w:rsidR="004162C1" w:rsidRPr="004162C1">
        <w:rPr>
          <w:rFonts w:cs="Times New Roman"/>
        </w:rPr>
        <w:t>, opisane w Zał</w:t>
      </w:r>
      <w:r w:rsidR="004162C1">
        <w:rPr>
          <w:rFonts w:cs="Times New Roman"/>
        </w:rPr>
        <w:t>.</w:t>
      </w:r>
      <w:r w:rsidR="004162C1" w:rsidRPr="004162C1">
        <w:rPr>
          <w:rFonts w:cs="Times New Roman"/>
        </w:rPr>
        <w:t xml:space="preserve"> </w:t>
      </w:r>
      <w:r w:rsidR="004162C1">
        <w:rPr>
          <w:rFonts w:cs="Times New Roman"/>
        </w:rPr>
        <w:t>5</w:t>
      </w:r>
      <w:r w:rsidR="004162C1" w:rsidRPr="004162C1">
        <w:rPr>
          <w:rFonts w:cs="Times New Roman"/>
        </w:rPr>
        <w:t xml:space="preserve"> do OPZ</w:t>
      </w:r>
    </w:p>
    <w:bookmarkEnd w:id="12"/>
    <w:p w14:paraId="62FC8C10" w14:textId="77777777" w:rsidR="004162C1" w:rsidRDefault="004162C1" w:rsidP="004162C1">
      <w:pPr>
        <w:pStyle w:val="Akapitzlist"/>
        <w:numPr>
          <w:ilvl w:val="5"/>
          <w:numId w:val="1"/>
        </w:numPr>
        <w:ind w:left="2268" w:hanging="1219"/>
        <w:jc w:val="both"/>
        <w:rPr>
          <w:rFonts w:cs="Times New Roman"/>
        </w:rPr>
      </w:pPr>
      <w:r>
        <w:rPr>
          <w:rFonts w:cs="Times New Roman"/>
        </w:rPr>
        <w:t>obowiązującą przez 24 miesięcy</w:t>
      </w:r>
      <w:r w:rsidRPr="0090568D">
        <w:rPr>
          <w:rFonts w:cs="Times New Roman"/>
        </w:rPr>
        <w:t xml:space="preserve"> </w:t>
      </w:r>
      <w:r>
        <w:rPr>
          <w:rFonts w:cs="Times New Roman"/>
        </w:rPr>
        <w:t>- 0 punktów</w:t>
      </w:r>
    </w:p>
    <w:p w14:paraId="0D963FEC" w14:textId="43F2CA31" w:rsidR="004162C1" w:rsidRDefault="004162C1" w:rsidP="004162C1">
      <w:pPr>
        <w:pStyle w:val="Akapitzlist"/>
        <w:numPr>
          <w:ilvl w:val="5"/>
          <w:numId w:val="1"/>
        </w:numPr>
        <w:ind w:left="2268" w:hanging="1219"/>
        <w:jc w:val="both"/>
        <w:rPr>
          <w:rFonts w:cs="Times New Roman"/>
        </w:rPr>
      </w:pPr>
      <w:r>
        <w:rPr>
          <w:rFonts w:cs="Times New Roman"/>
        </w:rPr>
        <w:t>obowiązującą przez 36 miesięcy</w:t>
      </w:r>
      <w:r w:rsidRPr="0090568D">
        <w:rPr>
          <w:rFonts w:cs="Times New Roman"/>
        </w:rPr>
        <w:t xml:space="preserve"> </w:t>
      </w:r>
      <w:r>
        <w:rPr>
          <w:rFonts w:cs="Times New Roman"/>
        </w:rPr>
        <w:t xml:space="preserve">- </w:t>
      </w:r>
      <w:r w:rsidR="009B60EE">
        <w:rPr>
          <w:rFonts w:cs="Times New Roman"/>
        </w:rPr>
        <w:t>1</w:t>
      </w:r>
      <w:r>
        <w:rPr>
          <w:rFonts w:cs="Times New Roman"/>
        </w:rPr>
        <w:t xml:space="preserve"> punkty</w:t>
      </w:r>
    </w:p>
    <w:p w14:paraId="581EE8BF" w14:textId="0D2ECFDC" w:rsidR="004162C1" w:rsidRDefault="004162C1" w:rsidP="004162C1">
      <w:pPr>
        <w:pStyle w:val="Akapitzlist"/>
        <w:numPr>
          <w:ilvl w:val="5"/>
          <w:numId w:val="1"/>
        </w:numPr>
        <w:ind w:left="2268" w:hanging="1219"/>
        <w:jc w:val="both"/>
        <w:rPr>
          <w:rFonts w:cs="Times New Roman"/>
        </w:rPr>
      </w:pPr>
      <w:r>
        <w:rPr>
          <w:rFonts w:cs="Times New Roman"/>
        </w:rPr>
        <w:t>obowiązującą przez 48 miesięcy</w:t>
      </w:r>
      <w:r w:rsidRPr="0090568D">
        <w:rPr>
          <w:rFonts w:cs="Times New Roman"/>
        </w:rPr>
        <w:t xml:space="preserve"> </w:t>
      </w:r>
      <w:r w:rsidR="00734D1A">
        <w:rPr>
          <w:rFonts w:cs="Times New Roman"/>
        </w:rPr>
        <w:t>–</w:t>
      </w:r>
      <w:r>
        <w:rPr>
          <w:rFonts w:cs="Times New Roman"/>
        </w:rPr>
        <w:t xml:space="preserve"> </w:t>
      </w:r>
      <w:r w:rsidR="00734D1A">
        <w:rPr>
          <w:rFonts w:cs="Times New Roman"/>
        </w:rPr>
        <w:t xml:space="preserve">1,5 </w:t>
      </w:r>
      <w:r>
        <w:rPr>
          <w:rFonts w:cs="Times New Roman"/>
        </w:rPr>
        <w:t>punkt</w:t>
      </w:r>
      <w:r w:rsidR="005554EE">
        <w:rPr>
          <w:rFonts w:cs="Times New Roman"/>
        </w:rPr>
        <w:t>u</w:t>
      </w:r>
    </w:p>
    <w:p w14:paraId="34D3C114" w14:textId="78D36ADE" w:rsidR="004162C1" w:rsidRDefault="004162C1" w:rsidP="004162C1">
      <w:pPr>
        <w:pStyle w:val="Akapitzlist"/>
        <w:numPr>
          <w:ilvl w:val="5"/>
          <w:numId w:val="1"/>
        </w:numPr>
        <w:ind w:left="2268" w:hanging="1219"/>
        <w:jc w:val="both"/>
        <w:rPr>
          <w:rFonts w:cs="Times New Roman"/>
        </w:rPr>
      </w:pPr>
      <w:r>
        <w:rPr>
          <w:rFonts w:cs="Times New Roman"/>
        </w:rPr>
        <w:t>obowiązującą przez 60 miesięcy</w:t>
      </w:r>
      <w:r w:rsidRPr="0090568D">
        <w:rPr>
          <w:rFonts w:cs="Times New Roman"/>
        </w:rPr>
        <w:t xml:space="preserve"> </w:t>
      </w:r>
      <w:r>
        <w:rPr>
          <w:rFonts w:cs="Times New Roman"/>
        </w:rPr>
        <w:t xml:space="preserve">- </w:t>
      </w:r>
      <w:r w:rsidR="00734D1A">
        <w:rPr>
          <w:rFonts w:cs="Times New Roman"/>
        </w:rPr>
        <w:t xml:space="preserve"> 2</w:t>
      </w:r>
      <w:r>
        <w:rPr>
          <w:rFonts w:cs="Times New Roman"/>
        </w:rPr>
        <w:t xml:space="preserve"> punkt</w:t>
      </w:r>
      <w:r w:rsidR="00734D1A">
        <w:rPr>
          <w:rFonts w:cs="Times New Roman"/>
        </w:rPr>
        <w:t>y</w:t>
      </w:r>
    </w:p>
    <w:p w14:paraId="5DC67912" w14:textId="63D15D92" w:rsidR="00717C6A" w:rsidRDefault="00717C6A" w:rsidP="00717C6A">
      <w:pPr>
        <w:pStyle w:val="Akapitzlist"/>
        <w:numPr>
          <w:ilvl w:val="4"/>
          <w:numId w:val="1"/>
        </w:numPr>
        <w:ind w:left="1985" w:hanging="1076"/>
        <w:jc w:val="both"/>
        <w:rPr>
          <w:rFonts w:cs="Times New Roman"/>
        </w:rPr>
      </w:pPr>
      <w:r w:rsidRPr="008232DE">
        <w:rPr>
          <w:rFonts w:cs="Times New Roman"/>
        </w:rPr>
        <w:t xml:space="preserve">za gwarancję </w:t>
      </w:r>
      <w:r>
        <w:rPr>
          <w:rFonts w:cs="Times New Roman"/>
        </w:rPr>
        <w:t>na wykonane usługi</w:t>
      </w:r>
      <w:r w:rsidRPr="004162C1">
        <w:rPr>
          <w:rFonts w:cs="Times New Roman"/>
        </w:rPr>
        <w:t>, opisane w Zał</w:t>
      </w:r>
      <w:r>
        <w:rPr>
          <w:rFonts w:cs="Times New Roman"/>
        </w:rPr>
        <w:t>.</w:t>
      </w:r>
      <w:r w:rsidRPr="004162C1">
        <w:rPr>
          <w:rFonts w:cs="Times New Roman"/>
        </w:rPr>
        <w:t xml:space="preserve"> </w:t>
      </w:r>
      <w:r>
        <w:rPr>
          <w:rFonts w:cs="Times New Roman"/>
        </w:rPr>
        <w:t>6</w:t>
      </w:r>
      <w:r w:rsidRPr="004162C1">
        <w:rPr>
          <w:rFonts w:cs="Times New Roman"/>
        </w:rPr>
        <w:t xml:space="preserve"> do OPZ</w:t>
      </w:r>
    </w:p>
    <w:p w14:paraId="221FA0C6" w14:textId="77777777" w:rsidR="00717C6A" w:rsidRDefault="00717C6A" w:rsidP="00717C6A">
      <w:pPr>
        <w:pStyle w:val="Akapitzlist"/>
        <w:numPr>
          <w:ilvl w:val="5"/>
          <w:numId w:val="1"/>
        </w:numPr>
        <w:ind w:left="2268" w:hanging="1219"/>
        <w:jc w:val="both"/>
        <w:rPr>
          <w:rFonts w:cs="Times New Roman"/>
        </w:rPr>
      </w:pPr>
      <w:r>
        <w:rPr>
          <w:rFonts w:cs="Times New Roman"/>
        </w:rPr>
        <w:t>obowiązującą przez 24 miesięcy</w:t>
      </w:r>
      <w:r w:rsidRPr="0090568D">
        <w:rPr>
          <w:rFonts w:cs="Times New Roman"/>
        </w:rPr>
        <w:t xml:space="preserve"> </w:t>
      </w:r>
      <w:r>
        <w:rPr>
          <w:rFonts w:cs="Times New Roman"/>
        </w:rPr>
        <w:t>- 0 punktów</w:t>
      </w:r>
    </w:p>
    <w:p w14:paraId="3267A1B9" w14:textId="1927DDD9" w:rsidR="00717C6A" w:rsidRDefault="00717C6A" w:rsidP="00717C6A">
      <w:pPr>
        <w:pStyle w:val="Akapitzlist"/>
        <w:numPr>
          <w:ilvl w:val="5"/>
          <w:numId w:val="1"/>
        </w:numPr>
        <w:ind w:left="2268" w:hanging="1219"/>
        <w:jc w:val="both"/>
        <w:rPr>
          <w:rFonts w:cs="Times New Roman"/>
        </w:rPr>
      </w:pPr>
      <w:r>
        <w:rPr>
          <w:rFonts w:cs="Times New Roman"/>
        </w:rPr>
        <w:t>obowiązującą przez 36 miesięcy</w:t>
      </w:r>
      <w:r w:rsidRPr="0090568D">
        <w:rPr>
          <w:rFonts w:cs="Times New Roman"/>
        </w:rPr>
        <w:t xml:space="preserve"> </w:t>
      </w:r>
      <w:r>
        <w:rPr>
          <w:rFonts w:cs="Times New Roman"/>
        </w:rPr>
        <w:t>- 1 punkty</w:t>
      </w:r>
    </w:p>
    <w:p w14:paraId="4CB40F39" w14:textId="5F3B3DFD" w:rsidR="00717C6A" w:rsidRDefault="00717C6A" w:rsidP="00717C6A">
      <w:pPr>
        <w:pStyle w:val="Akapitzlist"/>
        <w:numPr>
          <w:ilvl w:val="5"/>
          <w:numId w:val="1"/>
        </w:numPr>
        <w:ind w:left="2268" w:hanging="1219"/>
        <w:jc w:val="both"/>
        <w:rPr>
          <w:rFonts w:cs="Times New Roman"/>
        </w:rPr>
      </w:pPr>
      <w:r>
        <w:rPr>
          <w:rFonts w:cs="Times New Roman"/>
        </w:rPr>
        <w:t>obowiązującą przez 48 miesięcy</w:t>
      </w:r>
      <w:r w:rsidR="00734D1A">
        <w:rPr>
          <w:rFonts w:cs="Times New Roman"/>
        </w:rPr>
        <w:t xml:space="preserve"> - 1,5</w:t>
      </w:r>
      <w:r>
        <w:rPr>
          <w:rFonts w:cs="Times New Roman"/>
        </w:rPr>
        <w:t xml:space="preserve"> punkt</w:t>
      </w:r>
      <w:r w:rsidR="005554EE">
        <w:rPr>
          <w:rFonts w:cs="Times New Roman"/>
        </w:rPr>
        <w:t>u</w:t>
      </w:r>
    </w:p>
    <w:p w14:paraId="32B8CF74" w14:textId="0BDC2E38" w:rsidR="00717C6A" w:rsidRDefault="00717C6A" w:rsidP="00717C6A">
      <w:pPr>
        <w:pStyle w:val="Akapitzlist"/>
        <w:numPr>
          <w:ilvl w:val="5"/>
          <w:numId w:val="1"/>
        </w:numPr>
        <w:ind w:left="2268" w:hanging="1219"/>
        <w:jc w:val="both"/>
        <w:rPr>
          <w:rFonts w:cs="Times New Roman"/>
        </w:rPr>
      </w:pPr>
      <w:r>
        <w:rPr>
          <w:rFonts w:cs="Times New Roman"/>
        </w:rPr>
        <w:t>obowiązującą przez 60 miesięcy</w:t>
      </w:r>
      <w:r w:rsidRPr="0090568D">
        <w:rPr>
          <w:rFonts w:cs="Times New Roman"/>
        </w:rPr>
        <w:t xml:space="preserve"> </w:t>
      </w:r>
      <w:r>
        <w:rPr>
          <w:rFonts w:cs="Times New Roman"/>
        </w:rPr>
        <w:t xml:space="preserve">- </w:t>
      </w:r>
      <w:r w:rsidR="00734D1A">
        <w:rPr>
          <w:rFonts w:cs="Times New Roman"/>
        </w:rPr>
        <w:t>2</w:t>
      </w:r>
      <w:r>
        <w:rPr>
          <w:rFonts w:cs="Times New Roman"/>
        </w:rPr>
        <w:t xml:space="preserve"> punkty</w:t>
      </w:r>
    </w:p>
    <w:p w14:paraId="48723768" w14:textId="72420686" w:rsidR="00011BF7" w:rsidRPr="003751CE" w:rsidRDefault="00011BF7" w:rsidP="0062637A">
      <w:pPr>
        <w:pStyle w:val="Akapitzlist"/>
        <w:ind w:left="2232"/>
        <w:jc w:val="both"/>
        <w:rPr>
          <w:rFonts w:cs="Times New Roman"/>
        </w:rPr>
      </w:pPr>
    </w:p>
    <w:p w14:paraId="43D6FD58" w14:textId="0A723635" w:rsidR="00A60C93" w:rsidRPr="003751CE" w:rsidRDefault="00A60C93" w:rsidP="00906DB2">
      <w:pPr>
        <w:pStyle w:val="Akapitzlist"/>
        <w:numPr>
          <w:ilvl w:val="1"/>
          <w:numId w:val="1"/>
        </w:numPr>
        <w:ind w:hanging="650"/>
        <w:jc w:val="both"/>
        <w:rPr>
          <w:rFonts w:cs="Times New Roman"/>
        </w:rPr>
      </w:pPr>
      <w:r w:rsidRPr="003751CE">
        <w:rPr>
          <w:rFonts w:cs="Times New Roman"/>
        </w:rPr>
        <w:t>Zamawiający udzieli zamówienia temu Wykonawcy (Wykonawcom), którego(</w:t>
      </w:r>
      <w:proofErr w:type="spellStart"/>
      <w:r w:rsidRPr="003751CE">
        <w:rPr>
          <w:rFonts w:cs="Times New Roman"/>
        </w:rPr>
        <w:t>ych</w:t>
      </w:r>
      <w:proofErr w:type="spellEnd"/>
      <w:r w:rsidRPr="003751CE">
        <w:rPr>
          <w:rFonts w:cs="Times New Roman"/>
        </w:rPr>
        <w:t>) oferta zostanie uznana za najkorzystniejszą, tj. uzyska największą łączną liczbę punktów ze wszystkich kryteriów.</w:t>
      </w:r>
    </w:p>
    <w:p w14:paraId="0CBD4A56" w14:textId="77777777" w:rsidR="00A60C93" w:rsidRPr="003751CE" w:rsidRDefault="00A60C93" w:rsidP="00906DB2">
      <w:pPr>
        <w:pStyle w:val="Akapitzlist"/>
        <w:numPr>
          <w:ilvl w:val="1"/>
          <w:numId w:val="1"/>
        </w:numPr>
        <w:ind w:hanging="650"/>
        <w:jc w:val="both"/>
        <w:rPr>
          <w:rFonts w:cs="Times New Roman"/>
        </w:rPr>
      </w:pPr>
      <w:r w:rsidRPr="003751CE">
        <w:rPr>
          <w:rFonts w:cs="Times New Roma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BC8E9BE" w14:textId="77777777" w:rsidR="00A60C93" w:rsidRPr="003751CE" w:rsidRDefault="00A60C93" w:rsidP="00906DB2">
      <w:pPr>
        <w:pStyle w:val="Akapitzlist"/>
        <w:numPr>
          <w:ilvl w:val="1"/>
          <w:numId w:val="1"/>
        </w:numPr>
        <w:ind w:hanging="650"/>
        <w:jc w:val="both"/>
        <w:rPr>
          <w:rFonts w:cs="Times New Roman"/>
        </w:rPr>
      </w:pPr>
      <w:r w:rsidRPr="003751CE">
        <w:rPr>
          <w:rFonts w:cs="Times New Roman"/>
        </w:rPr>
        <w:t>Jeżeli oferty otrzymały taką samą ocenę w kryterium o najwyższej wadze, Zamawiający wybiera ofertę z najniższą ceną lub najniższym kosztem.</w:t>
      </w:r>
    </w:p>
    <w:p w14:paraId="5E4250A7" w14:textId="77777777" w:rsidR="00A60C93" w:rsidRPr="003751CE" w:rsidRDefault="00A60C93" w:rsidP="00906DB2">
      <w:pPr>
        <w:pStyle w:val="Akapitzlist"/>
        <w:numPr>
          <w:ilvl w:val="1"/>
          <w:numId w:val="1"/>
        </w:numPr>
        <w:ind w:hanging="650"/>
        <w:jc w:val="both"/>
        <w:rPr>
          <w:rFonts w:cs="Times New Roman"/>
        </w:rPr>
      </w:pPr>
      <w:r w:rsidRPr="003751CE">
        <w:rPr>
          <w:rFonts w:cs="Times New Roman"/>
        </w:rPr>
        <w:t>Jeżeli nie można dokonać wyboru oferty w sposób, o którym mowa w pkt 24.7 SWZ, Zamawiający wzywa Wykonawców, którzy złożyli te oferty, do złożenia w terminie określonym przez Zamawiającego ofert dodatkowych zawierających nową cenę lub koszt.</w:t>
      </w:r>
    </w:p>
    <w:p w14:paraId="7D26376C" w14:textId="7CDF2943" w:rsidR="00A60C93" w:rsidRPr="003751CE" w:rsidRDefault="00A60C93" w:rsidP="00906DB2">
      <w:pPr>
        <w:pStyle w:val="Akapitzlist"/>
        <w:numPr>
          <w:ilvl w:val="1"/>
          <w:numId w:val="1"/>
        </w:numPr>
        <w:ind w:hanging="650"/>
        <w:jc w:val="both"/>
        <w:rPr>
          <w:rFonts w:cs="Times New Roman"/>
        </w:rPr>
      </w:pPr>
      <w:r w:rsidRPr="003751CE">
        <w:rPr>
          <w:rFonts w:cs="Times New Roman"/>
        </w:rPr>
        <w:t>Wykonawcy, składając oferty dodatkowe, nie mogą oferować cen lub kosztów wyższych niż zaoferowane w uprzednio złożonych przez nich ofertach.</w:t>
      </w:r>
    </w:p>
    <w:p w14:paraId="3E292E55" w14:textId="5213A047" w:rsidR="00A60C93" w:rsidRPr="003751CE" w:rsidRDefault="00A60C93" w:rsidP="00510B32">
      <w:pPr>
        <w:pStyle w:val="Nagwek1"/>
        <w:numPr>
          <w:ilvl w:val="0"/>
          <w:numId w:val="1"/>
        </w:numPr>
        <w:jc w:val="both"/>
        <w:rPr>
          <w:rFonts w:cs="Times New Roman"/>
        </w:rPr>
      </w:pPr>
      <w:r w:rsidRPr="003751CE">
        <w:rPr>
          <w:rFonts w:cs="Times New Roman"/>
        </w:rPr>
        <w:t>WYMAGANIA W ZAKRESIE ZATRUDNIENIA NA PODSTAWIE STOSUNKU PRACY ART. 95 UST. 1 USTAWY PZP</w:t>
      </w:r>
    </w:p>
    <w:p w14:paraId="4CE355B5" w14:textId="721ABF0A" w:rsidR="00A60C93" w:rsidRPr="003751CE" w:rsidRDefault="00A60C93" w:rsidP="00B41AA0">
      <w:pPr>
        <w:spacing w:after="0"/>
        <w:jc w:val="both"/>
        <w:rPr>
          <w:rFonts w:cs="Times New Roman"/>
        </w:rPr>
      </w:pPr>
      <w:r w:rsidRPr="003751CE">
        <w:rPr>
          <w:rFonts w:cs="Times New Roman"/>
        </w:rPr>
        <w:t>Na podstawie art. 95 ust. 1 ustawy Prawo zamówień publicznych,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(tj. Dz. U. z 2022 r. poz.1510), tj. czynności Kierownika projektu związane z wykonaniem zamówienia z</w:t>
      </w:r>
      <w:r w:rsidR="00E44F75" w:rsidRPr="003751CE">
        <w:rPr>
          <w:rFonts w:cs="Times New Roman"/>
        </w:rPr>
        <w:t xml:space="preserve"> </w:t>
      </w:r>
      <w:r w:rsidRPr="003751CE">
        <w:rPr>
          <w:rFonts w:cs="Times New Roman"/>
        </w:rPr>
        <w:t>zastrzeżeniem zapisu w akapicie poniżej, chyba, że przedmiot zamówienia będzie wykonywany przez Wykonawcę osobiście oraz wyznaczy on siebie do realizacji przedmiotu niniejszego zamówienia.</w:t>
      </w:r>
    </w:p>
    <w:p w14:paraId="485BF0FF" w14:textId="77777777" w:rsidR="00A60C93" w:rsidRPr="003751CE" w:rsidRDefault="00A60C93" w:rsidP="00B41AA0">
      <w:pPr>
        <w:spacing w:after="0"/>
        <w:jc w:val="both"/>
        <w:rPr>
          <w:rFonts w:cs="Times New Roman"/>
        </w:rPr>
      </w:pPr>
      <w:r w:rsidRPr="003751CE">
        <w:rPr>
          <w:rFonts w:cs="Times New Roman"/>
        </w:rPr>
        <w:t>Zamawiający dopuszcza, aby osoba pełniąca stanowisko Kierownika Projektu była zatrudniona na podstawie umowy cywilnoprawnej w ramach prowadzonej przez nią działalności gospodarczej.</w:t>
      </w:r>
    </w:p>
    <w:p w14:paraId="3FA30E89" w14:textId="77777777" w:rsidR="00A60C93" w:rsidRPr="003751CE" w:rsidRDefault="00A60C93" w:rsidP="00B41AA0">
      <w:pPr>
        <w:spacing w:after="0"/>
        <w:jc w:val="both"/>
        <w:rPr>
          <w:rFonts w:cs="Times New Roman"/>
        </w:rPr>
      </w:pPr>
      <w:r w:rsidRPr="003751CE">
        <w:rPr>
          <w:rFonts w:cs="Times New Roman"/>
        </w:rPr>
        <w:t>Podstawowe czynności Kierownika projektu związane z wykonaniem zamówienia:</w:t>
      </w:r>
    </w:p>
    <w:p w14:paraId="25D3D743" w14:textId="77777777" w:rsidR="00A60C93" w:rsidRPr="003751CE" w:rsidRDefault="00A60C93" w:rsidP="00940B82">
      <w:pPr>
        <w:pStyle w:val="Akapitzlist"/>
        <w:numPr>
          <w:ilvl w:val="0"/>
          <w:numId w:val="5"/>
        </w:numPr>
        <w:spacing w:after="0"/>
        <w:jc w:val="both"/>
        <w:rPr>
          <w:rFonts w:cs="Times New Roman"/>
        </w:rPr>
      </w:pPr>
      <w:r w:rsidRPr="003751CE">
        <w:rPr>
          <w:rFonts w:cs="Times New Roman"/>
        </w:rPr>
        <w:t>koordynacja i zarządzanie realizacją całości przedmiotu umowy po stronie Wykonawcy,</w:t>
      </w:r>
    </w:p>
    <w:p w14:paraId="2828ED33" w14:textId="64E94A02" w:rsidR="00A60C93" w:rsidRPr="003751CE" w:rsidRDefault="00A60C93" w:rsidP="00940B82">
      <w:pPr>
        <w:pStyle w:val="Akapitzlist"/>
        <w:numPr>
          <w:ilvl w:val="0"/>
          <w:numId w:val="5"/>
        </w:numPr>
        <w:spacing w:after="0"/>
        <w:jc w:val="both"/>
        <w:rPr>
          <w:rFonts w:cs="Times New Roman"/>
        </w:rPr>
      </w:pPr>
      <w:r w:rsidRPr="003751CE">
        <w:rPr>
          <w:rFonts w:cs="Times New Roman"/>
        </w:rPr>
        <w:lastRenderedPageBreak/>
        <w:t>kontakt z Zamawiającym w sprawach istotnych dla realizacji umowy, w tym w szczególności w zakresie</w:t>
      </w:r>
      <w:r w:rsidR="002F11FE" w:rsidRPr="003751CE">
        <w:rPr>
          <w:rFonts w:cs="Times New Roman"/>
        </w:rPr>
        <w:t xml:space="preserve"> </w:t>
      </w:r>
      <w:r w:rsidRPr="003751CE">
        <w:rPr>
          <w:rFonts w:cs="Times New Roman"/>
        </w:rPr>
        <w:t>harmonogramu</w:t>
      </w:r>
      <w:r w:rsidRPr="003751CE">
        <w:rPr>
          <w:rFonts w:cs="Times New Roman"/>
        </w:rPr>
        <w:tab/>
        <w:t>realizacji umowy, wytycznych, decyzji kierunkowych i odbiorów zakresu umowy.</w:t>
      </w:r>
    </w:p>
    <w:p w14:paraId="4520781F" w14:textId="4BFFF464" w:rsidR="00A60C93" w:rsidRPr="003751CE" w:rsidRDefault="00A60C93" w:rsidP="00A60C93">
      <w:pPr>
        <w:jc w:val="both"/>
        <w:rPr>
          <w:rFonts w:cs="Times New Roman"/>
        </w:rPr>
      </w:pPr>
      <w:r w:rsidRPr="003751CE">
        <w:rPr>
          <w:rFonts w:cs="Times New Roman"/>
        </w:rPr>
        <w:t>Zakres prac Kierownika projektu, wykonującego wskazane przez Zamawiającego czynności w zakresie realizacji zamówienia oraz sposób dokumentowania zatrudnienia tej osoby i uprawnienia Zamawiającego w</w:t>
      </w:r>
      <w:r w:rsidR="00854652">
        <w:rPr>
          <w:rFonts w:cs="Times New Roman"/>
        </w:rPr>
        <w:t> </w:t>
      </w:r>
      <w:r w:rsidRPr="003751CE">
        <w:rPr>
          <w:rFonts w:cs="Times New Roman"/>
        </w:rPr>
        <w:t>zakresie kontroli spełniania przez Wykonawcę wymagań oraz sankcji z tytułu ich niespełnienia zostały określone w opisie przedmiotu zamówienia (</w:t>
      </w:r>
      <w:r w:rsidRPr="003751CE">
        <w:rPr>
          <w:rFonts w:cs="Times New Roman"/>
          <w:b/>
          <w:bCs/>
        </w:rPr>
        <w:t>Załącznik nr 1 do SWZ</w:t>
      </w:r>
      <w:r w:rsidRPr="003751CE">
        <w:rPr>
          <w:rFonts w:cs="Times New Roman"/>
        </w:rPr>
        <w:t>) oraz we wzorze umowy (</w:t>
      </w:r>
      <w:r w:rsidRPr="003751CE">
        <w:rPr>
          <w:rFonts w:cs="Times New Roman"/>
          <w:b/>
          <w:bCs/>
        </w:rPr>
        <w:t>Załącznik nr 11 do SWZ</w:t>
      </w:r>
      <w:r w:rsidRPr="003751CE">
        <w:rPr>
          <w:rFonts w:cs="Times New Roman"/>
        </w:rPr>
        <w:t>).</w:t>
      </w:r>
    </w:p>
    <w:p w14:paraId="09AD18C1" w14:textId="7D216000" w:rsidR="00A60C93" w:rsidRPr="003751CE" w:rsidRDefault="00A60C93" w:rsidP="00510B32">
      <w:pPr>
        <w:pStyle w:val="Nagwek1"/>
        <w:numPr>
          <w:ilvl w:val="0"/>
          <w:numId w:val="1"/>
        </w:numPr>
        <w:jc w:val="both"/>
        <w:rPr>
          <w:rFonts w:cs="Times New Roman"/>
        </w:rPr>
      </w:pPr>
      <w:r w:rsidRPr="003751CE">
        <w:rPr>
          <w:rFonts w:cs="Times New Roman"/>
        </w:rPr>
        <w:t>INFORMACJE O FORMALNOŚCIACH, KTÓRE POWINNY BYĆ DOPEŁNIONE PO</w:t>
      </w:r>
      <w:r w:rsidR="008A1C12" w:rsidRPr="003751CE">
        <w:rPr>
          <w:rFonts w:cs="Times New Roman"/>
        </w:rPr>
        <w:t xml:space="preserve"> </w:t>
      </w:r>
      <w:r w:rsidRPr="003751CE">
        <w:rPr>
          <w:rFonts w:cs="Times New Roman"/>
        </w:rPr>
        <w:t>WYBORZE OFERTY W CELU ZAWARCIA UMOWY W SPRAWIE ZAMÓWIENIA PUBLICZNEGO</w:t>
      </w:r>
    </w:p>
    <w:p w14:paraId="3DD43285" w14:textId="77777777" w:rsidR="00A60C93" w:rsidRPr="003751CE" w:rsidRDefault="00A60C93" w:rsidP="008A1C12">
      <w:pPr>
        <w:pStyle w:val="Akapitzlist"/>
        <w:numPr>
          <w:ilvl w:val="1"/>
          <w:numId w:val="1"/>
        </w:numPr>
        <w:ind w:hanging="650"/>
        <w:jc w:val="both"/>
        <w:rPr>
          <w:rFonts w:cs="Times New Roman"/>
        </w:rPr>
      </w:pPr>
      <w:r w:rsidRPr="003751CE">
        <w:rPr>
          <w:rFonts w:cs="Times New Roman"/>
        </w:rPr>
        <w:t>Umowa zostanie zawarta w wyznaczonym przez Zamawiającego terminie i miejscu.</w:t>
      </w:r>
    </w:p>
    <w:p w14:paraId="73E70FC2" w14:textId="78169801" w:rsidR="00A60C93" w:rsidRPr="003751CE" w:rsidRDefault="00A60C93" w:rsidP="008A1C12">
      <w:pPr>
        <w:pStyle w:val="Akapitzlist"/>
        <w:numPr>
          <w:ilvl w:val="1"/>
          <w:numId w:val="1"/>
        </w:numPr>
        <w:ind w:hanging="650"/>
        <w:jc w:val="both"/>
        <w:rPr>
          <w:rFonts w:cs="Times New Roman"/>
        </w:rPr>
      </w:pPr>
      <w:r w:rsidRPr="003751CE">
        <w:rPr>
          <w:rFonts w:cs="Times New Roman"/>
        </w:rPr>
        <w:t>Osoby reprezentujące Wykonawcę przy podpisywaniu umowy powinny posiadać ze sobą dokumenty potwierdzające ich umocowanie do podpisania umowy, o ile umocowanie to nie będzie wynikać z</w:t>
      </w:r>
      <w:r w:rsidR="00854652">
        <w:rPr>
          <w:rFonts w:cs="Times New Roman"/>
        </w:rPr>
        <w:t> </w:t>
      </w:r>
      <w:r w:rsidRPr="003751CE">
        <w:rPr>
          <w:rFonts w:cs="Times New Roman"/>
        </w:rPr>
        <w:t>dokumentów załączonych do oferty.</w:t>
      </w:r>
    </w:p>
    <w:p w14:paraId="44B71928" w14:textId="77777777" w:rsidR="00A60C93" w:rsidRPr="003751CE" w:rsidRDefault="00A60C93" w:rsidP="008A1C12">
      <w:pPr>
        <w:pStyle w:val="Akapitzlist"/>
        <w:numPr>
          <w:ilvl w:val="1"/>
          <w:numId w:val="1"/>
        </w:numPr>
        <w:ind w:hanging="650"/>
        <w:jc w:val="both"/>
        <w:rPr>
          <w:rFonts w:cs="Times New Roman"/>
        </w:rPr>
      </w:pPr>
      <w:r w:rsidRPr="003751CE">
        <w:rPr>
          <w:rFonts w:cs="Times New Roman"/>
        </w:rPr>
        <w:t>Wykonawcy wspólnie ubiegający się o udzielenie zamówienia ponoszą solidarną odpowiedzialność za wykonanie umowy.</w:t>
      </w:r>
    </w:p>
    <w:p w14:paraId="65A85D83" w14:textId="77777777" w:rsidR="00A60C93" w:rsidRPr="003751CE" w:rsidRDefault="00A60C93" w:rsidP="008A1C12">
      <w:pPr>
        <w:pStyle w:val="Akapitzlist"/>
        <w:numPr>
          <w:ilvl w:val="1"/>
          <w:numId w:val="1"/>
        </w:numPr>
        <w:ind w:hanging="650"/>
        <w:jc w:val="both"/>
        <w:rPr>
          <w:rFonts w:cs="Times New Roman"/>
        </w:rPr>
      </w:pPr>
      <w:r w:rsidRPr="003751CE">
        <w:rPr>
          <w:rFonts w:cs="Times New Roman"/>
        </w:rPr>
        <w:t>Wykonawca przed podpisaniem umowy winien dostarczyć Zamawiającemu:</w:t>
      </w:r>
    </w:p>
    <w:p w14:paraId="4078FD7B" w14:textId="77777777" w:rsidR="00A60C93" w:rsidRPr="003751CE" w:rsidRDefault="00A60C93" w:rsidP="005B5966">
      <w:pPr>
        <w:pStyle w:val="Akapitzlist"/>
        <w:numPr>
          <w:ilvl w:val="2"/>
          <w:numId w:val="1"/>
        </w:numPr>
        <w:ind w:left="1134" w:hanging="850"/>
        <w:jc w:val="both"/>
        <w:rPr>
          <w:rFonts w:cs="Times New Roman"/>
        </w:rPr>
      </w:pPr>
      <w:r w:rsidRPr="003751CE">
        <w:rPr>
          <w:rFonts w:cs="Times New Roman"/>
        </w:rPr>
        <w:t>umowę regulującą współpracę, w przypadku wyboru oferty Wykonawców wspólnie ubiegających się o udzielenie zamówienia;</w:t>
      </w:r>
    </w:p>
    <w:p w14:paraId="2AF17CD8" w14:textId="77777777" w:rsidR="00A60C93" w:rsidRPr="003751CE" w:rsidRDefault="00A60C93" w:rsidP="005B5966">
      <w:pPr>
        <w:pStyle w:val="Akapitzlist"/>
        <w:numPr>
          <w:ilvl w:val="2"/>
          <w:numId w:val="1"/>
        </w:numPr>
        <w:ind w:left="1134" w:hanging="850"/>
        <w:jc w:val="both"/>
        <w:rPr>
          <w:rFonts w:cs="Times New Roman"/>
        </w:rPr>
      </w:pPr>
      <w:r w:rsidRPr="003751CE">
        <w:rPr>
          <w:rFonts w:cs="Times New Roman"/>
        </w:rPr>
        <w:t>umowę spółki cywilnej (jeśli dotyczy i w przypadku, gdy Wykonawca nie dołączył tego dokumentu do oferty);</w:t>
      </w:r>
    </w:p>
    <w:p w14:paraId="05745B0B" w14:textId="3F2A144A" w:rsidR="00A60C93" w:rsidRPr="003751CE" w:rsidRDefault="00A60C93" w:rsidP="008A1C12">
      <w:pPr>
        <w:pStyle w:val="Akapitzlist"/>
        <w:numPr>
          <w:ilvl w:val="1"/>
          <w:numId w:val="1"/>
        </w:numPr>
        <w:ind w:hanging="650"/>
        <w:jc w:val="both"/>
        <w:rPr>
          <w:rFonts w:cs="Times New Roman"/>
        </w:rPr>
      </w:pPr>
      <w:r w:rsidRPr="003751CE">
        <w:rPr>
          <w:rFonts w:cs="Times New Roman"/>
        </w:rPr>
        <w:t>zabezpieczenie należytego wykonania umowy. W przypadku zabezpieczenia wnoszonego w formie gwarancji, jej wzór Wykonawca winien przedstawić do akceptacji Zamawiającego. Jako właściwy do rozpoznania sporów wynikających z gwarancji winien być wskazany Sąd właściwy dla siedziby Zamawiającego.</w:t>
      </w:r>
      <w:r w:rsidR="00854652">
        <w:rPr>
          <w:rFonts w:cs="Times New Roman"/>
        </w:rPr>
        <w:t xml:space="preserve"> </w:t>
      </w:r>
      <w:r w:rsidRPr="003751CE">
        <w:rPr>
          <w:rFonts w:cs="Times New Roman"/>
        </w:rPr>
        <w:t>Wykonawcy wspólnie ubiegający się o udzielenie zamówienia ponoszą solidarną odpowiedzialność za wykonanie umowy.</w:t>
      </w:r>
    </w:p>
    <w:p w14:paraId="517A6C67" w14:textId="77777777" w:rsidR="00A60C93" w:rsidRPr="003751CE" w:rsidRDefault="00A60C93" w:rsidP="008A1C12">
      <w:pPr>
        <w:pStyle w:val="Akapitzlist"/>
        <w:numPr>
          <w:ilvl w:val="1"/>
          <w:numId w:val="1"/>
        </w:numPr>
        <w:ind w:hanging="650"/>
        <w:jc w:val="both"/>
        <w:rPr>
          <w:rFonts w:cs="Times New Roman"/>
        </w:rPr>
      </w:pPr>
      <w:r w:rsidRPr="003751CE">
        <w:rPr>
          <w:rFonts w:cs="Times New Roman"/>
        </w:rPr>
        <w:t>Wszystkie kserokopie dokumentów winny być potwierdzone za zgodność z oryginałem przez osobę uprawomocnioną do występowania w imieniu Wykonawcy.</w:t>
      </w:r>
    </w:p>
    <w:p w14:paraId="7C230C7E" w14:textId="77777777" w:rsidR="00A60C93" w:rsidRPr="003751CE" w:rsidRDefault="00A60C93" w:rsidP="008A1C12">
      <w:pPr>
        <w:pStyle w:val="Akapitzlist"/>
        <w:numPr>
          <w:ilvl w:val="1"/>
          <w:numId w:val="1"/>
        </w:numPr>
        <w:ind w:hanging="650"/>
        <w:jc w:val="both"/>
        <w:rPr>
          <w:rFonts w:cs="Times New Roman"/>
        </w:rPr>
      </w:pPr>
      <w:r w:rsidRPr="003751CE">
        <w:rPr>
          <w:rFonts w:cs="Times New Roman"/>
        </w:rPr>
        <w:t>Niezłożenie dokumentów, o których mowa w pkt 26.4 SWZ może zostać potraktowane, jako uchylanie się przez Wykonawcę od zawarcia umowy.</w:t>
      </w:r>
    </w:p>
    <w:p w14:paraId="119AA1C4" w14:textId="77777777" w:rsidR="00A60C93" w:rsidRPr="003751CE" w:rsidRDefault="00A60C93" w:rsidP="008A1C12">
      <w:pPr>
        <w:pStyle w:val="Akapitzlist"/>
        <w:numPr>
          <w:ilvl w:val="1"/>
          <w:numId w:val="1"/>
        </w:numPr>
        <w:ind w:hanging="650"/>
        <w:jc w:val="both"/>
        <w:rPr>
          <w:rFonts w:cs="Times New Roman"/>
        </w:rPr>
      </w:pPr>
      <w:r w:rsidRPr="003751CE">
        <w:rPr>
          <w:rFonts w:cs="Times New Roman"/>
        </w:rPr>
        <w:t>Jeżeli Wykonawca, którego oferta została wybrana, jako najkorzystniejsza, uchyla się od zawarcia umowy lub nie wnosi wymaganego zabezpieczenia należytego wykonania umowy, Zamawiający bada czy nie podlega wykluczeniu oraz czy spełnia warunki udziału w postępowaniu Wykonawca, który złożył ofertę najwyżej ocenianą spośród pozostałych ofert albo unieważnia postępowanie, jeśli zachodzi ustawowa przesłanka.</w:t>
      </w:r>
    </w:p>
    <w:p w14:paraId="3E014D76" w14:textId="6DEBFECB" w:rsidR="00A60C93" w:rsidRPr="003751CE" w:rsidRDefault="00A60C93" w:rsidP="008A1C12">
      <w:pPr>
        <w:pStyle w:val="Akapitzlist"/>
        <w:numPr>
          <w:ilvl w:val="1"/>
          <w:numId w:val="1"/>
        </w:numPr>
        <w:ind w:hanging="650"/>
        <w:jc w:val="both"/>
        <w:rPr>
          <w:rFonts w:cs="Times New Roman"/>
        </w:rPr>
      </w:pPr>
      <w:r w:rsidRPr="003751CE">
        <w:rPr>
          <w:rFonts w:cs="Times New Roman"/>
        </w:rPr>
        <w:t>Zamawiający żąda, aby przed przystąpieniem do wykonania zamówienia Wykonawca, o ile są już znane, podał nazwy albo imiona i nazwiska oraz dane kontaktowe podwykonawców i osób do kontaktu z nimi, zaangażowanych w roboty budowlane oraz przedłożył Zamawiającemu projekty umów o podwykonawstwo. Wykonawca zawiadamia Zamawiającego o wszelkich zmianach danych, o których mowa w zdaniu pierwszym, w trakcie realizacji zamówienia, a także przekazuje informacje na temat nowych podwykonawców, którym w późniejszym okresie zamierza powierzyć realizację robót budowlanych/usług.</w:t>
      </w:r>
    </w:p>
    <w:p w14:paraId="53057A83" w14:textId="28B4B354" w:rsidR="00A60C93" w:rsidRPr="003751CE" w:rsidRDefault="00A60C93" w:rsidP="00510B32">
      <w:pPr>
        <w:pStyle w:val="Nagwek1"/>
        <w:numPr>
          <w:ilvl w:val="0"/>
          <w:numId w:val="1"/>
        </w:numPr>
        <w:jc w:val="both"/>
        <w:rPr>
          <w:rFonts w:cs="Times New Roman"/>
        </w:rPr>
      </w:pPr>
      <w:r w:rsidRPr="003751CE">
        <w:rPr>
          <w:rFonts w:cs="Times New Roman"/>
        </w:rPr>
        <w:t>ZABEZPIECZENIE NALEŻYTEGO WYKONANIA UMOWY</w:t>
      </w:r>
    </w:p>
    <w:p w14:paraId="31F906D1" w14:textId="77777777" w:rsidR="00A60C93" w:rsidRPr="003751CE" w:rsidRDefault="00A60C93" w:rsidP="001E6401">
      <w:pPr>
        <w:pStyle w:val="Akapitzlist"/>
        <w:numPr>
          <w:ilvl w:val="1"/>
          <w:numId w:val="1"/>
        </w:numPr>
        <w:ind w:hanging="650"/>
        <w:jc w:val="both"/>
        <w:rPr>
          <w:rFonts w:cs="Times New Roman"/>
        </w:rPr>
      </w:pPr>
      <w:r w:rsidRPr="003751CE">
        <w:rPr>
          <w:rFonts w:cs="Times New Roman"/>
        </w:rPr>
        <w:t xml:space="preserve">Wykonawca, którego oferta została wybrana zobowiązany jest do wniesienia zabezpieczenia należytego wykonania umowy </w:t>
      </w:r>
      <w:r w:rsidRPr="003751CE">
        <w:rPr>
          <w:rFonts w:cs="Times New Roman"/>
          <w:b/>
          <w:bCs/>
        </w:rPr>
        <w:t>w wysokości 5% ceny całkowitej brutto</w:t>
      </w:r>
      <w:r w:rsidRPr="003751CE">
        <w:rPr>
          <w:rFonts w:cs="Times New Roman"/>
        </w:rPr>
        <w:t xml:space="preserve"> podanej w ofercie.</w:t>
      </w:r>
    </w:p>
    <w:p w14:paraId="7CE8242B" w14:textId="77777777" w:rsidR="00A60C93" w:rsidRPr="003751CE" w:rsidRDefault="00A60C93" w:rsidP="001E6401">
      <w:pPr>
        <w:pStyle w:val="Akapitzlist"/>
        <w:numPr>
          <w:ilvl w:val="1"/>
          <w:numId w:val="1"/>
        </w:numPr>
        <w:ind w:hanging="650"/>
        <w:jc w:val="both"/>
        <w:rPr>
          <w:rFonts w:cs="Times New Roman"/>
        </w:rPr>
      </w:pPr>
      <w:r w:rsidRPr="003751CE">
        <w:rPr>
          <w:rFonts w:cs="Times New Roman"/>
        </w:rPr>
        <w:t>Zabezpieczenie służy pokryciu roszczeń z tytułu niewykonania lub nienależytego wykonania umowy.</w:t>
      </w:r>
    </w:p>
    <w:p w14:paraId="596EC11B" w14:textId="77777777" w:rsidR="00A60C93" w:rsidRPr="003751CE" w:rsidRDefault="00A60C93" w:rsidP="001E6401">
      <w:pPr>
        <w:pStyle w:val="Akapitzlist"/>
        <w:numPr>
          <w:ilvl w:val="1"/>
          <w:numId w:val="1"/>
        </w:numPr>
        <w:ind w:hanging="650"/>
        <w:jc w:val="both"/>
        <w:rPr>
          <w:rFonts w:cs="Times New Roman"/>
        </w:rPr>
      </w:pPr>
      <w:r w:rsidRPr="003751CE">
        <w:rPr>
          <w:rFonts w:cs="Times New Roman"/>
        </w:rPr>
        <w:t xml:space="preserve">Zgodnie z art. 450 ust. 1 ustawy </w:t>
      </w:r>
      <w:proofErr w:type="spellStart"/>
      <w:r w:rsidRPr="003751CE">
        <w:rPr>
          <w:rFonts w:cs="Times New Roman"/>
        </w:rPr>
        <w:t>Pzp</w:t>
      </w:r>
      <w:proofErr w:type="spellEnd"/>
      <w:r w:rsidRPr="003751CE">
        <w:rPr>
          <w:rFonts w:cs="Times New Roman"/>
        </w:rPr>
        <w:t>, zabezpieczenie może być wnoszone, według wyboru Wykonawcy, w jednej lub w kilku następujących formach:</w:t>
      </w:r>
    </w:p>
    <w:p w14:paraId="021AF7D9" w14:textId="77777777" w:rsidR="00A60C93" w:rsidRPr="003751CE" w:rsidRDefault="00A60C93" w:rsidP="002D7A1C">
      <w:pPr>
        <w:pStyle w:val="Akapitzlist"/>
        <w:numPr>
          <w:ilvl w:val="2"/>
          <w:numId w:val="1"/>
        </w:numPr>
        <w:ind w:left="1134" w:hanging="850"/>
        <w:jc w:val="both"/>
        <w:rPr>
          <w:rFonts w:cs="Times New Roman"/>
        </w:rPr>
      </w:pPr>
      <w:r w:rsidRPr="003751CE">
        <w:rPr>
          <w:rFonts w:cs="Times New Roman"/>
        </w:rPr>
        <w:t>pieniądzu;</w:t>
      </w:r>
    </w:p>
    <w:p w14:paraId="311EC112" w14:textId="09887ABF" w:rsidR="00A60C93" w:rsidRPr="003751CE" w:rsidRDefault="00A60C93" w:rsidP="002D7A1C">
      <w:pPr>
        <w:pStyle w:val="Akapitzlist"/>
        <w:numPr>
          <w:ilvl w:val="2"/>
          <w:numId w:val="1"/>
        </w:numPr>
        <w:ind w:left="1134" w:hanging="850"/>
        <w:jc w:val="both"/>
        <w:rPr>
          <w:rFonts w:cs="Times New Roman"/>
        </w:rPr>
      </w:pPr>
      <w:r w:rsidRPr="003751CE">
        <w:rPr>
          <w:rFonts w:cs="Times New Roman"/>
        </w:rPr>
        <w:lastRenderedPageBreak/>
        <w:t>poręczeniach bankowych lub poręczeniach spółdzielczej kasy oszczędnościowo- kredytowej, z</w:t>
      </w:r>
      <w:r w:rsidR="00854652">
        <w:rPr>
          <w:rFonts w:cs="Times New Roman"/>
        </w:rPr>
        <w:t> </w:t>
      </w:r>
      <w:r w:rsidRPr="003751CE">
        <w:rPr>
          <w:rFonts w:cs="Times New Roman"/>
        </w:rPr>
        <w:t>tym, że zobowiązanie kasy jest zawsze zobowiązaniem pieniężnym;</w:t>
      </w:r>
    </w:p>
    <w:p w14:paraId="3F6EA37F" w14:textId="77777777" w:rsidR="00A60C93" w:rsidRPr="003751CE" w:rsidRDefault="00A60C93" w:rsidP="002D7A1C">
      <w:pPr>
        <w:pStyle w:val="Akapitzlist"/>
        <w:numPr>
          <w:ilvl w:val="2"/>
          <w:numId w:val="1"/>
        </w:numPr>
        <w:ind w:left="1134" w:hanging="850"/>
        <w:jc w:val="both"/>
        <w:rPr>
          <w:rFonts w:cs="Times New Roman"/>
        </w:rPr>
      </w:pPr>
      <w:r w:rsidRPr="003751CE">
        <w:rPr>
          <w:rFonts w:cs="Times New Roman"/>
        </w:rPr>
        <w:t>gwarancjach bankowych;</w:t>
      </w:r>
    </w:p>
    <w:p w14:paraId="56873CE2" w14:textId="77777777" w:rsidR="00A60C93" w:rsidRPr="003751CE" w:rsidRDefault="00A60C93" w:rsidP="002D7A1C">
      <w:pPr>
        <w:pStyle w:val="Akapitzlist"/>
        <w:numPr>
          <w:ilvl w:val="2"/>
          <w:numId w:val="1"/>
        </w:numPr>
        <w:ind w:left="1134" w:hanging="850"/>
        <w:jc w:val="both"/>
        <w:rPr>
          <w:rFonts w:cs="Times New Roman"/>
        </w:rPr>
      </w:pPr>
      <w:r w:rsidRPr="003751CE">
        <w:rPr>
          <w:rFonts w:cs="Times New Roman"/>
        </w:rPr>
        <w:t>gwarancjach ubezpieczeniowych;</w:t>
      </w:r>
    </w:p>
    <w:p w14:paraId="73708419" w14:textId="77777777" w:rsidR="00A60C93" w:rsidRPr="003751CE" w:rsidRDefault="00A60C93" w:rsidP="002D7A1C">
      <w:pPr>
        <w:pStyle w:val="Akapitzlist"/>
        <w:numPr>
          <w:ilvl w:val="2"/>
          <w:numId w:val="1"/>
        </w:numPr>
        <w:ind w:left="1134" w:hanging="850"/>
        <w:jc w:val="both"/>
        <w:rPr>
          <w:rFonts w:cs="Times New Roman"/>
        </w:rPr>
      </w:pPr>
      <w:r w:rsidRPr="003751CE">
        <w:rPr>
          <w:rFonts w:cs="Times New Roman"/>
        </w:rPr>
        <w:t>poręczeniach udzielanych przez podmioty, o których mowa w art. 6b ust. 5 pkt 2 ustawy z dnia 9 listopada 2000 r. o utworzeniu Polskiej Agencji Rozwoju Przedsiębiorczości.</w:t>
      </w:r>
    </w:p>
    <w:p w14:paraId="20AB50BA" w14:textId="04E37F4A" w:rsidR="00A60C93" w:rsidRPr="003751CE" w:rsidRDefault="00A60C93" w:rsidP="001E6401">
      <w:pPr>
        <w:pStyle w:val="Akapitzlist"/>
        <w:numPr>
          <w:ilvl w:val="1"/>
          <w:numId w:val="1"/>
        </w:numPr>
        <w:ind w:hanging="650"/>
        <w:jc w:val="both"/>
        <w:rPr>
          <w:rFonts w:cs="Times New Roman"/>
        </w:rPr>
      </w:pPr>
      <w:r w:rsidRPr="003751CE">
        <w:rPr>
          <w:rFonts w:cs="Times New Roman"/>
        </w:rPr>
        <w:t xml:space="preserve">Zamawiający nie wyraża zgody na wniesienie zabezpieczenia w formach określonych w art. 450 ust. 2 ustaw </w:t>
      </w:r>
      <w:proofErr w:type="spellStart"/>
      <w:r w:rsidRPr="003751CE">
        <w:rPr>
          <w:rFonts w:cs="Times New Roman"/>
        </w:rPr>
        <w:t>Pzp</w:t>
      </w:r>
      <w:proofErr w:type="spellEnd"/>
      <w:r w:rsidRPr="003751CE">
        <w:rPr>
          <w:rFonts w:cs="Times New Roman"/>
        </w:rPr>
        <w:t>:</w:t>
      </w:r>
    </w:p>
    <w:p w14:paraId="2D71A070" w14:textId="77777777" w:rsidR="00A60C93" w:rsidRPr="003751CE" w:rsidRDefault="00A60C93" w:rsidP="0093137D">
      <w:pPr>
        <w:pStyle w:val="Akapitzlist"/>
        <w:numPr>
          <w:ilvl w:val="2"/>
          <w:numId w:val="1"/>
        </w:numPr>
        <w:ind w:left="1134" w:hanging="850"/>
        <w:jc w:val="both"/>
        <w:rPr>
          <w:rFonts w:cs="Times New Roman"/>
        </w:rPr>
      </w:pPr>
      <w:r w:rsidRPr="003751CE">
        <w:rPr>
          <w:rFonts w:cs="Times New Roman"/>
        </w:rPr>
        <w:t>w wekslach z poręczeniem wekslowym banku lub spółdzielczej kasy oszczędnościowo-kredytowej;</w:t>
      </w:r>
    </w:p>
    <w:p w14:paraId="06BECCDB" w14:textId="77777777" w:rsidR="00A60C93" w:rsidRPr="003751CE" w:rsidRDefault="00A60C93" w:rsidP="0093137D">
      <w:pPr>
        <w:pStyle w:val="Akapitzlist"/>
        <w:numPr>
          <w:ilvl w:val="2"/>
          <w:numId w:val="1"/>
        </w:numPr>
        <w:ind w:left="1134" w:hanging="850"/>
        <w:jc w:val="both"/>
        <w:rPr>
          <w:rFonts w:cs="Times New Roman"/>
        </w:rPr>
      </w:pPr>
      <w:r w:rsidRPr="003751CE">
        <w:rPr>
          <w:rFonts w:cs="Times New Roman"/>
        </w:rPr>
        <w:t>przez ustanowienie zastawu na papierach wartościowych emitowanych przez Skarb Państwa lub jednostkę samorządu terytorialnego;</w:t>
      </w:r>
    </w:p>
    <w:p w14:paraId="53053E07" w14:textId="77777777" w:rsidR="00A60C93" w:rsidRPr="003751CE" w:rsidRDefault="00A60C93" w:rsidP="0093137D">
      <w:pPr>
        <w:pStyle w:val="Akapitzlist"/>
        <w:numPr>
          <w:ilvl w:val="2"/>
          <w:numId w:val="1"/>
        </w:numPr>
        <w:ind w:left="1134" w:hanging="850"/>
        <w:jc w:val="both"/>
        <w:rPr>
          <w:rFonts w:cs="Times New Roman"/>
        </w:rPr>
      </w:pPr>
      <w:r w:rsidRPr="003751CE">
        <w:rPr>
          <w:rFonts w:cs="Times New Roman"/>
        </w:rPr>
        <w:t>przez ustanowienie zastawu rejestrowego na zasadach określonych w ustawie z dnia 6 grudnia 1996 r. o zastawie rejestrowym i rejestrze zastawów.</w:t>
      </w:r>
    </w:p>
    <w:p w14:paraId="3C5520E3" w14:textId="18C7EC61" w:rsidR="00710BEA" w:rsidRPr="005554EE" w:rsidRDefault="00A60C93" w:rsidP="00710BEA">
      <w:pPr>
        <w:pStyle w:val="Akapitzlist"/>
        <w:numPr>
          <w:ilvl w:val="1"/>
          <w:numId w:val="1"/>
        </w:numPr>
        <w:ind w:hanging="650"/>
        <w:jc w:val="both"/>
        <w:rPr>
          <w:rFonts w:cs="Times New Roman"/>
        </w:rPr>
      </w:pPr>
      <w:r w:rsidRPr="005554EE">
        <w:rPr>
          <w:rFonts w:cs="Times New Roman"/>
        </w:rPr>
        <w:t>Zabezpieczenie</w:t>
      </w:r>
      <w:r w:rsidR="00710BEA" w:rsidRPr="005554EE">
        <w:rPr>
          <w:rFonts w:cs="Times New Roman"/>
        </w:rPr>
        <w:t xml:space="preserve"> </w:t>
      </w:r>
      <w:r w:rsidRPr="005554EE">
        <w:rPr>
          <w:rFonts w:cs="Times New Roman"/>
        </w:rPr>
        <w:t>wnoszone w pieniądzu Wykonawca wpłaca przelewem na rachunek bankowy Zamawiającego</w:t>
      </w:r>
      <w:r w:rsidR="00710BEA" w:rsidRPr="005554EE">
        <w:rPr>
          <w:rFonts w:cs="Times New Roman"/>
        </w:rPr>
        <w:t xml:space="preserve"> o numerze</w:t>
      </w:r>
      <w:r w:rsidR="005554EE">
        <w:rPr>
          <w:rFonts w:cs="Times New Roman"/>
        </w:rPr>
        <w:t xml:space="preserve">  podany w osobnym piśmie. </w:t>
      </w:r>
    </w:p>
    <w:p w14:paraId="2B1D298C" w14:textId="5D6523CC" w:rsidR="00A60C93" w:rsidRPr="005554EE" w:rsidRDefault="00A60C93" w:rsidP="0062637A">
      <w:pPr>
        <w:pStyle w:val="Akapitzlist"/>
        <w:ind w:left="792"/>
        <w:jc w:val="both"/>
        <w:rPr>
          <w:rFonts w:cs="Times New Roman"/>
        </w:rPr>
      </w:pPr>
      <w:r w:rsidRPr="005554EE">
        <w:rPr>
          <w:rFonts w:cs="Times New Roman"/>
        </w:rPr>
        <w:t xml:space="preserve">Wniesienie zabezpieczenia należytego wykonania umowy w pieniądzu przelewem na </w:t>
      </w:r>
      <w:r w:rsidR="007364E8" w:rsidRPr="005554EE">
        <w:rPr>
          <w:rFonts w:cs="Times New Roman"/>
        </w:rPr>
        <w:t xml:space="preserve">ww. </w:t>
      </w:r>
      <w:r w:rsidRPr="005554EE">
        <w:rPr>
          <w:rFonts w:cs="Times New Roman"/>
        </w:rPr>
        <w:t>rachunek bankowy Zamawiającego będzie skuteczne z chwilą uznania tego rachunku bankowego kwotą zabezpieczenia (wpływ środków pieniężnych na rachunek bankowy wskazany przez Zamawiającego musi nastąpić przed podpisaniem umowy w sprawie zamówienia publicznego).</w:t>
      </w:r>
    </w:p>
    <w:p w14:paraId="6B04FDA9" w14:textId="77777777" w:rsidR="00A60C93" w:rsidRPr="005554EE" w:rsidRDefault="00A60C93" w:rsidP="001E6401">
      <w:pPr>
        <w:pStyle w:val="Akapitzlist"/>
        <w:numPr>
          <w:ilvl w:val="1"/>
          <w:numId w:val="1"/>
        </w:numPr>
        <w:ind w:hanging="650"/>
        <w:jc w:val="both"/>
        <w:rPr>
          <w:rFonts w:cs="Times New Roman"/>
        </w:rPr>
      </w:pPr>
      <w:r w:rsidRPr="005554EE">
        <w:rPr>
          <w:rFonts w:cs="Times New Roman"/>
        </w:rPr>
        <w:t xml:space="preserve">Na podstawie art. 450 ust. 4 ustawy </w:t>
      </w:r>
      <w:proofErr w:type="spellStart"/>
      <w:r w:rsidRPr="005554EE">
        <w:rPr>
          <w:rFonts w:cs="Times New Roman"/>
        </w:rPr>
        <w:t>Pzp</w:t>
      </w:r>
      <w:proofErr w:type="spellEnd"/>
      <w:r w:rsidRPr="005554EE">
        <w:rPr>
          <w:rFonts w:cs="Times New Roman"/>
        </w:rPr>
        <w:t xml:space="preserve"> w przypadku wniesienia wadium w pieniądzu Wykonawca może wyrazić zgodę na zaliczenie kwoty wadium na poczet zabezpieczenia;</w:t>
      </w:r>
    </w:p>
    <w:p w14:paraId="101DADB9" w14:textId="77777777" w:rsidR="00A60C93" w:rsidRPr="005554EE" w:rsidRDefault="00A60C93" w:rsidP="001E6401">
      <w:pPr>
        <w:pStyle w:val="Akapitzlist"/>
        <w:numPr>
          <w:ilvl w:val="1"/>
          <w:numId w:val="1"/>
        </w:numPr>
        <w:ind w:hanging="650"/>
        <w:jc w:val="both"/>
        <w:rPr>
          <w:rFonts w:cs="Times New Roman"/>
        </w:rPr>
      </w:pPr>
      <w:r w:rsidRPr="005554EE">
        <w:rPr>
          <w:rFonts w:cs="Times New Roma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053457C" w14:textId="77777777" w:rsidR="00A60C93" w:rsidRPr="005554EE" w:rsidRDefault="00A60C93" w:rsidP="001E6401">
      <w:pPr>
        <w:pStyle w:val="Akapitzlist"/>
        <w:numPr>
          <w:ilvl w:val="1"/>
          <w:numId w:val="1"/>
        </w:numPr>
        <w:ind w:hanging="650"/>
        <w:jc w:val="both"/>
        <w:rPr>
          <w:rFonts w:cs="Times New Roman"/>
        </w:rPr>
      </w:pPr>
      <w:r w:rsidRPr="005554EE">
        <w:rPr>
          <w:rFonts w:cs="Times New Roman"/>
        </w:rPr>
        <w:t>Zamawiający zwraca 70% wartości zabezpieczenia należytego wykonania umowy w terminie 30 dni od dnia wykonania zamówienia i uznania przez Zamawiającego za należycie wykonane tj. po podpisaniu Protokołu Odbioru Końcowego Inwestycji.</w:t>
      </w:r>
    </w:p>
    <w:p w14:paraId="286A8FAA" w14:textId="77777777" w:rsidR="00A60C93" w:rsidRPr="005554EE" w:rsidRDefault="00A60C93" w:rsidP="001E6401">
      <w:pPr>
        <w:pStyle w:val="Akapitzlist"/>
        <w:numPr>
          <w:ilvl w:val="1"/>
          <w:numId w:val="1"/>
        </w:numPr>
        <w:ind w:hanging="650"/>
        <w:jc w:val="both"/>
        <w:rPr>
          <w:rFonts w:cs="Times New Roman"/>
        </w:rPr>
      </w:pPr>
      <w:r w:rsidRPr="005554EE">
        <w:rPr>
          <w:rFonts w:cs="Times New Roman"/>
        </w:rPr>
        <w:t>Zamawiający zwraca 30% wartości zabezpieczenia należytego wykonania umowy zostanie zwrócone nie później niż w 15. dniu po upływie okresu rękojmi za wady lub gwarancji.</w:t>
      </w:r>
    </w:p>
    <w:p w14:paraId="303EA061" w14:textId="77777777" w:rsidR="00A60C93" w:rsidRPr="005554EE" w:rsidRDefault="00A60C93" w:rsidP="001E6401">
      <w:pPr>
        <w:pStyle w:val="Akapitzlist"/>
        <w:numPr>
          <w:ilvl w:val="1"/>
          <w:numId w:val="1"/>
        </w:numPr>
        <w:ind w:hanging="650"/>
        <w:jc w:val="both"/>
        <w:rPr>
          <w:rFonts w:cs="Times New Roman"/>
        </w:rPr>
      </w:pPr>
      <w:r w:rsidRPr="005554EE">
        <w:rPr>
          <w:rFonts w:cs="Times New Roman"/>
        </w:rPr>
        <w:t>W trakcie realizacji umowy Wykonawca może dokonać zmiany formy zabezpieczenia na jedną lub kilka form, o których mowa w pkt. 27.3 SWZ;</w:t>
      </w:r>
    </w:p>
    <w:p w14:paraId="33857BF1" w14:textId="77777777" w:rsidR="00A60C93" w:rsidRPr="005554EE" w:rsidRDefault="00A60C93" w:rsidP="001E6401">
      <w:pPr>
        <w:pStyle w:val="Akapitzlist"/>
        <w:numPr>
          <w:ilvl w:val="1"/>
          <w:numId w:val="1"/>
        </w:numPr>
        <w:ind w:hanging="650"/>
        <w:jc w:val="both"/>
        <w:rPr>
          <w:rFonts w:cs="Times New Roman"/>
        </w:rPr>
      </w:pPr>
      <w:r w:rsidRPr="005554EE">
        <w:rPr>
          <w:rFonts w:cs="Times New Roman"/>
        </w:rPr>
        <w:t>Zmiana formy zabezpieczenia jest dokonywana z zachowaniem ciągłości zabezpieczenia i bez zmniejszenia jego wysokości. Zmiana ta wymaga aneksu do niniejszej Umowy.</w:t>
      </w:r>
    </w:p>
    <w:p w14:paraId="1177F2A2" w14:textId="20605753" w:rsidR="00A60C93" w:rsidRPr="005554EE" w:rsidRDefault="00A60C93" w:rsidP="00511835">
      <w:pPr>
        <w:pStyle w:val="Akapitzlist"/>
        <w:numPr>
          <w:ilvl w:val="1"/>
          <w:numId w:val="1"/>
        </w:numPr>
        <w:spacing w:after="0"/>
        <w:ind w:hanging="650"/>
        <w:jc w:val="both"/>
        <w:rPr>
          <w:rFonts w:cs="Times New Roman"/>
        </w:rPr>
      </w:pPr>
      <w:r w:rsidRPr="005554EE">
        <w:rPr>
          <w:rFonts w:cs="Times New Roman"/>
        </w:rPr>
        <w:t>Zabezpieczenie Należytego Wykonania Umowy poza przypadkami wyraźnie wymienionymi w</w:t>
      </w:r>
      <w:r w:rsidR="00854652" w:rsidRPr="005554EE">
        <w:rPr>
          <w:rFonts w:cs="Times New Roman"/>
        </w:rPr>
        <w:t> </w:t>
      </w:r>
      <w:r w:rsidRPr="005554EE">
        <w:rPr>
          <w:rFonts w:cs="Times New Roman"/>
        </w:rPr>
        <w:t>Umowie może służyć w szczególności na poczet pokrywania kar umownych i zaspokajania roszczeń Zamawiającego w okresie gwarancji lub rękojmi w związku z niewywiązywaniem się Wykonawcy z</w:t>
      </w:r>
      <w:r w:rsidR="00854652" w:rsidRPr="005554EE">
        <w:rPr>
          <w:rFonts w:cs="Times New Roman"/>
        </w:rPr>
        <w:t> </w:t>
      </w:r>
      <w:r w:rsidRPr="005554EE">
        <w:rPr>
          <w:rFonts w:cs="Times New Roman"/>
        </w:rPr>
        <w:t>obowiązków określonych w gwarancji lub określonych w rękojmi.</w:t>
      </w:r>
    </w:p>
    <w:p w14:paraId="7ED0AA8D" w14:textId="77777777" w:rsidR="00A60C93" w:rsidRPr="005554EE" w:rsidRDefault="00A60C93" w:rsidP="00511835">
      <w:pPr>
        <w:spacing w:after="0"/>
        <w:ind w:left="142"/>
        <w:jc w:val="both"/>
        <w:rPr>
          <w:rFonts w:cs="Times New Roman"/>
          <w:b/>
          <w:bCs/>
          <w:u w:val="single"/>
        </w:rPr>
      </w:pPr>
      <w:r w:rsidRPr="005554EE">
        <w:rPr>
          <w:rFonts w:cs="Times New Roman"/>
          <w:b/>
          <w:bCs/>
          <w:u w:val="single"/>
        </w:rPr>
        <w:t>Uwaga:</w:t>
      </w:r>
    </w:p>
    <w:p w14:paraId="165606E4" w14:textId="77777777" w:rsidR="00A60C93" w:rsidRPr="005554EE" w:rsidRDefault="00A60C93" w:rsidP="00511835">
      <w:pPr>
        <w:spacing w:after="0"/>
        <w:jc w:val="both"/>
        <w:rPr>
          <w:rFonts w:cs="Times New Roman"/>
          <w:sz w:val="20"/>
          <w:szCs w:val="20"/>
        </w:rPr>
      </w:pPr>
      <w:r w:rsidRPr="005554EE">
        <w:rPr>
          <w:rFonts w:cs="Times New Roman"/>
          <w:sz w:val="20"/>
          <w:szCs w:val="20"/>
        </w:rPr>
        <w:t>Przed złożeniem poręczenia lub gwarancji Wykonawca winien przedstawić projekt dokumentu Zamawiającemu w celu uzyskania akceptacji jego treści. Zabezpieczenie wnoszone w formie poręczeń lub gwarancji musi spełniać, co najmniej poniższe wymagania:</w:t>
      </w:r>
    </w:p>
    <w:p w14:paraId="4EF32CB2" w14:textId="77777777" w:rsidR="00A60C93" w:rsidRPr="005554EE" w:rsidRDefault="00A60C93" w:rsidP="004B0B7C">
      <w:pPr>
        <w:pStyle w:val="Akapitzlist"/>
        <w:numPr>
          <w:ilvl w:val="2"/>
          <w:numId w:val="1"/>
        </w:numPr>
        <w:ind w:hanging="940"/>
        <w:jc w:val="both"/>
        <w:rPr>
          <w:rFonts w:cs="Times New Roman"/>
          <w:sz w:val="20"/>
          <w:szCs w:val="20"/>
        </w:rPr>
      </w:pPr>
      <w:r w:rsidRPr="005554EE">
        <w:rPr>
          <w:rFonts w:cs="Times New Roman"/>
          <w:sz w:val="20"/>
          <w:szCs w:val="20"/>
        </w:rPr>
        <w:t>musi obejmować odpowiedzialność za wszystkie okoliczności związane z niewykonaniem lub nienależytym wykonaniem umowy (w tym pokryciu naliczonych kar umownych), bez potwierdzania tych okoliczności;</w:t>
      </w:r>
    </w:p>
    <w:p w14:paraId="5DF3DDF0" w14:textId="77777777" w:rsidR="00A60C93" w:rsidRPr="005554EE" w:rsidRDefault="00A60C93" w:rsidP="004B0B7C">
      <w:pPr>
        <w:pStyle w:val="Akapitzlist"/>
        <w:numPr>
          <w:ilvl w:val="2"/>
          <w:numId w:val="1"/>
        </w:numPr>
        <w:ind w:hanging="940"/>
        <w:jc w:val="both"/>
        <w:rPr>
          <w:rFonts w:cs="Times New Roman"/>
          <w:sz w:val="20"/>
          <w:szCs w:val="20"/>
        </w:rPr>
      </w:pPr>
      <w:r w:rsidRPr="005554EE">
        <w:rPr>
          <w:rFonts w:cs="Times New Roman"/>
          <w:sz w:val="20"/>
          <w:szCs w:val="20"/>
        </w:rPr>
        <w:t>wszelkie zmiany, uzupełnienia lub modyfikacje warunków umowy lub przedmiotu zamówienia nie mogą zwalniać gwaranta z odpowiedzialności wynikającej z poręczenia lub gwarancji;</w:t>
      </w:r>
    </w:p>
    <w:p w14:paraId="71D38399" w14:textId="77777777" w:rsidR="00A60C93" w:rsidRPr="005554EE" w:rsidRDefault="00A60C93" w:rsidP="004B0B7C">
      <w:pPr>
        <w:pStyle w:val="Akapitzlist"/>
        <w:numPr>
          <w:ilvl w:val="2"/>
          <w:numId w:val="1"/>
        </w:numPr>
        <w:ind w:hanging="940"/>
        <w:jc w:val="both"/>
        <w:rPr>
          <w:rFonts w:cs="Times New Roman"/>
          <w:sz w:val="20"/>
          <w:szCs w:val="20"/>
        </w:rPr>
      </w:pPr>
      <w:r w:rsidRPr="005554EE">
        <w:rPr>
          <w:rFonts w:cs="Times New Roman"/>
          <w:sz w:val="20"/>
          <w:szCs w:val="20"/>
        </w:rPr>
        <w:t>z jej treści powinno jednoznacznie wynikać zobowiązanie gwaranta lub poręczyciela do zapłaty całej kwoty zabezpieczenia;</w:t>
      </w:r>
    </w:p>
    <w:p w14:paraId="4C6A9B18" w14:textId="77777777" w:rsidR="00A60C93" w:rsidRPr="005554EE" w:rsidRDefault="00A60C93" w:rsidP="004B0B7C">
      <w:pPr>
        <w:pStyle w:val="Akapitzlist"/>
        <w:numPr>
          <w:ilvl w:val="2"/>
          <w:numId w:val="1"/>
        </w:numPr>
        <w:ind w:hanging="940"/>
        <w:jc w:val="both"/>
        <w:rPr>
          <w:rFonts w:cs="Times New Roman"/>
          <w:sz w:val="20"/>
          <w:szCs w:val="20"/>
        </w:rPr>
      </w:pPr>
      <w:r w:rsidRPr="005554EE">
        <w:rPr>
          <w:rFonts w:cs="Times New Roman"/>
          <w:sz w:val="20"/>
          <w:szCs w:val="20"/>
        </w:rPr>
        <w:t>powinna być nieodwołalna i bezwarunkowa oraz płatna na pierwsze żądanie;</w:t>
      </w:r>
    </w:p>
    <w:p w14:paraId="1E77A42C" w14:textId="77777777" w:rsidR="00A60C93" w:rsidRPr="005554EE" w:rsidRDefault="00A60C93" w:rsidP="004B0B7C">
      <w:pPr>
        <w:pStyle w:val="Akapitzlist"/>
        <w:numPr>
          <w:ilvl w:val="2"/>
          <w:numId w:val="1"/>
        </w:numPr>
        <w:ind w:hanging="940"/>
        <w:jc w:val="both"/>
        <w:rPr>
          <w:rFonts w:cs="Times New Roman"/>
          <w:sz w:val="20"/>
          <w:szCs w:val="20"/>
        </w:rPr>
      </w:pPr>
      <w:r w:rsidRPr="005554EE">
        <w:rPr>
          <w:rFonts w:cs="Times New Roman"/>
          <w:sz w:val="20"/>
          <w:szCs w:val="20"/>
        </w:rPr>
        <w:t>musi jednoznacznie określać termin obowiązywania poręczenia lub gwarancji;</w:t>
      </w:r>
    </w:p>
    <w:p w14:paraId="359A4439" w14:textId="651CF8D2" w:rsidR="00A60C93" w:rsidRPr="005554EE" w:rsidRDefault="00A60C93" w:rsidP="00B17E10">
      <w:pPr>
        <w:pStyle w:val="Akapitzlist"/>
        <w:numPr>
          <w:ilvl w:val="2"/>
          <w:numId w:val="1"/>
        </w:numPr>
        <w:ind w:left="1276" w:hanging="992"/>
        <w:jc w:val="both"/>
        <w:rPr>
          <w:rFonts w:cs="Times New Roman"/>
          <w:sz w:val="20"/>
          <w:szCs w:val="20"/>
        </w:rPr>
      </w:pPr>
      <w:r w:rsidRPr="005554EE">
        <w:rPr>
          <w:rFonts w:cs="Times New Roman"/>
          <w:sz w:val="20"/>
          <w:szCs w:val="20"/>
        </w:rPr>
        <w:lastRenderedPageBreak/>
        <w:t xml:space="preserve">w treści poręczenia lub gwarancji powinna znaleźć się nazwa przedmiotowego postępowania tj. </w:t>
      </w:r>
      <w:r w:rsidR="005554EE" w:rsidRPr="005554EE">
        <w:rPr>
          <w:rFonts w:cs="Times New Roman"/>
          <w:b/>
          <w:bCs/>
          <w:sz w:val="20"/>
          <w:szCs w:val="20"/>
        </w:rPr>
        <w:t>Dostawa sprzętu i oprogramowania do ochrony styku z Internetem” w związku  z   realizacją  zadania  pn.   „</w:t>
      </w:r>
      <w:proofErr w:type="spellStart"/>
      <w:r w:rsidR="005554EE" w:rsidRPr="005554EE">
        <w:rPr>
          <w:rFonts w:cs="Times New Roman"/>
          <w:b/>
          <w:bCs/>
          <w:sz w:val="20"/>
          <w:szCs w:val="20"/>
        </w:rPr>
        <w:t>Cyberbezpieczny</w:t>
      </w:r>
      <w:proofErr w:type="spellEnd"/>
      <w:r w:rsidR="005554EE" w:rsidRPr="005554EE">
        <w:rPr>
          <w:rFonts w:cs="Times New Roman"/>
          <w:b/>
          <w:bCs/>
          <w:sz w:val="20"/>
          <w:szCs w:val="20"/>
        </w:rPr>
        <w:t xml:space="preserve"> Samorząd”</w:t>
      </w:r>
      <w:r w:rsidRPr="005554EE">
        <w:rPr>
          <w:rFonts w:cs="Times New Roman"/>
          <w:sz w:val="20"/>
          <w:szCs w:val="20"/>
        </w:rPr>
        <w:t xml:space="preserve"> oraz numer referencyjny postępowania;</w:t>
      </w:r>
      <w:r w:rsidR="00973E3A" w:rsidRPr="005554EE">
        <w:rPr>
          <w:rFonts w:cs="Times New Roman"/>
          <w:sz w:val="20"/>
          <w:szCs w:val="20"/>
        </w:rPr>
        <w:t xml:space="preserve">   </w:t>
      </w:r>
      <w:r w:rsidR="00146F4A" w:rsidRPr="005554EE">
        <w:rPr>
          <w:rFonts w:cs="Times New Roman"/>
          <w:sz w:val="20"/>
          <w:szCs w:val="20"/>
        </w:rPr>
        <w:t>IZ.272.1.8.1.2024</w:t>
      </w:r>
    </w:p>
    <w:p w14:paraId="3FD4FB76" w14:textId="33DE80FF" w:rsidR="00A60C93" w:rsidRPr="003751CE" w:rsidRDefault="00A60C93" w:rsidP="00B17E10">
      <w:pPr>
        <w:pStyle w:val="Akapitzlist"/>
        <w:numPr>
          <w:ilvl w:val="2"/>
          <w:numId w:val="1"/>
        </w:numPr>
        <w:ind w:left="1276" w:hanging="992"/>
        <w:jc w:val="both"/>
        <w:rPr>
          <w:rFonts w:cs="Times New Roman"/>
          <w:sz w:val="20"/>
          <w:szCs w:val="20"/>
        </w:rPr>
      </w:pPr>
      <w:r w:rsidRPr="003751CE">
        <w:rPr>
          <w:rFonts w:cs="Times New Roman"/>
          <w:sz w:val="20"/>
          <w:szCs w:val="20"/>
        </w:rPr>
        <w:t>beneficjentem poręczenia lub gwarancji jest:</w:t>
      </w:r>
      <w:r w:rsidR="00A216D0">
        <w:rPr>
          <w:rFonts w:cs="Times New Roman"/>
          <w:sz w:val="20"/>
          <w:szCs w:val="20"/>
        </w:rPr>
        <w:t xml:space="preserve"> </w:t>
      </w:r>
      <w:r w:rsidR="00973E3A">
        <w:rPr>
          <w:rFonts w:cs="Times New Roman"/>
          <w:sz w:val="20"/>
          <w:szCs w:val="20"/>
        </w:rPr>
        <w:t>Powiat Łaski, ul. Południowa 1, 98-100 Łask</w:t>
      </w:r>
      <w:r w:rsidRPr="003751CE">
        <w:rPr>
          <w:rFonts w:cs="Times New Roman"/>
          <w:sz w:val="20"/>
          <w:szCs w:val="20"/>
        </w:rPr>
        <w:t>.</w:t>
      </w:r>
    </w:p>
    <w:p w14:paraId="7EA03C43" w14:textId="4D3D32DC" w:rsidR="00A60C93" w:rsidRPr="003751CE" w:rsidRDefault="00A60C93" w:rsidP="00B17E10">
      <w:pPr>
        <w:pStyle w:val="Akapitzlist"/>
        <w:numPr>
          <w:ilvl w:val="2"/>
          <w:numId w:val="1"/>
        </w:numPr>
        <w:ind w:left="1276" w:hanging="992"/>
        <w:jc w:val="both"/>
        <w:rPr>
          <w:rFonts w:cs="Times New Roman"/>
          <w:sz w:val="20"/>
          <w:szCs w:val="20"/>
        </w:rPr>
      </w:pPr>
      <w:r w:rsidRPr="003751CE">
        <w:rPr>
          <w:rFonts w:cs="Times New Roman"/>
          <w:sz w:val="20"/>
          <w:szCs w:val="20"/>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56D00A01" w14:textId="2A9C26BA" w:rsidR="00A60C93" w:rsidRPr="003751CE" w:rsidRDefault="00A60C93" w:rsidP="00510B32">
      <w:pPr>
        <w:pStyle w:val="Nagwek1"/>
        <w:numPr>
          <w:ilvl w:val="0"/>
          <w:numId w:val="1"/>
        </w:numPr>
        <w:jc w:val="both"/>
        <w:rPr>
          <w:rFonts w:cs="Times New Roman"/>
        </w:rPr>
      </w:pPr>
      <w:r w:rsidRPr="003751CE">
        <w:rPr>
          <w:rFonts w:cs="Times New Roman"/>
        </w:rPr>
        <w:t>INFORMACJA O PRZEWIDYWANYCH ZAMÓWIENIACH, O KTÓRYCH MOWA W ART. 214 UST. 1 PKT. 7 USTAWY PZP</w:t>
      </w:r>
    </w:p>
    <w:p w14:paraId="061CB6D0" w14:textId="77777777" w:rsidR="00A60C93" w:rsidRPr="003751CE" w:rsidRDefault="00A60C93" w:rsidP="00A60C93">
      <w:pPr>
        <w:jc w:val="both"/>
        <w:rPr>
          <w:rFonts w:cs="Times New Roman"/>
        </w:rPr>
      </w:pPr>
      <w:r w:rsidRPr="003751CE">
        <w:rPr>
          <w:rFonts w:cs="Times New Roman"/>
        </w:rPr>
        <w:t xml:space="preserve">Zamawiający nie przewiduje możliwości udzielenia zamówień polegających na powtórzeniu podobnych usług lub robót budowlanych na podstawie art. 214 ust.1 pkt 7 ustawy </w:t>
      </w:r>
      <w:proofErr w:type="spellStart"/>
      <w:r w:rsidRPr="003751CE">
        <w:rPr>
          <w:rFonts w:cs="Times New Roman"/>
        </w:rPr>
        <w:t>Pzp</w:t>
      </w:r>
      <w:proofErr w:type="spellEnd"/>
      <w:r w:rsidRPr="003751CE">
        <w:rPr>
          <w:rFonts w:cs="Times New Roman"/>
        </w:rPr>
        <w:t>.</w:t>
      </w:r>
    </w:p>
    <w:p w14:paraId="44800BA2" w14:textId="0E8AB11F" w:rsidR="00A60C93" w:rsidRPr="003751CE" w:rsidRDefault="00A60C93" w:rsidP="00510B32">
      <w:pPr>
        <w:pStyle w:val="Nagwek1"/>
        <w:numPr>
          <w:ilvl w:val="0"/>
          <w:numId w:val="1"/>
        </w:numPr>
        <w:jc w:val="both"/>
        <w:rPr>
          <w:rFonts w:cs="Times New Roman"/>
        </w:rPr>
      </w:pPr>
      <w:r w:rsidRPr="003751CE">
        <w:rPr>
          <w:rFonts w:cs="Times New Roman"/>
        </w:rPr>
        <w:t>INFORMACJA O OBOWIĄZKU OSOBISTEGO WYKONANIA PRZEZ WYKONAWCĘ KLUCZOWYCH ZADAŃ, JEŻELI ZAMAWIAJĄCY DOKONUJE TAKIEGO ZASTRZEŻENIA ZGODNIE Z ART. 60 I ART. 121 USTAWY PZP</w:t>
      </w:r>
    </w:p>
    <w:p w14:paraId="32A337D3" w14:textId="77777777" w:rsidR="00A60C93" w:rsidRPr="003751CE" w:rsidRDefault="00A60C93" w:rsidP="00FF0B06">
      <w:pPr>
        <w:pStyle w:val="Akapitzlist"/>
        <w:numPr>
          <w:ilvl w:val="1"/>
          <w:numId w:val="1"/>
        </w:numPr>
        <w:ind w:hanging="650"/>
        <w:jc w:val="both"/>
        <w:rPr>
          <w:rFonts w:cs="Times New Roman"/>
        </w:rPr>
      </w:pPr>
      <w:r w:rsidRPr="003751CE">
        <w:rPr>
          <w:rFonts w:cs="Times New Roman"/>
        </w:rPr>
        <w:t xml:space="preserve">Zamawiający, na podstawie art. 60 pkt 1 ustawy </w:t>
      </w:r>
      <w:proofErr w:type="spellStart"/>
      <w:r w:rsidRPr="003751CE">
        <w:rPr>
          <w:rFonts w:cs="Times New Roman"/>
        </w:rPr>
        <w:t>Pzp</w:t>
      </w:r>
      <w:proofErr w:type="spellEnd"/>
      <w:r w:rsidRPr="003751CE">
        <w:rPr>
          <w:rFonts w:cs="Times New Roman"/>
        </w:rPr>
        <w:t>, nie dokonuje takiego zastrzeżenia.</w:t>
      </w:r>
    </w:p>
    <w:p w14:paraId="023F01A1" w14:textId="50FA6FE3" w:rsidR="00A60C93" w:rsidRPr="003751CE" w:rsidRDefault="00A60C93" w:rsidP="00FF0B06">
      <w:pPr>
        <w:pStyle w:val="Akapitzlist"/>
        <w:numPr>
          <w:ilvl w:val="1"/>
          <w:numId w:val="1"/>
        </w:numPr>
        <w:ind w:hanging="650"/>
        <w:jc w:val="both"/>
        <w:rPr>
          <w:rFonts w:cs="Times New Roman"/>
        </w:rPr>
      </w:pPr>
      <w:r w:rsidRPr="003751CE">
        <w:rPr>
          <w:rFonts w:cs="Times New Roman"/>
        </w:rPr>
        <w:t xml:space="preserve">Zamawiający na podstawie art. 121 pkt 1 ustawy </w:t>
      </w:r>
      <w:proofErr w:type="spellStart"/>
      <w:r w:rsidRPr="003751CE">
        <w:rPr>
          <w:rFonts w:cs="Times New Roman"/>
        </w:rPr>
        <w:t>Pzp</w:t>
      </w:r>
      <w:proofErr w:type="spellEnd"/>
      <w:r w:rsidRPr="003751CE">
        <w:rPr>
          <w:rFonts w:cs="Times New Roman"/>
        </w:rPr>
        <w:t xml:space="preserve"> nie dokonuje takiego zastrzeżenia.</w:t>
      </w:r>
    </w:p>
    <w:p w14:paraId="462E2E91" w14:textId="7849E0C5" w:rsidR="00A60C93" w:rsidRPr="003751CE" w:rsidRDefault="00A60C93" w:rsidP="00510B32">
      <w:pPr>
        <w:pStyle w:val="Nagwek1"/>
        <w:numPr>
          <w:ilvl w:val="0"/>
          <w:numId w:val="1"/>
        </w:numPr>
        <w:jc w:val="both"/>
        <w:rPr>
          <w:rFonts w:cs="Times New Roman"/>
        </w:rPr>
      </w:pPr>
      <w:r w:rsidRPr="003751CE">
        <w:rPr>
          <w:rFonts w:cs="Times New Roman"/>
        </w:rPr>
        <w:t>INFORMACJE DOTYCZĄCE WALUT OBCYCH, W JAKICH MOGĄ BYĆ PROWADZONE ROZLICZENIA MIĘDZY ZAMAWIAJĄCYM A WYKONAWCĄ, JEŻELI ZAMAWIAJĄCY PRZEWIDUJE ROZLICZENIA W WALUTACH OBCYCH</w:t>
      </w:r>
    </w:p>
    <w:p w14:paraId="74BD498A" w14:textId="77777777" w:rsidR="00A60C93" w:rsidRPr="003751CE" w:rsidRDefault="00A60C93" w:rsidP="00A60C93">
      <w:pPr>
        <w:jc w:val="both"/>
        <w:rPr>
          <w:rFonts w:cs="Times New Roman"/>
        </w:rPr>
      </w:pPr>
      <w:r w:rsidRPr="003751CE">
        <w:rPr>
          <w:rFonts w:cs="Times New Roman"/>
        </w:rPr>
        <w:t>Zamawiający nie przewiduje rozliczenia w walutach obcych.</w:t>
      </w:r>
    </w:p>
    <w:p w14:paraId="54D29A3B" w14:textId="570C63D3" w:rsidR="00A60C93" w:rsidRPr="003751CE" w:rsidRDefault="00A60C93" w:rsidP="00510B32">
      <w:pPr>
        <w:pStyle w:val="Nagwek1"/>
        <w:numPr>
          <w:ilvl w:val="0"/>
          <w:numId w:val="1"/>
        </w:numPr>
        <w:jc w:val="both"/>
        <w:rPr>
          <w:rFonts w:cs="Times New Roman"/>
        </w:rPr>
      </w:pPr>
      <w:r w:rsidRPr="003751CE">
        <w:rPr>
          <w:rFonts w:cs="Times New Roman"/>
        </w:rPr>
        <w:t>INFORMACJE DOTYCZĄCE ZWROTU KOSZTÓW UDZIAŁU W POSTĘPOWANIU, JEŻELI ZAMAWIAJĄCY PRZEWIDUJE ICH ZWROT</w:t>
      </w:r>
    </w:p>
    <w:p w14:paraId="62BBC1B4" w14:textId="115E8287" w:rsidR="00A60C93" w:rsidRPr="003751CE" w:rsidRDefault="00A60C93" w:rsidP="00A60C93">
      <w:pPr>
        <w:jc w:val="both"/>
        <w:rPr>
          <w:rFonts w:cs="Times New Roman"/>
        </w:rPr>
      </w:pPr>
      <w:r w:rsidRPr="003751CE">
        <w:rPr>
          <w:rFonts w:cs="Times New Roman"/>
        </w:rPr>
        <w:t>Zamawiający nie przewiduje zwrotu kosztów udziału w postępowaniu.</w:t>
      </w:r>
    </w:p>
    <w:p w14:paraId="58030968" w14:textId="1D4811D6" w:rsidR="00A60C93" w:rsidRPr="003751CE" w:rsidRDefault="00A60C93" w:rsidP="00510B32">
      <w:pPr>
        <w:pStyle w:val="Nagwek1"/>
        <w:numPr>
          <w:ilvl w:val="0"/>
          <w:numId w:val="1"/>
        </w:numPr>
        <w:jc w:val="both"/>
        <w:rPr>
          <w:rFonts w:cs="Times New Roman"/>
        </w:rPr>
      </w:pPr>
      <w:r w:rsidRPr="003751CE">
        <w:rPr>
          <w:rFonts w:cs="Times New Roman"/>
        </w:rPr>
        <w:t>WYMAGANIA W ZAKRESIE ZATRUDNIENIA OSÓB, O KTÓRYCH MOWA W ART. 96 UST. 2 PKT 2 USTAWY PZP, JEŻELI ZAMAWIAJĄCY PRZEWIDU JE  TAKIE WYMAGANIA.</w:t>
      </w:r>
    </w:p>
    <w:p w14:paraId="078CADA8" w14:textId="2D649487" w:rsidR="00A60C93" w:rsidRPr="003751CE" w:rsidRDefault="00A60C93" w:rsidP="00A60C93">
      <w:pPr>
        <w:jc w:val="both"/>
        <w:rPr>
          <w:rFonts w:cs="Times New Roman"/>
        </w:rPr>
      </w:pPr>
      <w:r w:rsidRPr="003751CE">
        <w:rPr>
          <w:rFonts w:cs="Times New Roman"/>
        </w:rPr>
        <w:t xml:space="preserve">Zamawiający nie przewiduje wymagań w zakresie zatrudnienia osób, o których mowa w art. 96 ust. 2 pkt 2 ustawy </w:t>
      </w:r>
      <w:proofErr w:type="spellStart"/>
      <w:r w:rsidRPr="003751CE">
        <w:rPr>
          <w:rFonts w:cs="Times New Roman"/>
        </w:rPr>
        <w:t>Pzp</w:t>
      </w:r>
      <w:proofErr w:type="spellEnd"/>
      <w:r w:rsidRPr="003751CE">
        <w:rPr>
          <w:rFonts w:cs="Times New Roman"/>
        </w:rPr>
        <w:t>.</w:t>
      </w:r>
    </w:p>
    <w:p w14:paraId="3AEEB576" w14:textId="4BE8A6DE" w:rsidR="00A60C93" w:rsidRPr="003751CE" w:rsidRDefault="00A60C93" w:rsidP="00510B32">
      <w:pPr>
        <w:pStyle w:val="Nagwek1"/>
        <w:numPr>
          <w:ilvl w:val="0"/>
          <w:numId w:val="1"/>
        </w:numPr>
        <w:jc w:val="both"/>
        <w:rPr>
          <w:rFonts w:cs="Times New Roman"/>
        </w:rPr>
      </w:pPr>
      <w:r w:rsidRPr="003751CE">
        <w:rPr>
          <w:rFonts w:cs="Times New Roman"/>
        </w:rPr>
        <w:t>INFORMACJA  O  ZASTRZEŻENIU  MOŻLIWOŚCI  UBIEGANIA  SIĘ O  UDZIELENIE  ZAMÓWIENIA  WYŁĄCZNIE  PRZEZ  WYKONAWCÓW, O KTÓRYCH MOWA W ART. 94 USTAWY PZP, JEŻELI ZAMAWIAJĄCY PRZEWIDUJE TAKIE WYMAGANIA.</w:t>
      </w:r>
    </w:p>
    <w:p w14:paraId="72B448E1" w14:textId="77777777" w:rsidR="00A60C93" w:rsidRPr="003751CE" w:rsidRDefault="00A60C93" w:rsidP="00A60C93">
      <w:pPr>
        <w:jc w:val="both"/>
        <w:rPr>
          <w:rFonts w:cs="Times New Roman"/>
        </w:rPr>
      </w:pPr>
      <w:r w:rsidRPr="003751CE">
        <w:rPr>
          <w:rFonts w:cs="Times New Roman"/>
        </w:rPr>
        <w:t xml:space="preserve">Zamawiający nie zastrzega możliwości ubiegania się o udzielenie zamówienia wyłącznie przez Wykonawców, o których mowa w art. 94 ustawy </w:t>
      </w:r>
      <w:proofErr w:type="spellStart"/>
      <w:r w:rsidRPr="003751CE">
        <w:rPr>
          <w:rFonts w:cs="Times New Roman"/>
        </w:rPr>
        <w:t>Pzp</w:t>
      </w:r>
      <w:proofErr w:type="spellEnd"/>
      <w:r w:rsidRPr="003751CE">
        <w:rPr>
          <w:rFonts w:cs="Times New Roman"/>
        </w:rPr>
        <w:t>.</w:t>
      </w:r>
    </w:p>
    <w:p w14:paraId="49D18044" w14:textId="7E4B3D64" w:rsidR="00A60C93" w:rsidRPr="003751CE" w:rsidRDefault="00A60C93" w:rsidP="00510B32">
      <w:pPr>
        <w:pStyle w:val="Nagwek1"/>
        <w:numPr>
          <w:ilvl w:val="0"/>
          <w:numId w:val="1"/>
        </w:numPr>
        <w:jc w:val="both"/>
        <w:rPr>
          <w:rFonts w:cs="Times New Roman"/>
        </w:rPr>
      </w:pPr>
      <w:r w:rsidRPr="003751CE">
        <w:rPr>
          <w:rFonts w:cs="Times New Roman"/>
        </w:rPr>
        <w:t>POUCZENIE O ŚRODKACH OCHRONY PRAWNEJ</w:t>
      </w:r>
    </w:p>
    <w:p w14:paraId="0CEBD4AD" w14:textId="77777777" w:rsidR="00A60C93" w:rsidRPr="003751CE" w:rsidRDefault="00A60C93" w:rsidP="00FF0B06">
      <w:pPr>
        <w:pStyle w:val="Akapitzlist"/>
        <w:numPr>
          <w:ilvl w:val="1"/>
          <w:numId w:val="1"/>
        </w:numPr>
        <w:ind w:hanging="650"/>
        <w:jc w:val="both"/>
        <w:rPr>
          <w:rFonts w:cs="Times New Roman"/>
        </w:rPr>
      </w:pPr>
      <w:r w:rsidRPr="003751CE">
        <w:rPr>
          <w:rFonts w:cs="Times New Roman"/>
        </w:rPr>
        <w:t xml:space="preserve">Środki ochrony prawnej określone w Dziale IX ustawy </w:t>
      </w:r>
      <w:proofErr w:type="spellStart"/>
      <w:r w:rsidRPr="003751CE">
        <w:rPr>
          <w:rFonts w:cs="Times New Roman"/>
        </w:rPr>
        <w:t>Pzp</w:t>
      </w:r>
      <w:proofErr w:type="spellEnd"/>
      <w:r w:rsidRPr="003751CE">
        <w:rPr>
          <w:rFonts w:cs="Times New Roman"/>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3751CE">
        <w:rPr>
          <w:rFonts w:cs="Times New Roman"/>
        </w:rPr>
        <w:t>Pzp</w:t>
      </w:r>
      <w:proofErr w:type="spellEnd"/>
      <w:r w:rsidRPr="003751CE">
        <w:rPr>
          <w:rFonts w:cs="Times New Roman"/>
        </w:rPr>
        <w:t>.</w:t>
      </w:r>
    </w:p>
    <w:p w14:paraId="7051B72A" w14:textId="64DBB22A" w:rsidR="00A60C93" w:rsidRPr="00973E3A" w:rsidRDefault="00A60C93" w:rsidP="00973E3A">
      <w:pPr>
        <w:pStyle w:val="Akapitzlist"/>
        <w:numPr>
          <w:ilvl w:val="1"/>
          <w:numId w:val="1"/>
        </w:numPr>
        <w:ind w:hanging="650"/>
        <w:jc w:val="both"/>
        <w:rPr>
          <w:rFonts w:cs="Times New Roman"/>
        </w:rPr>
      </w:pPr>
      <w:r w:rsidRPr="003751CE">
        <w:rPr>
          <w:rFonts w:cs="Times New Roman"/>
        </w:rPr>
        <w:lastRenderedPageBreak/>
        <w:t xml:space="preserve">Środki ochrony prawnej wobec ogłoszenia wszczynającego postępowanie o udzielenie zamówienia lub ogłoszenia o konkursie oraz dokumentów zamówienia przysługują również organizacjom wpisanym </w:t>
      </w:r>
      <w:r w:rsidR="00973E3A">
        <w:rPr>
          <w:rFonts w:cs="Times New Roman"/>
        </w:rPr>
        <w:t xml:space="preserve"> </w:t>
      </w:r>
      <w:r w:rsidRPr="00973E3A">
        <w:rPr>
          <w:rFonts w:cs="Times New Roman"/>
        </w:rPr>
        <w:t xml:space="preserve">na listę, o której mowa w art. 469 pkt 15 ustawy </w:t>
      </w:r>
      <w:proofErr w:type="spellStart"/>
      <w:r w:rsidRPr="00973E3A">
        <w:rPr>
          <w:rFonts w:cs="Times New Roman"/>
        </w:rPr>
        <w:t>Pzp</w:t>
      </w:r>
      <w:proofErr w:type="spellEnd"/>
      <w:r w:rsidRPr="00973E3A">
        <w:rPr>
          <w:rFonts w:cs="Times New Roman"/>
        </w:rPr>
        <w:t xml:space="preserve"> oraz Rzecznikowi Małych i Średnich Przedsiębiorców.</w:t>
      </w:r>
    </w:p>
    <w:p w14:paraId="009E73B8" w14:textId="77777777" w:rsidR="00A60C93" w:rsidRPr="003751CE" w:rsidRDefault="00A60C93" w:rsidP="00FF0B06">
      <w:pPr>
        <w:pStyle w:val="Akapitzlist"/>
        <w:numPr>
          <w:ilvl w:val="1"/>
          <w:numId w:val="1"/>
        </w:numPr>
        <w:ind w:hanging="650"/>
        <w:jc w:val="both"/>
        <w:rPr>
          <w:rFonts w:cs="Times New Roman"/>
        </w:rPr>
      </w:pPr>
      <w:r w:rsidRPr="003751CE">
        <w:rPr>
          <w:rFonts w:cs="Times New Roman"/>
        </w:rPr>
        <w:t>Odwołanie przysługuje na:</w:t>
      </w:r>
    </w:p>
    <w:p w14:paraId="5F89C479" w14:textId="1475B185" w:rsidR="00A60C93" w:rsidRPr="003751CE" w:rsidRDefault="00A60C93" w:rsidP="00704DE6">
      <w:pPr>
        <w:pStyle w:val="Akapitzlist"/>
        <w:numPr>
          <w:ilvl w:val="2"/>
          <w:numId w:val="1"/>
        </w:numPr>
        <w:ind w:left="1134" w:hanging="850"/>
        <w:jc w:val="both"/>
        <w:rPr>
          <w:rFonts w:cs="Times New Roman"/>
        </w:rPr>
      </w:pPr>
      <w:r w:rsidRPr="003751CE">
        <w:rPr>
          <w:rFonts w:cs="Times New Roman"/>
        </w:rPr>
        <w:t xml:space="preserve">niezgodną z przepisami ustawy </w:t>
      </w:r>
      <w:proofErr w:type="spellStart"/>
      <w:r w:rsidRPr="003751CE">
        <w:rPr>
          <w:rFonts w:cs="Times New Roman"/>
        </w:rPr>
        <w:t>Pzp</w:t>
      </w:r>
      <w:proofErr w:type="spellEnd"/>
      <w:r w:rsidRPr="003751CE">
        <w:rPr>
          <w:rFonts w:cs="Times New Roman"/>
        </w:rPr>
        <w:t xml:space="preserve"> czynność Zamawiającego, podjętą w postępowaniu o</w:t>
      </w:r>
      <w:r w:rsidR="00854652">
        <w:rPr>
          <w:rFonts w:cs="Times New Roman"/>
        </w:rPr>
        <w:t> </w:t>
      </w:r>
      <w:r w:rsidRPr="003751CE">
        <w:rPr>
          <w:rFonts w:cs="Times New Roman"/>
        </w:rPr>
        <w:t>udzielenie zamówienia, w tym na projektowane postanowienie umowy;</w:t>
      </w:r>
    </w:p>
    <w:p w14:paraId="7C603E49" w14:textId="77777777" w:rsidR="00A60C93" w:rsidRPr="003751CE" w:rsidRDefault="00A60C93" w:rsidP="00704DE6">
      <w:pPr>
        <w:pStyle w:val="Akapitzlist"/>
        <w:numPr>
          <w:ilvl w:val="2"/>
          <w:numId w:val="1"/>
        </w:numPr>
        <w:ind w:left="1134" w:hanging="850"/>
        <w:jc w:val="both"/>
        <w:rPr>
          <w:rFonts w:cs="Times New Roman"/>
        </w:rPr>
      </w:pPr>
      <w:r w:rsidRPr="003751CE">
        <w:rPr>
          <w:rFonts w:cs="Times New Roman"/>
        </w:rPr>
        <w:t xml:space="preserve">zaniechanie czynności w postępowaniu o udzielenie zamówienia do której Zamawiający był obowiązany na podstawie ustawy </w:t>
      </w:r>
      <w:proofErr w:type="spellStart"/>
      <w:r w:rsidRPr="003751CE">
        <w:rPr>
          <w:rFonts w:cs="Times New Roman"/>
        </w:rPr>
        <w:t>Pzp</w:t>
      </w:r>
      <w:proofErr w:type="spellEnd"/>
      <w:r w:rsidRPr="003751CE">
        <w:rPr>
          <w:rFonts w:cs="Times New Roman"/>
        </w:rPr>
        <w:t>.</w:t>
      </w:r>
    </w:p>
    <w:p w14:paraId="4A522114" w14:textId="77777777" w:rsidR="00A60C93" w:rsidRPr="003751CE" w:rsidRDefault="00A60C93" w:rsidP="00FF0B06">
      <w:pPr>
        <w:pStyle w:val="Akapitzlist"/>
        <w:numPr>
          <w:ilvl w:val="1"/>
          <w:numId w:val="1"/>
        </w:numPr>
        <w:ind w:hanging="650"/>
        <w:jc w:val="both"/>
        <w:rPr>
          <w:rFonts w:cs="Times New Roman"/>
        </w:rPr>
      </w:pPr>
      <w:r w:rsidRPr="003751CE">
        <w:rPr>
          <w:rFonts w:cs="Times New Roman"/>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C3D1DB3" w14:textId="7C00E601" w:rsidR="00A60C93" w:rsidRPr="003751CE" w:rsidRDefault="00A60C93" w:rsidP="00FF0B06">
      <w:pPr>
        <w:pStyle w:val="Akapitzlist"/>
        <w:numPr>
          <w:ilvl w:val="1"/>
          <w:numId w:val="1"/>
        </w:numPr>
        <w:ind w:hanging="650"/>
        <w:jc w:val="both"/>
        <w:rPr>
          <w:rFonts w:cs="Times New Roman"/>
        </w:rPr>
      </w:pPr>
      <w:r w:rsidRPr="003751CE">
        <w:rPr>
          <w:rFonts w:cs="Times New Roman"/>
        </w:rPr>
        <w:t>Odwołanie wobec treści ogłoszenia wszczynającego postępowanie o udzielenie zamówienia lub wobec treści dokumentów zamówienia wnosi się w terminie 5 dni od dnia zamieszczenia</w:t>
      </w:r>
      <w:r w:rsidR="00973E3A">
        <w:rPr>
          <w:rFonts w:cs="Times New Roman"/>
        </w:rPr>
        <w:t xml:space="preserve"> </w:t>
      </w:r>
      <w:r w:rsidRPr="003751CE">
        <w:rPr>
          <w:rFonts w:cs="Times New Roman"/>
        </w:rPr>
        <w:t>ogłoszenia w</w:t>
      </w:r>
      <w:r w:rsidR="00854652">
        <w:rPr>
          <w:rFonts w:cs="Times New Roman"/>
        </w:rPr>
        <w:t> </w:t>
      </w:r>
      <w:r w:rsidRPr="003751CE">
        <w:rPr>
          <w:rFonts w:cs="Times New Roman"/>
        </w:rPr>
        <w:t>Biuletynie Zamówień Publicznych lub dokumentów zamówienia na stronie internetowej.</w:t>
      </w:r>
    </w:p>
    <w:p w14:paraId="0B6288C0" w14:textId="77777777" w:rsidR="00A60C93" w:rsidRPr="003751CE" w:rsidRDefault="00A60C93" w:rsidP="00FF0B06">
      <w:pPr>
        <w:pStyle w:val="Akapitzlist"/>
        <w:numPr>
          <w:ilvl w:val="1"/>
          <w:numId w:val="1"/>
        </w:numPr>
        <w:ind w:hanging="650"/>
        <w:jc w:val="both"/>
        <w:rPr>
          <w:rFonts w:cs="Times New Roman"/>
        </w:rPr>
      </w:pPr>
      <w:r w:rsidRPr="003751CE">
        <w:rPr>
          <w:rFonts w:cs="Times New Roman"/>
        </w:rPr>
        <w:t>Odwołanie wnosi się w terminie:</w:t>
      </w:r>
    </w:p>
    <w:p w14:paraId="28D8C578" w14:textId="77777777" w:rsidR="00A60C93" w:rsidRPr="003751CE" w:rsidRDefault="00A60C93" w:rsidP="00704DE6">
      <w:pPr>
        <w:pStyle w:val="Akapitzlist"/>
        <w:numPr>
          <w:ilvl w:val="2"/>
          <w:numId w:val="1"/>
        </w:numPr>
        <w:ind w:left="1134" w:hanging="850"/>
        <w:jc w:val="both"/>
        <w:rPr>
          <w:rFonts w:cs="Times New Roman"/>
        </w:rPr>
      </w:pPr>
      <w:r w:rsidRPr="003751CE">
        <w:rPr>
          <w:rFonts w:cs="Times New Roman"/>
        </w:rPr>
        <w:t>5 dni od dnia przekazania informacji o czynności Zamawiającego stanowiącej podstawę jego wniesienia, jeżeli informacja została przekazana przy użyciu środków komunikacji elektronicznej,</w:t>
      </w:r>
    </w:p>
    <w:p w14:paraId="1B0E6378" w14:textId="77777777" w:rsidR="00A60C93" w:rsidRPr="003751CE" w:rsidRDefault="00A60C93" w:rsidP="00704DE6">
      <w:pPr>
        <w:pStyle w:val="Akapitzlist"/>
        <w:numPr>
          <w:ilvl w:val="2"/>
          <w:numId w:val="1"/>
        </w:numPr>
        <w:ind w:left="1134" w:hanging="850"/>
        <w:jc w:val="both"/>
        <w:rPr>
          <w:rFonts w:cs="Times New Roman"/>
        </w:rPr>
      </w:pPr>
      <w:r w:rsidRPr="003751CE">
        <w:rPr>
          <w:rFonts w:cs="Times New Roman"/>
        </w:rPr>
        <w:t>10 dni od dnia przekazania informacji o czynności Zamawiającego stanowiącej podstawę jego wniesienia, jeżeli informacja została przekazana w sposób inny niż określony w pkt 34.6.1 SWZ.</w:t>
      </w:r>
    </w:p>
    <w:p w14:paraId="212009ED" w14:textId="77777777" w:rsidR="00A60C93" w:rsidRPr="003751CE" w:rsidRDefault="00A60C93" w:rsidP="00FF0B06">
      <w:pPr>
        <w:pStyle w:val="Akapitzlist"/>
        <w:numPr>
          <w:ilvl w:val="1"/>
          <w:numId w:val="1"/>
        </w:numPr>
        <w:ind w:hanging="650"/>
        <w:jc w:val="both"/>
        <w:rPr>
          <w:rFonts w:cs="Times New Roman"/>
        </w:rPr>
      </w:pPr>
      <w:r w:rsidRPr="003751CE">
        <w:rPr>
          <w:rFonts w:cs="Times New Roman"/>
        </w:rPr>
        <w:t>Odwołanie w przypadkach innych niż określone w pkt 34.5 i 34.6 SWZ wnosi się w terminie 5 dni od dnia, w którym powzięto lub przy zachowaniu należytej staranności można było powziąć wiadomość o okolicznościach stanowiących podstawę jego wniesienia.</w:t>
      </w:r>
    </w:p>
    <w:p w14:paraId="1F2249B3" w14:textId="77777777" w:rsidR="00A60C93" w:rsidRPr="003751CE" w:rsidRDefault="00A60C93" w:rsidP="00FF0B06">
      <w:pPr>
        <w:pStyle w:val="Akapitzlist"/>
        <w:numPr>
          <w:ilvl w:val="1"/>
          <w:numId w:val="1"/>
        </w:numPr>
        <w:ind w:hanging="650"/>
        <w:jc w:val="both"/>
        <w:rPr>
          <w:rFonts w:cs="Times New Roman"/>
        </w:rPr>
      </w:pPr>
      <w:r w:rsidRPr="003751CE">
        <w:rPr>
          <w:rFonts w:cs="Times New Roman"/>
        </w:rPr>
        <w:t xml:space="preserve">Na orzeczenie Izby oraz postanowienie Prezesa Izby, o którym mowa w art. 519 ust. 1 ustawy </w:t>
      </w:r>
      <w:proofErr w:type="spellStart"/>
      <w:r w:rsidRPr="003751CE">
        <w:rPr>
          <w:rFonts w:cs="Times New Roman"/>
        </w:rPr>
        <w:t>Pzp</w:t>
      </w:r>
      <w:proofErr w:type="spellEnd"/>
      <w:r w:rsidRPr="003751CE">
        <w:rPr>
          <w:rFonts w:cs="Times New Roman"/>
        </w:rPr>
        <w:t>, stronom oraz uczestnikom postępowania odwoławczego przysługuje skarga do sądu.</w:t>
      </w:r>
    </w:p>
    <w:p w14:paraId="7541EC8D" w14:textId="611B4506" w:rsidR="00A60C93" w:rsidRPr="003751CE" w:rsidRDefault="00A60C93" w:rsidP="00FF0B06">
      <w:pPr>
        <w:pStyle w:val="Akapitzlist"/>
        <w:numPr>
          <w:ilvl w:val="1"/>
          <w:numId w:val="1"/>
        </w:numPr>
        <w:ind w:hanging="650"/>
        <w:jc w:val="both"/>
        <w:rPr>
          <w:rFonts w:cs="Times New Roman"/>
        </w:rPr>
      </w:pPr>
      <w:r w:rsidRPr="003751CE">
        <w:rPr>
          <w:rFonts w:cs="Times New Roman"/>
        </w:rPr>
        <w:t>W postępowaniu toczącym się wskutek wniesienia skargi stosuje się odpowiednio przepisy ustawy z</w:t>
      </w:r>
      <w:r w:rsidR="00854652">
        <w:rPr>
          <w:rFonts w:cs="Times New Roman"/>
        </w:rPr>
        <w:t> </w:t>
      </w:r>
      <w:r w:rsidRPr="003751CE">
        <w:rPr>
          <w:rFonts w:cs="Times New Roman"/>
        </w:rPr>
        <w:t xml:space="preserve">dnia 17 listopada 1964 r. - Kodeks postępowania cywilnego o apelacji, jeżeli przepisy Rozdziału 3 Działu IX ustawy </w:t>
      </w:r>
      <w:proofErr w:type="spellStart"/>
      <w:r w:rsidRPr="003751CE">
        <w:rPr>
          <w:rFonts w:cs="Times New Roman"/>
        </w:rPr>
        <w:t>Pzp</w:t>
      </w:r>
      <w:proofErr w:type="spellEnd"/>
      <w:r w:rsidRPr="003751CE">
        <w:rPr>
          <w:rFonts w:cs="Times New Roman"/>
        </w:rPr>
        <w:t xml:space="preserve"> nie stanowią inaczej.</w:t>
      </w:r>
    </w:p>
    <w:p w14:paraId="44FD8D6E" w14:textId="77777777" w:rsidR="00A60C93" w:rsidRPr="003751CE" w:rsidRDefault="00A60C93" w:rsidP="00FF0B06">
      <w:pPr>
        <w:pStyle w:val="Akapitzlist"/>
        <w:numPr>
          <w:ilvl w:val="1"/>
          <w:numId w:val="1"/>
        </w:numPr>
        <w:ind w:hanging="650"/>
        <w:jc w:val="both"/>
        <w:rPr>
          <w:rFonts w:cs="Times New Roman"/>
        </w:rPr>
      </w:pPr>
      <w:r w:rsidRPr="003751CE">
        <w:rPr>
          <w:rFonts w:cs="Times New Roman"/>
        </w:rPr>
        <w:t>Skargę wnosi się do Sądu Okręgowego w Warszawie - sądu zamówień publicznych, zwanego dalej "sądem zamówień publicznych".</w:t>
      </w:r>
    </w:p>
    <w:p w14:paraId="5F476776" w14:textId="43DDB70C" w:rsidR="00A60C93" w:rsidRPr="003751CE" w:rsidRDefault="00A60C93" w:rsidP="00FF0B06">
      <w:pPr>
        <w:pStyle w:val="Akapitzlist"/>
        <w:numPr>
          <w:ilvl w:val="1"/>
          <w:numId w:val="1"/>
        </w:numPr>
        <w:ind w:hanging="650"/>
        <w:jc w:val="both"/>
        <w:rPr>
          <w:rFonts w:cs="Times New Roman"/>
        </w:rPr>
      </w:pPr>
      <w:r w:rsidRPr="003751CE">
        <w:rPr>
          <w:rFonts w:cs="Times New Roman"/>
        </w:rPr>
        <w:t xml:space="preserve">Skargę wnosi się za pośrednictwem Prezesa Izby, w terminie 14 dni od dnia doręczenia orzeczenia Izby lub postanowienia Prezesa Izby, o którym mowa w art. 519 ust. 1 ustawy </w:t>
      </w:r>
      <w:proofErr w:type="spellStart"/>
      <w:r w:rsidRPr="003751CE">
        <w:rPr>
          <w:rFonts w:cs="Times New Roman"/>
        </w:rPr>
        <w:t>Pzp</w:t>
      </w:r>
      <w:proofErr w:type="spellEnd"/>
      <w:r w:rsidRPr="003751CE">
        <w:rPr>
          <w:rFonts w:cs="Times New Roman"/>
        </w:rPr>
        <w:t>, przesyłając jednocześnie jej odpis przeciwnikowi skargi. Złożenie skargi w placówce pocztowej operatora wyznaczonego w</w:t>
      </w:r>
      <w:r w:rsidR="00854652">
        <w:rPr>
          <w:rFonts w:cs="Times New Roman"/>
        </w:rPr>
        <w:t> </w:t>
      </w:r>
      <w:r w:rsidRPr="003751CE">
        <w:rPr>
          <w:rFonts w:cs="Times New Roman"/>
        </w:rPr>
        <w:t>rozumieniu ustawy z dnia 23 listopada 2012 r. - Prawo pocztowe jest równoznaczne z jej wniesieniem.</w:t>
      </w:r>
    </w:p>
    <w:p w14:paraId="3BD8F3EA" w14:textId="4E7E531D" w:rsidR="00A60C93" w:rsidRPr="003751CE" w:rsidRDefault="00A60C93" w:rsidP="00FF0B06">
      <w:pPr>
        <w:pStyle w:val="Akapitzlist"/>
        <w:numPr>
          <w:ilvl w:val="1"/>
          <w:numId w:val="1"/>
        </w:numPr>
        <w:ind w:hanging="650"/>
        <w:jc w:val="both"/>
        <w:rPr>
          <w:rFonts w:cs="Times New Roman"/>
        </w:rPr>
      </w:pPr>
      <w:r w:rsidRPr="003751CE">
        <w:rPr>
          <w:rFonts w:cs="Times New Roman"/>
        </w:rPr>
        <w:t>Prezes Izby przekazuje skargę wraz z aktami postępowania odwoławczego do sądu zamówień publicznych w terminie 7 dni od dnia jej otrzymania.</w:t>
      </w:r>
    </w:p>
    <w:p w14:paraId="0E70DF1C" w14:textId="58A80F71" w:rsidR="00A60C93" w:rsidRPr="003751CE" w:rsidRDefault="00A60C93" w:rsidP="00510B32">
      <w:pPr>
        <w:pStyle w:val="Nagwek1"/>
        <w:numPr>
          <w:ilvl w:val="0"/>
          <w:numId w:val="1"/>
        </w:numPr>
        <w:jc w:val="both"/>
        <w:rPr>
          <w:rFonts w:cs="Times New Roman"/>
        </w:rPr>
      </w:pPr>
      <w:r w:rsidRPr="003751CE">
        <w:rPr>
          <w:rFonts w:cs="Times New Roman"/>
        </w:rPr>
        <w:t>KLAUZULA INFORMACYJNA Z ART. 13 I 14 RODO</w:t>
      </w:r>
    </w:p>
    <w:p w14:paraId="7DB23E4A" w14:textId="77777777" w:rsidR="00DE1BEF" w:rsidRPr="00DE1BEF" w:rsidRDefault="00DE1BEF" w:rsidP="00DE1BEF">
      <w:pPr>
        <w:spacing w:after="0" w:line="240" w:lineRule="auto"/>
        <w:ind w:left="720"/>
        <w:jc w:val="both"/>
        <w:rPr>
          <w:rFonts w:cs="Times New Roman"/>
        </w:rPr>
      </w:pPr>
      <w:r w:rsidRPr="00DE1BEF">
        <w:rPr>
          <w:rFonts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dalej „RODO”, informuję, że: </w:t>
      </w:r>
    </w:p>
    <w:p w14:paraId="3A0CA81A" w14:textId="428F75CE" w:rsidR="00DE1BEF" w:rsidRPr="00DE1BEF" w:rsidRDefault="00DE1BEF" w:rsidP="00DE1BEF">
      <w:pPr>
        <w:spacing w:after="0" w:line="240" w:lineRule="auto"/>
        <w:ind w:left="720"/>
        <w:jc w:val="both"/>
        <w:rPr>
          <w:rFonts w:cs="Times New Roman"/>
        </w:rPr>
      </w:pPr>
      <w:r w:rsidRPr="00DE1BEF">
        <w:rPr>
          <w:rFonts w:cs="Times New Roman"/>
        </w:rPr>
        <w:t>1)  administratorem danych osobowych Wykonawcy przetwarzanych w Starostwie Powiatowym w Łasku jest Starosta Łaski;</w:t>
      </w:r>
    </w:p>
    <w:p w14:paraId="1299B3CE" w14:textId="4900E64A" w:rsidR="00DE1BEF" w:rsidRPr="00DE1BEF" w:rsidRDefault="00DE1BEF" w:rsidP="00DE1BEF">
      <w:pPr>
        <w:spacing w:after="0" w:line="240" w:lineRule="auto"/>
        <w:ind w:left="720"/>
        <w:jc w:val="both"/>
        <w:rPr>
          <w:rFonts w:cs="Times New Roman"/>
        </w:rPr>
      </w:pPr>
      <w:r w:rsidRPr="00DE1BEF">
        <w:rPr>
          <w:rFonts w:cs="Times New Roman"/>
        </w:rPr>
        <w:t>2) we wszystkich sprawach związanych z przetwarzaniem udostępnionych danych osobowych Wykonawca może się kontaktować z Inspektorem Ochrony Danych  pod adresem e mail: iod@lask.com.pl lub na adres siedziby Starostwa Powiatowego w Łasku, ul. Południowa 1, 98-100 Łask;</w:t>
      </w:r>
    </w:p>
    <w:p w14:paraId="2D93AED1" w14:textId="2DAFEE64" w:rsidR="00DE1BEF" w:rsidRPr="00DE1BEF" w:rsidRDefault="00DE1BEF" w:rsidP="00DE1BEF">
      <w:pPr>
        <w:spacing w:after="0" w:line="240" w:lineRule="auto"/>
        <w:ind w:left="720"/>
        <w:jc w:val="both"/>
        <w:rPr>
          <w:rFonts w:cs="Times New Roman"/>
        </w:rPr>
      </w:pPr>
      <w:r w:rsidRPr="00DE1BEF">
        <w:rPr>
          <w:rFonts w:cs="Times New Roman"/>
        </w:rPr>
        <w:lastRenderedPageBreak/>
        <w:t xml:space="preserve">3)   dane osobowe Wykonawcy przetwarzane będą w celu związanym z niniejszym postępowaniem o udzielenie zamówienia publicznego prowadzonym w trybie podstawowym z możliwością negocjacji treści złożonych ofert zgodnie z art. </w:t>
      </w:r>
      <w:r w:rsidRPr="00146F4A">
        <w:rPr>
          <w:rFonts w:cs="Times New Roman"/>
        </w:rPr>
        <w:t xml:space="preserve">275 pkt </w:t>
      </w:r>
      <w:r w:rsidR="00146F4A" w:rsidRPr="00146F4A">
        <w:rPr>
          <w:rFonts w:cs="Times New Roman"/>
        </w:rPr>
        <w:t>1</w:t>
      </w:r>
      <w:r w:rsidRPr="00DE1BEF">
        <w:rPr>
          <w:rFonts w:cs="Times New Roman"/>
        </w:rPr>
        <w:t xml:space="preserve"> ustawy </w:t>
      </w:r>
      <w:proofErr w:type="spellStart"/>
      <w:r w:rsidRPr="00DE1BEF">
        <w:rPr>
          <w:rFonts w:cs="Times New Roman"/>
        </w:rPr>
        <w:t>Pzp</w:t>
      </w:r>
      <w:proofErr w:type="spellEnd"/>
      <w:r w:rsidRPr="00DE1BEF">
        <w:rPr>
          <w:rFonts w:cs="Times New Roman"/>
        </w:rPr>
        <w:t xml:space="preserve"> na podstawie art. 6 ust. 1 lit. c RODO w związku z ustawą z dnia 11 września 2019 r. Prawo zamówień publicznych (dalej ustawą </w:t>
      </w:r>
      <w:proofErr w:type="spellStart"/>
      <w:r w:rsidRPr="00DE1BEF">
        <w:rPr>
          <w:rFonts w:cs="Times New Roman"/>
        </w:rPr>
        <w:t>Pzp</w:t>
      </w:r>
      <w:proofErr w:type="spellEnd"/>
      <w:r w:rsidRPr="00DE1BEF">
        <w:rPr>
          <w:rFonts w:cs="Times New Roman"/>
        </w:rPr>
        <w:t xml:space="preserve">) oraz - w przypadku wyboru oferty Wykonawcy jako najkorzystniejszej – w celu podpisania i realizacji umowy na podstawie art. 6 ust. 1 lit. b RODO w związku z ustawą </w:t>
      </w:r>
      <w:proofErr w:type="spellStart"/>
      <w:r w:rsidRPr="00DE1BEF">
        <w:rPr>
          <w:rFonts w:cs="Times New Roman"/>
        </w:rPr>
        <w:t>Pzp</w:t>
      </w:r>
      <w:proofErr w:type="spellEnd"/>
      <w:r w:rsidRPr="00DE1BEF">
        <w:rPr>
          <w:rFonts w:cs="Times New Roman"/>
        </w:rPr>
        <w:t>;</w:t>
      </w:r>
    </w:p>
    <w:p w14:paraId="15A65E9F" w14:textId="3AC65469" w:rsidR="00DE1BEF" w:rsidRPr="00DE1BEF" w:rsidRDefault="00B17E10" w:rsidP="00DE1BEF">
      <w:pPr>
        <w:spacing w:after="0" w:line="240" w:lineRule="auto"/>
        <w:ind w:left="720"/>
        <w:jc w:val="both"/>
        <w:rPr>
          <w:rFonts w:cs="Times New Roman"/>
        </w:rPr>
      </w:pPr>
      <w:r>
        <w:rPr>
          <w:rFonts w:cs="Times New Roman"/>
        </w:rPr>
        <w:br/>
      </w:r>
      <w:r w:rsidR="00DE1BEF" w:rsidRPr="00DE1BEF">
        <w:rPr>
          <w:rFonts w:cs="Times New Roman"/>
        </w:rPr>
        <w:t xml:space="preserve">4)  odbiorcami danych osobowych Wykonawcy będą osoby lub podmioty, którym udostępniona zostanie dokumentacja postępowania w oparciu o art. 74 ustawy </w:t>
      </w:r>
      <w:proofErr w:type="spellStart"/>
      <w:r w:rsidR="00DE1BEF" w:rsidRPr="00DE1BEF">
        <w:rPr>
          <w:rFonts w:cs="Times New Roman"/>
        </w:rPr>
        <w:t>Pzp</w:t>
      </w:r>
      <w:proofErr w:type="spellEnd"/>
      <w:r w:rsidR="00DE1BEF" w:rsidRPr="00DE1BEF">
        <w:rPr>
          <w:rFonts w:cs="Times New Roman"/>
        </w:rPr>
        <w:t>), osoby korzystające z Biuletynu Informacji Publicznej oraz podmioty uprawnione do ich przetwarzania na podstawie przepisów prawa. Odrębną kategorią odbiorców, którym mogą być ujawnione dane Wykonawcy są podmioty uprawnione do obsługi doręczeń (Poczta Polska, kurierzy itp.), podmioty świadczące usługi doręczania przy użyciu środków komunikacji elektronicznej oraz podmioty wspierające Administratora w wypełnianiu uprawnień i obowiązków oraz świadczeniu usług, w tym zapewniających asystę i wsparcie techniczne dla użytkowanych w Starostwie Powiatowym w Łasku systemów informatycznych;</w:t>
      </w:r>
    </w:p>
    <w:p w14:paraId="2A88B34F" w14:textId="77777777" w:rsidR="00DE1BEF" w:rsidRPr="00DE1BEF" w:rsidRDefault="00DE1BEF" w:rsidP="00DE1BEF">
      <w:pPr>
        <w:spacing w:after="0" w:line="240" w:lineRule="auto"/>
        <w:ind w:left="720"/>
        <w:jc w:val="both"/>
        <w:rPr>
          <w:rFonts w:cs="Times New Roman"/>
        </w:rPr>
      </w:pPr>
      <w:r w:rsidRPr="00DE1BEF">
        <w:rPr>
          <w:rFonts w:cs="Times New Roman"/>
        </w:rPr>
        <w:t xml:space="preserve">5)   dane osobowe Wykonawcy będą przechowywane, zgodnie z art. 78 ust. 1 ustawy </w:t>
      </w:r>
      <w:proofErr w:type="spellStart"/>
      <w:r w:rsidRPr="00DE1BEF">
        <w:rPr>
          <w:rFonts w:cs="Times New Roman"/>
        </w:rPr>
        <w:t>Pzp</w:t>
      </w:r>
      <w:proofErr w:type="spellEnd"/>
      <w:r w:rsidRPr="00DE1BEF">
        <w:rPr>
          <w:rFonts w:cs="Times New Roman"/>
        </w:rPr>
        <w:t>,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14:paraId="5953A45B" w14:textId="77777777" w:rsidR="00DE1BEF" w:rsidRPr="00DE1BEF" w:rsidRDefault="00DE1BEF" w:rsidP="00DE1BEF">
      <w:pPr>
        <w:spacing w:after="0" w:line="240" w:lineRule="auto"/>
        <w:ind w:left="720"/>
        <w:jc w:val="both"/>
        <w:rPr>
          <w:rFonts w:cs="Times New Roman"/>
        </w:rPr>
      </w:pPr>
      <w:r w:rsidRPr="00DE1BEF">
        <w:rPr>
          <w:rFonts w:cs="Times New Roman"/>
        </w:rPr>
        <w:t xml:space="preserve">6)   obowiązek podania przez wykonawcę danych osobowych bezpośrednio dotyczących wykonawcy jest wymogiem ustawowym określonym w przepisach ustawy </w:t>
      </w:r>
      <w:proofErr w:type="spellStart"/>
      <w:r w:rsidRPr="00DE1BEF">
        <w:rPr>
          <w:rFonts w:cs="Times New Roman"/>
        </w:rPr>
        <w:t>Pzp</w:t>
      </w:r>
      <w:proofErr w:type="spellEnd"/>
      <w:r w:rsidRPr="00DE1BEF">
        <w:rPr>
          <w:rFonts w:cs="Times New Roman"/>
        </w:rPr>
        <w:t xml:space="preserve">, związanym z udziałem w postępowaniu o udzielenie zamówienia publicznego; konsekwencje niepodania określonych danych wynikają z ustawy </w:t>
      </w:r>
      <w:proofErr w:type="spellStart"/>
      <w:r w:rsidRPr="00DE1BEF">
        <w:rPr>
          <w:rFonts w:cs="Times New Roman"/>
        </w:rPr>
        <w:t>Pzp</w:t>
      </w:r>
      <w:proofErr w:type="spellEnd"/>
      <w:r w:rsidRPr="00DE1BEF">
        <w:rPr>
          <w:rFonts w:cs="Times New Roman"/>
        </w:rPr>
        <w:t xml:space="preserve">;  </w:t>
      </w:r>
    </w:p>
    <w:p w14:paraId="78D51BE9" w14:textId="53FCF515" w:rsidR="00DE1BEF" w:rsidRPr="00DE1BEF" w:rsidRDefault="00DE1BEF" w:rsidP="00DE1BEF">
      <w:pPr>
        <w:spacing w:after="0" w:line="240" w:lineRule="auto"/>
        <w:ind w:left="720"/>
        <w:jc w:val="both"/>
        <w:rPr>
          <w:rFonts w:cs="Times New Roman"/>
        </w:rPr>
      </w:pPr>
      <w:r w:rsidRPr="00DE1BEF">
        <w:rPr>
          <w:rFonts w:cs="Times New Roman"/>
        </w:rPr>
        <w:t>7) w odniesieniu do danych osobowych wykonawcy decyzje nie będą podejmowane w sposób zautomatyzowany stosownie do art. 22 RODO i nie będą profilowane;</w:t>
      </w:r>
    </w:p>
    <w:p w14:paraId="229CA638" w14:textId="77777777" w:rsidR="00DE1BEF" w:rsidRPr="00DE1BEF" w:rsidRDefault="00DE1BEF" w:rsidP="00DE1BEF">
      <w:pPr>
        <w:spacing w:after="0" w:line="240" w:lineRule="auto"/>
        <w:ind w:left="720"/>
        <w:jc w:val="both"/>
        <w:rPr>
          <w:rFonts w:cs="Times New Roman"/>
        </w:rPr>
      </w:pPr>
      <w:r w:rsidRPr="00DE1BEF">
        <w:rPr>
          <w:rFonts w:cs="Times New Roman"/>
        </w:rPr>
        <w:t>8)   wykonawca posiada:</w:t>
      </w:r>
    </w:p>
    <w:p w14:paraId="6EA16D76" w14:textId="77777777" w:rsidR="00DE1BEF" w:rsidRPr="00DE1BEF" w:rsidRDefault="00DE1BEF" w:rsidP="00DE1BEF">
      <w:pPr>
        <w:spacing w:after="0" w:line="240" w:lineRule="auto"/>
        <w:ind w:left="720"/>
        <w:jc w:val="both"/>
        <w:rPr>
          <w:rFonts w:cs="Times New Roman"/>
        </w:rPr>
      </w:pPr>
      <w:r w:rsidRPr="00DE1BEF">
        <w:rPr>
          <w:rFonts w:cs="Times New Roman"/>
        </w:rPr>
        <w:t>a)   na podstawie art. 15 RODO prawo dostępu do swoich danych osobowych;</w:t>
      </w:r>
    </w:p>
    <w:p w14:paraId="41F12DC5" w14:textId="77777777" w:rsidR="00DE1BEF" w:rsidRPr="00DE1BEF" w:rsidRDefault="00DE1BEF" w:rsidP="00DE1BEF">
      <w:pPr>
        <w:spacing w:after="0" w:line="240" w:lineRule="auto"/>
        <w:ind w:left="720"/>
        <w:jc w:val="both"/>
        <w:rPr>
          <w:rFonts w:cs="Times New Roman"/>
        </w:rPr>
      </w:pPr>
      <w:r w:rsidRPr="00DE1BEF">
        <w:rPr>
          <w:rFonts w:cs="Times New Roman"/>
        </w:rPr>
        <w:t xml:space="preserve">b)   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DE1BEF">
        <w:rPr>
          <w:rFonts w:cs="Times New Roman"/>
        </w:rPr>
        <w:t>Pzp</w:t>
      </w:r>
      <w:proofErr w:type="spellEnd"/>
      <w:r w:rsidRPr="00DE1BEF">
        <w:rPr>
          <w:rFonts w:cs="Times New Roman"/>
        </w:rPr>
        <w:t xml:space="preserve"> oraz nie może naruszać integralności protokołu oraz jego załączników);</w:t>
      </w:r>
    </w:p>
    <w:p w14:paraId="5C75B99A" w14:textId="77777777" w:rsidR="00DE1BEF" w:rsidRPr="00DE1BEF" w:rsidRDefault="00DE1BEF" w:rsidP="00DE1BEF">
      <w:pPr>
        <w:spacing w:after="0" w:line="240" w:lineRule="auto"/>
        <w:ind w:left="720"/>
        <w:jc w:val="both"/>
        <w:rPr>
          <w:rFonts w:cs="Times New Roman"/>
        </w:rPr>
      </w:pPr>
      <w:r w:rsidRPr="00DE1BEF">
        <w:rPr>
          <w:rFonts w:cs="Times New Roman"/>
        </w:rPr>
        <w:t xml:space="preserve">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B5E3D63" w14:textId="77777777" w:rsidR="00DE1BEF" w:rsidRPr="00DE1BEF" w:rsidRDefault="00DE1BEF" w:rsidP="00DE1BEF">
      <w:pPr>
        <w:spacing w:after="0" w:line="240" w:lineRule="auto"/>
        <w:ind w:left="720"/>
        <w:jc w:val="both"/>
        <w:rPr>
          <w:rFonts w:cs="Times New Roman"/>
        </w:rPr>
      </w:pPr>
      <w:r w:rsidRPr="00DE1BEF">
        <w:rPr>
          <w:rFonts w:cs="Times New Roman"/>
        </w:rPr>
        <w:t>9)   gdy wykonawca uzna, że przetwarzanie jego danych osobowych narusza przepisy o ochronie danych osobowych, przysługuje mu prawo wniesienia skargi do organu nadzorczego, którym jest Prezes Urzędu Ochrony Danych Osobowych (Prezes Urzędu Ochrony Danych Osobowych, 00-193 Warszawa, ul. Stawki 2, tel. +48 22 531 03 00);</w:t>
      </w:r>
    </w:p>
    <w:p w14:paraId="5965BCC8" w14:textId="77777777" w:rsidR="00DE1BEF" w:rsidRPr="00DE1BEF" w:rsidRDefault="00DE1BEF" w:rsidP="00DE1BEF">
      <w:pPr>
        <w:spacing w:after="0" w:line="240" w:lineRule="auto"/>
        <w:ind w:left="720"/>
        <w:jc w:val="both"/>
        <w:rPr>
          <w:rFonts w:cs="Times New Roman"/>
        </w:rPr>
      </w:pPr>
      <w:r w:rsidRPr="00DE1BEF">
        <w:rPr>
          <w:rFonts w:cs="Times New Roman"/>
        </w:rPr>
        <w:t>10) wykonawcy nie przysługuje:</w:t>
      </w:r>
    </w:p>
    <w:p w14:paraId="2F0818E1" w14:textId="77777777" w:rsidR="00DE1BEF" w:rsidRPr="00DE1BEF" w:rsidRDefault="00DE1BEF" w:rsidP="00DE1BEF">
      <w:pPr>
        <w:spacing w:after="0" w:line="240" w:lineRule="auto"/>
        <w:ind w:left="720"/>
        <w:jc w:val="both"/>
        <w:rPr>
          <w:rFonts w:cs="Times New Roman"/>
        </w:rPr>
      </w:pPr>
      <w:r w:rsidRPr="00DE1BEF">
        <w:rPr>
          <w:rFonts w:cs="Times New Roman"/>
        </w:rPr>
        <w:t>a)   w związku z art. 17 ust. 3 lit. b, d lub e RODO prawo do usunięcia danych osobowych;</w:t>
      </w:r>
    </w:p>
    <w:p w14:paraId="64AF2982" w14:textId="77777777" w:rsidR="00DE1BEF" w:rsidRPr="00DE1BEF" w:rsidRDefault="00DE1BEF" w:rsidP="00DE1BEF">
      <w:pPr>
        <w:spacing w:after="0" w:line="240" w:lineRule="auto"/>
        <w:ind w:left="720"/>
        <w:jc w:val="both"/>
        <w:rPr>
          <w:rFonts w:cs="Times New Roman"/>
        </w:rPr>
      </w:pPr>
      <w:r w:rsidRPr="00DE1BEF">
        <w:rPr>
          <w:rFonts w:cs="Times New Roman"/>
        </w:rPr>
        <w:t>b)   prawo do przenoszenia danych osobowych, o którym mowa w art. 20 RODO;</w:t>
      </w:r>
    </w:p>
    <w:p w14:paraId="6EC6809B" w14:textId="3F676F42" w:rsidR="00A60C93" w:rsidRPr="00DE1BEF" w:rsidRDefault="00DE1BEF" w:rsidP="00DE1BEF">
      <w:pPr>
        <w:spacing w:after="0" w:line="240" w:lineRule="auto"/>
        <w:ind w:left="720"/>
        <w:jc w:val="both"/>
        <w:rPr>
          <w:rFonts w:cs="Times New Roman"/>
        </w:rPr>
      </w:pPr>
      <w:r w:rsidRPr="00DE1BEF">
        <w:rPr>
          <w:rFonts w:cs="Times New Roman"/>
        </w:rPr>
        <w:t>c)   na podstawie art. 21 RODO prawo sprzeciwu, wobec przetwarzania danych osobowych, gdyż podstawą prawną przetwarzania danych osobowych Wykonawcy jest art. 6 ust. 1 lit. c RODO.</w:t>
      </w:r>
    </w:p>
    <w:p w14:paraId="07236CC1" w14:textId="537EF0B5" w:rsidR="00A60C93" w:rsidRPr="00DE1BEF" w:rsidRDefault="00A60C93" w:rsidP="00DE1BEF">
      <w:pPr>
        <w:spacing w:after="0" w:line="240" w:lineRule="auto"/>
        <w:ind w:left="142"/>
        <w:jc w:val="both"/>
        <w:rPr>
          <w:rFonts w:cs="Times New Roman"/>
        </w:rPr>
      </w:pPr>
      <w:r w:rsidRPr="00DE1BEF">
        <w:rPr>
          <w:rFonts w:cs="Times New Roman"/>
        </w:rPr>
        <w:t>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DE1BEF">
        <w:rPr>
          <w:rFonts w:cs="Times New Roman"/>
          <w:b/>
          <w:bCs/>
        </w:rPr>
        <w:t>Załącznik nr 2</w:t>
      </w:r>
      <w:r w:rsidRPr="00DE1BEF">
        <w:rPr>
          <w:rFonts w:cs="Times New Roman"/>
        </w:rPr>
        <w:t xml:space="preserve"> do SWZ).</w:t>
      </w:r>
    </w:p>
    <w:p w14:paraId="750FDCB6" w14:textId="0BDBC867" w:rsidR="00A60C93" w:rsidRPr="003751CE" w:rsidRDefault="00A60C93" w:rsidP="00510B32">
      <w:pPr>
        <w:pStyle w:val="Nagwek1"/>
        <w:numPr>
          <w:ilvl w:val="0"/>
          <w:numId w:val="1"/>
        </w:numPr>
        <w:jc w:val="both"/>
        <w:rPr>
          <w:rFonts w:cs="Times New Roman"/>
        </w:rPr>
      </w:pPr>
      <w:r w:rsidRPr="003751CE">
        <w:rPr>
          <w:rFonts w:cs="Times New Roman"/>
        </w:rPr>
        <w:lastRenderedPageBreak/>
        <w:t>INFORMACJE DODATKOWE</w:t>
      </w:r>
    </w:p>
    <w:p w14:paraId="7AD32651" w14:textId="77777777" w:rsidR="00A60C93" w:rsidRPr="003751CE" w:rsidRDefault="00A60C93" w:rsidP="00FF0B06">
      <w:pPr>
        <w:pStyle w:val="Akapitzlist"/>
        <w:numPr>
          <w:ilvl w:val="1"/>
          <w:numId w:val="1"/>
        </w:numPr>
        <w:ind w:hanging="650"/>
        <w:jc w:val="both"/>
        <w:rPr>
          <w:rFonts w:cs="Times New Roman"/>
        </w:rPr>
      </w:pPr>
      <w:r w:rsidRPr="003751CE">
        <w:rPr>
          <w:rFonts w:cs="Times New Roman"/>
        </w:rPr>
        <w:t>Zamawiający nie przewiduje:</w:t>
      </w:r>
    </w:p>
    <w:p w14:paraId="55D5B48B" w14:textId="77777777" w:rsidR="00A60C93" w:rsidRPr="003751CE" w:rsidRDefault="00A60C93" w:rsidP="00D6536D">
      <w:pPr>
        <w:pStyle w:val="Akapitzlist"/>
        <w:numPr>
          <w:ilvl w:val="2"/>
          <w:numId w:val="1"/>
        </w:numPr>
        <w:ind w:left="1134" w:hanging="850"/>
        <w:jc w:val="both"/>
        <w:rPr>
          <w:rFonts w:cs="Times New Roman"/>
        </w:rPr>
      </w:pPr>
      <w:r w:rsidRPr="003751CE">
        <w:rPr>
          <w:rFonts w:cs="Times New Roman"/>
        </w:rPr>
        <w:t>zawarcia umowy ramowej,</w:t>
      </w:r>
    </w:p>
    <w:p w14:paraId="619F5D60" w14:textId="77777777" w:rsidR="00172B5F" w:rsidRDefault="00A60C93" w:rsidP="00172B5F">
      <w:pPr>
        <w:pStyle w:val="Akapitzlist"/>
        <w:numPr>
          <w:ilvl w:val="2"/>
          <w:numId w:val="1"/>
        </w:numPr>
        <w:ind w:left="1134" w:hanging="850"/>
        <w:jc w:val="both"/>
        <w:rPr>
          <w:rFonts w:cs="Times New Roman"/>
        </w:rPr>
      </w:pPr>
      <w:r w:rsidRPr="003751CE">
        <w:rPr>
          <w:rFonts w:cs="Times New Roman"/>
        </w:rPr>
        <w:t>składania ofert wariantowych i częściowych,</w:t>
      </w:r>
    </w:p>
    <w:p w14:paraId="3CB52CFD" w14:textId="0618AB4A" w:rsidR="00172B5F" w:rsidRPr="00172B5F" w:rsidRDefault="00172B5F" w:rsidP="00172B5F">
      <w:pPr>
        <w:pStyle w:val="Akapitzlist"/>
        <w:ind w:left="1134"/>
        <w:jc w:val="both"/>
        <w:rPr>
          <w:rFonts w:cs="Times New Roman"/>
        </w:rPr>
      </w:pPr>
      <w:r>
        <w:rPr>
          <w:rFonts w:cs="Times New Roman"/>
        </w:rPr>
        <w:t xml:space="preserve">Uzasadnienie: </w:t>
      </w:r>
      <w:r w:rsidRPr="00172B5F">
        <w:rPr>
          <w:rFonts w:cs="Times New Roman"/>
        </w:rPr>
        <w:t xml:space="preserve">Zamawiający odstąpił od podziału zamówienia na części z uwagi na fakt, że przedmiotem zamówienia jest dostawa urządzeń, oprogramowania i usług z obszaru </w:t>
      </w:r>
      <w:proofErr w:type="spellStart"/>
      <w:r w:rsidRPr="00172B5F">
        <w:rPr>
          <w:rFonts w:cs="Times New Roman"/>
        </w:rPr>
        <w:t>cyberbezpieczeństwa</w:t>
      </w:r>
      <w:proofErr w:type="spellEnd"/>
      <w:r w:rsidRPr="00172B5F">
        <w:rPr>
          <w:rFonts w:cs="Times New Roman"/>
        </w:rPr>
        <w:t>, które muszą być precyzyjnie skoordynowane, spójne i być wzajemnie ściśle uzupełniającymi się. W związku z tym, optymalnym rozwiązaniem będzie wykonanie zamówienia przez jeden podmiot. Niepodzielenie zamówienia na części nie naruszy zasady uczciwej konkurencji i nie spowoduje ograniczenia możliwości ubiegania się o zamówienie mniejszym podmiotom. Z uwagi na wartość i charakter zamówienia wykonawcy należący do MŚP nie będą mieli trudności z jego całościowym wykonaniem.</w:t>
      </w:r>
    </w:p>
    <w:p w14:paraId="5D3D5087" w14:textId="77777777" w:rsidR="00A60C93" w:rsidRPr="003751CE" w:rsidRDefault="00A60C93" w:rsidP="00D6536D">
      <w:pPr>
        <w:pStyle w:val="Akapitzlist"/>
        <w:numPr>
          <w:ilvl w:val="2"/>
          <w:numId w:val="1"/>
        </w:numPr>
        <w:ind w:left="1134" w:hanging="850"/>
        <w:jc w:val="both"/>
        <w:rPr>
          <w:rFonts w:cs="Times New Roman"/>
        </w:rPr>
      </w:pPr>
      <w:r w:rsidRPr="003751CE">
        <w:rPr>
          <w:rFonts w:cs="Times New Roman"/>
        </w:rPr>
        <w:t xml:space="preserve">złożenia oferty warunkowanej odbyciem przez Wykonawcę wizji lokalnej lub sprawdzeniem przez Wykonawcę dokumentów niezbędnych do realizacji zamówienia dostępnych na miejscu u Zamawiającego (art. 131 ust. 2 ustawy </w:t>
      </w:r>
      <w:proofErr w:type="spellStart"/>
      <w:r w:rsidRPr="003751CE">
        <w:rPr>
          <w:rFonts w:cs="Times New Roman"/>
        </w:rPr>
        <w:t>Pzp</w:t>
      </w:r>
      <w:proofErr w:type="spellEnd"/>
      <w:r w:rsidRPr="003751CE">
        <w:rPr>
          <w:rFonts w:cs="Times New Roman"/>
        </w:rPr>
        <w:t>),</w:t>
      </w:r>
    </w:p>
    <w:p w14:paraId="05878C52" w14:textId="77777777" w:rsidR="00A60C93" w:rsidRPr="003751CE" w:rsidRDefault="00A60C93" w:rsidP="00D6536D">
      <w:pPr>
        <w:pStyle w:val="Akapitzlist"/>
        <w:numPr>
          <w:ilvl w:val="2"/>
          <w:numId w:val="1"/>
        </w:numPr>
        <w:ind w:left="1134" w:hanging="850"/>
        <w:jc w:val="both"/>
        <w:rPr>
          <w:rFonts w:cs="Times New Roman"/>
        </w:rPr>
      </w:pPr>
      <w:r w:rsidRPr="003751CE">
        <w:rPr>
          <w:rFonts w:cs="Times New Roman"/>
        </w:rPr>
        <w:t>rozliczania w walutach obcych,</w:t>
      </w:r>
    </w:p>
    <w:p w14:paraId="6D65E47E" w14:textId="77777777" w:rsidR="00A60C93" w:rsidRPr="003751CE" w:rsidRDefault="00A60C93" w:rsidP="00D6536D">
      <w:pPr>
        <w:pStyle w:val="Akapitzlist"/>
        <w:numPr>
          <w:ilvl w:val="2"/>
          <w:numId w:val="1"/>
        </w:numPr>
        <w:ind w:left="1134" w:hanging="850"/>
        <w:jc w:val="both"/>
        <w:rPr>
          <w:rFonts w:cs="Times New Roman"/>
        </w:rPr>
      </w:pPr>
      <w:r w:rsidRPr="003751CE">
        <w:rPr>
          <w:rFonts w:cs="Times New Roman"/>
        </w:rPr>
        <w:t>zwrotu kosztów udziału w postępowaniu,</w:t>
      </w:r>
    </w:p>
    <w:p w14:paraId="1DA55E1E" w14:textId="77777777" w:rsidR="00A60C93" w:rsidRPr="003751CE" w:rsidRDefault="00A60C93" w:rsidP="00D6536D">
      <w:pPr>
        <w:pStyle w:val="Akapitzlist"/>
        <w:numPr>
          <w:ilvl w:val="2"/>
          <w:numId w:val="1"/>
        </w:numPr>
        <w:ind w:left="1134" w:hanging="850"/>
        <w:jc w:val="both"/>
        <w:rPr>
          <w:rFonts w:cs="Times New Roman"/>
        </w:rPr>
      </w:pPr>
      <w:r w:rsidRPr="003751CE">
        <w:rPr>
          <w:rFonts w:cs="Times New Roman"/>
        </w:rPr>
        <w:t>wyboru najkorzystniejszej oferty z zastosowaniem aukcji elektronicznej,</w:t>
      </w:r>
    </w:p>
    <w:p w14:paraId="7FE16E5B" w14:textId="77777777" w:rsidR="00A60C93" w:rsidRPr="003751CE" w:rsidRDefault="00A60C93" w:rsidP="00D6536D">
      <w:pPr>
        <w:pStyle w:val="Akapitzlist"/>
        <w:numPr>
          <w:ilvl w:val="2"/>
          <w:numId w:val="1"/>
        </w:numPr>
        <w:ind w:left="1134" w:hanging="850"/>
        <w:jc w:val="both"/>
        <w:rPr>
          <w:rFonts w:cs="Times New Roman"/>
        </w:rPr>
      </w:pPr>
      <w:r w:rsidRPr="003751CE">
        <w:rPr>
          <w:rFonts w:cs="Times New Roman"/>
        </w:rPr>
        <w:t>wymogu lub możliwości złożenia ofert w postaci katalogów elektronicznych lub dołączenia katalogów elektronicznych do oferty,</w:t>
      </w:r>
    </w:p>
    <w:p w14:paraId="6F272B36" w14:textId="77777777" w:rsidR="00A60C93" w:rsidRPr="003751CE" w:rsidRDefault="00A60C93" w:rsidP="00D6536D">
      <w:pPr>
        <w:pStyle w:val="Akapitzlist"/>
        <w:numPr>
          <w:ilvl w:val="2"/>
          <w:numId w:val="1"/>
        </w:numPr>
        <w:ind w:left="1134" w:hanging="850"/>
        <w:jc w:val="both"/>
        <w:rPr>
          <w:rFonts w:cs="Times New Roman"/>
        </w:rPr>
      </w:pPr>
      <w:r w:rsidRPr="003751CE">
        <w:rPr>
          <w:rFonts w:cs="Times New Roman"/>
        </w:rPr>
        <w:t xml:space="preserve">możliwości udzielenia zamówień na podstawie art. 214 ust.1 pkt 7 ustawy </w:t>
      </w:r>
      <w:proofErr w:type="spellStart"/>
      <w:r w:rsidRPr="003751CE">
        <w:rPr>
          <w:rFonts w:cs="Times New Roman"/>
        </w:rPr>
        <w:t>Pzp</w:t>
      </w:r>
      <w:proofErr w:type="spellEnd"/>
      <w:r w:rsidRPr="003751CE">
        <w:rPr>
          <w:rFonts w:cs="Times New Roman"/>
        </w:rPr>
        <w:t>,</w:t>
      </w:r>
    </w:p>
    <w:p w14:paraId="6377DCC1" w14:textId="77777777" w:rsidR="00A60C93" w:rsidRPr="003751CE" w:rsidRDefault="00A60C93" w:rsidP="00D6536D">
      <w:pPr>
        <w:pStyle w:val="Akapitzlist"/>
        <w:numPr>
          <w:ilvl w:val="2"/>
          <w:numId w:val="1"/>
        </w:numPr>
        <w:ind w:left="1134" w:hanging="850"/>
        <w:jc w:val="both"/>
        <w:rPr>
          <w:rFonts w:cs="Times New Roman"/>
        </w:rPr>
      </w:pPr>
      <w:r w:rsidRPr="003751CE">
        <w:rPr>
          <w:rFonts w:cs="Times New Roman"/>
        </w:rPr>
        <w:t xml:space="preserve">prawa opcji oraz wznowień na podstawie art. 31 ust. 2 ustawy </w:t>
      </w:r>
      <w:proofErr w:type="spellStart"/>
      <w:r w:rsidRPr="003751CE">
        <w:rPr>
          <w:rFonts w:cs="Times New Roman"/>
        </w:rPr>
        <w:t>Pzp</w:t>
      </w:r>
      <w:proofErr w:type="spellEnd"/>
      <w:r w:rsidRPr="003751CE">
        <w:rPr>
          <w:rFonts w:cs="Times New Roman"/>
        </w:rPr>
        <w:t>.</w:t>
      </w:r>
    </w:p>
    <w:p w14:paraId="66C0238F" w14:textId="77777777" w:rsidR="00A60C93" w:rsidRPr="003751CE" w:rsidRDefault="00A60C93" w:rsidP="00FF0B06">
      <w:pPr>
        <w:pStyle w:val="Akapitzlist"/>
        <w:numPr>
          <w:ilvl w:val="1"/>
          <w:numId w:val="1"/>
        </w:numPr>
        <w:ind w:hanging="650"/>
        <w:jc w:val="both"/>
        <w:rPr>
          <w:rFonts w:cs="Times New Roman"/>
        </w:rPr>
      </w:pPr>
      <w:r w:rsidRPr="003751CE">
        <w:rPr>
          <w:rFonts w:cs="Times New Roman"/>
        </w:rPr>
        <w:t>Zamawiający przed wszczęciem postępowania nie przeprowadził wstępnych konsultacji rynkowych.</w:t>
      </w:r>
    </w:p>
    <w:p w14:paraId="2C0945D5" w14:textId="4496FE20" w:rsidR="003A608B" w:rsidRDefault="00A60C93" w:rsidP="00457675">
      <w:pPr>
        <w:pStyle w:val="Akapitzlist"/>
        <w:numPr>
          <w:ilvl w:val="1"/>
          <w:numId w:val="1"/>
        </w:numPr>
        <w:ind w:hanging="650"/>
        <w:jc w:val="both"/>
        <w:rPr>
          <w:rFonts w:cs="Times New Roman"/>
        </w:rPr>
      </w:pPr>
      <w:r w:rsidRPr="003751CE">
        <w:rPr>
          <w:rFonts w:cs="Times New Roman"/>
        </w:rPr>
        <w:t>Zakres i warunki zmian zawartej umowy - kwestie odnoszące się do umowy są uregulowane we wzorze umowy (</w:t>
      </w:r>
      <w:r w:rsidRPr="003751CE">
        <w:rPr>
          <w:rFonts w:cs="Times New Roman"/>
          <w:b/>
          <w:bCs/>
        </w:rPr>
        <w:t>Załączniku nr 11</w:t>
      </w:r>
      <w:r w:rsidRPr="003751CE">
        <w:rPr>
          <w:rFonts w:cs="Times New Roman"/>
        </w:rPr>
        <w:t xml:space="preserve"> do SWZ).</w:t>
      </w:r>
    </w:p>
    <w:p w14:paraId="0B6E11B9" w14:textId="508F5E17" w:rsidR="00A60C93" w:rsidRDefault="00A60C93" w:rsidP="00510B32">
      <w:pPr>
        <w:pStyle w:val="Nagwek1"/>
        <w:numPr>
          <w:ilvl w:val="0"/>
          <w:numId w:val="1"/>
        </w:numPr>
        <w:jc w:val="both"/>
        <w:rPr>
          <w:rFonts w:cs="Times New Roman"/>
        </w:rPr>
      </w:pPr>
      <w:r w:rsidRPr="003751CE">
        <w:rPr>
          <w:rFonts w:cs="Times New Roman"/>
        </w:rPr>
        <w:t>WYKAZ ZAŁĄCZNIKÓW DO SWZ</w:t>
      </w:r>
    </w:p>
    <w:p w14:paraId="6804DEBD" w14:textId="77777777" w:rsidR="00104FDC" w:rsidRPr="00104FDC" w:rsidRDefault="00104FDC" w:rsidP="00104FDC"/>
    <w:tbl>
      <w:tblPr>
        <w:tblStyle w:val="Tabela-Siatka"/>
        <w:tblW w:w="9918" w:type="dxa"/>
        <w:tblLook w:val="04A0" w:firstRow="1" w:lastRow="0" w:firstColumn="1" w:lastColumn="0" w:noHBand="0" w:noVBand="1"/>
      </w:tblPr>
      <w:tblGrid>
        <w:gridCol w:w="504"/>
        <w:gridCol w:w="1618"/>
        <w:gridCol w:w="7796"/>
      </w:tblGrid>
      <w:tr w:rsidR="00A60C93" w:rsidRPr="00EA6B1A" w14:paraId="772A533B" w14:textId="77777777" w:rsidTr="00EA6B1A">
        <w:tc>
          <w:tcPr>
            <w:tcW w:w="504" w:type="dxa"/>
            <w:vAlign w:val="center"/>
          </w:tcPr>
          <w:p w14:paraId="5A68DAEA" w14:textId="77772B73" w:rsidR="00A60C93" w:rsidRPr="00EA6B1A" w:rsidRDefault="00A60C93" w:rsidP="00A60C93">
            <w:pPr>
              <w:jc w:val="center"/>
              <w:rPr>
                <w:rFonts w:cs="Times New Roman"/>
                <w:b/>
                <w:bCs/>
                <w:sz w:val="18"/>
                <w:szCs w:val="18"/>
              </w:rPr>
            </w:pPr>
            <w:r w:rsidRPr="00EA6B1A">
              <w:rPr>
                <w:rFonts w:cs="Times New Roman"/>
                <w:b/>
                <w:bCs/>
                <w:sz w:val="18"/>
                <w:szCs w:val="18"/>
              </w:rPr>
              <w:t>LP.</w:t>
            </w:r>
          </w:p>
        </w:tc>
        <w:tc>
          <w:tcPr>
            <w:tcW w:w="1618" w:type="dxa"/>
            <w:vAlign w:val="center"/>
          </w:tcPr>
          <w:p w14:paraId="03A3337B" w14:textId="36F6CF12" w:rsidR="00A60C93" w:rsidRPr="00EA6B1A" w:rsidRDefault="00A60C93" w:rsidP="00A60C93">
            <w:pPr>
              <w:jc w:val="center"/>
              <w:rPr>
                <w:rFonts w:cs="Times New Roman"/>
                <w:b/>
                <w:bCs/>
                <w:sz w:val="18"/>
                <w:szCs w:val="18"/>
              </w:rPr>
            </w:pPr>
            <w:r w:rsidRPr="00EA6B1A">
              <w:rPr>
                <w:rFonts w:cs="Times New Roman"/>
                <w:b/>
                <w:bCs/>
                <w:sz w:val="18"/>
                <w:szCs w:val="18"/>
              </w:rPr>
              <w:t>Oznaczenie załącznika</w:t>
            </w:r>
          </w:p>
        </w:tc>
        <w:tc>
          <w:tcPr>
            <w:tcW w:w="7796" w:type="dxa"/>
            <w:vAlign w:val="center"/>
          </w:tcPr>
          <w:p w14:paraId="26FA9B73" w14:textId="1F26AE7D" w:rsidR="00A60C93" w:rsidRPr="00EA6B1A" w:rsidRDefault="00A60C93" w:rsidP="00A60C93">
            <w:pPr>
              <w:jc w:val="center"/>
              <w:rPr>
                <w:rFonts w:cs="Times New Roman"/>
                <w:b/>
                <w:bCs/>
                <w:sz w:val="18"/>
                <w:szCs w:val="18"/>
              </w:rPr>
            </w:pPr>
            <w:r w:rsidRPr="00EA6B1A">
              <w:rPr>
                <w:rFonts w:cs="Times New Roman"/>
                <w:b/>
                <w:bCs/>
                <w:sz w:val="18"/>
                <w:szCs w:val="18"/>
              </w:rPr>
              <w:t>Nazwa Załącznika</w:t>
            </w:r>
          </w:p>
        </w:tc>
      </w:tr>
      <w:tr w:rsidR="00A60C93" w:rsidRPr="00EA6B1A" w14:paraId="05F5ABDE" w14:textId="77777777" w:rsidTr="00EA6B1A">
        <w:tc>
          <w:tcPr>
            <w:tcW w:w="504" w:type="dxa"/>
            <w:vAlign w:val="center"/>
          </w:tcPr>
          <w:p w14:paraId="2DC7F113" w14:textId="498AA887" w:rsidR="00A60C93" w:rsidRPr="00EA6B1A" w:rsidRDefault="00A60C93" w:rsidP="00A60C93">
            <w:pPr>
              <w:jc w:val="center"/>
              <w:rPr>
                <w:rFonts w:cs="Times New Roman"/>
                <w:sz w:val="18"/>
                <w:szCs w:val="18"/>
              </w:rPr>
            </w:pPr>
            <w:r w:rsidRPr="00EA6B1A">
              <w:rPr>
                <w:rFonts w:cs="Times New Roman"/>
                <w:sz w:val="18"/>
                <w:szCs w:val="18"/>
              </w:rPr>
              <w:t>1.</w:t>
            </w:r>
          </w:p>
        </w:tc>
        <w:tc>
          <w:tcPr>
            <w:tcW w:w="1618" w:type="dxa"/>
            <w:vAlign w:val="center"/>
          </w:tcPr>
          <w:p w14:paraId="6A783C71" w14:textId="4AD31140" w:rsidR="00A60C93" w:rsidRPr="00EA6B1A" w:rsidRDefault="00A60C93" w:rsidP="00A60C93">
            <w:pPr>
              <w:jc w:val="center"/>
              <w:rPr>
                <w:rFonts w:cs="Times New Roman"/>
                <w:sz w:val="18"/>
                <w:szCs w:val="18"/>
              </w:rPr>
            </w:pPr>
            <w:r w:rsidRPr="00EA6B1A">
              <w:rPr>
                <w:rFonts w:cs="Times New Roman"/>
                <w:sz w:val="18"/>
                <w:szCs w:val="18"/>
              </w:rPr>
              <w:t>Załącznik nr 1</w:t>
            </w:r>
          </w:p>
        </w:tc>
        <w:tc>
          <w:tcPr>
            <w:tcW w:w="7796" w:type="dxa"/>
            <w:vAlign w:val="center"/>
          </w:tcPr>
          <w:p w14:paraId="3DC10217" w14:textId="08483BD7" w:rsidR="00A60C93" w:rsidRPr="00EA6B1A" w:rsidRDefault="00A60C93" w:rsidP="00A60C93">
            <w:pPr>
              <w:rPr>
                <w:rFonts w:cs="Times New Roman"/>
                <w:sz w:val="18"/>
                <w:szCs w:val="18"/>
              </w:rPr>
            </w:pPr>
            <w:r w:rsidRPr="00EA6B1A">
              <w:rPr>
                <w:rFonts w:cs="Times New Roman"/>
                <w:sz w:val="18"/>
                <w:szCs w:val="18"/>
              </w:rPr>
              <w:t>Opis przedmiotu zamówienia</w:t>
            </w:r>
            <w:r w:rsidR="006E7C92" w:rsidRPr="00EA6B1A">
              <w:rPr>
                <w:rFonts w:cs="Times New Roman"/>
                <w:sz w:val="18"/>
                <w:szCs w:val="18"/>
              </w:rPr>
              <w:t xml:space="preserve"> wraz z załącznikami</w:t>
            </w:r>
            <w:r w:rsidRPr="00EA6B1A">
              <w:rPr>
                <w:rFonts w:cs="Times New Roman"/>
                <w:sz w:val="18"/>
                <w:szCs w:val="18"/>
              </w:rPr>
              <w:t>:</w:t>
            </w:r>
          </w:p>
          <w:p w14:paraId="1A035D00" w14:textId="6881239D" w:rsidR="006E7C92" w:rsidRPr="00EA6B1A" w:rsidRDefault="006E7C92" w:rsidP="00EA6B1A">
            <w:pPr>
              <w:keepNext/>
              <w:spacing w:line="100" w:lineRule="atLeast"/>
              <w:jc w:val="both"/>
              <w:rPr>
                <w:rFonts w:cs="Times New Roman"/>
                <w:bCs/>
                <w:sz w:val="18"/>
                <w:szCs w:val="18"/>
              </w:rPr>
            </w:pPr>
            <w:r w:rsidRPr="00EA6B1A">
              <w:rPr>
                <w:rFonts w:cs="Times New Roman"/>
                <w:bCs/>
                <w:sz w:val="18"/>
                <w:szCs w:val="18"/>
              </w:rPr>
              <w:t>Załącznik 1</w:t>
            </w:r>
            <w:bookmarkStart w:id="17" w:name="_Hlk162967273"/>
            <w:r w:rsidR="00EA6B1A">
              <w:rPr>
                <w:rFonts w:cs="Times New Roman"/>
                <w:bCs/>
                <w:sz w:val="18"/>
                <w:szCs w:val="18"/>
              </w:rPr>
              <w:t xml:space="preserve">  </w:t>
            </w:r>
            <w:r w:rsidRPr="00EA6B1A">
              <w:rPr>
                <w:rFonts w:cs="Times New Roman"/>
                <w:bCs/>
                <w:sz w:val="18"/>
                <w:szCs w:val="18"/>
              </w:rPr>
              <w:t xml:space="preserve">Wymagania na dostawę i instalację </w:t>
            </w:r>
            <w:bookmarkEnd w:id="17"/>
            <w:r w:rsidRPr="00EA6B1A">
              <w:rPr>
                <w:rFonts w:cs="Times New Roman"/>
                <w:sz w:val="18"/>
                <w:szCs w:val="18"/>
              </w:rPr>
              <w:t>Firewall</w:t>
            </w:r>
            <w:r w:rsidRPr="00EA6B1A">
              <w:rPr>
                <w:rFonts w:cs="Times New Roman"/>
                <w:bCs/>
                <w:sz w:val="18"/>
                <w:szCs w:val="18"/>
              </w:rPr>
              <w:t xml:space="preserve"> -a</w:t>
            </w:r>
          </w:p>
          <w:p w14:paraId="0E137D3A" w14:textId="674DFC9B" w:rsidR="006E7C92" w:rsidRPr="00EA6B1A" w:rsidRDefault="006E7C92" w:rsidP="00EA6B1A">
            <w:pPr>
              <w:keepNext/>
              <w:spacing w:line="100" w:lineRule="atLeast"/>
              <w:jc w:val="both"/>
              <w:rPr>
                <w:rFonts w:cs="Times New Roman"/>
                <w:bCs/>
                <w:sz w:val="18"/>
                <w:szCs w:val="18"/>
              </w:rPr>
            </w:pPr>
            <w:r w:rsidRPr="00EA6B1A">
              <w:rPr>
                <w:rFonts w:cs="Times New Roman"/>
                <w:bCs/>
                <w:sz w:val="18"/>
                <w:szCs w:val="18"/>
              </w:rPr>
              <w:t>Załącznik 2</w:t>
            </w:r>
            <w:r w:rsidR="00EA6B1A">
              <w:rPr>
                <w:rFonts w:cs="Times New Roman"/>
                <w:bCs/>
                <w:sz w:val="18"/>
                <w:szCs w:val="18"/>
              </w:rPr>
              <w:t xml:space="preserve">  </w:t>
            </w:r>
            <w:r w:rsidRPr="00EA6B1A">
              <w:rPr>
                <w:rFonts w:cs="Times New Roman"/>
                <w:bCs/>
                <w:sz w:val="18"/>
                <w:szCs w:val="18"/>
              </w:rPr>
              <w:t xml:space="preserve">Wymagania na dostawę i instalację </w:t>
            </w:r>
            <w:bookmarkStart w:id="18" w:name="_Hlk169621102"/>
            <w:r w:rsidR="00EA6B1A">
              <w:rPr>
                <w:rFonts w:cs="Times New Roman"/>
                <w:bCs/>
                <w:sz w:val="18"/>
                <w:szCs w:val="18"/>
              </w:rPr>
              <w:t>o</w:t>
            </w:r>
            <w:r w:rsidR="00EA6B1A" w:rsidRPr="00EA6B1A">
              <w:rPr>
                <w:rFonts w:cs="Times New Roman"/>
                <w:bCs/>
                <w:sz w:val="18"/>
                <w:szCs w:val="18"/>
              </w:rPr>
              <w:t>programowani</w:t>
            </w:r>
            <w:r w:rsidR="00EA6B1A">
              <w:rPr>
                <w:rFonts w:cs="Times New Roman"/>
                <w:bCs/>
                <w:sz w:val="18"/>
                <w:szCs w:val="18"/>
              </w:rPr>
              <w:t>a</w:t>
            </w:r>
            <w:r w:rsidR="00EA6B1A" w:rsidRPr="00EA6B1A">
              <w:rPr>
                <w:rFonts w:cs="Times New Roman"/>
                <w:bCs/>
                <w:sz w:val="18"/>
                <w:szCs w:val="18"/>
              </w:rPr>
              <w:t xml:space="preserve"> antywirusowe</w:t>
            </w:r>
            <w:r w:rsidR="00EA6B1A">
              <w:rPr>
                <w:rFonts w:cs="Times New Roman"/>
                <w:bCs/>
                <w:sz w:val="18"/>
                <w:szCs w:val="18"/>
              </w:rPr>
              <w:t>go</w:t>
            </w:r>
            <w:r w:rsidR="00EA6B1A" w:rsidRPr="00EA6B1A">
              <w:rPr>
                <w:rFonts w:cs="Times New Roman"/>
                <w:bCs/>
                <w:sz w:val="18"/>
                <w:szCs w:val="18"/>
              </w:rPr>
              <w:t xml:space="preserve"> i antyspamowe</w:t>
            </w:r>
            <w:r w:rsidR="00EA6B1A">
              <w:rPr>
                <w:rFonts w:cs="Times New Roman"/>
                <w:bCs/>
                <w:sz w:val="18"/>
                <w:szCs w:val="18"/>
              </w:rPr>
              <w:t>go</w:t>
            </w:r>
            <w:bookmarkEnd w:id="18"/>
          </w:p>
          <w:p w14:paraId="1CB7E4B4" w14:textId="46350A24" w:rsidR="006E7C92" w:rsidRPr="00EA6B1A" w:rsidRDefault="006E7C92" w:rsidP="00EA6B1A">
            <w:pPr>
              <w:keepNext/>
              <w:spacing w:line="100" w:lineRule="atLeast"/>
              <w:jc w:val="both"/>
              <w:rPr>
                <w:rFonts w:cs="Times New Roman"/>
                <w:bCs/>
                <w:sz w:val="18"/>
                <w:szCs w:val="18"/>
              </w:rPr>
            </w:pPr>
            <w:r w:rsidRPr="00EA6B1A">
              <w:rPr>
                <w:rFonts w:cs="Times New Roman"/>
                <w:bCs/>
                <w:sz w:val="18"/>
                <w:szCs w:val="18"/>
              </w:rPr>
              <w:t>Załącznik 3</w:t>
            </w:r>
            <w:r w:rsidR="00EA6B1A">
              <w:rPr>
                <w:rFonts w:cs="Times New Roman"/>
                <w:bCs/>
                <w:sz w:val="18"/>
                <w:szCs w:val="18"/>
              </w:rPr>
              <w:t xml:space="preserve">  </w:t>
            </w:r>
            <w:r w:rsidRPr="00EA6B1A">
              <w:rPr>
                <w:rFonts w:cs="Times New Roman"/>
                <w:bCs/>
                <w:sz w:val="18"/>
                <w:szCs w:val="18"/>
              </w:rPr>
              <w:t xml:space="preserve">Wymagania na dostawę i instalację </w:t>
            </w:r>
            <w:r w:rsidR="00EA6B1A" w:rsidRPr="00EA6B1A">
              <w:rPr>
                <w:rFonts w:cs="Times New Roman"/>
                <w:bCs/>
                <w:sz w:val="18"/>
                <w:szCs w:val="18"/>
              </w:rPr>
              <w:t>oprogramowania</w:t>
            </w:r>
            <w:r w:rsidR="00EA6B1A">
              <w:rPr>
                <w:rFonts w:cs="Times New Roman"/>
                <w:bCs/>
                <w:sz w:val="18"/>
                <w:szCs w:val="18"/>
              </w:rPr>
              <w:t xml:space="preserve"> XDR,</w:t>
            </w:r>
          </w:p>
          <w:p w14:paraId="55CD7D92" w14:textId="597A41C8" w:rsidR="006E7C92" w:rsidRPr="00EA6B1A" w:rsidRDefault="006E7C92" w:rsidP="00EA6B1A">
            <w:pPr>
              <w:keepNext/>
              <w:spacing w:line="100" w:lineRule="atLeast"/>
              <w:jc w:val="both"/>
              <w:rPr>
                <w:rFonts w:cs="Times New Roman"/>
                <w:bCs/>
                <w:sz w:val="18"/>
                <w:szCs w:val="18"/>
              </w:rPr>
            </w:pPr>
            <w:r w:rsidRPr="00EA6B1A">
              <w:rPr>
                <w:rFonts w:cs="Times New Roman"/>
                <w:bCs/>
                <w:sz w:val="18"/>
                <w:szCs w:val="18"/>
              </w:rPr>
              <w:t>Załącznik 4</w:t>
            </w:r>
            <w:r w:rsidR="00EA6B1A">
              <w:rPr>
                <w:rFonts w:cs="Times New Roman"/>
                <w:bCs/>
                <w:sz w:val="18"/>
                <w:szCs w:val="18"/>
              </w:rPr>
              <w:t xml:space="preserve">  </w:t>
            </w:r>
            <w:r w:rsidRPr="00EA6B1A">
              <w:rPr>
                <w:rFonts w:cs="Times New Roman"/>
                <w:bCs/>
                <w:sz w:val="18"/>
                <w:szCs w:val="18"/>
              </w:rPr>
              <w:t xml:space="preserve">Wymagania na dostawę i instalację </w:t>
            </w:r>
            <w:r w:rsidR="00EA6B1A" w:rsidRPr="00EA6B1A">
              <w:rPr>
                <w:rFonts w:cs="Times New Roman"/>
                <w:bCs/>
                <w:sz w:val="18"/>
                <w:szCs w:val="18"/>
              </w:rPr>
              <w:t>oprogramowania</w:t>
            </w:r>
            <w:r w:rsidR="00EA6B1A">
              <w:rPr>
                <w:rFonts w:cs="Times New Roman"/>
                <w:bCs/>
                <w:sz w:val="18"/>
                <w:szCs w:val="18"/>
              </w:rPr>
              <w:t xml:space="preserve"> SIEM,</w:t>
            </w:r>
          </w:p>
          <w:p w14:paraId="47571C03" w14:textId="5BDB80FB" w:rsidR="006E7C92" w:rsidRPr="00EA6B1A" w:rsidRDefault="006E7C92" w:rsidP="00EA6B1A">
            <w:pPr>
              <w:keepNext/>
              <w:spacing w:line="100" w:lineRule="atLeast"/>
              <w:jc w:val="both"/>
              <w:rPr>
                <w:rFonts w:cs="Times New Roman"/>
                <w:bCs/>
                <w:sz w:val="18"/>
                <w:szCs w:val="18"/>
              </w:rPr>
            </w:pPr>
            <w:r w:rsidRPr="00EA6B1A">
              <w:rPr>
                <w:rFonts w:cs="Times New Roman"/>
                <w:bCs/>
                <w:sz w:val="18"/>
                <w:szCs w:val="18"/>
              </w:rPr>
              <w:t>Załącznik 5</w:t>
            </w:r>
            <w:r w:rsidR="00EA6B1A">
              <w:rPr>
                <w:rFonts w:cs="Times New Roman"/>
                <w:bCs/>
                <w:sz w:val="18"/>
                <w:szCs w:val="18"/>
              </w:rPr>
              <w:t xml:space="preserve">  </w:t>
            </w:r>
            <w:r w:rsidRPr="00EA6B1A">
              <w:rPr>
                <w:rFonts w:cs="Times New Roman"/>
                <w:bCs/>
                <w:sz w:val="18"/>
                <w:szCs w:val="18"/>
              </w:rPr>
              <w:t xml:space="preserve">Wymagania na dostawę i instalację </w:t>
            </w:r>
            <w:r w:rsidR="00EA6B1A" w:rsidRPr="00EA6B1A">
              <w:rPr>
                <w:rFonts w:cs="Times New Roman"/>
                <w:bCs/>
                <w:sz w:val="18"/>
                <w:szCs w:val="18"/>
              </w:rPr>
              <w:t>oprogramowania</w:t>
            </w:r>
            <w:r w:rsidR="00EA6B1A">
              <w:rPr>
                <w:rFonts w:cs="Times New Roman"/>
                <w:bCs/>
                <w:sz w:val="18"/>
                <w:szCs w:val="18"/>
              </w:rPr>
              <w:t xml:space="preserve"> NAC,</w:t>
            </w:r>
          </w:p>
          <w:p w14:paraId="21B3B363" w14:textId="2B046A5E" w:rsidR="00A60C93" w:rsidRPr="00EA6B1A" w:rsidRDefault="006E7C92" w:rsidP="00EA6B1A">
            <w:pPr>
              <w:keepNext/>
              <w:spacing w:line="100" w:lineRule="atLeast"/>
              <w:jc w:val="both"/>
              <w:rPr>
                <w:rFonts w:cs="Times New Roman"/>
                <w:bCs/>
                <w:sz w:val="18"/>
                <w:szCs w:val="18"/>
              </w:rPr>
            </w:pPr>
            <w:r w:rsidRPr="00EA6B1A">
              <w:rPr>
                <w:rFonts w:cs="Times New Roman"/>
                <w:bCs/>
                <w:sz w:val="18"/>
                <w:szCs w:val="18"/>
              </w:rPr>
              <w:t>Załącznik 6</w:t>
            </w:r>
            <w:r w:rsidR="00EA6B1A">
              <w:rPr>
                <w:rFonts w:cs="Times New Roman"/>
                <w:bCs/>
                <w:sz w:val="18"/>
                <w:szCs w:val="18"/>
              </w:rPr>
              <w:t xml:space="preserve">  </w:t>
            </w:r>
            <w:r w:rsidRPr="00EA6B1A">
              <w:rPr>
                <w:rFonts w:cs="Times New Roman"/>
                <w:bCs/>
                <w:sz w:val="18"/>
                <w:szCs w:val="18"/>
              </w:rPr>
              <w:t xml:space="preserve">Wymagania </w:t>
            </w:r>
            <w:bookmarkStart w:id="19" w:name="_Hlk169621208"/>
            <w:r w:rsidRPr="00EA6B1A">
              <w:rPr>
                <w:rFonts w:cs="Times New Roman"/>
                <w:bCs/>
                <w:sz w:val="18"/>
                <w:szCs w:val="18"/>
              </w:rPr>
              <w:t>na usługi instalacji i konfiguracji</w:t>
            </w:r>
            <w:bookmarkEnd w:id="19"/>
            <w:r w:rsidR="00EA6B1A">
              <w:rPr>
                <w:rFonts w:cs="Times New Roman"/>
                <w:bCs/>
                <w:sz w:val="18"/>
                <w:szCs w:val="18"/>
              </w:rPr>
              <w:t>.</w:t>
            </w:r>
          </w:p>
        </w:tc>
      </w:tr>
      <w:tr w:rsidR="00A60C93" w:rsidRPr="00EA6B1A" w14:paraId="23809B28" w14:textId="77777777" w:rsidTr="00EA6B1A">
        <w:tc>
          <w:tcPr>
            <w:tcW w:w="504" w:type="dxa"/>
            <w:vAlign w:val="center"/>
          </w:tcPr>
          <w:p w14:paraId="3CCF2164" w14:textId="511CB246" w:rsidR="00A60C93" w:rsidRPr="00EA6B1A" w:rsidRDefault="00A60C93" w:rsidP="00A60C93">
            <w:pPr>
              <w:jc w:val="center"/>
              <w:rPr>
                <w:rFonts w:cs="Times New Roman"/>
                <w:sz w:val="18"/>
                <w:szCs w:val="18"/>
              </w:rPr>
            </w:pPr>
            <w:r w:rsidRPr="00EA6B1A">
              <w:rPr>
                <w:rFonts w:cs="Times New Roman"/>
                <w:sz w:val="18"/>
                <w:szCs w:val="18"/>
              </w:rPr>
              <w:t>2.</w:t>
            </w:r>
          </w:p>
        </w:tc>
        <w:tc>
          <w:tcPr>
            <w:tcW w:w="1618" w:type="dxa"/>
            <w:vAlign w:val="center"/>
          </w:tcPr>
          <w:p w14:paraId="7140C694" w14:textId="219F7A92" w:rsidR="00A60C93" w:rsidRPr="00EA6B1A" w:rsidRDefault="00A60C93" w:rsidP="00A60C93">
            <w:pPr>
              <w:jc w:val="center"/>
              <w:rPr>
                <w:rFonts w:cs="Times New Roman"/>
                <w:sz w:val="18"/>
                <w:szCs w:val="18"/>
              </w:rPr>
            </w:pPr>
            <w:r w:rsidRPr="00EA6B1A">
              <w:rPr>
                <w:rFonts w:cs="Times New Roman"/>
                <w:sz w:val="18"/>
                <w:szCs w:val="18"/>
              </w:rPr>
              <w:t>Załącznik nr 2</w:t>
            </w:r>
          </w:p>
        </w:tc>
        <w:tc>
          <w:tcPr>
            <w:tcW w:w="7796" w:type="dxa"/>
            <w:vAlign w:val="center"/>
          </w:tcPr>
          <w:p w14:paraId="5D0F0005" w14:textId="19E6C473" w:rsidR="00A60C93" w:rsidRPr="00EA6B1A" w:rsidRDefault="00A60C93" w:rsidP="00A60C93">
            <w:pPr>
              <w:rPr>
                <w:rFonts w:cs="Times New Roman"/>
                <w:sz w:val="18"/>
                <w:szCs w:val="18"/>
              </w:rPr>
            </w:pPr>
            <w:r w:rsidRPr="00EA6B1A">
              <w:rPr>
                <w:rFonts w:cs="Times New Roman"/>
                <w:sz w:val="18"/>
                <w:szCs w:val="18"/>
              </w:rPr>
              <w:t>Formularz ofertowy</w:t>
            </w:r>
          </w:p>
        </w:tc>
      </w:tr>
      <w:tr w:rsidR="00A60C93" w:rsidRPr="00EA6B1A" w14:paraId="27B52C3C" w14:textId="77777777" w:rsidTr="00EA6B1A">
        <w:tc>
          <w:tcPr>
            <w:tcW w:w="504" w:type="dxa"/>
            <w:vAlign w:val="center"/>
          </w:tcPr>
          <w:p w14:paraId="17CD111F" w14:textId="1A55D8BC" w:rsidR="00A60C93" w:rsidRPr="00EA6B1A" w:rsidRDefault="00A60C93" w:rsidP="00A60C93">
            <w:pPr>
              <w:jc w:val="center"/>
              <w:rPr>
                <w:rFonts w:cs="Times New Roman"/>
                <w:sz w:val="18"/>
                <w:szCs w:val="18"/>
              </w:rPr>
            </w:pPr>
            <w:r w:rsidRPr="00EA6B1A">
              <w:rPr>
                <w:rFonts w:cs="Times New Roman"/>
                <w:sz w:val="18"/>
                <w:szCs w:val="18"/>
              </w:rPr>
              <w:t>3.</w:t>
            </w:r>
          </w:p>
        </w:tc>
        <w:tc>
          <w:tcPr>
            <w:tcW w:w="1618" w:type="dxa"/>
            <w:vAlign w:val="center"/>
          </w:tcPr>
          <w:p w14:paraId="31167F98" w14:textId="0AA9A31C" w:rsidR="00A60C93" w:rsidRPr="00EA6B1A" w:rsidRDefault="00A60C93" w:rsidP="00A60C93">
            <w:pPr>
              <w:jc w:val="center"/>
              <w:rPr>
                <w:rFonts w:cs="Times New Roman"/>
                <w:sz w:val="18"/>
                <w:szCs w:val="18"/>
              </w:rPr>
            </w:pPr>
            <w:r w:rsidRPr="00EA6B1A">
              <w:rPr>
                <w:rFonts w:cs="Times New Roman"/>
                <w:sz w:val="18"/>
                <w:szCs w:val="18"/>
              </w:rPr>
              <w:t>Załącznik nr 3a</w:t>
            </w:r>
          </w:p>
        </w:tc>
        <w:tc>
          <w:tcPr>
            <w:tcW w:w="7796" w:type="dxa"/>
            <w:vAlign w:val="center"/>
          </w:tcPr>
          <w:p w14:paraId="4729BFF0" w14:textId="3FA0758D" w:rsidR="00A60C93" w:rsidRPr="00EA6B1A" w:rsidRDefault="00A60C93" w:rsidP="00A60C93">
            <w:pPr>
              <w:rPr>
                <w:rFonts w:cs="Times New Roman"/>
                <w:sz w:val="18"/>
                <w:szCs w:val="18"/>
              </w:rPr>
            </w:pPr>
            <w:r w:rsidRPr="00EA6B1A">
              <w:rPr>
                <w:rFonts w:cs="Times New Roman"/>
                <w:sz w:val="18"/>
                <w:szCs w:val="18"/>
              </w:rPr>
              <w:t>Wzór oświadczenia dotyczącego spełniania warunków udziału w postępowaniu – Wykonawca</w:t>
            </w:r>
          </w:p>
        </w:tc>
      </w:tr>
      <w:tr w:rsidR="00A60C93" w:rsidRPr="00EA6B1A" w14:paraId="6E3DFAFB" w14:textId="77777777" w:rsidTr="00EA6B1A">
        <w:tc>
          <w:tcPr>
            <w:tcW w:w="504" w:type="dxa"/>
            <w:vAlign w:val="center"/>
          </w:tcPr>
          <w:p w14:paraId="6C6ECFAA" w14:textId="43773083" w:rsidR="00A60C93" w:rsidRPr="00EA6B1A" w:rsidRDefault="00A60C93" w:rsidP="00A60C93">
            <w:pPr>
              <w:jc w:val="center"/>
              <w:rPr>
                <w:rFonts w:cs="Times New Roman"/>
                <w:sz w:val="18"/>
                <w:szCs w:val="18"/>
              </w:rPr>
            </w:pPr>
            <w:r w:rsidRPr="00EA6B1A">
              <w:rPr>
                <w:rFonts w:cs="Times New Roman"/>
                <w:sz w:val="18"/>
                <w:szCs w:val="18"/>
              </w:rPr>
              <w:t>4.</w:t>
            </w:r>
          </w:p>
        </w:tc>
        <w:tc>
          <w:tcPr>
            <w:tcW w:w="1618" w:type="dxa"/>
            <w:vAlign w:val="center"/>
          </w:tcPr>
          <w:p w14:paraId="72218CBD" w14:textId="3F4B0F2C" w:rsidR="00A60C93" w:rsidRPr="00EA6B1A" w:rsidRDefault="00A60C93" w:rsidP="00A60C93">
            <w:pPr>
              <w:jc w:val="center"/>
              <w:rPr>
                <w:rFonts w:cs="Times New Roman"/>
                <w:sz w:val="18"/>
                <w:szCs w:val="18"/>
              </w:rPr>
            </w:pPr>
            <w:r w:rsidRPr="00EA6B1A">
              <w:rPr>
                <w:rFonts w:cs="Times New Roman"/>
                <w:sz w:val="18"/>
                <w:szCs w:val="18"/>
              </w:rPr>
              <w:t>Załącznik nr 3b</w:t>
            </w:r>
          </w:p>
        </w:tc>
        <w:tc>
          <w:tcPr>
            <w:tcW w:w="7796" w:type="dxa"/>
            <w:vAlign w:val="center"/>
          </w:tcPr>
          <w:p w14:paraId="0C2122BA" w14:textId="69CC41C4" w:rsidR="00A60C93" w:rsidRPr="00EA6B1A" w:rsidRDefault="00A60C93" w:rsidP="00A60C93">
            <w:pPr>
              <w:rPr>
                <w:rFonts w:cs="Times New Roman"/>
                <w:sz w:val="18"/>
                <w:szCs w:val="18"/>
              </w:rPr>
            </w:pPr>
            <w:r w:rsidRPr="00EA6B1A">
              <w:rPr>
                <w:rFonts w:cs="Times New Roman"/>
                <w:sz w:val="18"/>
                <w:szCs w:val="18"/>
              </w:rPr>
              <w:t>Wzór oświadczenia dotyczącego spełniania warunków udziału w postępowaniu – Podmioty, na zasoby, których powołuje się Wykonawca</w:t>
            </w:r>
          </w:p>
        </w:tc>
      </w:tr>
      <w:tr w:rsidR="00A60C93" w:rsidRPr="00EA6B1A" w14:paraId="239F2421" w14:textId="77777777" w:rsidTr="00EA6B1A">
        <w:tc>
          <w:tcPr>
            <w:tcW w:w="504" w:type="dxa"/>
            <w:vAlign w:val="center"/>
          </w:tcPr>
          <w:p w14:paraId="5AD25EFA" w14:textId="0D64C154" w:rsidR="00A60C93" w:rsidRPr="00EA6B1A" w:rsidRDefault="00A60C93" w:rsidP="00A60C93">
            <w:pPr>
              <w:jc w:val="center"/>
              <w:rPr>
                <w:rFonts w:cs="Times New Roman"/>
                <w:sz w:val="18"/>
                <w:szCs w:val="18"/>
              </w:rPr>
            </w:pPr>
            <w:r w:rsidRPr="00EA6B1A">
              <w:rPr>
                <w:rFonts w:cs="Times New Roman"/>
                <w:sz w:val="18"/>
                <w:szCs w:val="18"/>
              </w:rPr>
              <w:t>5.</w:t>
            </w:r>
          </w:p>
        </w:tc>
        <w:tc>
          <w:tcPr>
            <w:tcW w:w="1618" w:type="dxa"/>
            <w:vAlign w:val="center"/>
          </w:tcPr>
          <w:p w14:paraId="539276F5" w14:textId="7003DF07" w:rsidR="00A60C93" w:rsidRPr="00EA6B1A" w:rsidRDefault="00A60C93" w:rsidP="00A60C93">
            <w:pPr>
              <w:jc w:val="center"/>
              <w:rPr>
                <w:rFonts w:cs="Times New Roman"/>
                <w:sz w:val="18"/>
                <w:szCs w:val="18"/>
              </w:rPr>
            </w:pPr>
            <w:r w:rsidRPr="00EA6B1A">
              <w:rPr>
                <w:rFonts w:cs="Times New Roman"/>
                <w:sz w:val="18"/>
                <w:szCs w:val="18"/>
              </w:rPr>
              <w:t>Załącznik nr 4a</w:t>
            </w:r>
          </w:p>
        </w:tc>
        <w:tc>
          <w:tcPr>
            <w:tcW w:w="7796" w:type="dxa"/>
            <w:vAlign w:val="center"/>
          </w:tcPr>
          <w:p w14:paraId="34EA828D" w14:textId="66187339" w:rsidR="00A60C93" w:rsidRPr="00EA6B1A" w:rsidRDefault="00A60C93" w:rsidP="00A60C93">
            <w:pPr>
              <w:rPr>
                <w:rFonts w:cs="Times New Roman"/>
                <w:sz w:val="18"/>
                <w:szCs w:val="18"/>
              </w:rPr>
            </w:pPr>
            <w:r w:rsidRPr="00EA6B1A">
              <w:rPr>
                <w:rFonts w:cs="Times New Roman"/>
                <w:sz w:val="18"/>
                <w:szCs w:val="18"/>
              </w:rPr>
              <w:t>Wzór oświadczenia dotyczącego przesłanek wykluczenia z postępowania – Wykonawca</w:t>
            </w:r>
          </w:p>
        </w:tc>
      </w:tr>
      <w:tr w:rsidR="00A60C93" w:rsidRPr="00EA6B1A" w14:paraId="13A9EF5F" w14:textId="77777777" w:rsidTr="00EA6B1A">
        <w:tc>
          <w:tcPr>
            <w:tcW w:w="504" w:type="dxa"/>
            <w:vAlign w:val="center"/>
          </w:tcPr>
          <w:p w14:paraId="2B39D5B7" w14:textId="1AD3A44F" w:rsidR="00A60C93" w:rsidRPr="00EA6B1A" w:rsidRDefault="00A60C93" w:rsidP="00A60C93">
            <w:pPr>
              <w:jc w:val="center"/>
              <w:rPr>
                <w:rFonts w:cs="Times New Roman"/>
                <w:sz w:val="18"/>
                <w:szCs w:val="18"/>
              </w:rPr>
            </w:pPr>
            <w:r w:rsidRPr="00EA6B1A">
              <w:rPr>
                <w:rFonts w:cs="Times New Roman"/>
                <w:sz w:val="18"/>
                <w:szCs w:val="18"/>
              </w:rPr>
              <w:t>6.</w:t>
            </w:r>
          </w:p>
        </w:tc>
        <w:tc>
          <w:tcPr>
            <w:tcW w:w="1618" w:type="dxa"/>
            <w:vAlign w:val="center"/>
          </w:tcPr>
          <w:p w14:paraId="64C88B25" w14:textId="61F550F7" w:rsidR="00A60C93" w:rsidRPr="00EA6B1A" w:rsidRDefault="00A60C93" w:rsidP="00A60C93">
            <w:pPr>
              <w:jc w:val="center"/>
              <w:rPr>
                <w:rFonts w:cs="Times New Roman"/>
                <w:sz w:val="18"/>
                <w:szCs w:val="18"/>
              </w:rPr>
            </w:pPr>
            <w:r w:rsidRPr="00EA6B1A">
              <w:rPr>
                <w:rFonts w:cs="Times New Roman"/>
                <w:sz w:val="18"/>
                <w:szCs w:val="18"/>
              </w:rPr>
              <w:t>Załącznik nr 4b</w:t>
            </w:r>
          </w:p>
        </w:tc>
        <w:tc>
          <w:tcPr>
            <w:tcW w:w="7796" w:type="dxa"/>
            <w:vAlign w:val="center"/>
          </w:tcPr>
          <w:p w14:paraId="7C8EF716" w14:textId="6065421A" w:rsidR="00A60C93" w:rsidRPr="00EA6B1A" w:rsidRDefault="00A60C93" w:rsidP="00A60C93">
            <w:pPr>
              <w:rPr>
                <w:rFonts w:cs="Times New Roman"/>
                <w:sz w:val="18"/>
                <w:szCs w:val="18"/>
              </w:rPr>
            </w:pPr>
            <w:r w:rsidRPr="00EA6B1A">
              <w:rPr>
                <w:rFonts w:cs="Times New Roman"/>
                <w:sz w:val="18"/>
                <w:szCs w:val="18"/>
              </w:rPr>
              <w:t>Wzór oświadczenia dotyczącego przesłanek wykluczenia z postępowania – Podmioty, na zasoby, których powołuje się Wykonawca</w:t>
            </w:r>
          </w:p>
        </w:tc>
      </w:tr>
      <w:tr w:rsidR="00A60C93" w:rsidRPr="00EA6B1A" w14:paraId="0DCA1562" w14:textId="77777777" w:rsidTr="00EA6B1A">
        <w:tc>
          <w:tcPr>
            <w:tcW w:w="504" w:type="dxa"/>
            <w:vAlign w:val="center"/>
          </w:tcPr>
          <w:p w14:paraId="7950C409" w14:textId="4590E0CF" w:rsidR="00A60C93" w:rsidRPr="00EA6B1A" w:rsidRDefault="00A60C93" w:rsidP="00A60C93">
            <w:pPr>
              <w:jc w:val="center"/>
              <w:rPr>
                <w:rFonts w:cs="Times New Roman"/>
                <w:sz w:val="18"/>
                <w:szCs w:val="18"/>
              </w:rPr>
            </w:pPr>
            <w:r w:rsidRPr="00EA6B1A">
              <w:rPr>
                <w:rFonts w:cs="Times New Roman"/>
                <w:sz w:val="18"/>
                <w:szCs w:val="18"/>
              </w:rPr>
              <w:t>7.</w:t>
            </w:r>
          </w:p>
        </w:tc>
        <w:tc>
          <w:tcPr>
            <w:tcW w:w="1618" w:type="dxa"/>
            <w:vAlign w:val="center"/>
          </w:tcPr>
          <w:p w14:paraId="2A7D73C6" w14:textId="1F5D8032" w:rsidR="00A60C93" w:rsidRPr="00EA6B1A" w:rsidRDefault="00A60C93" w:rsidP="00A60C93">
            <w:pPr>
              <w:jc w:val="center"/>
              <w:rPr>
                <w:rFonts w:cs="Times New Roman"/>
                <w:sz w:val="18"/>
                <w:szCs w:val="18"/>
              </w:rPr>
            </w:pPr>
            <w:r w:rsidRPr="00EA6B1A">
              <w:rPr>
                <w:rFonts w:cs="Times New Roman"/>
                <w:sz w:val="18"/>
                <w:szCs w:val="18"/>
              </w:rPr>
              <w:t>Załącznik nr 5a</w:t>
            </w:r>
          </w:p>
        </w:tc>
        <w:tc>
          <w:tcPr>
            <w:tcW w:w="7796" w:type="dxa"/>
            <w:vAlign w:val="center"/>
          </w:tcPr>
          <w:p w14:paraId="29CF38FD" w14:textId="6A6575FF" w:rsidR="00A60C93" w:rsidRPr="00EA6B1A" w:rsidRDefault="00A60C93" w:rsidP="00A60C93">
            <w:pPr>
              <w:rPr>
                <w:rFonts w:cs="Times New Roman"/>
                <w:sz w:val="18"/>
                <w:szCs w:val="18"/>
              </w:rPr>
            </w:pPr>
            <w:r w:rsidRPr="00EA6B1A">
              <w:rPr>
                <w:rFonts w:cs="Times New Roman"/>
                <w:sz w:val="18"/>
                <w:szCs w:val="18"/>
              </w:rPr>
              <w:t xml:space="preserve">Oświadczenie o aktualności informacji zawartych w oświadczeniu, o którym mowa w art. 125 ust. 1 ustawy </w:t>
            </w:r>
            <w:proofErr w:type="spellStart"/>
            <w:r w:rsidRPr="00EA6B1A">
              <w:rPr>
                <w:rFonts w:cs="Times New Roman"/>
                <w:sz w:val="18"/>
                <w:szCs w:val="18"/>
              </w:rPr>
              <w:t>Pzp</w:t>
            </w:r>
            <w:proofErr w:type="spellEnd"/>
            <w:r w:rsidRPr="00EA6B1A">
              <w:rPr>
                <w:rFonts w:cs="Times New Roman"/>
                <w:sz w:val="18"/>
                <w:szCs w:val="18"/>
              </w:rPr>
              <w:t xml:space="preserve"> - Wykonawca</w:t>
            </w:r>
          </w:p>
        </w:tc>
      </w:tr>
      <w:tr w:rsidR="00A60C93" w:rsidRPr="00EA6B1A" w14:paraId="1DAE2267" w14:textId="77777777" w:rsidTr="00EA6B1A">
        <w:tc>
          <w:tcPr>
            <w:tcW w:w="504" w:type="dxa"/>
            <w:vAlign w:val="center"/>
          </w:tcPr>
          <w:p w14:paraId="0D15C776" w14:textId="6EAE9A40" w:rsidR="00A60C93" w:rsidRPr="00EA6B1A" w:rsidRDefault="00A60C93" w:rsidP="00A60C93">
            <w:pPr>
              <w:jc w:val="center"/>
              <w:rPr>
                <w:rFonts w:cs="Times New Roman"/>
                <w:sz w:val="18"/>
                <w:szCs w:val="18"/>
              </w:rPr>
            </w:pPr>
            <w:r w:rsidRPr="00EA6B1A">
              <w:rPr>
                <w:rFonts w:cs="Times New Roman"/>
                <w:sz w:val="18"/>
                <w:szCs w:val="18"/>
              </w:rPr>
              <w:t>8.</w:t>
            </w:r>
          </w:p>
        </w:tc>
        <w:tc>
          <w:tcPr>
            <w:tcW w:w="1618" w:type="dxa"/>
            <w:vAlign w:val="center"/>
          </w:tcPr>
          <w:p w14:paraId="1791BF8E" w14:textId="19BBDF74" w:rsidR="00A60C93" w:rsidRPr="00EA6B1A" w:rsidRDefault="00A60C93" w:rsidP="00A60C93">
            <w:pPr>
              <w:jc w:val="center"/>
              <w:rPr>
                <w:rFonts w:cs="Times New Roman"/>
                <w:sz w:val="18"/>
                <w:szCs w:val="18"/>
              </w:rPr>
            </w:pPr>
            <w:r w:rsidRPr="00EA6B1A">
              <w:rPr>
                <w:rFonts w:cs="Times New Roman"/>
                <w:sz w:val="18"/>
                <w:szCs w:val="18"/>
              </w:rPr>
              <w:t>Załącznik nr 5b</w:t>
            </w:r>
          </w:p>
        </w:tc>
        <w:tc>
          <w:tcPr>
            <w:tcW w:w="7796" w:type="dxa"/>
            <w:vAlign w:val="center"/>
          </w:tcPr>
          <w:p w14:paraId="4D6E5B37" w14:textId="3368619C" w:rsidR="00A60C93" w:rsidRPr="00EA6B1A" w:rsidRDefault="00A60C93" w:rsidP="00A60C93">
            <w:pPr>
              <w:rPr>
                <w:rFonts w:cs="Times New Roman"/>
                <w:sz w:val="18"/>
                <w:szCs w:val="18"/>
              </w:rPr>
            </w:pPr>
            <w:r w:rsidRPr="00EA6B1A">
              <w:rPr>
                <w:rFonts w:cs="Times New Roman"/>
                <w:sz w:val="18"/>
                <w:szCs w:val="18"/>
              </w:rPr>
              <w:t xml:space="preserve">Oświadczenie o aktualności informacji zawartych w oświadczeniu, o którym mowa w art. 125 ust. 1 ustawy </w:t>
            </w:r>
            <w:proofErr w:type="spellStart"/>
            <w:r w:rsidRPr="00EA6B1A">
              <w:rPr>
                <w:rFonts w:cs="Times New Roman"/>
                <w:sz w:val="18"/>
                <w:szCs w:val="18"/>
              </w:rPr>
              <w:t>Pzp</w:t>
            </w:r>
            <w:proofErr w:type="spellEnd"/>
            <w:r w:rsidRPr="00EA6B1A">
              <w:rPr>
                <w:rFonts w:cs="Times New Roman"/>
                <w:sz w:val="18"/>
                <w:szCs w:val="18"/>
              </w:rPr>
              <w:t xml:space="preserve"> - Podmioty, na zasoby, których powołuje się Wykonawca</w:t>
            </w:r>
          </w:p>
        </w:tc>
      </w:tr>
      <w:tr w:rsidR="00A60C93" w:rsidRPr="00EA6B1A" w14:paraId="4597502B" w14:textId="77777777" w:rsidTr="00EA6B1A">
        <w:tc>
          <w:tcPr>
            <w:tcW w:w="504" w:type="dxa"/>
            <w:vAlign w:val="center"/>
          </w:tcPr>
          <w:p w14:paraId="594EDB5F" w14:textId="7DE2A2C9" w:rsidR="00A60C93" w:rsidRPr="00EA6B1A" w:rsidRDefault="00A60C93" w:rsidP="00A60C93">
            <w:pPr>
              <w:jc w:val="center"/>
              <w:rPr>
                <w:rFonts w:cs="Times New Roman"/>
                <w:sz w:val="18"/>
                <w:szCs w:val="18"/>
              </w:rPr>
            </w:pPr>
            <w:r w:rsidRPr="00EA6B1A">
              <w:rPr>
                <w:rFonts w:cs="Times New Roman"/>
                <w:sz w:val="18"/>
                <w:szCs w:val="18"/>
              </w:rPr>
              <w:t>9.</w:t>
            </w:r>
          </w:p>
        </w:tc>
        <w:tc>
          <w:tcPr>
            <w:tcW w:w="1618" w:type="dxa"/>
            <w:vAlign w:val="center"/>
          </w:tcPr>
          <w:p w14:paraId="4142B1F0" w14:textId="1350FD77" w:rsidR="00A60C93" w:rsidRPr="00EA6B1A" w:rsidRDefault="00A60C93" w:rsidP="00A60C93">
            <w:pPr>
              <w:jc w:val="center"/>
              <w:rPr>
                <w:rFonts w:cs="Times New Roman"/>
                <w:sz w:val="18"/>
                <w:szCs w:val="18"/>
              </w:rPr>
            </w:pPr>
            <w:r w:rsidRPr="00EA6B1A">
              <w:rPr>
                <w:rFonts w:cs="Times New Roman"/>
                <w:sz w:val="18"/>
                <w:szCs w:val="18"/>
              </w:rPr>
              <w:t>Załącznik nr 6</w:t>
            </w:r>
          </w:p>
        </w:tc>
        <w:tc>
          <w:tcPr>
            <w:tcW w:w="7796" w:type="dxa"/>
            <w:vAlign w:val="center"/>
          </w:tcPr>
          <w:p w14:paraId="36B129A4" w14:textId="2447E42D" w:rsidR="00A60C93" w:rsidRPr="00EA6B1A" w:rsidRDefault="00A60C93" w:rsidP="00A60C93">
            <w:pPr>
              <w:rPr>
                <w:rFonts w:cs="Times New Roman"/>
                <w:sz w:val="18"/>
                <w:szCs w:val="18"/>
              </w:rPr>
            </w:pPr>
            <w:r w:rsidRPr="00EA6B1A">
              <w:rPr>
                <w:rFonts w:cs="Times New Roman"/>
                <w:sz w:val="18"/>
                <w:szCs w:val="18"/>
              </w:rPr>
              <w:t xml:space="preserve">Wzór oświadczenia Wykonawców wspólnie ubiegających się o udzielenie zamówienia w zakresie, o którym mowa w art. 117 ust. 4 ustawy </w:t>
            </w:r>
            <w:proofErr w:type="spellStart"/>
            <w:r w:rsidRPr="00EA6B1A">
              <w:rPr>
                <w:rFonts w:cs="Times New Roman"/>
                <w:sz w:val="18"/>
                <w:szCs w:val="18"/>
              </w:rPr>
              <w:t>Pzp</w:t>
            </w:r>
            <w:proofErr w:type="spellEnd"/>
          </w:p>
        </w:tc>
      </w:tr>
      <w:tr w:rsidR="00A60C93" w:rsidRPr="00EA6B1A" w14:paraId="3CB91B62" w14:textId="77777777" w:rsidTr="00EA6B1A">
        <w:tc>
          <w:tcPr>
            <w:tcW w:w="504" w:type="dxa"/>
            <w:vAlign w:val="center"/>
          </w:tcPr>
          <w:p w14:paraId="170E67FC" w14:textId="59B3AEDD" w:rsidR="00A60C93" w:rsidRPr="00EA6B1A" w:rsidRDefault="00A60C93" w:rsidP="00A60C93">
            <w:pPr>
              <w:jc w:val="center"/>
              <w:rPr>
                <w:rFonts w:cs="Times New Roman"/>
                <w:sz w:val="18"/>
                <w:szCs w:val="18"/>
              </w:rPr>
            </w:pPr>
            <w:r w:rsidRPr="00EA6B1A">
              <w:rPr>
                <w:rFonts w:cs="Times New Roman"/>
                <w:sz w:val="18"/>
                <w:szCs w:val="18"/>
              </w:rPr>
              <w:t>10.</w:t>
            </w:r>
          </w:p>
        </w:tc>
        <w:tc>
          <w:tcPr>
            <w:tcW w:w="1618" w:type="dxa"/>
            <w:vAlign w:val="center"/>
          </w:tcPr>
          <w:p w14:paraId="1EB7FEF3" w14:textId="28ED02BD" w:rsidR="00A60C93" w:rsidRPr="00EA6B1A" w:rsidRDefault="00A60C93" w:rsidP="00A60C93">
            <w:pPr>
              <w:jc w:val="center"/>
              <w:rPr>
                <w:rFonts w:cs="Times New Roman"/>
                <w:sz w:val="18"/>
                <w:szCs w:val="18"/>
              </w:rPr>
            </w:pPr>
            <w:r w:rsidRPr="00EA6B1A">
              <w:rPr>
                <w:rFonts w:cs="Times New Roman"/>
                <w:sz w:val="18"/>
                <w:szCs w:val="18"/>
              </w:rPr>
              <w:t>Załącznik nr 7</w:t>
            </w:r>
          </w:p>
        </w:tc>
        <w:tc>
          <w:tcPr>
            <w:tcW w:w="7796" w:type="dxa"/>
            <w:vAlign w:val="center"/>
          </w:tcPr>
          <w:p w14:paraId="13BC5FEF" w14:textId="1A7EF373" w:rsidR="00A60C93" w:rsidRPr="00EA6B1A" w:rsidRDefault="00A60C93" w:rsidP="00A60C93">
            <w:pPr>
              <w:rPr>
                <w:rFonts w:cs="Times New Roman"/>
                <w:sz w:val="18"/>
                <w:szCs w:val="18"/>
              </w:rPr>
            </w:pPr>
            <w:r w:rsidRPr="00EA6B1A">
              <w:rPr>
                <w:rFonts w:cs="Times New Roman"/>
                <w:sz w:val="18"/>
                <w:szCs w:val="18"/>
              </w:rPr>
              <w:t>Wzór wykazu usług</w:t>
            </w:r>
          </w:p>
        </w:tc>
      </w:tr>
      <w:tr w:rsidR="00A60C93" w:rsidRPr="00EA6B1A" w14:paraId="3CB88D8C" w14:textId="77777777" w:rsidTr="00EA6B1A">
        <w:tc>
          <w:tcPr>
            <w:tcW w:w="504" w:type="dxa"/>
            <w:vAlign w:val="center"/>
          </w:tcPr>
          <w:p w14:paraId="5DD4B674" w14:textId="4598314C" w:rsidR="00A60C93" w:rsidRPr="00EA6B1A" w:rsidRDefault="00A60C93" w:rsidP="00A60C93">
            <w:pPr>
              <w:jc w:val="center"/>
              <w:rPr>
                <w:rFonts w:cs="Times New Roman"/>
                <w:sz w:val="18"/>
                <w:szCs w:val="18"/>
              </w:rPr>
            </w:pPr>
            <w:r w:rsidRPr="00EA6B1A">
              <w:rPr>
                <w:rFonts w:cs="Times New Roman"/>
                <w:sz w:val="18"/>
                <w:szCs w:val="18"/>
              </w:rPr>
              <w:t>11.</w:t>
            </w:r>
          </w:p>
        </w:tc>
        <w:tc>
          <w:tcPr>
            <w:tcW w:w="1618" w:type="dxa"/>
            <w:vAlign w:val="center"/>
          </w:tcPr>
          <w:p w14:paraId="44686538" w14:textId="2E3C448C" w:rsidR="00A60C93" w:rsidRPr="00EA6B1A" w:rsidRDefault="00A60C93" w:rsidP="00A60C93">
            <w:pPr>
              <w:jc w:val="center"/>
              <w:rPr>
                <w:rFonts w:cs="Times New Roman"/>
                <w:sz w:val="18"/>
                <w:szCs w:val="18"/>
              </w:rPr>
            </w:pPr>
            <w:r w:rsidRPr="00EA6B1A">
              <w:rPr>
                <w:rFonts w:cs="Times New Roman"/>
                <w:sz w:val="18"/>
                <w:szCs w:val="18"/>
              </w:rPr>
              <w:t>Załącznik nr 8</w:t>
            </w:r>
          </w:p>
        </w:tc>
        <w:tc>
          <w:tcPr>
            <w:tcW w:w="7796" w:type="dxa"/>
            <w:vAlign w:val="center"/>
          </w:tcPr>
          <w:p w14:paraId="73FFF074" w14:textId="11E81C03" w:rsidR="00A60C93" w:rsidRPr="00EA6B1A" w:rsidRDefault="00A60C93" w:rsidP="00A60C93">
            <w:pPr>
              <w:rPr>
                <w:rFonts w:cs="Times New Roman"/>
                <w:sz w:val="18"/>
                <w:szCs w:val="18"/>
              </w:rPr>
            </w:pPr>
            <w:r w:rsidRPr="00EA6B1A">
              <w:rPr>
                <w:rFonts w:cs="Times New Roman"/>
                <w:sz w:val="18"/>
                <w:szCs w:val="18"/>
              </w:rPr>
              <w:t>Wzór wykazu osób</w:t>
            </w:r>
          </w:p>
        </w:tc>
      </w:tr>
      <w:tr w:rsidR="00A60C93" w:rsidRPr="00EA6B1A" w14:paraId="4566DBB3" w14:textId="77777777" w:rsidTr="00EA6B1A">
        <w:tc>
          <w:tcPr>
            <w:tcW w:w="504" w:type="dxa"/>
            <w:vAlign w:val="center"/>
          </w:tcPr>
          <w:p w14:paraId="07FBA922" w14:textId="18EE97E3" w:rsidR="00A60C93" w:rsidRPr="00EA6B1A" w:rsidRDefault="00A60C93" w:rsidP="00A60C93">
            <w:pPr>
              <w:jc w:val="center"/>
              <w:rPr>
                <w:rFonts w:cs="Times New Roman"/>
                <w:sz w:val="18"/>
                <w:szCs w:val="18"/>
              </w:rPr>
            </w:pPr>
            <w:r w:rsidRPr="00EA6B1A">
              <w:rPr>
                <w:rFonts w:cs="Times New Roman"/>
                <w:sz w:val="18"/>
                <w:szCs w:val="18"/>
              </w:rPr>
              <w:t>12.</w:t>
            </w:r>
          </w:p>
        </w:tc>
        <w:tc>
          <w:tcPr>
            <w:tcW w:w="1618" w:type="dxa"/>
            <w:vAlign w:val="center"/>
          </w:tcPr>
          <w:p w14:paraId="5C942DD4" w14:textId="00F98907" w:rsidR="00A60C93" w:rsidRPr="00EA6B1A" w:rsidRDefault="00A60C93" w:rsidP="00A60C93">
            <w:pPr>
              <w:jc w:val="center"/>
              <w:rPr>
                <w:rFonts w:cs="Times New Roman"/>
                <w:sz w:val="18"/>
                <w:szCs w:val="18"/>
              </w:rPr>
            </w:pPr>
            <w:r w:rsidRPr="00EA6B1A">
              <w:rPr>
                <w:rFonts w:cs="Times New Roman"/>
                <w:sz w:val="18"/>
                <w:szCs w:val="18"/>
              </w:rPr>
              <w:t>Załącznik nr 9</w:t>
            </w:r>
          </w:p>
        </w:tc>
        <w:tc>
          <w:tcPr>
            <w:tcW w:w="7796" w:type="dxa"/>
            <w:vAlign w:val="center"/>
          </w:tcPr>
          <w:p w14:paraId="3BAF0BDC" w14:textId="123F9D9E" w:rsidR="00A60C93" w:rsidRPr="00EA6B1A" w:rsidRDefault="00A60C93" w:rsidP="00A60C93">
            <w:pPr>
              <w:rPr>
                <w:rFonts w:cs="Times New Roman"/>
                <w:sz w:val="18"/>
                <w:szCs w:val="18"/>
              </w:rPr>
            </w:pPr>
            <w:r w:rsidRPr="00EA6B1A">
              <w:rPr>
                <w:rFonts w:cs="Times New Roman"/>
                <w:sz w:val="18"/>
                <w:szCs w:val="18"/>
              </w:rPr>
              <w:t>Wzór zobowiązania</w:t>
            </w:r>
          </w:p>
        </w:tc>
      </w:tr>
      <w:tr w:rsidR="00A60C93" w:rsidRPr="00EA6B1A" w14:paraId="313C192D" w14:textId="77777777" w:rsidTr="00EA6B1A">
        <w:tc>
          <w:tcPr>
            <w:tcW w:w="504" w:type="dxa"/>
            <w:vAlign w:val="center"/>
          </w:tcPr>
          <w:p w14:paraId="30DE06C6" w14:textId="022F32A8" w:rsidR="00A60C93" w:rsidRPr="00EA6B1A" w:rsidRDefault="00A60C93" w:rsidP="00A60C93">
            <w:pPr>
              <w:jc w:val="center"/>
              <w:rPr>
                <w:rFonts w:cs="Times New Roman"/>
                <w:sz w:val="18"/>
                <w:szCs w:val="18"/>
              </w:rPr>
            </w:pPr>
            <w:r w:rsidRPr="00EA6B1A">
              <w:rPr>
                <w:rFonts w:cs="Times New Roman"/>
                <w:sz w:val="18"/>
                <w:szCs w:val="18"/>
              </w:rPr>
              <w:lastRenderedPageBreak/>
              <w:t>13.</w:t>
            </w:r>
          </w:p>
        </w:tc>
        <w:tc>
          <w:tcPr>
            <w:tcW w:w="1618" w:type="dxa"/>
            <w:vAlign w:val="center"/>
          </w:tcPr>
          <w:p w14:paraId="50B695DF" w14:textId="39EBE187" w:rsidR="00A60C93" w:rsidRPr="00EA6B1A" w:rsidRDefault="00A60C93" w:rsidP="00A60C93">
            <w:pPr>
              <w:jc w:val="center"/>
              <w:rPr>
                <w:rFonts w:cs="Times New Roman"/>
                <w:sz w:val="18"/>
                <w:szCs w:val="18"/>
              </w:rPr>
            </w:pPr>
            <w:r w:rsidRPr="00EA6B1A">
              <w:rPr>
                <w:rFonts w:cs="Times New Roman"/>
                <w:sz w:val="18"/>
                <w:szCs w:val="18"/>
              </w:rPr>
              <w:t>Załącznik nr 10a</w:t>
            </w:r>
          </w:p>
        </w:tc>
        <w:tc>
          <w:tcPr>
            <w:tcW w:w="7796" w:type="dxa"/>
            <w:vAlign w:val="center"/>
          </w:tcPr>
          <w:p w14:paraId="07A071D8" w14:textId="2F695670" w:rsidR="00A60C93" w:rsidRPr="00EA6B1A" w:rsidRDefault="00A60C93" w:rsidP="00A60C93">
            <w:pPr>
              <w:rPr>
                <w:rFonts w:cs="Times New Roman"/>
                <w:sz w:val="18"/>
                <w:szCs w:val="18"/>
              </w:rPr>
            </w:pPr>
            <w:r w:rsidRPr="00EA6B1A">
              <w:rPr>
                <w:rFonts w:cs="Times New Roman"/>
                <w:sz w:val="18"/>
                <w:szCs w:val="18"/>
              </w:rPr>
              <w:t>Wzór oświadczenia o braku podstaw wykluczenia z postępowania na podstawie art. 7 ust. 1 ustawy z dnia 13 kwietnia 2022 r. o szczególnych rozwiązaniach w zakresie przeciwdziałania wspieraniu agresji na Ukrainę oraz służących ochronie</w:t>
            </w:r>
            <w:r w:rsidR="00EA6B1A" w:rsidRPr="00EA6B1A">
              <w:rPr>
                <w:rFonts w:cs="Times New Roman"/>
                <w:sz w:val="18"/>
                <w:szCs w:val="18"/>
              </w:rPr>
              <w:t xml:space="preserve"> </w:t>
            </w:r>
            <w:r w:rsidRPr="00EA6B1A">
              <w:rPr>
                <w:rFonts w:cs="Times New Roman"/>
                <w:sz w:val="18"/>
                <w:szCs w:val="18"/>
              </w:rPr>
              <w:t>bezpieczeństwa narodowego - Wykonawca</w:t>
            </w:r>
          </w:p>
        </w:tc>
      </w:tr>
      <w:tr w:rsidR="00A60C93" w:rsidRPr="00EA6B1A" w14:paraId="18B4622E" w14:textId="77777777" w:rsidTr="00EA6B1A">
        <w:tc>
          <w:tcPr>
            <w:tcW w:w="504" w:type="dxa"/>
            <w:vAlign w:val="center"/>
          </w:tcPr>
          <w:p w14:paraId="0BBC28DC" w14:textId="2D2EF0A0" w:rsidR="00A60C93" w:rsidRPr="00EA6B1A" w:rsidRDefault="00A60C93" w:rsidP="00A60C93">
            <w:pPr>
              <w:jc w:val="center"/>
              <w:rPr>
                <w:rFonts w:cs="Times New Roman"/>
                <w:sz w:val="18"/>
                <w:szCs w:val="18"/>
              </w:rPr>
            </w:pPr>
            <w:r w:rsidRPr="00EA6B1A">
              <w:rPr>
                <w:rFonts w:cs="Times New Roman"/>
                <w:sz w:val="18"/>
                <w:szCs w:val="18"/>
              </w:rPr>
              <w:t>14.</w:t>
            </w:r>
          </w:p>
        </w:tc>
        <w:tc>
          <w:tcPr>
            <w:tcW w:w="1618" w:type="dxa"/>
            <w:vAlign w:val="center"/>
          </w:tcPr>
          <w:p w14:paraId="4C78333F" w14:textId="5F67D59F" w:rsidR="00A60C93" w:rsidRPr="00EA6B1A" w:rsidRDefault="00A60C93" w:rsidP="00A60C93">
            <w:pPr>
              <w:jc w:val="center"/>
              <w:rPr>
                <w:rFonts w:cs="Times New Roman"/>
                <w:sz w:val="18"/>
                <w:szCs w:val="18"/>
              </w:rPr>
            </w:pPr>
            <w:r w:rsidRPr="00EA6B1A">
              <w:rPr>
                <w:rFonts w:cs="Times New Roman"/>
                <w:sz w:val="18"/>
                <w:szCs w:val="18"/>
              </w:rPr>
              <w:t>Załącznik nr 10b</w:t>
            </w:r>
          </w:p>
        </w:tc>
        <w:tc>
          <w:tcPr>
            <w:tcW w:w="7796" w:type="dxa"/>
            <w:vAlign w:val="center"/>
          </w:tcPr>
          <w:p w14:paraId="3A52E1FC" w14:textId="7F4F38D0" w:rsidR="00A60C93" w:rsidRPr="00EA6B1A" w:rsidRDefault="00A60C93" w:rsidP="00A60C93">
            <w:pPr>
              <w:rPr>
                <w:rFonts w:cs="Times New Roman"/>
                <w:sz w:val="18"/>
                <w:szCs w:val="18"/>
              </w:rPr>
            </w:pPr>
            <w:r w:rsidRPr="00EA6B1A">
              <w:rPr>
                <w:rFonts w:cs="Times New Roman"/>
                <w:sz w:val="18"/>
                <w:szCs w:val="18"/>
              </w:rPr>
              <w:t>Wzór oświadczenia o braku podstaw wykluczenia z postępowania na podstawie art. 7 ust. 1 ustawy z dnia 13 kwietnia 2022 r. o szczególnych rozwiązaniach w zakresie przeciwdziałania wspieraniu agresji na Ukrainę oraz służących ochronie</w:t>
            </w:r>
            <w:r w:rsidR="00EA6B1A" w:rsidRPr="00EA6B1A">
              <w:rPr>
                <w:rFonts w:cs="Times New Roman"/>
                <w:sz w:val="18"/>
                <w:szCs w:val="18"/>
              </w:rPr>
              <w:t xml:space="preserve"> </w:t>
            </w:r>
            <w:r w:rsidRPr="00EA6B1A">
              <w:rPr>
                <w:rFonts w:cs="Times New Roman"/>
                <w:sz w:val="18"/>
                <w:szCs w:val="18"/>
              </w:rPr>
              <w:t>bezpieczeństwa narodowego - Podmiot, na zasoby, których powołuje się Wykonawca</w:t>
            </w:r>
          </w:p>
        </w:tc>
      </w:tr>
      <w:tr w:rsidR="00A60C93" w:rsidRPr="00EA6B1A" w14:paraId="2B60D049" w14:textId="77777777" w:rsidTr="00EA6B1A">
        <w:tc>
          <w:tcPr>
            <w:tcW w:w="504" w:type="dxa"/>
            <w:vAlign w:val="center"/>
          </w:tcPr>
          <w:p w14:paraId="35E78F47" w14:textId="27593925" w:rsidR="00A60C93" w:rsidRPr="00EA6B1A" w:rsidRDefault="00A60C93" w:rsidP="00A60C93">
            <w:pPr>
              <w:jc w:val="center"/>
              <w:rPr>
                <w:rFonts w:cs="Times New Roman"/>
                <w:sz w:val="18"/>
                <w:szCs w:val="18"/>
              </w:rPr>
            </w:pPr>
            <w:r w:rsidRPr="00EA6B1A">
              <w:rPr>
                <w:rFonts w:cs="Times New Roman"/>
                <w:sz w:val="18"/>
                <w:szCs w:val="18"/>
              </w:rPr>
              <w:t>15.</w:t>
            </w:r>
          </w:p>
        </w:tc>
        <w:tc>
          <w:tcPr>
            <w:tcW w:w="1618" w:type="dxa"/>
            <w:vAlign w:val="center"/>
          </w:tcPr>
          <w:p w14:paraId="0F7066E5" w14:textId="207667C8" w:rsidR="00A60C93" w:rsidRPr="00EA6B1A" w:rsidRDefault="00A60C93" w:rsidP="00A60C93">
            <w:pPr>
              <w:jc w:val="center"/>
              <w:rPr>
                <w:rFonts w:cs="Times New Roman"/>
                <w:sz w:val="18"/>
                <w:szCs w:val="18"/>
              </w:rPr>
            </w:pPr>
            <w:r w:rsidRPr="00EA6B1A">
              <w:rPr>
                <w:rFonts w:cs="Times New Roman"/>
                <w:sz w:val="18"/>
                <w:szCs w:val="18"/>
              </w:rPr>
              <w:t>Załącznik nr 11</w:t>
            </w:r>
          </w:p>
        </w:tc>
        <w:tc>
          <w:tcPr>
            <w:tcW w:w="7796" w:type="dxa"/>
            <w:vAlign w:val="center"/>
          </w:tcPr>
          <w:p w14:paraId="66281955" w14:textId="08814B88" w:rsidR="00A60C93" w:rsidRPr="00EA6B1A" w:rsidRDefault="00A60C93" w:rsidP="00A60C93">
            <w:pPr>
              <w:rPr>
                <w:rFonts w:cs="Times New Roman"/>
                <w:sz w:val="18"/>
                <w:szCs w:val="18"/>
              </w:rPr>
            </w:pPr>
            <w:r w:rsidRPr="00EA6B1A">
              <w:rPr>
                <w:rFonts w:cs="Times New Roman"/>
                <w:sz w:val="18"/>
                <w:szCs w:val="18"/>
              </w:rPr>
              <w:t>Wzór umowy</w:t>
            </w:r>
          </w:p>
        </w:tc>
      </w:tr>
    </w:tbl>
    <w:p w14:paraId="01057E09" w14:textId="77777777" w:rsidR="00EA6B1A" w:rsidRDefault="00EA6B1A" w:rsidP="00457675">
      <w:pPr>
        <w:rPr>
          <w:rFonts w:cs="Times New Roman"/>
          <w:b/>
          <w:bCs/>
          <w:sz w:val="20"/>
          <w:szCs w:val="20"/>
        </w:rPr>
      </w:pPr>
    </w:p>
    <w:p w14:paraId="27EB8887" w14:textId="68E3AA34" w:rsidR="00A60C93" w:rsidRPr="00457675" w:rsidRDefault="00A60C93" w:rsidP="00457675">
      <w:pPr>
        <w:rPr>
          <w:rFonts w:cs="Times New Roman"/>
          <w:b/>
          <w:bCs/>
          <w:sz w:val="20"/>
          <w:szCs w:val="20"/>
        </w:rPr>
      </w:pPr>
      <w:r w:rsidRPr="00457675">
        <w:rPr>
          <w:rFonts w:cs="Times New Roman"/>
          <w:b/>
          <w:bCs/>
          <w:sz w:val="20"/>
          <w:szCs w:val="20"/>
        </w:rPr>
        <w:t>Wskazane powyżej załączniki Wykonawca wypełnia stosownie do treści pkt 21 niniejszej SWZ Zamawiający dopuszcza zmiany wielkości pól załączników oraz odmiany wyrazów wynikające ze złożenia oferty wspólnej. Wprowadzone zmiany nie mogą zmieniać treści załączników.</w:t>
      </w:r>
    </w:p>
    <w:sectPr w:rsidR="00A60C93" w:rsidRPr="00457675" w:rsidSect="00B03347">
      <w:headerReference w:type="even" r:id="rId39"/>
      <w:headerReference w:type="default" r:id="rId40"/>
      <w:footerReference w:type="even" r:id="rId41"/>
      <w:footerReference w:type="default" r:id="rId42"/>
      <w:headerReference w:type="first" r:id="rId43"/>
      <w:footerReference w:type="first" r:id="rId44"/>
      <w:pgSz w:w="11906" w:h="16838"/>
      <w:pgMar w:top="1417" w:right="849" w:bottom="1417" w:left="993" w:header="708"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F47A4" w14:textId="77777777" w:rsidR="003E5831" w:rsidRDefault="003E5831" w:rsidP="00A60C93">
      <w:pPr>
        <w:spacing w:after="0" w:line="240" w:lineRule="auto"/>
      </w:pPr>
      <w:r>
        <w:separator/>
      </w:r>
    </w:p>
  </w:endnote>
  <w:endnote w:type="continuationSeparator" w:id="0">
    <w:p w14:paraId="7E26F045" w14:textId="77777777" w:rsidR="003E5831" w:rsidRDefault="003E5831" w:rsidP="00A6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5E1D1" w14:textId="77777777" w:rsidR="005949FE" w:rsidRDefault="005949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C9804" w14:textId="3D04268B" w:rsidR="00B5133D" w:rsidRDefault="00B5133D">
    <w:pPr>
      <w:pStyle w:val="Stopka"/>
      <w:jc w:val="right"/>
    </w:pPr>
    <w:r>
      <w:rPr>
        <w:noProof/>
        <w:lang w:eastAsia="pl-PL"/>
      </w:rPr>
      <w:drawing>
        <wp:anchor distT="0" distB="0" distL="114300" distR="114300" simplePos="0" relativeHeight="251660288" behindDoc="1" locked="0" layoutInCell="1" allowOverlap="1" wp14:anchorId="2B075052" wp14:editId="457B60D0">
          <wp:simplePos x="0" y="0"/>
          <wp:positionH relativeFrom="margin">
            <wp:posOffset>-419732</wp:posOffset>
          </wp:positionH>
          <wp:positionV relativeFrom="page">
            <wp:posOffset>9968865</wp:posOffset>
          </wp:positionV>
          <wp:extent cx="5289550" cy="601980"/>
          <wp:effectExtent l="0" t="0" r="6350" b="7620"/>
          <wp:wrapTight wrapText="bothSides">
            <wp:wrapPolygon edited="0">
              <wp:start x="0" y="0"/>
              <wp:lineTo x="0" y="21190"/>
              <wp:lineTo x="21548" y="21190"/>
              <wp:lineTo x="21548" y="0"/>
              <wp:lineTo x="0" y="0"/>
            </wp:wrapPolygon>
          </wp:wrapTight>
          <wp:docPr id="570059404" name="Obraz 57005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5289550" cy="601980"/>
                  </a:xfrm>
                  <a:prstGeom prst="rect">
                    <a:avLst/>
                  </a:prstGeom>
                </pic:spPr>
              </pic:pic>
            </a:graphicData>
          </a:graphic>
          <wp14:sizeRelH relativeFrom="margin">
            <wp14:pctWidth>0</wp14:pctWidth>
          </wp14:sizeRelH>
          <wp14:sizeRelV relativeFrom="margin">
            <wp14:pctHeight>0</wp14:pctHeight>
          </wp14:sizeRelV>
        </wp:anchor>
      </w:drawing>
    </w:r>
    <w:sdt>
      <w:sdtPr>
        <w:id w:val="93194363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sdtContent>
        </w:sdt>
      </w:sdtContent>
    </w:sdt>
  </w:p>
  <w:p w14:paraId="5C430FD2" w14:textId="18BC7C31" w:rsidR="00A60C93" w:rsidRDefault="00A60C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84B2B" w14:textId="77777777" w:rsidR="005949FE" w:rsidRDefault="005949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4D17D" w14:textId="77777777" w:rsidR="003E5831" w:rsidRDefault="003E5831" w:rsidP="00A60C93">
      <w:pPr>
        <w:spacing w:after="0" w:line="240" w:lineRule="auto"/>
      </w:pPr>
      <w:r>
        <w:separator/>
      </w:r>
    </w:p>
  </w:footnote>
  <w:footnote w:type="continuationSeparator" w:id="0">
    <w:p w14:paraId="240B0CA0" w14:textId="77777777" w:rsidR="003E5831" w:rsidRDefault="003E5831" w:rsidP="00A60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13F4F" w14:textId="77777777" w:rsidR="005949FE" w:rsidRDefault="005949F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A3759" w14:textId="0F77DB87" w:rsidR="00A60C93" w:rsidRDefault="00A60C93">
    <w:pPr>
      <w:pStyle w:val="Nagwek"/>
    </w:pPr>
    <w:r w:rsidRPr="00A76A88">
      <w:rPr>
        <w:noProof/>
      </w:rPr>
      <w:drawing>
        <wp:anchor distT="0" distB="0" distL="114300" distR="114300" simplePos="0" relativeHeight="251658240" behindDoc="0" locked="0" layoutInCell="1" allowOverlap="1" wp14:anchorId="042D8E9B" wp14:editId="4AAF16FA">
          <wp:simplePos x="0" y="0"/>
          <wp:positionH relativeFrom="column">
            <wp:posOffset>46355</wp:posOffset>
          </wp:positionH>
          <wp:positionV relativeFrom="paragraph">
            <wp:posOffset>-347980</wp:posOffset>
          </wp:positionV>
          <wp:extent cx="5760720" cy="806954"/>
          <wp:effectExtent l="0" t="0" r="0" b="0"/>
          <wp:wrapSquare wrapText="bothSides"/>
          <wp:docPr id="1790921814" name="Obraz 1" descr="Obraz zawierający logo, Czcionka,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29136" name="Obraz 1" descr="Obraz zawierający logo, Czcionka, symbol,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80695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5A378" w14:textId="77777777" w:rsidR="005949FE" w:rsidRDefault="005949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874"/>
    <w:multiLevelType w:val="hybridMultilevel"/>
    <w:tmpl w:val="9CEEF6D8"/>
    <w:lvl w:ilvl="0" w:tplc="0415000B">
      <w:start w:val="1"/>
      <w:numFmt w:val="bullet"/>
      <w:lvlText w:val=""/>
      <w:lvlJc w:val="left"/>
      <w:pPr>
        <w:ind w:left="2448" w:hanging="360"/>
      </w:pPr>
      <w:rPr>
        <w:rFonts w:ascii="Wingdings" w:hAnsi="Wingdings"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1" w15:restartNumberingAfterBreak="0">
    <w:nsid w:val="1DAE5C05"/>
    <w:multiLevelType w:val="hybridMultilevel"/>
    <w:tmpl w:val="D67E47CE"/>
    <w:lvl w:ilvl="0" w:tplc="044E81FE">
      <w:start w:val="1"/>
      <w:numFmt w:val="bullet"/>
      <w:lvlText w:val="­"/>
      <w:lvlJc w:val="left"/>
      <w:pPr>
        <w:ind w:left="1512" w:hanging="360"/>
      </w:pPr>
      <w:rPr>
        <w:rFonts w:ascii="Courier New" w:hAnsi="Courier New"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 w15:restartNumberingAfterBreak="0">
    <w:nsid w:val="1E83433C"/>
    <w:multiLevelType w:val="multilevel"/>
    <w:tmpl w:val="6B24E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b w:val="0"/>
        <w:bCs w:val="0"/>
        <w:i w:val="0"/>
        <w:iCs w:val="0"/>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68142E"/>
    <w:multiLevelType w:val="multilevel"/>
    <w:tmpl w:val="DA06BA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7703C1F"/>
    <w:multiLevelType w:val="hybridMultilevel"/>
    <w:tmpl w:val="5762B75A"/>
    <w:lvl w:ilvl="0" w:tplc="044E81F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975A77"/>
    <w:multiLevelType w:val="multilevel"/>
    <w:tmpl w:val="79180582"/>
    <w:lvl w:ilvl="0">
      <w:start w:val="1"/>
      <w:numFmt w:val="decimal"/>
      <w:lvlText w:val="%1."/>
      <w:lvlJc w:val="left"/>
      <w:pPr>
        <w:ind w:left="360" w:hanging="360"/>
      </w:pPr>
      <w:rPr>
        <w:rFonts w:hint="default"/>
      </w:rPr>
    </w:lvl>
    <w:lvl w:ilvl="1">
      <w:start w:val="1"/>
      <w:numFmt w:val="bullet"/>
      <w:lvlText w:val="­"/>
      <w:lvlJc w:val="left"/>
      <w:pPr>
        <w:ind w:left="720" w:hanging="360"/>
      </w:pPr>
      <w:rPr>
        <w:rFonts w:ascii="Courier New" w:hAnsi="Courier New" w:hint="default"/>
      </w:rPr>
    </w:lvl>
    <w:lvl w:ilvl="2">
      <w:start w:val="1"/>
      <w:numFmt w:val="decimal"/>
      <w:lvlText w:val="%1.%2.%3."/>
      <w:lvlJc w:val="left"/>
      <w:pPr>
        <w:ind w:left="1224" w:hanging="504"/>
      </w:pPr>
      <w:rPr>
        <w:b w:val="0"/>
        <w:bCs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BC4F62"/>
    <w:multiLevelType w:val="hybridMultilevel"/>
    <w:tmpl w:val="4CA4AFFE"/>
    <w:lvl w:ilvl="0" w:tplc="044E81FE">
      <w:start w:val="1"/>
      <w:numFmt w:val="bullet"/>
      <w:lvlText w:val="­"/>
      <w:lvlJc w:val="left"/>
      <w:pPr>
        <w:ind w:left="2160" w:hanging="360"/>
      </w:pPr>
      <w:rPr>
        <w:rFonts w:ascii="Courier New" w:hAnsi="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3E58034F"/>
    <w:multiLevelType w:val="multilevel"/>
    <w:tmpl w:val="6C6E4CB0"/>
    <w:lvl w:ilvl="0">
      <w:start w:val="1"/>
      <w:numFmt w:val="decimal"/>
      <w:lvlText w:val="%1."/>
      <w:lvlJc w:val="left"/>
      <w:pPr>
        <w:ind w:left="360" w:hanging="360"/>
      </w:pPr>
      <w:rPr>
        <w:rFonts w:hint="default"/>
      </w:rPr>
    </w:lvl>
    <w:lvl w:ilvl="1">
      <w:start w:val="1"/>
      <w:numFmt w:val="decimal"/>
      <w:lvlText w:val="%1.%2."/>
      <w:lvlJc w:val="left"/>
      <w:pPr>
        <w:ind w:left="1000" w:hanging="432"/>
      </w:pPr>
      <w:rPr>
        <w:b w:val="0"/>
        <w:bCs w:val="0"/>
      </w:rPr>
    </w:lvl>
    <w:lvl w:ilvl="2">
      <w:start w:val="1"/>
      <w:numFmt w:val="decimal"/>
      <w:lvlText w:val="%1.%2.%3."/>
      <w:lvlJc w:val="left"/>
      <w:pPr>
        <w:ind w:left="1224" w:hanging="504"/>
      </w:pPr>
      <w:rPr>
        <w:b w:val="0"/>
        <w:bCs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1A588E"/>
    <w:multiLevelType w:val="hybridMultilevel"/>
    <w:tmpl w:val="FAB245E6"/>
    <w:lvl w:ilvl="0" w:tplc="04150019">
      <w:start w:val="1"/>
      <w:numFmt w:val="lowerLetter"/>
      <w:lvlText w:val="%1."/>
      <w:lvlJc w:val="left"/>
      <w:pPr>
        <w:ind w:left="2448" w:hanging="360"/>
      </w:pPr>
    </w:lvl>
    <w:lvl w:ilvl="1" w:tplc="0415000D">
      <w:start w:val="1"/>
      <w:numFmt w:val="bullet"/>
      <w:lvlText w:val=""/>
      <w:lvlJc w:val="left"/>
      <w:pPr>
        <w:ind w:left="3168" w:hanging="360"/>
      </w:pPr>
      <w:rPr>
        <w:rFonts w:ascii="Wingdings" w:hAnsi="Wingdings" w:hint="default"/>
      </w:rPr>
    </w:lvl>
    <w:lvl w:ilvl="2" w:tplc="03C05586">
      <w:start w:val="1"/>
      <w:numFmt w:val="decimal"/>
      <w:lvlText w:val="%3)"/>
      <w:lvlJc w:val="left"/>
      <w:pPr>
        <w:ind w:left="4068" w:hanging="360"/>
      </w:pPr>
      <w:rPr>
        <w:rFonts w:hint="default"/>
      </w:r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9" w15:restartNumberingAfterBreak="0">
    <w:nsid w:val="62C45325"/>
    <w:multiLevelType w:val="multilevel"/>
    <w:tmpl w:val="79180582"/>
    <w:lvl w:ilvl="0">
      <w:start w:val="1"/>
      <w:numFmt w:val="decimal"/>
      <w:lvlText w:val="%1."/>
      <w:lvlJc w:val="left"/>
      <w:pPr>
        <w:ind w:left="360" w:hanging="360"/>
      </w:pPr>
      <w:rPr>
        <w:rFonts w:hint="default"/>
      </w:rPr>
    </w:lvl>
    <w:lvl w:ilvl="1">
      <w:start w:val="1"/>
      <w:numFmt w:val="bullet"/>
      <w:lvlText w:val="­"/>
      <w:lvlJc w:val="left"/>
      <w:pPr>
        <w:ind w:left="720" w:hanging="360"/>
      </w:pPr>
      <w:rPr>
        <w:rFonts w:ascii="Courier New" w:hAnsi="Courier New" w:hint="default"/>
      </w:rPr>
    </w:lvl>
    <w:lvl w:ilvl="2">
      <w:start w:val="1"/>
      <w:numFmt w:val="decimal"/>
      <w:lvlText w:val="%1.%2.%3."/>
      <w:lvlJc w:val="left"/>
      <w:pPr>
        <w:ind w:left="1224" w:hanging="504"/>
      </w:pPr>
      <w:rPr>
        <w:b w:val="0"/>
        <w:bCs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0312635">
    <w:abstractNumId w:val="7"/>
  </w:num>
  <w:num w:numId="2" w16cid:durableId="1270430613">
    <w:abstractNumId w:val="0"/>
  </w:num>
  <w:num w:numId="3" w16cid:durableId="342825775">
    <w:abstractNumId w:val="2"/>
  </w:num>
  <w:num w:numId="4" w16cid:durableId="1672678105">
    <w:abstractNumId w:val="8"/>
  </w:num>
  <w:num w:numId="5" w16cid:durableId="981422262">
    <w:abstractNumId w:val="4"/>
  </w:num>
  <w:num w:numId="6" w16cid:durableId="1908613088">
    <w:abstractNumId w:val="1"/>
  </w:num>
  <w:num w:numId="7" w16cid:durableId="2047750064">
    <w:abstractNumId w:val="9"/>
  </w:num>
  <w:num w:numId="8" w16cid:durableId="1949198283">
    <w:abstractNumId w:val="5"/>
  </w:num>
  <w:num w:numId="9" w16cid:durableId="1116486043">
    <w:abstractNumId w:val="6"/>
  </w:num>
  <w:num w:numId="10" w16cid:durableId="102367477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DEB3F0A-A8C2-449E-86FC-7D8BEE6B2452}"/>
  </w:docVars>
  <w:rsids>
    <w:rsidRoot w:val="00A60C93"/>
    <w:rsid w:val="00011BF7"/>
    <w:rsid w:val="00031715"/>
    <w:rsid w:val="00034F6F"/>
    <w:rsid w:val="0004512B"/>
    <w:rsid w:val="000506F6"/>
    <w:rsid w:val="00053916"/>
    <w:rsid w:val="000579AF"/>
    <w:rsid w:val="000678ED"/>
    <w:rsid w:val="00070647"/>
    <w:rsid w:val="00075188"/>
    <w:rsid w:val="000839A2"/>
    <w:rsid w:val="00090D2A"/>
    <w:rsid w:val="000961AD"/>
    <w:rsid w:val="000A03C2"/>
    <w:rsid w:val="000A6635"/>
    <w:rsid w:val="000A7042"/>
    <w:rsid w:val="000A7B4E"/>
    <w:rsid w:val="000B42D5"/>
    <w:rsid w:val="000C15C8"/>
    <w:rsid w:val="000C1D8D"/>
    <w:rsid w:val="000C410D"/>
    <w:rsid w:val="000C482A"/>
    <w:rsid w:val="000D0F61"/>
    <w:rsid w:val="000D2AFB"/>
    <w:rsid w:val="000E6188"/>
    <w:rsid w:val="000F0F09"/>
    <w:rsid w:val="000F135C"/>
    <w:rsid w:val="000F4995"/>
    <w:rsid w:val="00104FDC"/>
    <w:rsid w:val="00106AB6"/>
    <w:rsid w:val="00113E83"/>
    <w:rsid w:val="00113F3C"/>
    <w:rsid w:val="00127D86"/>
    <w:rsid w:val="00135127"/>
    <w:rsid w:val="00136640"/>
    <w:rsid w:val="0014621E"/>
    <w:rsid w:val="00146F4A"/>
    <w:rsid w:val="001474DE"/>
    <w:rsid w:val="00151AF6"/>
    <w:rsid w:val="00152509"/>
    <w:rsid w:val="001570A8"/>
    <w:rsid w:val="001710D1"/>
    <w:rsid w:val="00172B5F"/>
    <w:rsid w:val="00173678"/>
    <w:rsid w:val="00175742"/>
    <w:rsid w:val="0017636F"/>
    <w:rsid w:val="00176D49"/>
    <w:rsid w:val="00180570"/>
    <w:rsid w:val="001809D7"/>
    <w:rsid w:val="001872B8"/>
    <w:rsid w:val="001900A6"/>
    <w:rsid w:val="001A2184"/>
    <w:rsid w:val="001A29B3"/>
    <w:rsid w:val="001A4249"/>
    <w:rsid w:val="001A7738"/>
    <w:rsid w:val="001B1279"/>
    <w:rsid w:val="001B54A1"/>
    <w:rsid w:val="001C3646"/>
    <w:rsid w:val="001D280C"/>
    <w:rsid w:val="001E4121"/>
    <w:rsid w:val="001E6401"/>
    <w:rsid w:val="001F72E3"/>
    <w:rsid w:val="001F74DE"/>
    <w:rsid w:val="00204101"/>
    <w:rsid w:val="00206451"/>
    <w:rsid w:val="00210873"/>
    <w:rsid w:val="00212473"/>
    <w:rsid w:val="002131A6"/>
    <w:rsid w:val="002209BF"/>
    <w:rsid w:val="00225B01"/>
    <w:rsid w:val="0023070B"/>
    <w:rsid w:val="0023256A"/>
    <w:rsid w:val="0024790F"/>
    <w:rsid w:val="00250CEE"/>
    <w:rsid w:val="002611D6"/>
    <w:rsid w:val="0026246C"/>
    <w:rsid w:val="00266395"/>
    <w:rsid w:val="00272827"/>
    <w:rsid w:val="00280C0C"/>
    <w:rsid w:val="00283E6A"/>
    <w:rsid w:val="00284B1F"/>
    <w:rsid w:val="00292D80"/>
    <w:rsid w:val="00295A7A"/>
    <w:rsid w:val="002A09AA"/>
    <w:rsid w:val="002C3706"/>
    <w:rsid w:val="002C5146"/>
    <w:rsid w:val="002C59BA"/>
    <w:rsid w:val="002D286F"/>
    <w:rsid w:val="002D3508"/>
    <w:rsid w:val="002D53A3"/>
    <w:rsid w:val="002D7A1C"/>
    <w:rsid w:val="002E027D"/>
    <w:rsid w:val="002E2140"/>
    <w:rsid w:val="002F11FE"/>
    <w:rsid w:val="002F238E"/>
    <w:rsid w:val="002F51F6"/>
    <w:rsid w:val="00306FB2"/>
    <w:rsid w:val="00311080"/>
    <w:rsid w:val="003207E4"/>
    <w:rsid w:val="0033490A"/>
    <w:rsid w:val="00347A87"/>
    <w:rsid w:val="00363571"/>
    <w:rsid w:val="0036370D"/>
    <w:rsid w:val="0037053F"/>
    <w:rsid w:val="003751CE"/>
    <w:rsid w:val="00383226"/>
    <w:rsid w:val="00383944"/>
    <w:rsid w:val="00394354"/>
    <w:rsid w:val="00396F44"/>
    <w:rsid w:val="003A4ED7"/>
    <w:rsid w:val="003A59F5"/>
    <w:rsid w:val="003A608B"/>
    <w:rsid w:val="003A6FC1"/>
    <w:rsid w:val="003A77D2"/>
    <w:rsid w:val="003C045E"/>
    <w:rsid w:val="003D0DC9"/>
    <w:rsid w:val="003D19EC"/>
    <w:rsid w:val="003D6560"/>
    <w:rsid w:val="003E16AF"/>
    <w:rsid w:val="003E201F"/>
    <w:rsid w:val="003E3B40"/>
    <w:rsid w:val="003E52D9"/>
    <w:rsid w:val="003E5831"/>
    <w:rsid w:val="003F7827"/>
    <w:rsid w:val="00405349"/>
    <w:rsid w:val="00407F34"/>
    <w:rsid w:val="004162C1"/>
    <w:rsid w:val="00416B2D"/>
    <w:rsid w:val="00420410"/>
    <w:rsid w:val="00423AD6"/>
    <w:rsid w:val="00430861"/>
    <w:rsid w:val="00433FB8"/>
    <w:rsid w:val="00434AF4"/>
    <w:rsid w:val="00436DF5"/>
    <w:rsid w:val="00450B70"/>
    <w:rsid w:val="0045114D"/>
    <w:rsid w:val="004523C7"/>
    <w:rsid w:val="00457675"/>
    <w:rsid w:val="00460AEC"/>
    <w:rsid w:val="00461D21"/>
    <w:rsid w:val="0046203A"/>
    <w:rsid w:val="00470901"/>
    <w:rsid w:val="004729C6"/>
    <w:rsid w:val="00474C46"/>
    <w:rsid w:val="0048183F"/>
    <w:rsid w:val="00485FF6"/>
    <w:rsid w:val="004871C2"/>
    <w:rsid w:val="00491077"/>
    <w:rsid w:val="00492A15"/>
    <w:rsid w:val="004A5F95"/>
    <w:rsid w:val="004B0B7C"/>
    <w:rsid w:val="004B7506"/>
    <w:rsid w:val="004C0CB7"/>
    <w:rsid w:val="004C3733"/>
    <w:rsid w:val="004C6448"/>
    <w:rsid w:val="004C7374"/>
    <w:rsid w:val="004D0EB5"/>
    <w:rsid w:val="004D4CD0"/>
    <w:rsid w:val="004D4F77"/>
    <w:rsid w:val="004D5C0D"/>
    <w:rsid w:val="004E405A"/>
    <w:rsid w:val="004F2A29"/>
    <w:rsid w:val="00500F0B"/>
    <w:rsid w:val="00507B53"/>
    <w:rsid w:val="00510B32"/>
    <w:rsid w:val="00511835"/>
    <w:rsid w:val="005130E5"/>
    <w:rsid w:val="00515C57"/>
    <w:rsid w:val="00521DB2"/>
    <w:rsid w:val="005247E5"/>
    <w:rsid w:val="00527937"/>
    <w:rsid w:val="00531BD8"/>
    <w:rsid w:val="00536A1E"/>
    <w:rsid w:val="00536B67"/>
    <w:rsid w:val="00544F52"/>
    <w:rsid w:val="005534D4"/>
    <w:rsid w:val="005554EE"/>
    <w:rsid w:val="005634A0"/>
    <w:rsid w:val="005637F1"/>
    <w:rsid w:val="00567782"/>
    <w:rsid w:val="00573A40"/>
    <w:rsid w:val="00591DD6"/>
    <w:rsid w:val="0059381E"/>
    <w:rsid w:val="005949FE"/>
    <w:rsid w:val="005B5966"/>
    <w:rsid w:val="005E419D"/>
    <w:rsid w:val="005E4764"/>
    <w:rsid w:val="005E75C0"/>
    <w:rsid w:val="005F73E6"/>
    <w:rsid w:val="00603489"/>
    <w:rsid w:val="0061093C"/>
    <w:rsid w:val="00624A49"/>
    <w:rsid w:val="0062637A"/>
    <w:rsid w:val="00626DAB"/>
    <w:rsid w:val="0063222F"/>
    <w:rsid w:val="006353C2"/>
    <w:rsid w:val="00637E92"/>
    <w:rsid w:val="006426B8"/>
    <w:rsid w:val="00653943"/>
    <w:rsid w:val="00664549"/>
    <w:rsid w:val="00665D36"/>
    <w:rsid w:val="006747D9"/>
    <w:rsid w:val="00674B94"/>
    <w:rsid w:val="006839A8"/>
    <w:rsid w:val="00686499"/>
    <w:rsid w:val="006930C3"/>
    <w:rsid w:val="006A0687"/>
    <w:rsid w:val="006A0C50"/>
    <w:rsid w:val="006A2ECA"/>
    <w:rsid w:val="006A3556"/>
    <w:rsid w:val="006B3369"/>
    <w:rsid w:val="006B3B1E"/>
    <w:rsid w:val="006B5F31"/>
    <w:rsid w:val="006C206D"/>
    <w:rsid w:val="006D4654"/>
    <w:rsid w:val="006E6BCD"/>
    <w:rsid w:val="006E7C92"/>
    <w:rsid w:val="006F0038"/>
    <w:rsid w:val="006F0E36"/>
    <w:rsid w:val="006F112B"/>
    <w:rsid w:val="006F312C"/>
    <w:rsid w:val="006F4D29"/>
    <w:rsid w:val="00703631"/>
    <w:rsid w:val="00703F7F"/>
    <w:rsid w:val="00704DE6"/>
    <w:rsid w:val="007107BB"/>
    <w:rsid w:val="00710BEA"/>
    <w:rsid w:val="00712222"/>
    <w:rsid w:val="00716E71"/>
    <w:rsid w:val="00717C6A"/>
    <w:rsid w:val="00717D09"/>
    <w:rsid w:val="0072023C"/>
    <w:rsid w:val="0072575C"/>
    <w:rsid w:val="0072732D"/>
    <w:rsid w:val="00733937"/>
    <w:rsid w:val="00734D1A"/>
    <w:rsid w:val="007364E8"/>
    <w:rsid w:val="00741FDA"/>
    <w:rsid w:val="0074204F"/>
    <w:rsid w:val="00742F15"/>
    <w:rsid w:val="0074337E"/>
    <w:rsid w:val="00744960"/>
    <w:rsid w:val="00750A60"/>
    <w:rsid w:val="007558C5"/>
    <w:rsid w:val="007630DC"/>
    <w:rsid w:val="0077383A"/>
    <w:rsid w:val="00773BB4"/>
    <w:rsid w:val="007877AD"/>
    <w:rsid w:val="00790B45"/>
    <w:rsid w:val="007923BA"/>
    <w:rsid w:val="00792D83"/>
    <w:rsid w:val="007A0C99"/>
    <w:rsid w:val="007B30D2"/>
    <w:rsid w:val="007B4138"/>
    <w:rsid w:val="007B44A9"/>
    <w:rsid w:val="007C69FC"/>
    <w:rsid w:val="007D79E4"/>
    <w:rsid w:val="007D7D21"/>
    <w:rsid w:val="007E4655"/>
    <w:rsid w:val="007E4E28"/>
    <w:rsid w:val="007F68B4"/>
    <w:rsid w:val="00814A46"/>
    <w:rsid w:val="008153CA"/>
    <w:rsid w:val="00815CAE"/>
    <w:rsid w:val="008232DE"/>
    <w:rsid w:val="00834FA0"/>
    <w:rsid w:val="00844340"/>
    <w:rsid w:val="00850965"/>
    <w:rsid w:val="00852A9B"/>
    <w:rsid w:val="00854652"/>
    <w:rsid w:val="00865BC9"/>
    <w:rsid w:val="00867E51"/>
    <w:rsid w:val="008716C9"/>
    <w:rsid w:val="00871CAC"/>
    <w:rsid w:val="008744BE"/>
    <w:rsid w:val="0087609F"/>
    <w:rsid w:val="00877431"/>
    <w:rsid w:val="00880FA0"/>
    <w:rsid w:val="00891D6D"/>
    <w:rsid w:val="00891FE0"/>
    <w:rsid w:val="00897801"/>
    <w:rsid w:val="00897C24"/>
    <w:rsid w:val="008A1C12"/>
    <w:rsid w:val="008A341C"/>
    <w:rsid w:val="008A7DD3"/>
    <w:rsid w:val="008B7333"/>
    <w:rsid w:val="008D41E7"/>
    <w:rsid w:val="008D4956"/>
    <w:rsid w:val="008E3299"/>
    <w:rsid w:val="008E6FD4"/>
    <w:rsid w:val="008F06BF"/>
    <w:rsid w:val="008F1894"/>
    <w:rsid w:val="008F31C1"/>
    <w:rsid w:val="00900ECC"/>
    <w:rsid w:val="00901421"/>
    <w:rsid w:val="00904962"/>
    <w:rsid w:val="00905018"/>
    <w:rsid w:val="0090568D"/>
    <w:rsid w:val="00906DB2"/>
    <w:rsid w:val="0091346C"/>
    <w:rsid w:val="00916ABD"/>
    <w:rsid w:val="00921C77"/>
    <w:rsid w:val="00922011"/>
    <w:rsid w:val="0093137D"/>
    <w:rsid w:val="00931B01"/>
    <w:rsid w:val="00933ECF"/>
    <w:rsid w:val="00940B82"/>
    <w:rsid w:val="00942BD6"/>
    <w:rsid w:val="009479FA"/>
    <w:rsid w:val="00950415"/>
    <w:rsid w:val="009505F0"/>
    <w:rsid w:val="00973E3A"/>
    <w:rsid w:val="00976A59"/>
    <w:rsid w:val="00977402"/>
    <w:rsid w:val="009864BE"/>
    <w:rsid w:val="00990403"/>
    <w:rsid w:val="009A2CA7"/>
    <w:rsid w:val="009A4D6D"/>
    <w:rsid w:val="009B1F5C"/>
    <w:rsid w:val="009B3788"/>
    <w:rsid w:val="009B3E7B"/>
    <w:rsid w:val="009B581A"/>
    <w:rsid w:val="009B60EE"/>
    <w:rsid w:val="009B6D0D"/>
    <w:rsid w:val="009C7868"/>
    <w:rsid w:val="009D30D3"/>
    <w:rsid w:val="009D30D9"/>
    <w:rsid w:val="009D52BC"/>
    <w:rsid w:val="009D724F"/>
    <w:rsid w:val="009E03A4"/>
    <w:rsid w:val="009E0980"/>
    <w:rsid w:val="009E2BE0"/>
    <w:rsid w:val="009E5941"/>
    <w:rsid w:val="009E6996"/>
    <w:rsid w:val="009F1C11"/>
    <w:rsid w:val="009F36CA"/>
    <w:rsid w:val="009F3EE3"/>
    <w:rsid w:val="00A00CEA"/>
    <w:rsid w:val="00A0350D"/>
    <w:rsid w:val="00A06AEF"/>
    <w:rsid w:val="00A12BB7"/>
    <w:rsid w:val="00A13740"/>
    <w:rsid w:val="00A17DA1"/>
    <w:rsid w:val="00A20C45"/>
    <w:rsid w:val="00A216D0"/>
    <w:rsid w:val="00A234C5"/>
    <w:rsid w:val="00A26F7C"/>
    <w:rsid w:val="00A301A3"/>
    <w:rsid w:val="00A31A20"/>
    <w:rsid w:val="00A31B2A"/>
    <w:rsid w:val="00A323E6"/>
    <w:rsid w:val="00A35834"/>
    <w:rsid w:val="00A40B62"/>
    <w:rsid w:val="00A42D39"/>
    <w:rsid w:val="00A4304C"/>
    <w:rsid w:val="00A5029B"/>
    <w:rsid w:val="00A50982"/>
    <w:rsid w:val="00A5155B"/>
    <w:rsid w:val="00A53118"/>
    <w:rsid w:val="00A536BE"/>
    <w:rsid w:val="00A57C8E"/>
    <w:rsid w:val="00A60C93"/>
    <w:rsid w:val="00A61A72"/>
    <w:rsid w:val="00A640BC"/>
    <w:rsid w:val="00A81192"/>
    <w:rsid w:val="00A81877"/>
    <w:rsid w:val="00A81D9D"/>
    <w:rsid w:val="00A831C5"/>
    <w:rsid w:val="00A96FFC"/>
    <w:rsid w:val="00AB0E5B"/>
    <w:rsid w:val="00AB14D9"/>
    <w:rsid w:val="00AB2B05"/>
    <w:rsid w:val="00AB7BF0"/>
    <w:rsid w:val="00AC079C"/>
    <w:rsid w:val="00AC3DF7"/>
    <w:rsid w:val="00AD08A8"/>
    <w:rsid w:val="00AD18B5"/>
    <w:rsid w:val="00AE0DED"/>
    <w:rsid w:val="00AE1195"/>
    <w:rsid w:val="00AE48C4"/>
    <w:rsid w:val="00AE6524"/>
    <w:rsid w:val="00AF415D"/>
    <w:rsid w:val="00B00D7B"/>
    <w:rsid w:val="00B03347"/>
    <w:rsid w:val="00B06AEA"/>
    <w:rsid w:val="00B17E10"/>
    <w:rsid w:val="00B25176"/>
    <w:rsid w:val="00B401B6"/>
    <w:rsid w:val="00B41AA0"/>
    <w:rsid w:val="00B5133D"/>
    <w:rsid w:val="00B528CC"/>
    <w:rsid w:val="00B546CA"/>
    <w:rsid w:val="00B57974"/>
    <w:rsid w:val="00B57AAC"/>
    <w:rsid w:val="00B57D68"/>
    <w:rsid w:val="00B609F5"/>
    <w:rsid w:val="00B65261"/>
    <w:rsid w:val="00B7224D"/>
    <w:rsid w:val="00B819CF"/>
    <w:rsid w:val="00B953D0"/>
    <w:rsid w:val="00B95A7A"/>
    <w:rsid w:val="00BA123E"/>
    <w:rsid w:val="00BA23FB"/>
    <w:rsid w:val="00BA6933"/>
    <w:rsid w:val="00BC19F6"/>
    <w:rsid w:val="00BD0B55"/>
    <w:rsid w:val="00BD30F5"/>
    <w:rsid w:val="00BD44AF"/>
    <w:rsid w:val="00BD718E"/>
    <w:rsid w:val="00BE1CCB"/>
    <w:rsid w:val="00BF33FC"/>
    <w:rsid w:val="00C1606E"/>
    <w:rsid w:val="00C220CC"/>
    <w:rsid w:val="00C30A96"/>
    <w:rsid w:val="00C374F4"/>
    <w:rsid w:val="00C44A62"/>
    <w:rsid w:val="00C51B13"/>
    <w:rsid w:val="00C54573"/>
    <w:rsid w:val="00C56B0E"/>
    <w:rsid w:val="00C56B32"/>
    <w:rsid w:val="00C601E2"/>
    <w:rsid w:val="00C61605"/>
    <w:rsid w:val="00C62983"/>
    <w:rsid w:val="00C73F77"/>
    <w:rsid w:val="00C75A44"/>
    <w:rsid w:val="00C856B6"/>
    <w:rsid w:val="00C91F2C"/>
    <w:rsid w:val="00C946EC"/>
    <w:rsid w:val="00CB75E9"/>
    <w:rsid w:val="00CC674C"/>
    <w:rsid w:val="00CD1BA7"/>
    <w:rsid w:val="00CD1ED1"/>
    <w:rsid w:val="00CD1F49"/>
    <w:rsid w:val="00CD4D8A"/>
    <w:rsid w:val="00CD68D1"/>
    <w:rsid w:val="00CD73A5"/>
    <w:rsid w:val="00CE0C50"/>
    <w:rsid w:val="00CE4ED0"/>
    <w:rsid w:val="00CE606D"/>
    <w:rsid w:val="00CF308B"/>
    <w:rsid w:val="00CF5ECD"/>
    <w:rsid w:val="00CF61AE"/>
    <w:rsid w:val="00D016BF"/>
    <w:rsid w:val="00D05C75"/>
    <w:rsid w:val="00D105D4"/>
    <w:rsid w:val="00D11617"/>
    <w:rsid w:val="00D1708A"/>
    <w:rsid w:val="00D20A78"/>
    <w:rsid w:val="00D22790"/>
    <w:rsid w:val="00D24E32"/>
    <w:rsid w:val="00D262EB"/>
    <w:rsid w:val="00D33559"/>
    <w:rsid w:val="00D448C6"/>
    <w:rsid w:val="00D47B00"/>
    <w:rsid w:val="00D6536D"/>
    <w:rsid w:val="00D70921"/>
    <w:rsid w:val="00D70B82"/>
    <w:rsid w:val="00D80104"/>
    <w:rsid w:val="00D85F1B"/>
    <w:rsid w:val="00D9179C"/>
    <w:rsid w:val="00D933F5"/>
    <w:rsid w:val="00D97417"/>
    <w:rsid w:val="00DA181B"/>
    <w:rsid w:val="00DB116C"/>
    <w:rsid w:val="00DB2109"/>
    <w:rsid w:val="00DB43D0"/>
    <w:rsid w:val="00DC51FC"/>
    <w:rsid w:val="00DC55E0"/>
    <w:rsid w:val="00DC715B"/>
    <w:rsid w:val="00DE0A0B"/>
    <w:rsid w:val="00DE1A3A"/>
    <w:rsid w:val="00DE1BEF"/>
    <w:rsid w:val="00DE475B"/>
    <w:rsid w:val="00DE6BC7"/>
    <w:rsid w:val="00DF0228"/>
    <w:rsid w:val="00DF777D"/>
    <w:rsid w:val="00E03165"/>
    <w:rsid w:val="00E15091"/>
    <w:rsid w:val="00E3684A"/>
    <w:rsid w:val="00E44F75"/>
    <w:rsid w:val="00E5582E"/>
    <w:rsid w:val="00E7011F"/>
    <w:rsid w:val="00E80CC0"/>
    <w:rsid w:val="00EA2D20"/>
    <w:rsid w:val="00EA6B1A"/>
    <w:rsid w:val="00EA77A0"/>
    <w:rsid w:val="00EB0330"/>
    <w:rsid w:val="00EB0FF1"/>
    <w:rsid w:val="00EB712C"/>
    <w:rsid w:val="00EC357A"/>
    <w:rsid w:val="00EC6284"/>
    <w:rsid w:val="00ED37B7"/>
    <w:rsid w:val="00EE3496"/>
    <w:rsid w:val="00EE7DD3"/>
    <w:rsid w:val="00EF1111"/>
    <w:rsid w:val="00EF303D"/>
    <w:rsid w:val="00EF6529"/>
    <w:rsid w:val="00F04D4C"/>
    <w:rsid w:val="00F13F8F"/>
    <w:rsid w:val="00F3350D"/>
    <w:rsid w:val="00F4020F"/>
    <w:rsid w:val="00F45BEF"/>
    <w:rsid w:val="00F46205"/>
    <w:rsid w:val="00F50D2D"/>
    <w:rsid w:val="00F52757"/>
    <w:rsid w:val="00F579E3"/>
    <w:rsid w:val="00F63048"/>
    <w:rsid w:val="00F645D8"/>
    <w:rsid w:val="00F64FE5"/>
    <w:rsid w:val="00F66ED5"/>
    <w:rsid w:val="00F67FBF"/>
    <w:rsid w:val="00F84808"/>
    <w:rsid w:val="00F84974"/>
    <w:rsid w:val="00F85166"/>
    <w:rsid w:val="00F93831"/>
    <w:rsid w:val="00F97EC5"/>
    <w:rsid w:val="00FA50F5"/>
    <w:rsid w:val="00FA60F4"/>
    <w:rsid w:val="00FB0E72"/>
    <w:rsid w:val="00FB4F23"/>
    <w:rsid w:val="00FB62CD"/>
    <w:rsid w:val="00FD0DDC"/>
    <w:rsid w:val="00FD6C30"/>
    <w:rsid w:val="00FE2DB7"/>
    <w:rsid w:val="00FE3CC9"/>
    <w:rsid w:val="00FE442A"/>
    <w:rsid w:val="00FE7132"/>
    <w:rsid w:val="00FF0B06"/>
    <w:rsid w:val="00FF41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3DAA3"/>
  <w15:chartTrackingRefBased/>
  <w15:docId w15:val="{895A712A-11A9-43D0-99AE-ABAA877F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0C93"/>
    <w:rPr>
      <w:rFonts w:ascii="Times New Roman" w:hAnsi="Times New Roman"/>
    </w:rPr>
  </w:style>
  <w:style w:type="paragraph" w:styleId="Nagwek1">
    <w:name w:val="heading 1"/>
    <w:basedOn w:val="Normalny"/>
    <w:next w:val="Normalny"/>
    <w:link w:val="Nagwek1Znak"/>
    <w:uiPriority w:val="9"/>
    <w:qFormat/>
    <w:rsid w:val="00A60C93"/>
    <w:pPr>
      <w:keepNext/>
      <w:keepLines/>
      <w:spacing w:before="360" w:after="80"/>
      <w:outlineLvl w:val="0"/>
    </w:pPr>
    <w:rPr>
      <w:rFonts w:eastAsiaTheme="majorEastAsia" w:cstheme="majorBidi"/>
      <w:b/>
      <w:color w:val="0F4761" w:themeColor="accent1" w:themeShade="BF"/>
      <w:szCs w:val="40"/>
      <w:u w:val="single"/>
    </w:rPr>
  </w:style>
  <w:style w:type="paragraph" w:styleId="Nagwek2">
    <w:name w:val="heading 2"/>
    <w:basedOn w:val="Normalny"/>
    <w:next w:val="Normalny"/>
    <w:link w:val="Nagwek2Znak"/>
    <w:uiPriority w:val="9"/>
    <w:semiHidden/>
    <w:unhideWhenUsed/>
    <w:qFormat/>
    <w:rsid w:val="00A60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60C9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60C9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60C9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60C9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60C9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60C9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60C9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0C93"/>
    <w:rPr>
      <w:rFonts w:ascii="Times New Roman" w:eastAsiaTheme="majorEastAsia" w:hAnsi="Times New Roman" w:cstheme="majorBidi"/>
      <w:b/>
      <w:color w:val="0F4761" w:themeColor="accent1" w:themeShade="BF"/>
      <w:szCs w:val="40"/>
      <w:u w:val="single"/>
    </w:rPr>
  </w:style>
  <w:style w:type="character" w:customStyle="1" w:styleId="Nagwek2Znak">
    <w:name w:val="Nagłówek 2 Znak"/>
    <w:basedOn w:val="Domylnaczcionkaakapitu"/>
    <w:link w:val="Nagwek2"/>
    <w:uiPriority w:val="9"/>
    <w:semiHidden/>
    <w:rsid w:val="00A60C9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60C9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60C9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60C9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60C9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60C9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60C9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60C93"/>
    <w:rPr>
      <w:rFonts w:eastAsiaTheme="majorEastAsia" w:cstheme="majorBidi"/>
      <w:color w:val="272727" w:themeColor="text1" w:themeTint="D8"/>
    </w:rPr>
  </w:style>
  <w:style w:type="paragraph" w:styleId="Tytu">
    <w:name w:val="Title"/>
    <w:basedOn w:val="Normalny"/>
    <w:next w:val="Normalny"/>
    <w:link w:val="TytuZnak"/>
    <w:uiPriority w:val="10"/>
    <w:qFormat/>
    <w:rsid w:val="00A60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0C9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60C9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60C9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60C93"/>
    <w:pPr>
      <w:spacing w:before="160"/>
      <w:jc w:val="center"/>
    </w:pPr>
    <w:rPr>
      <w:i/>
      <w:iCs/>
      <w:color w:val="404040" w:themeColor="text1" w:themeTint="BF"/>
    </w:rPr>
  </w:style>
  <w:style w:type="character" w:customStyle="1" w:styleId="CytatZnak">
    <w:name w:val="Cytat Znak"/>
    <w:basedOn w:val="Domylnaczcionkaakapitu"/>
    <w:link w:val="Cytat"/>
    <w:uiPriority w:val="29"/>
    <w:rsid w:val="00A60C93"/>
    <w:rPr>
      <w:i/>
      <w:iCs/>
      <w:color w:val="404040" w:themeColor="text1" w:themeTint="BF"/>
    </w:rPr>
  </w:style>
  <w:style w:type="paragraph" w:styleId="Akapitzlist">
    <w:name w:val="List Paragraph"/>
    <w:basedOn w:val="Normalny"/>
    <w:uiPriority w:val="34"/>
    <w:qFormat/>
    <w:rsid w:val="00A60C93"/>
    <w:pPr>
      <w:ind w:left="720"/>
      <w:contextualSpacing/>
    </w:pPr>
  </w:style>
  <w:style w:type="character" w:styleId="Wyrnienieintensywne">
    <w:name w:val="Intense Emphasis"/>
    <w:basedOn w:val="Domylnaczcionkaakapitu"/>
    <w:uiPriority w:val="21"/>
    <w:qFormat/>
    <w:rsid w:val="00A60C93"/>
    <w:rPr>
      <w:i/>
      <w:iCs/>
      <w:color w:val="0F4761" w:themeColor="accent1" w:themeShade="BF"/>
    </w:rPr>
  </w:style>
  <w:style w:type="paragraph" w:styleId="Cytatintensywny">
    <w:name w:val="Intense Quote"/>
    <w:basedOn w:val="Normalny"/>
    <w:next w:val="Normalny"/>
    <w:link w:val="CytatintensywnyZnak"/>
    <w:uiPriority w:val="30"/>
    <w:qFormat/>
    <w:rsid w:val="00A60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60C93"/>
    <w:rPr>
      <w:i/>
      <w:iCs/>
      <w:color w:val="0F4761" w:themeColor="accent1" w:themeShade="BF"/>
    </w:rPr>
  </w:style>
  <w:style w:type="character" w:styleId="Odwoanieintensywne">
    <w:name w:val="Intense Reference"/>
    <w:basedOn w:val="Domylnaczcionkaakapitu"/>
    <w:uiPriority w:val="32"/>
    <w:qFormat/>
    <w:rsid w:val="00A60C93"/>
    <w:rPr>
      <w:b/>
      <w:bCs/>
      <w:smallCaps/>
      <w:color w:val="0F4761" w:themeColor="accent1" w:themeShade="BF"/>
      <w:spacing w:val="5"/>
    </w:rPr>
  </w:style>
  <w:style w:type="paragraph" w:styleId="Nagwek">
    <w:name w:val="header"/>
    <w:basedOn w:val="Normalny"/>
    <w:link w:val="NagwekZnak"/>
    <w:uiPriority w:val="99"/>
    <w:unhideWhenUsed/>
    <w:rsid w:val="00A60C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0C93"/>
  </w:style>
  <w:style w:type="paragraph" w:styleId="Stopka">
    <w:name w:val="footer"/>
    <w:basedOn w:val="Normalny"/>
    <w:link w:val="StopkaZnak"/>
    <w:uiPriority w:val="99"/>
    <w:unhideWhenUsed/>
    <w:rsid w:val="00A60C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0C93"/>
  </w:style>
  <w:style w:type="character" w:styleId="Hipercze">
    <w:name w:val="Hyperlink"/>
    <w:basedOn w:val="Domylnaczcionkaakapitu"/>
    <w:uiPriority w:val="99"/>
    <w:unhideWhenUsed/>
    <w:rsid w:val="00A60C93"/>
    <w:rPr>
      <w:color w:val="467886" w:themeColor="hyperlink"/>
      <w:u w:val="single"/>
    </w:rPr>
  </w:style>
  <w:style w:type="character" w:styleId="Nierozpoznanawzmianka">
    <w:name w:val="Unresolved Mention"/>
    <w:basedOn w:val="Domylnaczcionkaakapitu"/>
    <w:uiPriority w:val="99"/>
    <w:semiHidden/>
    <w:unhideWhenUsed/>
    <w:rsid w:val="00A60C93"/>
    <w:rPr>
      <w:color w:val="605E5C"/>
      <w:shd w:val="clear" w:color="auto" w:fill="E1DFDD"/>
    </w:rPr>
  </w:style>
  <w:style w:type="table" w:styleId="Tabela-Siatka">
    <w:name w:val="Table Grid"/>
    <w:basedOn w:val="Standardowy"/>
    <w:uiPriority w:val="39"/>
    <w:rsid w:val="00A60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60C93"/>
    <w:rPr>
      <w:color w:val="666666"/>
    </w:rPr>
  </w:style>
  <w:style w:type="paragraph" w:customStyle="1" w:styleId="TableParagraph">
    <w:name w:val="Table Paragraph"/>
    <w:basedOn w:val="Normalny"/>
    <w:uiPriority w:val="1"/>
    <w:qFormat/>
    <w:rsid w:val="00A60C93"/>
    <w:pPr>
      <w:widowControl w:val="0"/>
      <w:autoSpaceDE w:val="0"/>
      <w:autoSpaceDN w:val="0"/>
      <w:spacing w:after="0" w:line="240" w:lineRule="auto"/>
    </w:pPr>
    <w:rPr>
      <w:rFonts w:ascii="Arial" w:eastAsia="Arial" w:hAnsi="Arial" w:cs="Arial"/>
      <w:kern w:val="0"/>
      <w14:ligatures w14:val="none"/>
    </w:rPr>
  </w:style>
  <w:style w:type="character" w:styleId="Odwoaniedokomentarza">
    <w:name w:val="annotation reference"/>
    <w:basedOn w:val="Domylnaczcionkaakapitu"/>
    <w:uiPriority w:val="99"/>
    <w:semiHidden/>
    <w:unhideWhenUsed/>
    <w:rsid w:val="00EA77A0"/>
    <w:rPr>
      <w:sz w:val="16"/>
      <w:szCs w:val="16"/>
    </w:rPr>
  </w:style>
  <w:style w:type="paragraph" w:styleId="Tekstkomentarza">
    <w:name w:val="annotation text"/>
    <w:basedOn w:val="Normalny"/>
    <w:link w:val="TekstkomentarzaZnak"/>
    <w:uiPriority w:val="99"/>
    <w:unhideWhenUsed/>
    <w:rsid w:val="00EA77A0"/>
    <w:pPr>
      <w:spacing w:line="240" w:lineRule="auto"/>
    </w:pPr>
    <w:rPr>
      <w:sz w:val="20"/>
      <w:szCs w:val="20"/>
    </w:rPr>
  </w:style>
  <w:style w:type="character" w:customStyle="1" w:styleId="TekstkomentarzaZnak">
    <w:name w:val="Tekst komentarza Znak"/>
    <w:basedOn w:val="Domylnaczcionkaakapitu"/>
    <w:link w:val="Tekstkomentarza"/>
    <w:uiPriority w:val="99"/>
    <w:rsid w:val="00EA77A0"/>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EA77A0"/>
    <w:rPr>
      <w:b/>
      <w:bCs/>
    </w:rPr>
  </w:style>
  <w:style w:type="character" w:customStyle="1" w:styleId="TematkomentarzaZnak">
    <w:name w:val="Temat komentarza Znak"/>
    <w:basedOn w:val="TekstkomentarzaZnak"/>
    <w:link w:val="Tematkomentarza"/>
    <w:uiPriority w:val="99"/>
    <w:semiHidden/>
    <w:rsid w:val="00EA77A0"/>
    <w:rPr>
      <w:rFonts w:ascii="Times New Roman" w:hAnsi="Times New Roman"/>
      <w:b/>
      <w:bCs/>
      <w:sz w:val="20"/>
      <w:szCs w:val="20"/>
    </w:rPr>
  </w:style>
  <w:style w:type="paragraph" w:styleId="Poprawka">
    <w:name w:val="Revision"/>
    <w:hidden/>
    <w:uiPriority w:val="99"/>
    <w:semiHidden/>
    <w:rsid w:val="00106AB6"/>
    <w:pPr>
      <w:spacing w:after="0" w:line="240" w:lineRule="auto"/>
    </w:pPr>
    <w:rPr>
      <w:rFonts w:ascii="Times New Roman" w:hAnsi="Times New Roman"/>
    </w:rPr>
  </w:style>
  <w:style w:type="paragraph" w:styleId="Tekstpodstawowywcity">
    <w:name w:val="Body Text Indent"/>
    <w:basedOn w:val="Normalny"/>
    <w:link w:val="TekstpodstawowywcityZnak"/>
    <w:rsid w:val="004A5F95"/>
    <w:pPr>
      <w:spacing w:after="120" w:line="276" w:lineRule="auto"/>
      <w:ind w:left="283"/>
    </w:pPr>
    <w:rPr>
      <w:rFonts w:eastAsia="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4A5F95"/>
    <w:rPr>
      <w:rFonts w:ascii="Times New Roman" w:eastAsia="Times New Roman" w:hAnsi="Times New Roman" w:cs="Times New Roman"/>
      <w:kern w:val="0"/>
      <w:sz w:val="24"/>
      <w:szCs w:val="24"/>
      <w:lang w:eastAsia="pl-PL"/>
      <w14:ligatures w14:val="none"/>
    </w:rPr>
  </w:style>
  <w:style w:type="character" w:styleId="UyteHipercze">
    <w:name w:val="FollowedHyperlink"/>
    <w:basedOn w:val="Domylnaczcionkaakapitu"/>
    <w:uiPriority w:val="99"/>
    <w:semiHidden/>
    <w:unhideWhenUsed/>
    <w:rsid w:val="00ED37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452619">
      <w:bodyDiv w:val="1"/>
      <w:marLeft w:val="0"/>
      <w:marRight w:val="0"/>
      <w:marTop w:val="0"/>
      <w:marBottom w:val="0"/>
      <w:divBdr>
        <w:top w:val="none" w:sz="0" w:space="0" w:color="auto"/>
        <w:left w:val="none" w:sz="0" w:space="0" w:color="auto"/>
        <w:bottom w:val="none" w:sz="0" w:space="0" w:color="auto"/>
        <w:right w:val="none" w:sz="0" w:space="0" w:color="auto"/>
      </w:divBdr>
    </w:div>
    <w:div w:id="9496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latformazakupowa.pl/pn/lask" TargetMode="External"/><Relationship Id="rId18" Type="http://schemas.openxmlformats.org/officeDocument/2006/relationships/hyperlink" Target="mailto:zamowienia@lask.com.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sekretariat@lask.com.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s://platformazakupowa.pl/pn/lask"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latformazakupowa.pl/pn/lask"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gov.pl/web/e-dowod/podpis-osobisty" TargetMode="External"/><Relationship Id="rId10" Type="http://schemas.openxmlformats.org/officeDocument/2006/relationships/footnotes" Target="footnotes.xm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tformazakupowa.pl/transakcja/962500"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s://www.biznes.gov.pl/pl/firma/sprawy-urzedowe/chce-zalatwic-sprawe-przez-internet/profil-zaufany-i-podpis-zaufany"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7ee7c1-c46f-413f-8c16-426e9e36f755">
      <Terms xmlns="http://schemas.microsoft.com/office/infopath/2007/PartnerControls"/>
    </lcf76f155ced4ddcb4097134ff3c332f>
    <TaxCatchAll xmlns="d086a9bb-6a22-4309-8e57-7465686c49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A r r a y O f D o c u m e n t L i n k   x m l n s : x s i = " h t t p : / / w w w . w 3 . o r g / 2 0 0 1 / X M L S c h e m a - i n s t a n c e "   x m l n s : x s d = " h t t p : / / w w w . w 3 . o r g / 2 0 0 1 / X M L S c h e m a " / > 
</file>

<file path=customXml/item5.xml><?xml version="1.0" encoding="utf-8"?>
<ct:contentTypeSchema xmlns:ct="http://schemas.microsoft.com/office/2006/metadata/contentType" xmlns:ma="http://schemas.microsoft.com/office/2006/metadata/properties/metaAttributes" ct:_="" ma:_="" ma:contentTypeName="Dokument" ma:contentTypeID="0x0101006E008FCD51AC834299A8FC0B30A8AD66" ma:contentTypeVersion="15" ma:contentTypeDescription="Utwórz nowy dokument." ma:contentTypeScope="" ma:versionID="4fe94e8f1ac86f5af08897103a50ec44">
  <xsd:schema xmlns:xsd="http://www.w3.org/2001/XMLSchema" xmlns:xs="http://www.w3.org/2001/XMLSchema" xmlns:p="http://schemas.microsoft.com/office/2006/metadata/properties" xmlns:ns2="d086a9bb-6a22-4309-8e57-7465686c49a1" xmlns:ns3="e77ee7c1-c46f-413f-8c16-426e9e36f755" targetNamespace="http://schemas.microsoft.com/office/2006/metadata/properties" ma:root="true" ma:fieldsID="2badebed179608025b04edb109b90157" ns2:_="" ns3:_="">
    <xsd:import namespace="d086a9bb-6a22-4309-8e57-7465686c49a1"/>
    <xsd:import namespace="e77ee7c1-c46f-413f-8c16-426e9e36f7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6a9bb-6a22-4309-8e57-7465686c49a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2438dfe1-ad98-4a4e-a4a2-cb814b374586}" ma:internalName="TaxCatchAll" ma:showField="CatchAllData" ma:web="d086a9bb-6a22-4309-8e57-7465686c49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7ee7c1-c46f-413f-8c16-426e9e36f7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a7648920-2c53-4964-9ade-b2b55e08c7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2922D-528A-4DC1-B936-73C87D85EFC4}">
  <ds:schemaRefs>
    <ds:schemaRef ds:uri="http://schemas.microsoft.com/office/2006/metadata/properties"/>
    <ds:schemaRef ds:uri="http://schemas.microsoft.com/office/infopath/2007/PartnerControls"/>
    <ds:schemaRef ds:uri="e77ee7c1-c46f-413f-8c16-426e9e36f755"/>
    <ds:schemaRef ds:uri="d086a9bb-6a22-4309-8e57-7465686c49a1"/>
  </ds:schemaRefs>
</ds:datastoreItem>
</file>

<file path=customXml/itemProps2.xml><?xml version="1.0" encoding="utf-8"?>
<ds:datastoreItem xmlns:ds="http://schemas.openxmlformats.org/officeDocument/2006/customXml" ds:itemID="{1301E3F4-8AA2-4F02-8A97-5C73526DD028}">
  <ds:schemaRefs>
    <ds:schemaRef ds:uri="http://schemas.microsoft.com/sharepoint/v3/contenttype/forms"/>
  </ds:schemaRefs>
</ds:datastoreItem>
</file>

<file path=customXml/itemProps3.xml><?xml version="1.0" encoding="utf-8"?>
<ds:datastoreItem xmlns:ds="http://schemas.openxmlformats.org/officeDocument/2006/customXml" ds:itemID="{64743602-EE27-48B4-A8AC-C3B0C4F2017A}">
  <ds:schemaRefs>
    <ds:schemaRef ds:uri="http://schemas.openxmlformats.org/officeDocument/2006/bibliography"/>
  </ds:schemaRefs>
</ds:datastoreItem>
</file>

<file path=customXml/itemProps4.xml><?xml version="1.0" encoding="utf-8"?>
<ds:datastoreItem xmlns:ds="http://schemas.openxmlformats.org/officeDocument/2006/customXml" ds:itemID="{0DEB3F0A-A8C2-449E-86FC-7D8BEE6B2452}">
  <ds:schemaRefs>
    <ds:schemaRef ds:uri="http://www.w3.org/2001/XMLSchema"/>
  </ds:schemaRefs>
</ds:datastoreItem>
</file>

<file path=customXml/itemProps5.xml><?xml version="1.0" encoding="utf-8"?>
<ds:datastoreItem xmlns:ds="http://schemas.openxmlformats.org/officeDocument/2006/customXml" ds:itemID="{6E88A746-D813-48A0-8D46-8A977DC1F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6a9bb-6a22-4309-8e57-7465686c49a1"/>
    <ds:schemaRef ds:uri="e77ee7c1-c46f-413f-8c16-426e9e36f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30</Pages>
  <Words>14979</Words>
  <Characters>89879</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Sobieraj</dc:creator>
  <cp:keywords/>
  <dc:description/>
  <cp:lastModifiedBy>Marek Biegański</cp:lastModifiedBy>
  <cp:revision>7</cp:revision>
  <cp:lastPrinted>2024-08-01T10:06:00Z</cp:lastPrinted>
  <dcterms:created xsi:type="dcterms:W3CDTF">2024-07-26T06:26:00Z</dcterms:created>
  <dcterms:modified xsi:type="dcterms:W3CDTF">2024-08-01T10:08:00Z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0x0101006E008FCD51AC834299A8FC0B30A8AD66</vt:lpwstr>
  </property>
  <property fmtid="{D5CDD505-2E9C-101B-9397-08002B2CF9AE}" pid="3" name="MediaServiceImageTags">
    <vt:lpwstr/>
  </property>
</Properties>
</file>