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5C" w:rsidRDefault="003F0F5C" w:rsidP="003F0F5C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F0F5C" w:rsidRDefault="003F0F5C" w:rsidP="003F0F5C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F0F5C" w:rsidRPr="003F0F5C" w:rsidRDefault="003F0F5C" w:rsidP="003F0F5C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0" w:line="252" w:lineRule="auto"/>
        <w:ind w:left="357"/>
        <w:jc w:val="right"/>
        <w:rPr>
          <w:rFonts w:ascii="Calibri" w:hAnsi="Calibri" w:cs="Calibri"/>
          <w:bCs/>
          <w:sz w:val="24"/>
          <w:szCs w:val="24"/>
        </w:rPr>
      </w:pPr>
      <w:r w:rsidRPr="003F0F5C">
        <w:rPr>
          <w:rFonts w:ascii="Calibri" w:hAnsi="Calibri" w:cs="Calibri"/>
          <w:bCs/>
          <w:sz w:val="24"/>
          <w:szCs w:val="24"/>
        </w:rPr>
        <w:t>Załącznik nr 2 do Zapytania Ofertowego</w:t>
      </w:r>
    </w:p>
    <w:p w:rsidR="003F0F5C" w:rsidRDefault="003F0F5C" w:rsidP="003F0F5C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0" w:line="252" w:lineRule="auto"/>
        <w:ind w:left="357"/>
        <w:jc w:val="right"/>
        <w:rPr>
          <w:rFonts w:ascii="Calibri" w:hAnsi="Calibri" w:cs="Calibri"/>
          <w:bCs/>
          <w:sz w:val="24"/>
          <w:szCs w:val="24"/>
        </w:rPr>
      </w:pPr>
      <w:r w:rsidRPr="003F0F5C">
        <w:rPr>
          <w:rFonts w:ascii="Calibri" w:hAnsi="Calibri" w:cs="Calibri"/>
          <w:bCs/>
          <w:sz w:val="24"/>
          <w:szCs w:val="24"/>
        </w:rPr>
        <w:t>FZP.II-241/53/21/ZO</w:t>
      </w:r>
    </w:p>
    <w:p w:rsidR="003F0F5C" w:rsidRDefault="003F0F5C" w:rsidP="003F0F5C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0" w:line="252" w:lineRule="auto"/>
        <w:ind w:left="357"/>
        <w:jc w:val="right"/>
        <w:rPr>
          <w:rFonts w:ascii="Calibri" w:hAnsi="Calibri" w:cs="Calibri"/>
          <w:bCs/>
          <w:sz w:val="24"/>
          <w:szCs w:val="24"/>
        </w:rPr>
      </w:pPr>
    </w:p>
    <w:p w:rsidR="003F0F5C" w:rsidRPr="003F0F5C" w:rsidRDefault="003F0F5C" w:rsidP="003F0F5C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0" w:line="252" w:lineRule="auto"/>
        <w:ind w:left="357"/>
        <w:jc w:val="right"/>
        <w:rPr>
          <w:rFonts w:ascii="Calibri" w:hAnsi="Calibri" w:cs="Calibri"/>
          <w:bCs/>
          <w:sz w:val="24"/>
          <w:szCs w:val="24"/>
        </w:rPr>
      </w:pPr>
    </w:p>
    <w:p w:rsidR="003F0F5C" w:rsidRPr="003F0F5C" w:rsidRDefault="003F0F5C" w:rsidP="003F0F5C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3F0F5C">
        <w:rPr>
          <w:rFonts w:ascii="Calibri" w:hAnsi="Calibri" w:cs="Calibri"/>
          <w:b/>
          <w:bCs/>
          <w:sz w:val="24"/>
          <w:szCs w:val="24"/>
        </w:rPr>
        <w:t>Konserwacja centrali telefonicznej SLICAN i sieci</w:t>
      </w:r>
    </w:p>
    <w:p w:rsidR="003F0F5C" w:rsidRPr="003F0F5C" w:rsidRDefault="003F0F5C" w:rsidP="003F0F5C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Calibri" w:hAnsi="Calibri" w:cs="Calibri"/>
        </w:rPr>
      </w:pPr>
    </w:p>
    <w:p w:rsidR="003F0F5C" w:rsidRPr="003F0F5C" w:rsidRDefault="003F0F5C" w:rsidP="003F0F5C">
      <w:pPr>
        <w:tabs>
          <w:tab w:val="left" w:pos="1135"/>
          <w:tab w:val="left" w:pos="1417"/>
          <w:tab w:val="left" w:pos="177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0F5C">
        <w:rPr>
          <w:rFonts w:ascii="Times New Roman" w:hAnsi="Times New Roman" w:cs="Times New Roman"/>
          <w:sz w:val="24"/>
          <w:szCs w:val="24"/>
        </w:rPr>
        <w:t>Wykonawca wykona:</w:t>
      </w:r>
    </w:p>
    <w:p w:rsidR="003F0F5C" w:rsidRPr="003F0F5C" w:rsidRDefault="003F0F5C" w:rsidP="003F0F5C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Serwis sieci i centrali SLICAN 6400.</w:t>
      </w:r>
    </w:p>
    <w:p w:rsidR="003F0F5C" w:rsidRPr="003F0F5C" w:rsidRDefault="003F0F5C" w:rsidP="003F0F5C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Serwis  telefonicznych aparatów końcowych działających z centralą SLICAN.</w:t>
      </w:r>
    </w:p>
    <w:p w:rsidR="003F0F5C" w:rsidRPr="003F0F5C" w:rsidRDefault="003F0F5C" w:rsidP="003F0F5C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 xml:space="preserve">Konfiguracja serwisowanej centrali </w:t>
      </w:r>
      <w:proofErr w:type="spellStart"/>
      <w:r w:rsidRPr="003F0F5C">
        <w:rPr>
          <w:rFonts w:ascii="Times New Roman" w:hAnsi="Times New Roman" w:cs="Times New Roman"/>
          <w:sz w:val="24"/>
          <w:szCs w:val="24"/>
        </w:rPr>
        <w:t>Slican</w:t>
      </w:r>
      <w:proofErr w:type="spellEnd"/>
      <w:r w:rsidRPr="003F0F5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a) Oprogramowanie w wersji 6.53.0400pl</w:t>
      </w:r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b) Abonentów systemowych : 56</w:t>
      </w:r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c) Abonentów analogowych : 512</w:t>
      </w:r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d) Karty systemowe : 1 x 8 portowa, 3 x 16 portowa</w:t>
      </w:r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e) Karty analogowe : 32 x 16 portowa</w:t>
      </w:r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f) Karty linii miejskich : 2 x E1 PRA</w:t>
      </w:r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 xml:space="preserve">g) Licencje na 32 SIP </w:t>
      </w:r>
      <w:proofErr w:type="spellStart"/>
      <w:r w:rsidRPr="003F0F5C">
        <w:rPr>
          <w:rFonts w:ascii="Times New Roman" w:hAnsi="Times New Roman" w:cs="Times New Roman"/>
          <w:sz w:val="24"/>
          <w:szCs w:val="24"/>
        </w:rPr>
        <w:t>Trunk</w:t>
      </w:r>
      <w:proofErr w:type="spellEnd"/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 xml:space="preserve">h) Licencje do nagrywania rozmów : 8 </w:t>
      </w:r>
      <w:proofErr w:type="spellStart"/>
      <w:r w:rsidRPr="003F0F5C">
        <w:rPr>
          <w:rFonts w:ascii="Times New Roman" w:hAnsi="Times New Roman" w:cs="Times New Roman"/>
          <w:sz w:val="24"/>
          <w:szCs w:val="24"/>
        </w:rPr>
        <w:t>kanalów</w:t>
      </w:r>
      <w:proofErr w:type="spellEnd"/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i) Program do taryfikacji Biling MAN</w:t>
      </w:r>
    </w:p>
    <w:p w:rsidR="003F0F5C" w:rsidRPr="003F0F5C" w:rsidRDefault="003F0F5C" w:rsidP="003F0F5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 xml:space="preserve">j) Program do odsłuchiwania rozmów </w:t>
      </w:r>
      <w:proofErr w:type="spellStart"/>
      <w:r w:rsidRPr="003F0F5C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3F0F5C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3F0F5C" w:rsidRPr="003F0F5C" w:rsidRDefault="003F0F5C" w:rsidP="003F0F5C">
      <w:pPr>
        <w:tabs>
          <w:tab w:val="left" w:pos="2841"/>
          <w:tab w:val="left" w:pos="3123"/>
          <w:tab w:val="left" w:pos="3484"/>
          <w:tab w:val="left" w:pos="4539"/>
          <w:tab w:val="left" w:pos="5247"/>
          <w:tab w:val="left" w:pos="5955"/>
          <w:tab w:val="left" w:pos="6663"/>
          <w:tab w:val="left" w:pos="7371"/>
          <w:tab w:val="left" w:pos="8079"/>
          <w:tab w:val="left" w:pos="8787"/>
          <w:tab w:val="left" w:pos="9495"/>
          <w:tab w:val="left" w:pos="10203"/>
          <w:tab w:val="left" w:pos="10911"/>
          <w:tab w:val="left" w:pos="110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k) Konserwacja i naprawa komputera PC służącego do administrowania systemem</w:t>
      </w:r>
    </w:p>
    <w:p w:rsidR="003F0F5C" w:rsidRPr="003F0F5C" w:rsidRDefault="003F0F5C" w:rsidP="003F0F5C">
      <w:pPr>
        <w:pStyle w:val="Akapitzlist"/>
        <w:numPr>
          <w:ilvl w:val="0"/>
          <w:numId w:val="2"/>
        </w:numPr>
        <w:tabs>
          <w:tab w:val="left" w:pos="1135"/>
          <w:tab w:val="left" w:pos="1417"/>
          <w:tab w:val="left" w:pos="177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Konserwacja  centrali telefoniczne SLICAN winna być wykonana przez osobę przeszkoloną w zakresie programowania i obsługi serwisowej cyfrowych abonenckich central telefonicznych SLICAN obejmującej</w:t>
      </w:r>
    </w:p>
    <w:p w:rsidR="003F0F5C" w:rsidRPr="003F0F5C" w:rsidRDefault="003F0F5C" w:rsidP="003F0F5C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Utrzymanie w sprawności technicznej wszystkich jej elementów wraz z ewentualną koniecznością ich wymiany. Koszt wymiany płyty będą refakturowane przez Zamawiającego.</w:t>
      </w:r>
    </w:p>
    <w:p w:rsidR="003F0F5C" w:rsidRPr="003F0F5C" w:rsidRDefault="003F0F5C" w:rsidP="003F0F5C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 xml:space="preserve">Ryczałtowa naprawa telefonów analogowych dołączonych do centrali SLICAN </w:t>
      </w:r>
      <w:proofErr w:type="spellStart"/>
      <w:r w:rsidRPr="003F0F5C">
        <w:rPr>
          <w:rFonts w:ascii="Times New Roman" w:hAnsi="Times New Roman" w:cs="Times New Roman"/>
          <w:sz w:val="24"/>
          <w:szCs w:val="24"/>
        </w:rPr>
        <w:t>ujeta</w:t>
      </w:r>
      <w:proofErr w:type="spellEnd"/>
      <w:r w:rsidRPr="003F0F5C">
        <w:rPr>
          <w:rFonts w:ascii="Times New Roman" w:hAnsi="Times New Roman" w:cs="Times New Roman"/>
          <w:sz w:val="24"/>
          <w:szCs w:val="24"/>
        </w:rPr>
        <w:t xml:space="preserve"> w miesięcznych opłatach. Naprawa/wymiana uszkodzonych aparatów systemowych będzie refakturowana przez Zamawiającego.</w:t>
      </w:r>
    </w:p>
    <w:p w:rsidR="003F0F5C" w:rsidRPr="003F0F5C" w:rsidRDefault="003F0F5C" w:rsidP="003F0F5C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Nadanie hasła dostępu do centrali i przekazanie go Zamawiającemu w terminie do 5 dni od dnia podpisania umowy w zalakowanej kopercie do Kancelarii Tajnej w siedzibie Zamawiającego.</w:t>
      </w:r>
    </w:p>
    <w:p w:rsidR="003F0F5C" w:rsidRPr="003F0F5C" w:rsidRDefault="003F0F5C" w:rsidP="003F0F5C">
      <w:pPr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W terminie 24 h przekazanie wydruku bilingu wybranych abonentów na żądanie Zarządu Zamawiającego w trakcie okresu rozliczeniowego.</w:t>
      </w:r>
    </w:p>
    <w:p w:rsidR="003F0F5C" w:rsidRPr="003F0F5C" w:rsidRDefault="003F0F5C" w:rsidP="003F0F5C">
      <w:pPr>
        <w:pStyle w:val="Akapitzlist"/>
        <w:numPr>
          <w:ilvl w:val="0"/>
          <w:numId w:val="2"/>
        </w:numPr>
        <w:tabs>
          <w:tab w:val="left" w:pos="1135"/>
          <w:tab w:val="left" w:pos="1417"/>
          <w:tab w:val="left" w:pos="177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Kategorie uprawnień:</w:t>
      </w:r>
    </w:p>
    <w:p w:rsidR="003F0F5C" w:rsidRDefault="003F0F5C" w:rsidP="003F0F5C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Nadawanie i zdejmowanie kategorii uprawnień w terminie 3 dni od chwili uzyskania informacji na adres mailowy Wykonawcy przekazany przez Zamawiającego.</w:t>
      </w:r>
    </w:p>
    <w:p w:rsidR="003F0F5C" w:rsidRDefault="003F0F5C" w:rsidP="003F0F5C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Nadawanie uprawnień specjalnych np. wejście na „3” w terminie 24 h od chwili uzyskania informacji na adres mailowy Wykonawcy przekazany przez Zamawiającego.</w:t>
      </w:r>
    </w:p>
    <w:p w:rsidR="003F0F5C" w:rsidRDefault="003F0F5C" w:rsidP="003F0F5C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>Wykonanie pozostałych usług np. zamiana abonenta cyfrowego na analogowy, zablokowanie i odblokowanie abonenta itp.</w:t>
      </w:r>
    </w:p>
    <w:p w:rsidR="003F0F5C" w:rsidRPr="003F0F5C" w:rsidRDefault="003F0F5C" w:rsidP="003F0F5C">
      <w:pPr>
        <w:pStyle w:val="Akapitzlist"/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lastRenderedPageBreak/>
        <w:t>W terminie 24 h od chwili uzyskania informacji na adres mailowy Wykonawcy przekazany przez Zamawiającego.</w:t>
      </w:r>
    </w:p>
    <w:p w:rsidR="003F0F5C" w:rsidRPr="003F0F5C" w:rsidRDefault="003F0F5C" w:rsidP="003F0F5C">
      <w:pPr>
        <w:numPr>
          <w:ilvl w:val="0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F5C">
        <w:rPr>
          <w:rFonts w:ascii="Times New Roman" w:hAnsi="Times New Roman" w:cs="Times New Roman"/>
          <w:sz w:val="24"/>
          <w:szCs w:val="24"/>
        </w:rPr>
        <w:t xml:space="preserve">Zakres konserwacji i serwisu sieci telefonicznej obejmuje tylko te elementy sieci, które wykorzystywane są do podłączenia aparatów telefonicznych i innych urządzeń do centrali telefonicznej </w:t>
      </w:r>
      <w:proofErr w:type="spellStart"/>
      <w:r w:rsidRPr="003F0F5C">
        <w:rPr>
          <w:rFonts w:ascii="Times New Roman" w:hAnsi="Times New Roman" w:cs="Times New Roman"/>
          <w:sz w:val="24"/>
          <w:szCs w:val="24"/>
        </w:rPr>
        <w:t>Slican</w:t>
      </w:r>
      <w:proofErr w:type="spellEnd"/>
      <w:r w:rsidRPr="003F0F5C">
        <w:rPr>
          <w:rFonts w:ascii="Times New Roman" w:hAnsi="Times New Roman" w:cs="Times New Roman"/>
          <w:sz w:val="24"/>
          <w:szCs w:val="24"/>
        </w:rPr>
        <w:t>. Konserwacja i serwis sieci wewnątrzzakładowej wraz z aparatami końcowymi zapewniającej przywrócenie w terminie 8 h od chwili przekazania na adres mailowy Wykonawcy informacji o uszkodzeniu linii lub aparatu. Serwis winien być prowadzony przez 365/366 dni w roku. Konserwacja winna być wykonana na istniejących zasobach sieci Zamawiającego. Naprawy sieci wymagające zakupu kabli, koryt i innych elementów niezbędnych do przywrócenia działania aparatu końcowego będą refakturowane przez Zamawiającego na podstawie protokołu dokonania naprawy.</w:t>
      </w:r>
    </w:p>
    <w:p w:rsidR="003F0F5C" w:rsidRPr="003F0F5C" w:rsidRDefault="003F0F5C" w:rsidP="003F0F5C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Calibri" w:hAnsi="Calibri" w:cs="Calibri"/>
        </w:rPr>
      </w:pPr>
    </w:p>
    <w:p w:rsidR="0077430D" w:rsidRPr="003F0F5C" w:rsidRDefault="0077430D"/>
    <w:sectPr w:rsidR="0077430D" w:rsidRPr="003F0F5C" w:rsidSect="007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8EF90"/>
    <w:lvl w:ilvl="0">
      <w:numFmt w:val="bullet"/>
      <w:lvlText w:val="*"/>
      <w:lvlJc w:val="left"/>
    </w:lvl>
  </w:abstractNum>
  <w:abstractNum w:abstractNumId="1">
    <w:nsid w:val="17596DF1"/>
    <w:multiLevelType w:val="hybridMultilevel"/>
    <w:tmpl w:val="5F768526"/>
    <w:lvl w:ilvl="0" w:tplc="0EBA78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E1B33"/>
    <w:multiLevelType w:val="hybridMultilevel"/>
    <w:tmpl w:val="4E5A3C16"/>
    <w:lvl w:ilvl="0" w:tplc="8048EF90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0F5C"/>
    <w:rsid w:val="003F0F5C"/>
    <w:rsid w:val="0077430D"/>
    <w:rsid w:val="008F1A5D"/>
    <w:rsid w:val="00D1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2493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1</cp:revision>
  <dcterms:created xsi:type="dcterms:W3CDTF">2021-05-31T10:29:00Z</dcterms:created>
  <dcterms:modified xsi:type="dcterms:W3CDTF">2021-05-31T10:38:00Z</dcterms:modified>
</cp:coreProperties>
</file>