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623CBAC4" w:rsidR="00506B6A" w:rsidRDefault="004849D8" w:rsidP="00506B6A">
      <w:pPr>
        <w:jc w:val="center"/>
        <w:rPr>
          <w:b/>
          <w:sz w:val="36"/>
          <w:lang w:val="x-none" w:eastAsia="x-none"/>
        </w:rPr>
      </w:pPr>
      <w:bookmarkStart w:id="1" w:name="_Hlk155778669"/>
      <w:r w:rsidRPr="00DD79C1">
        <w:rPr>
          <w:b/>
          <w:sz w:val="36"/>
          <w:lang w:eastAsia="x-none"/>
        </w:rPr>
        <w:t xml:space="preserve">Zakup </w:t>
      </w:r>
      <w:proofErr w:type="spellStart"/>
      <w:r w:rsidR="00E70D5A">
        <w:rPr>
          <w:b/>
          <w:sz w:val="36"/>
          <w:lang w:eastAsia="x-none"/>
        </w:rPr>
        <w:t>t</w:t>
      </w:r>
      <w:r w:rsidR="00701558" w:rsidRPr="00701558">
        <w:rPr>
          <w:b/>
          <w:sz w:val="36"/>
          <w:lang w:eastAsia="x-none"/>
        </w:rPr>
        <w:t>ermocyklerów</w:t>
      </w:r>
      <w:proofErr w:type="spellEnd"/>
      <w:r w:rsidR="00701558">
        <w:rPr>
          <w:b/>
          <w:sz w:val="36"/>
          <w:lang w:eastAsia="x-none"/>
        </w:rPr>
        <w:t xml:space="preserve"> </w:t>
      </w:r>
      <w:r w:rsidRPr="00DD79C1">
        <w:rPr>
          <w:b/>
          <w:sz w:val="36"/>
          <w:lang w:val="x-none" w:eastAsia="x-none"/>
        </w:rPr>
        <w:t>dla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32417F77" w:rsidR="00506B6A" w:rsidRPr="00335D75" w:rsidRDefault="00335D75" w:rsidP="00506B6A">
      <w:pPr>
        <w:spacing w:before="600" w:after="200" w:line="276" w:lineRule="auto"/>
        <w:rPr>
          <w:rFonts w:eastAsia="Calibri"/>
          <w:smallCaps/>
          <w:sz w:val="18"/>
          <w:szCs w:val="18"/>
        </w:rPr>
      </w:pPr>
      <w:r w:rsidRPr="00335D75">
        <w:rPr>
          <w:rFonts w:eastAsia="Calibri"/>
          <w:smallCaps/>
          <w:sz w:val="18"/>
          <w:szCs w:val="18"/>
        </w:rPr>
        <w:t>22.01.2024</w:t>
      </w:r>
      <w:r w:rsidR="00506B6A" w:rsidRPr="00335D75">
        <w:rPr>
          <w:rFonts w:eastAsia="Calibri"/>
          <w:smallCaps/>
          <w:sz w:val="18"/>
          <w:szCs w:val="18"/>
        </w:rPr>
        <w:t xml:space="preserve">. r. </w:t>
      </w:r>
      <w:r w:rsidRPr="00335D75">
        <w:rPr>
          <w:rFonts w:eastAsia="Calibri"/>
          <w:smallCaps/>
          <w:sz w:val="18"/>
          <w:szCs w:val="18"/>
        </w:rPr>
        <w:t>Kamila Miękina</w:t>
      </w:r>
    </w:p>
    <w:p w14:paraId="6949B76E" w14:textId="77777777" w:rsidR="00506B6A" w:rsidRPr="000009E8" w:rsidRDefault="00506B6A" w:rsidP="00506B6A">
      <w:pPr>
        <w:spacing w:after="200" w:line="276" w:lineRule="auto"/>
        <w:rPr>
          <w:rFonts w:eastAsia="Calibri"/>
          <w:smallCaps/>
          <w:sz w:val="18"/>
          <w:szCs w:val="18"/>
        </w:rPr>
      </w:pPr>
      <w:r>
        <w:rPr>
          <w:rFonts w:eastAsia="Calibri"/>
          <w:smallCaps/>
          <w:sz w:val="18"/>
          <w:szCs w:val="18"/>
        </w:rPr>
        <w:t xml:space="preserve">            </w:t>
      </w:r>
      <w:r w:rsidRPr="000009E8">
        <w:rPr>
          <w:rFonts w:eastAsia="Calibri"/>
          <w:smallCaps/>
          <w:sz w:val="18"/>
          <w:szCs w:val="18"/>
        </w:rPr>
        <w:t>Data i Podpis</w:t>
      </w:r>
    </w:p>
    <w:p w14:paraId="4C0EDEE3" w14:textId="77777777" w:rsidR="00506B6A" w:rsidRPr="000009E8" w:rsidRDefault="00506B6A" w:rsidP="00506B6A">
      <w:pPr>
        <w:spacing w:after="200" w:line="276" w:lineRule="auto"/>
        <w:ind w:left="5664" w:firstLine="708"/>
        <w:rPr>
          <w:rFonts w:eastAsia="Calibri"/>
          <w:b/>
          <w:bCs/>
          <w:smallCaps/>
          <w:sz w:val="18"/>
          <w:szCs w:val="18"/>
        </w:rPr>
      </w:pPr>
      <w:r w:rsidRPr="000009E8">
        <w:rPr>
          <w:rFonts w:eastAsia="Calibri"/>
          <w:b/>
          <w:bCs/>
          <w:smallCaps/>
          <w:sz w:val="18"/>
          <w:szCs w:val="18"/>
        </w:rPr>
        <w:t>Zatwierdzam</w:t>
      </w:r>
    </w:p>
    <w:p w14:paraId="718981D4" w14:textId="6575ED62" w:rsidR="00506B6A" w:rsidRPr="00335D75" w:rsidRDefault="00335D75" w:rsidP="00506B6A">
      <w:pPr>
        <w:spacing w:before="600" w:after="200" w:line="276" w:lineRule="auto"/>
        <w:ind w:left="5664"/>
        <w:rPr>
          <w:rFonts w:eastAsia="Calibri"/>
          <w:smallCaps/>
          <w:sz w:val="18"/>
          <w:szCs w:val="18"/>
        </w:rPr>
      </w:pPr>
      <w:r w:rsidRPr="00335D75">
        <w:rPr>
          <w:rFonts w:eastAsia="Calibri"/>
          <w:smallCaps/>
          <w:sz w:val="18"/>
          <w:szCs w:val="18"/>
        </w:rPr>
        <w:t>22.01.2024</w:t>
      </w:r>
      <w:r w:rsidR="00506B6A" w:rsidRPr="00335D75">
        <w:rPr>
          <w:rFonts w:eastAsia="Calibri"/>
          <w:smallCaps/>
          <w:sz w:val="18"/>
          <w:szCs w:val="18"/>
        </w:rPr>
        <w:t xml:space="preserve">. r. </w:t>
      </w:r>
      <w:r w:rsidRPr="00335D75">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00E8542D" w:rsidR="00B05CB5" w:rsidRPr="00B05CB5" w:rsidRDefault="00E51443" w:rsidP="00B05CB5">
      <w:pPr>
        <w:numPr>
          <w:ilvl w:val="0"/>
          <w:numId w:val="11"/>
        </w:numPr>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05CB5" w:rsidRPr="00B05CB5">
        <w:rPr>
          <w:rFonts w:ascii="Calibri" w:hAnsi="Calibri" w:cs="Calibri"/>
          <w:color w:val="000000"/>
          <w:sz w:val="22"/>
          <w:szCs w:val="22"/>
        </w:rPr>
        <w:t xml:space="preserve">zakup </w:t>
      </w:r>
      <w:proofErr w:type="spellStart"/>
      <w:r w:rsidR="00E70D5A" w:rsidRPr="00E70D5A">
        <w:rPr>
          <w:rFonts w:ascii="Calibri" w:hAnsi="Calibri" w:cs="Calibri"/>
          <w:b/>
          <w:color w:val="000000"/>
          <w:sz w:val="22"/>
          <w:szCs w:val="22"/>
        </w:rPr>
        <w:t>t</w:t>
      </w:r>
      <w:r w:rsidR="00701558" w:rsidRPr="00E70D5A">
        <w:rPr>
          <w:rFonts w:ascii="Calibri" w:hAnsi="Calibri" w:cs="Calibri"/>
          <w:b/>
          <w:color w:val="000000"/>
          <w:sz w:val="22"/>
          <w:szCs w:val="22"/>
        </w:rPr>
        <w:t>ermocyklerów</w:t>
      </w:r>
      <w:proofErr w:type="spellEnd"/>
      <w:r w:rsidR="00701558" w:rsidRPr="00E70D5A">
        <w:rPr>
          <w:rFonts w:ascii="Calibri" w:hAnsi="Calibri" w:cs="Calibri"/>
          <w:b/>
          <w:color w:val="000000"/>
          <w:sz w:val="22"/>
          <w:szCs w:val="22"/>
        </w:rPr>
        <w:t xml:space="preserve"> </w:t>
      </w:r>
      <w:r w:rsidR="005A3F83" w:rsidRPr="00E70D5A">
        <w:rPr>
          <w:rFonts w:ascii="Calibri" w:hAnsi="Calibri" w:cs="Calibri"/>
          <w:b/>
          <w:color w:val="000000"/>
          <w:sz w:val="22"/>
          <w:szCs w:val="22"/>
        </w:rPr>
        <w:t xml:space="preserve">do amplifikacji fragmentów kwasów nukleinowych z gradientem temperatury </w:t>
      </w:r>
      <w:r w:rsidR="00B05CB5" w:rsidRPr="00E70D5A">
        <w:rPr>
          <w:rFonts w:ascii="Calibri" w:hAnsi="Calibri" w:cs="Calibri"/>
          <w:b/>
          <w:color w:val="000000"/>
          <w:sz w:val="22"/>
          <w:szCs w:val="22"/>
        </w:rPr>
        <w:t>dla Instytutu Zootechniki – Pańs</w:t>
      </w:r>
      <w:r w:rsidR="00B05CB5" w:rsidRPr="00E70D5A">
        <w:rPr>
          <w:rFonts w:ascii="Calibri" w:hAnsi="Calibri" w:cs="Calibri"/>
          <w:b/>
          <w:color w:val="000000"/>
          <w:sz w:val="22"/>
          <w:szCs w:val="22"/>
          <w:lang w:val="x-none"/>
        </w:rPr>
        <w:t>twowego Instytutu Badawczego</w:t>
      </w:r>
      <w:r w:rsidR="00B05CB5" w:rsidRPr="00E70D5A">
        <w:rPr>
          <w:rFonts w:ascii="Calibri" w:hAnsi="Calibri" w:cs="Calibri"/>
          <w:b/>
          <w:color w:val="000000"/>
          <w:sz w:val="22"/>
          <w:szCs w:val="22"/>
        </w:rPr>
        <w:t>.</w:t>
      </w:r>
    </w:p>
    <w:p w14:paraId="3A2A0940" w14:textId="72A70FD4" w:rsidR="00D21E64" w:rsidRPr="00B05CB5" w:rsidRDefault="00D21E64" w:rsidP="00F67AEA">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1A6BC803" w:rsidR="00D21E64" w:rsidRPr="00D21E64" w:rsidRDefault="00D21E64" w:rsidP="004849D8">
      <w:pPr>
        <w:numPr>
          <w:ilvl w:val="0"/>
          <w:numId w:val="11"/>
        </w:numPr>
        <w:ind w:left="426" w:hanging="426"/>
        <w:jc w:val="both"/>
        <w:rPr>
          <w:rFonts w:ascii="Calibri" w:hAnsi="Calibri" w:cs="Calibri"/>
          <w:strike/>
          <w:color w:val="000000"/>
          <w:sz w:val="22"/>
          <w:szCs w:val="22"/>
        </w:rPr>
      </w:pPr>
      <w:r w:rsidRPr="00260427">
        <w:rPr>
          <w:rFonts w:ascii="Calibri" w:hAnsi="Calibri" w:cs="Calibri"/>
          <w:color w:val="000000"/>
          <w:sz w:val="22"/>
          <w:szCs w:val="22"/>
        </w:rPr>
        <w:t xml:space="preserve">Kod CPV: </w:t>
      </w:r>
      <w:r w:rsidR="00040C8C" w:rsidRPr="00040C8C">
        <w:rPr>
          <w:rFonts w:ascii="Calibri" w:hAnsi="Calibri" w:cs="Calibri"/>
          <w:b/>
          <w:sz w:val="22"/>
          <w:szCs w:val="22"/>
        </w:rPr>
        <w:t>38951000-6</w:t>
      </w:r>
      <w:r w:rsidR="00040C8C">
        <w:rPr>
          <w:rFonts w:ascii="Calibri" w:hAnsi="Calibri" w:cs="Calibri"/>
          <w:b/>
          <w:sz w:val="22"/>
          <w:szCs w:val="22"/>
        </w:rPr>
        <w:t xml:space="preserve"> </w:t>
      </w:r>
      <w:r w:rsidR="00040C8C" w:rsidRPr="00040C8C">
        <w:rPr>
          <w:rFonts w:ascii="Calibri" w:hAnsi="Calibri" w:cs="Calibri"/>
          <w:sz w:val="22"/>
          <w:szCs w:val="22"/>
        </w:rPr>
        <w:t>Łańcuchowa reakcja polimeryzacji katalizowana przez polimerazę (PCR) w czasie rzeczywistym</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3A2FD105" w:rsidR="004849D8" w:rsidRPr="00DD79C1" w:rsidRDefault="004849D8" w:rsidP="00F51C12">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 xml:space="preserve">Zamawiający udziela niniejszego zamówienia w części, która stanowi przedmiot odrębnego postępowania. </w:t>
      </w:r>
      <w:r w:rsidR="007E4022" w:rsidRPr="007E4022">
        <w:rPr>
          <w:rFonts w:ascii="Calibri" w:hAnsi="Calibri" w:cs="Calibri"/>
          <w:color w:val="000000"/>
          <w:sz w:val="22"/>
          <w:szCs w:val="22"/>
        </w:rPr>
        <w:t xml:space="preserve">Podział zamówienia na części doprowadziłby jedynie do rozdrobnienie zamówienia i utrudnił nadzór nad realizacją dostaw pod względem organizacyjnym jednostki. </w:t>
      </w:r>
      <w:r w:rsidR="00F51C12" w:rsidRPr="00F51C12">
        <w:rPr>
          <w:rFonts w:ascii="Calibri" w:hAnsi="Calibri" w:cs="Calibri"/>
          <w:sz w:val="22"/>
          <w:szCs w:val="22"/>
        </w:rPr>
        <w:t>Wartość zamówienia daje możliwość ubiegania się o zamówienie przez mikro, małe i średnie przedsiębiorstwa.</w:t>
      </w:r>
    </w:p>
    <w:bookmarkEnd w:id="14"/>
    <w:p w14:paraId="16598DFD" w14:textId="5AD8873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r w:rsidR="00F51C12">
        <w:rPr>
          <w:rFonts w:ascii="Calibri" w:hAnsi="Calibri" w:cs="Calibri"/>
          <w:color w:val="000000"/>
          <w:sz w:val="22"/>
          <w:szCs w:val="22"/>
        </w:rPr>
        <w:t xml:space="preserve"> </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8B9E289" w:rsidR="00FE7885" w:rsidRDefault="004570B6" w:rsidP="006C369F">
      <w:pPr>
        <w:numPr>
          <w:ilvl w:val="0"/>
          <w:numId w:val="11"/>
        </w:numPr>
        <w:spacing w:after="120"/>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5C22EED4" w14:textId="77777777" w:rsidR="00FF63FD" w:rsidRPr="00FF63FD" w:rsidRDefault="00FF63FD" w:rsidP="00FF63FD">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512B3702" w:rsidR="00B64767" w:rsidRPr="00BA4F90"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A13C6A">
        <w:rPr>
          <w:rFonts w:ascii="Calibri" w:hAnsi="Calibri" w:cs="Calibri"/>
          <w:b/>
          <w:color w:val="000000"/>
          <w:sz w:val="22"/>
          <w:szCs w:val="22"/>
        </w:rPr>
        <w:t>w terminie do</w:t>
      </w:r>
      <w:r w:rsidR="00A13C6A" w:rsidRPr="00A13C6A">
        <w:rPr>
          <w:rFonts w:ascii="Calibri" w:hAnsi="Calibri" w:cs="Calibri"/>
          <w:b/>
          <w:color w:val="000000"/>
          <w:sz w:val="22"/>
          <w:szCs w:val="22"/>
        </w:rPr>
        <w:t xml:space="preserve"> 5</w:t>
      </w:r>
      <w:r w:rsidR="00E126C9" w:rsidRPr="00A13C6A">
        <w:rPr>
          <w:rFonts w:ascii="Calibri" w:hAnsi="Calibri" w:cs="Calibri"/>
          <w:b/>
          <w:color w:val="000000"/>
          <w:sz w:val="22"/>
          <w:szCs w:val="22"/>
        </w:rPr>
        <w:t xml:space="preserve"> </w:t>
      </w:r>
      <w:r w:rsidR="00A13C6A" w:rsidRPr="00A13C6A">
        <w:rPr>
          <w:rFonts w:ascii="Calibri" w:hAnsi="Calibri" w:cs="Calibri"/>
          <w:b/>
          <w:color w:val="000000"/>
          <w:sz w:val="22"/>
          <w:szCs w:val="22"/>
        </w:rPr>
        <w:t>tygodni</w:t>
      </w:r>
      <w:r w:rsidRPr="00A13C6A">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lastRenderedPageBreak/>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687859">
      <w:pPr>
        <w:numPr>
          <w:ilvl w:val="0"/>
          <w:numId w:val="59"/>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687859">
      <w:pPr>
        <w:numPr>
          <w:ilvl w:val="0"/>
          <w:numId w:val="57"/>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 xml:space="preserve">na terytorium </w:t>
      </w:r>
      <w:r w:rsidRPr="00BD4640">
        <w:rPr>
          <w:rFonts w:ascii="Calibri" w:hAnsi="Calibri" w:cs="Calibri"/>
        </w:rPr>
        <w:lastRenderedPageBreak/>
        <w:t>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687859">
      <w:pPr>
        <w:pStyle w:val="NormalnyArialNarrow"/>
        <w:numPr>
          <w:ilvl w:val="1"/>
          <w:numId w:val="58"/>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jeżeli urzędującego członka jego organu zarządzającego lub nadzorczego, wspólnika spółki w spółce </w:t>
      </w:r>
      <w:r w:rsidRPr="00D27E8D">
        <w:rPr>
          <w:rFonts w:ascii="Calibri" w:hAnsi="Calibri" w:cs="Calibri"/>
          <w:sz w:val="22"/>
          <w:szCs w:val="22"/>
        </w:rPr>
        <w:lastRenderedPageBreak/>
        <w:t>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687859">
      <w:pPr>
        <w:numPr>
          <w:ilvl w:val="0"/>
          <w:numId w:val="57"/>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AD6F01">
        <w:rPr>
          <w:rFonts w:ascii="Calibri" w:hAnsi="Calibri" w:cs="Calibri"/>
          <w:color w:val="222222"/>
          <w:sz w:val="22"/>
          <w:szCs w:val="22"/>
        </w:rPr>
        <w:lastRenderedPageBreak/>
        <w:t>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687859">
      <w:pPr>
        <w:pStyle w:val="NormalnyArialNarrow"/>
        <w:numPr>
          <w:ilvl w:val="0"/>
          <w:numId w:val="59"/>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A439D9F" w:rsidR="00661969" w:rsidRPr="00EC7E55"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xml:space="preserve">, wymaga od Wykonawcy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687859">
      <w:pPr>
        <w:pStyle w:val="NormalnyArialNarrow"/>
        <w:numPr>
          <w:ilvl w:val="0"/>
          <w:numId w:val="59"/>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687859">
      <w:pPr>
        <w:pStyle w:val="NormalnyArialNarrow"/>
        <w:numPr>
          <w:ilvl w:val="0"/>
          <w:numId w:val="59"/>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lastRenderedPageBreak/>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34E6504" w:rsidR="007047F0" w:rsidRPr="00666E00"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D8195F7" w14:textId="32436C70" w:rsidR="00666E00" w:rsidRPr="00666E00" w:rsidRDefault="00666E00" w:rsidP="00371805">
      <w:pPr>
        <w:numPr>
          <w:ilvl w:val="0"/>
          <w:numId w:val="24"/>
        </w:numPr>
        <w:ind w:left="567" w:hanging="567"/>
        <w:jc w:val="both"/>
        <w:rPr>
          <w:rFonts w:ascii="Calibri" w:eastAsia="Batang" w:hAnsi="Calibri" w:cs="Arial"/>
          <w:color w:val="000000"/>
          <w:sz w:val="22"/>
        </w:rPr>
      </w:pPr>
      <w:r w:rsidRPr="00666E00">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w:t>
      </w:r>
      <w:r w:rsidR="00641B57">
        <w:rPr>
          <w:rFonts w:ascii="Calibri" w:eastAsia="Batang" w:hAnsi="Calibri" w:cs="Arial"/>
          <w:color w:val="000000"/>
          <w:sz w:val="22"/>
        </w:rPr>
        <w:t xml:space="preserve"> w pkt. VII</w:t>
      </w:r>
      <w:r w:rsidR="007B0E26">
        <w:rPr>
          <w:rFonts w:ascii="Calibri" w:eastAsia="Batang" w:hAnsi="Calibri" w:cs="Arial"/>
          <w:color w:val="000000"/>
          <w:sz w:val="22"/>
        </w:rPr>
        <w:t xml:space="preserve"> SWZ</w:t>
      </w:r>
      <w:bookmarkStart w:id="26" w:name="_GoBack"/>
      <w:bookmarkEnd w:id="26"/>
      <w:r w:rsidRPr="00666E00">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666E00">
        <w:rPr>
          <w:rFonts w:ascii="Calibri" w:eastAsia="Batang" w:hAnsi="Calibri" w:cs="Arial"/>
          <w:b/>
          <w:color w:val="000000"/>
          <w:sz w:val="22"/>
        </w:rPr>
        <w:t>(JEDZ, odpowiednio w części II sekcja A, B oraz część III)</w:t>
      </w:r>
      <w:r w:rsidRPr="00666E00">
        <w:rPr>
          <w:rFonts w:ascii="Calibri" w:eastAsia="Batang" w:hAnsi="Calibri" w:cs="Arial"/>
          <w:color w:val="000000"/>
          <w:sz w:val="22"/>
        </w:rPr>
        <w:t xml:space="preserve">, w postaci elektronicznej opatrzone kwalifikowanym podpisem elektronicznym, zgodnie z </w:t>
      </w:r>
      <w:r w:rsidRPr="00666E00">
        <w:rPr>
          <w:rFonts w:ascii="Calibri" w:eastAsia="Batang" w:hAnsi="Calibri" w:cs="Arial"/>
          <w:b/>
          <w:color w:val="000000"/>
          <w:sz w:val="22"/>
        </w:rPr>
        <w:t>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687859">
      <w:pPr>
        <w:pStyle w:val="pkt"/>
        <w:numPr>
          <w:ilvl w:val="1"/>
          <w:numId w:val="61"/>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lastRenderedPageBreak/>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lastRenderedPageBreak/>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w:t>
      </w:r>
      <w:r w:rsidRPr="00C573C2">
        <w:rPr>
          <w:rFonts w:ascii="Calibri" w:hAnsi="Calibri" w:cs="Calibri"/>
          <w:sz w:val="22"/>
          <w:szCs w:val="22"/>
        </w:rPr>
        <w:lastRenderedPageBreak/>
        <w:t xml:space="preserve">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687859">
      <w:pPr>
        <w:numPr>
          <w:ilvl w:val="0"/>
          <w:numId w:val="62"/>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687859">
      <w:pPr>
        <w:numPr>
          <w:ilvl w:val="0"/>
          <w:numId w:val="62"/>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687859">
      <w:pPr>
        <w:numPr>
          <w:ilvl w:val="0"/>
          <w:numId w:val="62"/>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lastRenderedPageBreak/>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687859">
      <w:pPr>
        <w:numPr>
          <w:ilvl w:val="0"/>
          <w:numId w:val="62"/>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687859">
      <w:pPr>
        <w:numPr>
          <w:ilvl w:val="1"/>
          <w:numId w:val="65"/>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687859">
      <w:pPr>
        <w:numPr>
          <w:ilvl w:val="1"/>
          <w:numId w:val="65"/>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5D5C74F" w14:textId="75656DBB" w:rsidR="00DC6330" w:rsidRPr="00DC6330" w:rsidRDefault="00D077F7" w:rsidP="004849D8">
      <w:pPr>
        <w:numPr>
          <w:ilvl w:val="0"/>
          <w:numId w:val="14"/>
        </w:numPr>
        <w:spacing w:before="120"/>
        <w:ind w:left="567" w:hanging="567"/>
        <w:jc w:val="both"/>
        <w:rPr>
          <w:rFonts w:ascii="Calibri" w:hAnsi="Calibri" w:cs="Calibri"/>
          <w:color w:val="000000"/>
          <w:sz w:val="22"/>
          <w:szCs w:val="22"/>
        </w:rPr>
      </w:pPr>
      <w:r>
        <w:rPr>
          <w:rFonts w:ascii="Calibri" w:hAnsi="Calibri" w:cs="Calibri"/>
          <w:color w:val="000000"/>
          <w:sz w:val="22"/>
          <w:szCs w:val="22"/>
        </w:rPr>
        <w:t xml:space="preserve">Oferta </w:t>
      </w:r>
      <w:r w:rsidR="00DC6330" w:rsidRPr="00DC6330">
        <w:rPr>
          <w:rFonts w:ascii="Calibri" w:hAnsi="Calibri" w:cs="Calibri"/>
          <w:color w:val="000000"/>
          <w:sz w:val="22"/>
          <w:szCs w:val="22"/>
        </w:rPr>
        <w:t xml:space="preserve">oraz przedmiotowe środki dowodowe (jeżeli były wymagane) składane elektronicznie muszą zostać </w:t>
      </w:r>
      <w:r w:rsidR="00DC6330" w:rsidRPr="003F7392">
        <w:rPr>
          <w:rFonts w:ascii="Calibri" w:hAnsi="Calibri" w:cs="Calibri"/>
          <w:color w:val="000000"/>
          <w:sz w:val="22"/>
          <w:szCs w:val="22"/>
        </w:rPr>
        <w:t>podpisane</w:t>
      </w:r>
      <w:r w:rsidR="00DC6330" w:rsidRPr="0006129A">
        <w:rPr>
          <w:rFonts w:ascii="Calibri" w:hAnsi="Calibri" w:cs="Calibri"/>
          <w:b/>
          <w:color w:val="000000"/>
          <w:sz w:val="22"/>
          <w:szCs w:val="22"/>
        </w:rPr>
        <w:t xml:space="preserve"> </w:t>
      </w:r>
      <w:bookmarkStart w:id="40" w:name="_Hlk109193869"/>
      <w:r w:rsidR="00DC6330" w:rsidRPr="0006129A">
        <w:rPr>
          <w:rFonts w:ascii="Calibri" w:hAnsi="Calibri" w:cs="Calibri"/>
          <w:b/>
          <w:color w:val="000000"/>
          <w:sz w:val="22"/>
          <w:szCs w:val="22"/>
        </w:rPr>
        <w:t>kwalifikowanym</w:t>
      </w:r>
      <w:r w:rsidR="003F7392">
        <w:rPr>
          <w:rFonts w:ascii="Calibri" w:hAnsi="Calibri" w:cs="Calibri"/>
          <w:b/>
          <w:color w:val="000000"/>
          <w:sz w:val="22"/>
          <w:szCs w:val="22"/>
        </w:rPr>
        <w:t xml:space="preserve"> podpisem </w:t>
      </w:r>
      <w:r w:rsidR="003F7392" w:rsidRPr="0006129A">
        <w:rPr>
          <w:rFonts w:ascii="Calibri" w:hAnsi="Calibri" w:cs="Calibri"/>
          <w:b/>
          <w:color w:val="000000"/>
          <w:sz w:val="22"/>
          <w:szCs w:val="22"/>
        </w:rPr>
        <w:t>elektronicznym</w:t>
      </w:r>
      <w:bookmarkEnd w:id="40"/>
      <w:r>
        <w:rPr>
          <w:rFonts w:ascii="Calibri" w:hAnsi="Calibri" w:cs="Calibri"/>
          <w:color w:val="000000"/>
          <w:sz w:val="22"/>
          <w:szCs w:val="22"/>
        </w:rPr>
        <w:t xml:space="preserve">. W procesie składania oferty, </w:t>
      </w:r>
      <w:r w:rsidR="00DC6330" w:rsidRPr="00DC6330">
        <w:rPr>
          <w:rFonts w:ascii="Calibri" w:hAnsi="Calibri" w:cs="Calibri"/>
          <w:color w:val="000000"/>
          <w:sz w:val="22"/>
          <w:szCs w:val="22"/>
        </w:rPr>
        <w:t>w tym przedmiotowych środków dowodowych</w:t>
      </w:r>
      <w:r>
        <w:rPr>
          <w:rFonts w:ascii="Calibri" w:hAnsi="Calibri" w:cs="Calibri"/>
          <w:color w:val="000000"/>
          <w:sz w:val="22"/>
          <w:szCs w:val="22"/>
        </w:rPr>
        <w:t xml:space="preserve"> </w:t>
      </w:r>
      <w:r w:rsidRPr="00DC6330">
        <w:rPr>
          <w:rFonts w:ascii="Calibri" w:hAnsi="Calibri" w:cs="Calibri"/>
          <w:color w:val="000000"/>
          <w:sz w:val="22"/>
          <w:szCs w:val="22"/>
        </w:rPr>
        <w:t xml:space="preserve">(jeżeli były wymagane) </w:t>
      </w:r>
      <w:r w:rsidR="00CF6EB3">
        <w:rPr>
          <w:rFonts w:ascii="Calibri" w:hAnsi="Calibri" w:cs="Calibri"/>
          <w:color w:val="000000"/>
          <w:sz w:val="22"/>
          <w:szCs w:val="22"/>
        </w:rPr>
        <w:t>na P</w:t>
      </w:r>
      <w:r w:rsidR="00DC6330" w:rsidRPr="00DC6330">
        <w:rPr>
          <w:rFonts w:ascii="Calibri" w:hAnsi="Calibri" w:cs="Calibri"/>
          <w:color w:val="000000"/>
          <w:sz w:val="22"/>
          <w:szCs w:val="22"/>
        </w:rPr>
        <w:t xml:space="preserve">latformie, </w:t>
      </w:r>
      <w:r w:rsidR="00DC6330" w:rsidRPr="0006129A">
        <w:rPr>
          <w:rFonts w:ascii="Calibri" w:hAnsi="Calibri" w:cs="Calibri"/>
          <w:b/>
          <w:color w:val="000000"/>
          <w:sz w:val="22"/>
          <w:szCs w:val="22"/>
        </w:rPr>
        <w:t>kwalifikowany podpis elektroniczny</w:t>
      </w:r>
      <w:r w:rsidR="00DC6330" w:rsidRPr="00DC6330">
        <w:rPr>
          <w:rFonts w:ascii="Calibri" w:hAnsi="Calibri" w:cs="Calibri"/>
          <w:color w:val="000000"/>
          <w:sz w:val="22"/>
          <w:szCs w:val="22"/>
        </w:rPr>
        <w:t xml:space="preserve"> Wykonawca składa bezpośrednio na dokumencie, który następnie przesyła do systemu.</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7B0E26"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w:t>
      </w:r>
      <w:r w:rsidRPr="00176878">
        <w:rPr>
          <w:rFonts w:ascii="Calibri" w:hAnsi="Calibri" w:cs="Calibri"/>
          <w:color w:val="000000"/>
          <w:sz w:val="22"/>
          <w:szCs w:val="22"/>
        </w:rPr>
        <w:lastRenderedPageBreak/>
        <w:t xml:space="preserve">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782329C"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7B0E26"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8DAC4EB"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w:t>
      </w:r>
      <w:r w:rsidRPr="00A30B14">
        <w:rPr>
          <w:rFonts w:ascii="Calibri" w:hAnsi="Calibri" w:cs="Calibri"/>
        </w:rPr>
        <w:lastRenderedPageBreak/>
        <w:t xml:space="preserve">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lastRenderedPageBreak/>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5B185E0" w:rsidR="004849D8" w:rsidRPr="00AC5387" w:rsidRDefault="004849D8" w:rsidP="004849D8">
      <w:pPr>
        <w:numPr>
          <w:ilvl w:val="0"/>
          <w:numId w:val="18"/>
        </w:numPr>
        <w:ind w:left="567" w:hanging="567"/>
        <w:jc w:val="both"/>
        <w:rPr>
          <w:rFonts w:ascii="Calibri" w:eastAsia="Calibri" w:hAnsi="Calibri" w:cs="Calibri"/>
          <w:sz w:val="22"/>
          <w:szCs w:val="22"/>
        </w:rPr>
      </w:pPr>
      <w:r w:rsidRPr="00AC5387">
        <w:rPr>
          <w:rFonts w:ascii="Calibri" w:eastAsia="Calibri" w:hAnsi="Calibri" w:cs="Calibri"/>
          <w:sz w:val="22"/>
          <w:szCs w:val="22"/>
        </w:rPr>
        <w:t xml:space="preserve">Ofertę wraz z wymaganymi dokumentami należy umieścić na </w:t>
      </w:r>
      <w:hyperlink r:id="rId33">
        <w:r w:rsidRPr="00AC5387">
          <w:rPr>
            <w:rFonts w:ascii="Calibri" w:eastAsia="Calibri" w:hAnsi="Calibri" w:cs="Calibri"/>
            <w:color w:val="1155CC"/>
            <w:sz w:val="22"/>
            <w:szCs w:val="22"/>
            <w:u w:val="single"/>
          </w:rPr>
          <w:t>platformazakupowa.pl</w:t>
        </w:r>
      </w:hyperlink>
      <w:r w:rsidRPr="00AC5387">
        <w:rPr>
          <w:rFonts w:ascii="Calibri" w:eastAsia="Calibri" w:hAnsi="Calibri" w:cs="Calibri"/>
          <w:sz w:val="22"/>
          <w:szCs w:val="22"/>
        </w:rPr>
        <w:t xml:space="preserve"> pod adresem: </w:t>
      </w:r>
      <w:hyperlink r:id="rId34" w:history="1">
        <w:r w:rsidRPr="00AC5387">
          <w:rPr>
            <w:rStyle w:val="Hipercze"/>
            <w:rFonts w:ascii="Calibri" w:hAnsi="Calibri" w:cs="Calibri"/>
            <w:sz w:val="22"/>
            <w:szCs w:val="22"/>
          </w:rPr>
          <w:t>https://platformazakupowa.pl/pn/izoo_krakow</w:t>
        </w:r>
      </w:hyperlink>
      <w:r w:rsidRPr="00AC5387">
        <w:rPr>
          <w:rFonts w:ascii="Calibri" w:eastAsia="Calibri" w:hAnsi="Calibri" w:cs="Calibri"/>
          <w:sz w:val="22"/>
          <w:szCs w:val="22"/>
        </w:rPr>
        <w:t xml:space="preserve"> w myśl Ustawy na stronie internetowej prowadzonego postępowania  do dnia </w:t>
      </w:r>
      <w:r w:rsidR="00AC5387" w:rsidRPr="00AC5387">
        <w:rPr>
          <w:rFonts w:ascii="Calibri" w:hAnsi="Calibri" w:cs="Calibri"/>
          <w:b/>
          <w:color w:val="000000"/>
          <w:sz w:val="22"/>
          <w:szCs w:val="22"/>
        </w:rPr>
        <w:t>2</w:t>
      </w:r>
      <w:r w:rsidRPr="00AC5387">
        <w:rPr>
          <w:rFonts w:ascii="Calibri" w:hAnsi="Calibri" w:cs="Calibri"/>
          <w:b/>
          <w:color w:val="000000"/>
          <w:sz w:val="22"/>
          <w:szCs w:val="22"/>
        </w:rPr>
        <w:t>2</w:t>
      </w:r>
      <w:r w:rsidR="00AC5387" w:rsidRPr="00AC5387">
        <w:rPr>
          <w:rFonts w:ascii="Calibri" w:hAnsi="Calibri" w:cs="Calibri"/>
          <w:b/>
          <w:color w:val="000000"/>
          <w:sz w:val="22"/>
          <w:szCs w:val="22"/>
        </w:rPr>
        <w:t>.02.</w:t>
      </w:r>
      <w:r w:rsidR="00E70D5A">
        <w:rPr>
          <w:rFonts w:ascii="Calibri" w:hAnsi="Calibri" w:cs="Calibri"/>
          <w:b/>
          <w:color w:val="000000"/>
          <w:sz w:val="22"/>
          <w:szCs w:val="22"/>
        </w:rPr>
        <w:t>2</w:t>
      </w:r>
      <w:r w:rsidRPr="00AC5387">
        <w:rPr>
          <w:rFonts w:ascii="Calibri" w:hAnsi="Calibri" w:cs="Calibri"/>
          <w:b/>
          <w:color w:val="000000"/>
          <w:sz w:val="22"/>
          <w:szCs w:val="22"/>
        </w:rPr>
        <w:t>02</w:t>
      </w:r>
      <w:r w:rsidR="00701558" w:rsidRPr="00AC5387">
        <w:rPr>
          <w:rFonts w:ascii="Calibri" w:hAnsi="Calibri" w:cs="Calibri"/>
          <w:b/>
          <w:color w:val="000000"/>
          <w:sz w:val="22"/>
          <w:szCs w:val="22"/>
        </w:rPr>
        <w:t>4</w:t>
      </w:r>
      <w:r w:rsidRPr="00AC5387">
        <w:rPr>
          <w:rFonts w:ascii="Calibri" w:hAnsi="Calibri" w:cs="Calibri"/>
          <w:color w:val="000000"/>
          <w:sz w:val="22"/>
          <w:szCs w:val="22"/>
        </w:rPr>
        <w:t xml:space="preserve"> </w:t>
      </w:r>
      <w:r w:rsidRPr="00AC5387">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77592781"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w:t>
      </w:r>
      <w:r w:rsidRPr="00AC5387">
        <w:rPr>
          <w:rFonts w:ascii="Calibri" w:eastAsia="Calibri" w:hAnsi="Calibri" w:cs="Calibri"/>
          <w:sz w:val="22"/>
          <w:szCs w:val="22"/>
        </w:rPr>
        <w:t xml:space="preserve">ofert tj. </w:t>
      </w:r>
      <w:r w:rsidR="00AC5387" w:rsidRPr="00AC5387">
        <w:rPr>
          <w:rFonts w:ascii="Calibri" w:hAnsi="Calibri" w:cs="Calibri"/>
          <w:b/>
          <w:color w:val="000000"/>
          <w:sz w:val="22"/>
          <w:szCs w:val="22"/>
        </w:rPr>
        <w:t>22.02.</w:t>
      </w:r>
      <w:r w:rsidR="00DE6F89" w:rsidRPr="00AC5387">
        <w:rPr>
          <w:rFonts w:ascii="Calibri" w:hAnsi="Calibri" w:cs="Calibri"/>
          <w:b/>
          <w:color w:val="000000"/>
          <w:sz w:val="22"/>
          <w:szCs w:val="22"/>
        </w:rPr>
        <w:t>202</w:t>
      </w:r>
      <w:r w:rsidR="00701558" w:rsidRPr="00AC5387">
        <w:rPr>
          <w:rFonts w:ascii="Calibri" w:hAnsi="Calibri" w:cs="Calibri"/>
          <w:b/>
          <w:color w:val="000000"/>
          <w:sz w:val="22"/>
          <w:szCs w:val="22"/>
        </w:rPr>
        <w:t>4</w:t>
      </w:r>
      <w:r w:rsidR="00DE6F89" w:rsidRPr="00AC5387">
        <w:rPr>
          <w:rFonts w:ascii="Calibri" w:hAnsi="Calibri" w:cs="Calibri"/>
          <w:color w:val="000000"/>
          <w:sz w:val="22"/>
          <w:szCs w:val="22"/>
        </w:rPr>
        <w:t xml:space="preserve"> </w:t>
      </w:r>
      <w:r w:rsidR="00DE6F89" w:rsidRPr="00AC5387">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58BE57CC"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593FCA">
        <w:rPr>
          <w:rFonts w:ascii="Calibri" w:hAnsi="Calibri" w:cs="Calibri"/>
          <w:bCs/>
          <w:sz w:val="22"/>
          <w:szCs w:val="22"/>
        </w:rPr>
        <w:t xml:space="preserve">dnia </w:t>
      </w:r>
      <w:r w:rsidR="00AC5387" w:rsidRPr="00AC5387">
        <w:rPr>
          <w:rFonts w:ascii="Calibri" w:hAnsi="Calibri" w:cs="Calibri"/>
          <w:b/>
          <w:bCs/>
          <w:sz w:val="22"/>
          <w:szCs w:val="22"/>
        </w:rPr>
        <w:t>21.05</w:t>
      </w:r>
      <w:r w:rsidR="0023419D" w:rsidRPr="00AC5387">
        <w:rPr>
          <w:rFonts w:ascii="Calibri" w:hAnsi="Calibri" w:cs="Calibri"/>
          <w:b/>
          <w:bCs/>
          <w:sz w:val="22"/>
          <w:szCs w:val="22"/>
        </w:rPr>
        <w:t>.202</w:t>
      </w:r>
      <w:r w:rsidR="00701558" w:rsidRPr="00AC5387">
        <w:rPr>
          <w:rFonts w:ascii="Calibri" w:hAnsi="Calibri" w:cs="Calibri"/>
          <w:b/>
          <w:bCs/>
          <w:sz w:val="22"/>
          <w:szCs w:val="22"/>
        </w:rPr>
        <w:t>4</w:t>
      </w:r>
      <w:r w:rsidR="0023419D" w:rsidRPr="00AC5387">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lastRenderedPageBreak/>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687859">
      <w:pPr>
        <w:numPr>
          <w:ilvl w:val="0"/>
          <w:numId w:val="60"/>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 xml:space="preserve">r. o podatku od towarów i </w:t>
      </w:r>
      <w:r w:rsidR="005D756C">
        <w:rPr>
          <w:rFonts w:ascii="Calibri" w:hAnsi="Calibri" w:cs="Calibri"/>
          <w:color w:val="000000"/>
          <w:sz w:val="22"/>
          <w:szCs w:val="22"/>
        </w:rPr>
        <w:lastRenderedPageBreak/>
        <w:t>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6628BD">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lastRenderedPageBreak/>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w:t>
      </w:r>
      <w:r w:rsidRPr="00CA09D1">
        <w:rPr>
          <w:rFonts w:ascii="Calibri" w:hAnsi="Calibri" w:cs="Calibri"/>
          <w:sz w:val="22"/>
          <w:szCs w:val="22"/>
        </w:rPr>
        <w:lastRenderedPageBreak/>
        <w:t xml:space="preserve">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7"/>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58"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1324245A"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wykonawcy dotyczące zakazu udziel</w:t>
      </w:r>
      <w:r w:rsidR="00B1146C">
        <w:rPr>
          <w:rFonts w:ascii="Calibri" w:hAnsi="Calibri" w:cs="Calibri"/>
          <w:sz w:val="22"/>
          <w:szCs w:val="22"/>
        </w:rPr>
        <w:t>a</w:t>
      </w:r>
      <w:r w:rsidRPr="007B3604">
        <w:rPr>
          <w:rFonts w:ascii="Calibri" w:hAnsi="Calibri" w:cs="Calibri"/>
          <w:sz w:val="22"/>
          <w:szCs w:val="22"/>
        </w:rPr>
        <w:t>ni</w:t>
      </w:r>
      <w:r w:rsidR="00B1146C">
        <w:rPr>
          <w:rFonts w:ascii="Calibri" w:hAnsi="Calibri" w:cs="Calibri"/>
          <w:sz w:val="22"/>
          <w:szCs w:val="22"/>
        </w:rPr>
        <w:t>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58"/>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260DF82"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r w:rsidR="006628BD">
        <w:rPr>
          <w:rFonts w:ascii="Calibri" w:hAnsi="Calibri" w:cs="Calibri"/>
          <w:sz w:val="22"/>
          <w:szCs w:val="22"/>
        </w:rPr>
        <w:t>.</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745CDABC"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94057D5" w14:textId="247651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A2E2ED8" w14:textId="08C805D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C94B5C2" w14:textId="700DDD9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EF9FAE3" w14:textId="371AB0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5DEF287" w14:textId="250AE88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E885C50" w14:textId="404A42E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BF56996" w14:textId="10E09F4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44A0231" w14:textId="2A7B572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8CA3F90" w14:textId="61F56874" w:rsidR="00395427" w:rsidRDefault="00395427" w:rsidP="004E7765">
      <w:pPr>
        <w:shd w:val="clear" w:color="auto" w:fill="FFFFFF"/>
        <w:tabs>
          <w:tab w:val="left" w:leader="dot" w:pos="2232"/>
        </w:tabs>
        <w:ind w:right="23"/>
        <w:rPr>
          <w:rFonts w:ascii="Calibri" w:hAnsi="Calibri" w:cs="Calibri"/>
          <w:b/>
          <w:bCs/>
          <w:sz w:val="22"/>
          <w:szCs w:val="22"/>
          <w:u w:val="single"/>
        </w:rPr>
      </w:pPr>
    </w:p>
    <w:p w14:paraId="1EB50E9F" w14:textId="77777777" w:rsidR="00395427" w:rsidRDefault="00395427" w:rsidP="004E7765">
      <w:pPr>
        <w:shd w:val="clear" w:color="auto" w:fill="FFFFFF"/>
        <w:tabs>
          <w:tab w:val="left" w:leader="dot" w:pos="2232"/>
        </w:tabs>
        <w:ind w:right="23"/>
        <w:rPr>
          <w:rFonts w:ascii="Calibri" w:hAnsi="Calibri" w:cs="Calibri"/>
          <w:b/>
          <w:bCs/>
          <w:sz w:val="22"/>
          <w:szCs w:val="22"/>
          <w:u w:val="single"/>
        </w:rPr>
      </w:pPr>
    </w:p>
    <w:p w14:paraId="7985F2BF" w14:textId="22BE911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3D0AAAC" w14:textId="77304C5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2EEA1B8" w14:textId="67BED526"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F0413AF" w14:textId="7A73E43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4B07AC76" w14:textId="006FFC9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33AF364" w14:textId="679833C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507F0B3" w14:textId="2CA9E9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5A11336" w14:textId="5043FFB3" w:rsidR="00701558" w:rsidRDefault="00701558" w:rsidP="006628BD">
      <w:pPr>
        <w:shd w:val="clear" w:color="auto" w:fill="FFFFFF"/>
        <w:tabs>
          <w:tab w:val="left" w:leader="dot" w:pos="2232"/>
        </w:tabs>
        <w:ind w:right="23"/>
        <w:rPr>
          <w:rFonts w:ascii="Calibri" w:hAnsi="Calibri" w:cs="Calibri"/>
          <w:b/>
          <w:bCs/>
          <w:sz w:val="22"/>
          <w:szCs w:val="22"/>
          <w:u w:val="single"/>
        </w:rPr>
      </w:pPr>
    </w:p>
    <w:p w14:paraId="5BB55E2D" w14:textId="77777777" w:rsidR="006628BD" w:rsidRDefault="006628BD" w:rsidP="006628BD">
      <w:pPr>
        <w:shd w:val="clear" w:color="auto" w:fill="FFFFFF"/>
        <w:tabs>
          <w:tab w:val="left" w:leader="dot" w:pos="2232"/>
        </w:tabs>
        <w:ind w:right="23"/>
        <w:rPr>
          <w:rFonts w:ascii="Calibri" w:hAnsi="Calibri" w:cs="Calibri"/>
          <w:b/>
          <w:bCs/>
          <w:sz w:val="22"/>
          <w:szCs w:val="22"/>
          <w:u w:val="single"/>
        </w:rPr>
      </w:pPr>
    </w:p>
    <w:p w14:paraId="5148F72B" w14:textId="7D40AFB1"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BD12ACB" w14:textId="77777777" w:rsidR="002C771A" w:rsidRDefault="002C771A" w:rsidP="002C771A">
      <w:pPr>
        <w:pStyle w:val="Akapitzlist"/>
        <w:ind w:left="0"/>
        <w:rPr>
          <w:rFonts w:ascii="Calibri" w:hAnsi="Calibri" w:cs="Calibri"/>
          <w:b/>
          <w:bCs/>
          <w:sz w:val="22"/>
          <w:szCs w:val="22"/>
        </w:rPr>
      </w:pPr>
      <w:proofErr w:type="spellStart"/>
      <w:r w:rsidRPr="00906216">
        <w:rPr>
          <w:rFonts w:ascii="Calibri" w:hAnsi="Calibri" w:cs="Calibri"/>
          <w:b/>
          <w:bCs/>
          <w:sz w:val="22"/>
          <w:szCs w:val="22"/>
        </w:rPr>
        <w:t>Termocykler</w:t>
      </w:r>
      <w:proofErr w:type="spellEnd"/>
      <w:r w:rsidRPr="00906216">
        <w:rPr>
          <w:rFonts w:ascii="Calibri" w:hAnsi="Calibri" w:cs="Calibri"/>
          <w:b/>
          <w:bCs/>
          <w:sz w:val="22"/>
          <w:szCs w:val="22"/>
        </w:rPr>
        <w:t xml:space="preserve"> – aparat do amplifikacji fragmentów kwasów nukleinowych z gradientem temperatury – 3 sztuki</w:t>
      </w:r>
    </w:p>
    <w:p w14:paraId="1263717C" w14:textId="77777777" w:rsidR="002C771A" w:rsidRPr="00701558" w:rsidRDefault="002C771A" w:rsidP="002C771A">
      <w:pPr>
        <w:pStyle w:val="Akapitzlist"/>
        <w:ind w:left="0"/>
        <w:rPr>
          <w:rFonts w:ascii="Calibri" w:hAnsi="Calibri" w:cs="Calibri"/>
          <w:bCs/>
          <w:sz w:val="22"/>
          <w:szCs w:val="22"/>
        </w:rPr>
      </w:pPr>
    </w:p>
    <w:p w14:paraId="0C055D52" w14:textId="77777777" w:rsidR="002C771A" w:rsidRPr="00701558" w:rsidRDefault="002C771A" w:rsidP="002C771A">
      <w:pPr>
        <w:spacing w:after="120" w:line="276" w:lineRule="auto"/>
        <w:ind w:left="709"/>
        <w:rPr>
          <w:rFonts w:ascii="Calibri" w:hAnsi="Calibri" w:cs="Calibri"/>
          <w:b/>
          <w:bCs/>
          <w:sz w:val="22"/>
          <w:szCs w:val="22"/>
          <w:u w:val="single"/>
        </w:rPr>
      </w:pPr>
      <w:r w:rsidRPr="00701558">
        <w:rPr>
          <w:rFonts w:ascii="Calibri" w:hAnsi="Calibri" w:cs="Calibri"/>
          <w:b/>
          <w:bCs/>
          <w:sz w:val="22"/>
          <w:szCs w:val="22"/>
          <w:u w:val="single"/>
        </w:rPr>
        <w:t xml:space="preserve">1. </w:t>
      </w:r>
      <w:proofErr w:type="spellStart"/>
      <w:r w:rsidRPr="00701558">
        <w:rPr>
          <w:rFonts w:ascii="Calibri" w:hAnsi="Calibri" w:cs="Calibri"/>
          <w:b/>
          <w:bCs/>
          <w:sz w:val="22"/>
          <w:szCs w:val="22"/>
          <w:u w:val="single"/>
        </w:rPr>
        <w:t>Termocyklery</w:t>
      </w:r>
      <w:proofErr w:type="spellEnd"/>
      <w:r w:rsidRPr="00701558">
        <w:rPr>
          <w:rFonts w:ascii="Calibri" w:hAnsi="Calibri" w:cs="Calibri"/>
          <w:b/>
          <w:bCs/>
          <w:sz w:val="22"/>
          <w:szCs w:val="22"/>
          <w:u w:val="single"/>
        </w:rPr>
        <w:t xml:space="preserve"> muszą być: </w:t>
      </w:r>
    </w:p>
    <w:p w14:paraId="44D9B9E7" w14:textId="77777777" w:rsidR="002C771A" w:rsidRPr="00701558" w:rsidRDefault="002C771A" w:rsidP="002C771A">
      <w:pPr>
        <w:pStyle w:val="Akapitzlist"/>
        <w:spacing w:after="120" w:line="276" w:lineRule="auto"/>
        <w:ind w:left="1080"/>
        <w:rPr>
          <w:rFonts w:ascii="Calibri" w:hAnsi="Calibri" w:cs="Calibri"/>
          <w:bCs/>
          <w:sz w:val="22"/>
          <w:szCs w:val="22"/>
        </w:rPr>
      </w:pPr>
      <w:r w:rsidRPr="00701558">
        <w:rPr>
          <w:rFonts w:ascii="Calibri" w:hAnsi="Calibri" w:cs="Calibri"/>
          <w:bCs/>
          <w:sz w:val="22"/>
          <w:szCs w:val="22"/>
        </w:rPr>
        <w:t>1.01. fabrycznie nowe;</w:t>
      </w:r>
    </w:p>
    <w:p w14:paraId="6FBDA5B6" w14:textId="77777777" w:rsidR="002C771A" w:rsidRPr="00701558" w:rsidRDefault="002C771A" w:rsidP="002C771A">
      <w:pPr>
        <w:pStyle w:val="Akapitzlist"/>
        <w:spacing w:after="120" w:line="276" w:lineRule="auto"/>
        <w:ind w:left="1080"/>
        <w:rPr>
          <w:rFonts w:ascii="Calibri" w:hAnsi="Calibri" w:cs="Calibri"/>
          <w:bCs/>
          <w:sz w:val="22"/>
          <w:szCs w:val="22"/>
        </w:rPr>
      </w:pPr>
      <w:r w:rsidRPr="00701558">
        <w:rPr>
          <w:rFonts w:ascii="Calibri" w:hAnsi="Calibri" w:cs="Calibri"/>
          <w:bCs/>
          <w:sz w:val="22"/>
          <w:szCs w:val="22"/>
        </w:rPr>
        <w:t>1.02. nieuszkodzone mechanicznie i elektronicznie;</w:t>
      </w:r>
    </w:p>
    <w:p w14:paraId="598B2C4E" w14:textId="77777777" w:rsidR="002C771A" w:rsidRPr="00701558" w:rsidRDefault="002C771A" w:rsidP="002C771A">
      <w:pPr>
        <w:pStyle w:val="Akapitzlist"/>
        <w:spacing w:after="120" w:line="276" w:lineRule="auto"/>
        <w:ind w:left="1080"/>
        <w:rPr>
          <w:rFonts w:ascii="Calibri" w:hAnsi="Calibri" w:cs="Calibri"/>
          <w:bCs/>
          <w:sz w:val="22"/>
          <w:szCs w:val="22"/>
        </w:rPr>
      </w:pPr>
      <w:r w:rsidRPr="00701558">
        <w:rPr>
          <w:rFonts w:ascii="Calibri" w:hAnsi="Calibri" w:cs="Calibri"/>
          <w:bCs/>
          <w:sz w:val="22"/>
          <w:szCs w:val="22"/>
        </w:rPr>
        <w:t>1.03. wolne od wad fizycznych i prawnych;</w:t>
      </w:r>
    </w:p>
    <w:p w14:paraId="4B2F8979" w14:textId="77777777" w:rsidR="002C771A" w:rsidRPr="00701558" w:rsidRDefault="002C771A" w:rsidP="002C771A">
      <w:pPr>
        <w:pStyle w:val="Akapitzlist"/>
        <w:spacing w:after="120" w:line="276" w:lineRule="auto"/>
        <w:ind w:left="1080"/>
        <w:rPr>
          <w:rFonts w:ascii="Calibri" w:hAnsi="Calibri" w:cs="Calibri"/>
          <w:bCs/>
          <w:sz w:val="22"/>
          <w:szCs w:val="22"/>
        </w:rPr>
      </w:pPr>
      <w:r w:rsidRPr="00701558">
        <w:rPr>
          <w:rFonts w:ascii="Calibri" w:hAnsi="Calibri" w:cs="Calibri"/>
          <w:bCs/>
          <w:sz w:val="22"/>
          <w:szCs w:val="22"/>
        </w:rPr>
        <w:t>1.04. wyprodukowane nie wcześniej niż do 12 m-</w:t>
      </w:r>
      <w:proofErr w:type="spellStart"/>
      <w:r w:rsidRPr="00701558">
        <w:rPr>
          <w:rFonts w:ascii="Calibri" w:hAnsi="Calibri" w:cs="Calibri"/>
          <w:bCs/>
          <w:sz w:val="22"/>
          <w:szCs w:val="22"/>
        </w:rPr>
        <w:t>cy</w:t>
      </w:r>
      <w:proofErr w:type="spellEnd"/>
      <w:r w:rsidRPr="00701558">
        <w:rPr>
          <w:rFonts w:ascii="Calibri" w:hAnsi="Calibri" w:cs="Calibri"/>
          <w:bCs/>
          <w:sz w:val="22"/>
          <w:szCs w:val="22"/>
        </w:rPr>
        <w:t xml:space="preserve"> przed datą dostawy;</w:t>
      </w:r>
    </w:p>
    <w:p w14:paraId="79B9B853" w14:textId="77777777" w:rsidR="002C771A" w:rsidRPr="00701558" w:rsidRDefault="002C771A" w:rsidP="002C771A">
      <w:pPr>
        <w:pStyle w:val="Akapitzlist"/>
        <w:spacing w:after="120" w:line="276" w:lineRule="auto"/>
        <w:ind w:left="1080"/>
        <w:rPr>
          <w:rFonts w:ascii="Calibri" w:hAnsi="Calibri" w:cs="Calibri"/>
          <w:bCs/>
          <w:sz w:val="22"/>
          <w:szCs w:val="22"/>
        </w:rPr>
      </w:pPr>
      <w:r w:rsidRPr="00701558">
        <w:rPr>
          <w:rFonts w:ascii="Calibri" w:hAnsi="Calibri" w:cs="Calibri"/>
          <w:bCs/>
          <w:sz w:val="22"/>
          <w:szCs w:val="22"/>
        </w:rPr>
        <w:t>1.05. kompatybilne z polską siecią elektryczną (wtyczki);</w:t>
      </w:r>
    </w:p>
    <w:p w14:paraId="64E15265" w14:textId="77777777" w:rsidR="002C771A" w:rsidRPr="00701558" w:rsidRDefault="002C771A" w:rsidP="002C771A">
      <w:pPr>
        <w:pStyle w:val="Akapitzlist"/>
        <w:spacing w:after="120" w:line="276" w:lineRule="auto"/>
        <w:ind w:left="1080"/>
        <w:rPr>
          <w:rFonts w:ascii="Calibri" w:hAnsi="Calibri" w:cs="Calibri"/>
          <w:bCs/>
          <w:sz w:val="22"/>
          <w:szCs w:val="22"/>
        </w:rPr>
      </w:pPr>
    </w:p>
    <w:p w14:paraId="3322CB7A" w14:textId="77777777" w:rsidR="002C771A" w:rsidRPr="00701558" w:rsidRDefault="002C771A" w:rsidP="002C771A">
      <w:pPr>
        <w:spacing w:after="120" w:line="276" w:lineRule="auto"/>
        <w:ind w:left="709"/>
        <w:rPr>
          <w:rFonts w:ascii="Calibri" w:hAnsi="Calibri" w:cs="Calibri"/>
          <w:b/>
          <w:bCs/>
          <w:sz w:val="22"/>
          <w:szCs w:val="22"/>
          <w:u w:val="single"/>
        </w:rPr>
      </w:pPr>
      <w:r w:rsidRPr="00701558">
        <w:rPr>
          <w:rFonts w:ascii="Calibri" w:hAnsi="Calibri" w:cs="Calibri"/>
          <w:b/>
          <w:bCs/>
          <w:sz w:val="22"/>
          <w:szCs w:val="22"/>
          <w:u w:val="single"/>
        </w:rPr>
        <w:t xml:space="preserve">2. </w:t>
      </w:r>
      <w:proofErr w:type="spellStart"/>
      <w:r w:rsidRPr="00701558">
        <w:rPr>
          <w:rFonts w:ascii="Calibri" w:hAnsi="Calibri" w:cs="Calibri"/>
          <w:b/>
          <w:bCs/>
          <w:sz w:val="22"/>
          <w:szCs w:val="22"/>
          <w:u w:val="single"/>
        </w:rPr>
        <w:t>Termocyklery</w:t>
      </w:r>
      <w:proofErr w:type="spellEnd"/>
      <w:r w:rsidRPr="00701558">
        <w:rPr>
          <w:rFonts w:ascii="Calibri" w:hAnsi="Calibri" w:cs="Calibri"/>
          <w:b/>
          <w:bCs/>
          <w:sz w:val="22"/>
          <w:szCs w:val="22"/>
          <w:u w:val="single"/>
        </w:rPr>
        <w:t xml:space="preserve"> muszą posiadać następujące cechy i funkcje:</w:t>
      </w:r>
    </w:p>
    <w:p w14:paraId="58E4D88B"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2.01. blok 96-dołkowy umożliwiający wykonywanie reakcji PCR zarówno na płytkach 96-dołkowych 0,2 </w:t>
      </w:r>
      <w:proofErr w:type="spellStart"/>
      <w:r w:rsidRPr="00074C93">
        <w:rPr>
          <w:rFonts w:ascii="Calibri" w:hAnsi="Calibri" w:cs="Calibri"/>
          <w:bCs/>
          <w:sz w:val="22"/>
          <w:szCs w:val="22"/>
        </w:rPr>
        <w:t>mL</w:t>
      </w:r>
      <w:proofErr w:type="spellEnd"/>
      <w:r w:rsidRPr="00074C93">
        <w:rPr>
          <w:rFonts w:ascii="Calibri" w:hAnsi="Calibri" w:cs="Calibri"/>
          <w:bCs/>
          <w:sz w:val="22"/>
          <w:szCs w:val="22"/>
        </w:rPr>
        <w:t xml:space="preserve"> </w:t>
      </w:r>
    </w:p>
    <w:p w14:paraId="5E542270"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jak i z wykorzystaniem probówek/</w:t>
      </w:r>
      <w:proofErr w:type="spellStart"/>
      <w:r w:rsidRPr="00074C93">
        <w:rPr>
          <w:rFonts w:ascii="Calibri" w:hAnsi="Calibri" w:cs="Calibri"/>
          <w:bCs/>
          <w:sz w:val="22"/>
          <w:szCs w:val="22"/>
        </w:rPr>
        <w:t>stripów</w:t>
      </w:r>
      <w:proofErr w:type="spellEnd"/>
      <w:r w:rsidRPr="00074C93">
        <w:rPr>
          <w:rFonts w:ascii="Calibri" w:hAnsi="Calibri" w:cs="Calibri"/>
          <w:bCs/>
          <w:sz w:val="22"/>
          <w:szCs w:val="22"/>
        </w:rPr>
        <w:t xml:space="preserve"> o objętości 0,2 </w:t>
      </w:r>
      <w:proofErr w:type="spellStart"/>
      <w:r w:rsidRPr="00074C93">
        <w:rPr>
          <w:rFonts w:ascii="Calibri" w:hAnsi="Calibri" w:cs="Calibri"/>
          <w:bCs/>
          <w:sz w:val="22"/>
          <w:szCs w:val="22"/>
        </w:rPr>
        <w:t>mL</w:t>
      </w:r>
      <w:proofErr w:type="spellEnd"/>
      <w:r w:rsidRPr="00074C93">
        <w:rPr>
          <w:rFonts w:ascii="Calibri" w:hAnsi="Calibri" w:cs="Calibri"/>
          <w:bCs/>
          <w:sz w:val="22"/>
          <w:szCs w:val="22"/>
        </w:rPr>
        <w:t>;</w:t>
      </w:r>
    </w:p>
    <w:p w14:paraId="5CBA09A3"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2.02. 6 stref temperatury (gradient) w obrębie jednego bloku, umożliwiające ustawienie różnych temperatur w różnych częściach bloku na tym samym etapie jednej/tej samej reakcji PCR – dopuszczalna/możliwa różnica temperatur między minimalną i maksymalną temperaturą ustawioną w różnych częściach bloku wynosząca co najmniej 10 °C;</w:t>
      </w:r>
    </w:p>
    <w:p w14:paraId="6810A215"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2.03. możliwość ustawienia szybkości zmian temperatury (ramp </w:t>
      </w:r>
      <w:proofErr w:type="spellStart"/>
      <w:r w:rsidRPr="00074C93">
        <w:rPr>
          <w:rFonts w:ascii="Calibri" w:hAnsi="Calibri" w:cs="Calibri"/>
          <w:bCs/>
          <w:sz w:val="22"/>
          <w:szCs w:val="22"/>
        </w:rPr>
        <w:t>rate</w:t>
      </w:r>
      <w:proofErr w:type="spellEnd"/>
      <w:r w:rsidRPr="00074C93">
        <w:rPr>
          <w:rFonts w:ascii="Calibri" w:hAnsi="Calibri" w:cs="Calibri"/>
          <w:bCs/>
          <w:sz w:val="22"/>
          <w:szCs w:val="22"/>
        </w:rPr>
        <w:t>) – co najmniej w zakresie 1 do 4 °C/s;</w:t>
      </w:r>
    </w:p>
    <w:p w14:paraId="6126E0BC"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2.04. określona w specyfikacji, wysoka dokładność temperatur – wartość dokładności nie wyższa niż ±0,3 °C; </w:t>
      </w:r>
    </w:p>
    <w:p w14:paraId="2B8875B9"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2.05. zakres możliwych do ustawienia temperatur 4 – 100 °C (zakres może być szerszy, np. od 0 – 101 °C);</w:t>
      </w:r>
    </w:p>
    <w:p w14:paraId="2D19037D"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2.06. określona w specyfikacji jednorodność temperatury - wartość nie wyższa niż 0,5 °C; </w:t>
      </w:r>
    </w:p>
    <w:p w14:paraId="33A79E9D"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2.07. możliwość utrzymywania zadanej temperatury nawet do 24 godzin (inkubacja);</w:t>
      </w:r>
    </w:p>
    <w:p w14:paraId="407CBC76"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2.08. obsługiwany zakres objętości reakcji 10-100 </w:t>
      </w:r>
      <w:proofErr w:type="spellStart"/>
      <w:r w:rsidRPr="00074C93">
        <w:rPr>
          <w:rFonts w:ascii="Calibri" w:hAnsi="Calibri" w:cs="Calibri"/>
          <w:bCs/>
          <w:sz w:val="22"/>
          <w:szCs w:val="22"/>
        </w:rPr>
        <w:t>mL</w:t>
      </w:r>
      <w:proofErr w:type="spellEnd"/>
      <w:r w:rsidRPr="00074C93">
        <w:rPr>
          <w:rFonts w:ascii="Calibri" w:hAnsi="Calibri" w:cs="Calibri"/>
          <w:bCs/>
          <w:sz w:val="22"/>
          <w:szCs w:val="22"/>
        </w:rPr>
        <w:t xml:space="preserve">; </w:t>
      </w:r>
    </w:p>
    <w:p w14:paraId="0C56C307"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2.09. możliwość podpięcia </w:t>
      </w:r>
      <w:proofErr w:type="spellStart"/>
      <w:r w:rsidRPr="00074C93">
        <w:rPr>
          <w:rFonts w:ascii="Calibri" w:hAnsi="Calibri" w:cs="Calibri"/>
          <w:bCs/>
          <w:sz w:val="22"/>
          <w:szCs w:val="22"/>
        </w:rPr>
        <w:t>pendrive’a</w:t>
      </w:r>
      <w:proofErr w:type="spellEnd"/>
      <w:r w:rsidRPr="00074C93">
        <w:rPr>
          <w:rFonts w:ascii="Calibri" w:hAnsi="Calibri" w:cs="Calibri"/>
          <w:bCs/>
          <w:sz w:val="22"/>
          <w:szCs w:val="22"/>
        </w:rPr>
        <w:t xml:space="preserve"> – port USB;</w:t>
      </w:r>
    </w:p>
    <w:p w14:paraId="778493F2"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2.10. ekran dotykowy umożliwiający obsługę i ustawienia </w:t>
      </w:r>
      <w:proofErr w:type="spellStart"/>
      <w:r w:rsidRPr="00074C93">
        <w:rPr>
          <w:rFonts w:ascii="Calibri" w:hAnsi="Calibri" w:cs="Calibri"/>
          <w:bCs/>
          <w:sz w:val="22"/>
          <w:szCs w:val="22"/>
        </w:rPr>
        <w:t>Termocyklera</w:t>
      </w:r>
      <w:proofErr w:type="spellEnd"/>
      <w:r w:rsidRPr="00074C93">
        <w:rPr>
          <w:rFonts w:ascii="Calibri" w:hAnsi="Calibri" w:cs="Calibri"/>
          <w:bCs/>
          <w:sz w:val="22"/>
          <w:szCs w:val="22"/>
        </w:rPr>
        <w:t>;</w:t>
      </w:r>
    </w:p>
    <w:p w14:paraId="342C91CB"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2.11. pamięć wewnętrzną / dysk wewnętrzny o pojemności umożliwiającej zapamiętanie co najmniej 500 różnych protokołów/metod; </w:t>
      </w:r>
    </w:p>
    <w:p w14:paraId="2CE1DB5C"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2.12. możliwość utworzenia kont użytkowników, zabezpieczonych hasłem;</w:t>
      </w:r>
    </w:p>
    <w:p w14:paraId="6FA91E41"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lastRenderedPageBreak/>
        <w:t>2.13. ochrona przed zmianą protokołów przypisanych do kont użytkowników (np. konieczność logowania do zmiany programu termicznego/protokołu przypisanego do danego konta/katalogu);</w:t>
      </w:r>
    </w:p>
    <w:p w14:paraId="45FA888B" w14:textId="77777777" w:rsidR="002C771A"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2.14. możliwość podpięcia do Internetu, zdalnego ściągania raportów z eksperymentu i sprawdzania statusu </w:t>
      </w:r>
      <w:proofErr w:type="spellStart"/>
      <w:r w:rsidRPr="00074C93">
        <w:rPr>
          <w:rFonts w:ascii="Calibri" w:hAnsi="Calibri" w:cs="Calibri"/>
          <w:bCs/>
          <w:sz w:val="22"/>
          <w:szCs w:val="22"/>
        </w:rPr>
        <w:t>Termocyklera</w:t>
      </w:r>
      <w:proofErr w:type="spellEnd"/>
      <w:r w:rsidRPr="00074C93">
        <w:rPr>
          <w:rFonts w:ascii="Calibri" w:hAnsi="Calibri" w:cs="Calibri"/>
          <w:bCs/>
          <w:sz w:val="22"/>
          <w:szCs w:val="22"/>
        </w:rPr>
        <w:t>;</w:t>
      </w:r>
    </w:p>
    <w:p w14:paraId="375509BF" w14:textId="77777777" w:rsidR="002C771A" w:rsidRDefault="002C771A" w:rsidP="002C771A">
      <w:pPr>
        <w:pStyle w:val="Akapitzlist"/>
        <w:spacing w:after="120" w:line="276" w:lineRule="auto"/>
        <w:ind w:left="1080"/>
        <w:rPr>
          <w:rFonts w:ascii="Calibri" w:hAnsi="Calibri" w:cs="Calibri"/>
          <w:bCs/>
          <w:sz w:val="22"/>
          <w:szCs w:val="22"/>
        </w:rPr>
      </w:pPr>
    </w:p>
    <w:p w14:paraId="5463C8A4" w14:textId="77777777" w:rsidR="002C771A" w:rsidRDefault="002C771A" w:rsidP="002C771A">
      <w:pPr>
        <w:pStyle w:val="Akapitzlist"/>
        <w:spacing w:after="120" w:line="276" w:lineRule="auto"/>
        <w:ind w:left="1080"/>
        <w:rPr>
          <w:rFonts w:ascii="Calibri" w:hAnsi="Calibri" w:cs="Calibri"/>
          <w:bCs/>
          <w:sz w:val="22"/>
          <w:szCs w:val="22"/>
        </w:rPr>
      </w:pPr>
    </w:p>
    <w:p w14:paraId="131516C5" w14:textId="77777777" w:rsidR="002C771A" w:rsidRPr="00701558" w:rsidRDefault="002C771A" w:rsidP="002C771A">
      <w:pPr>
        <w:pStyle w:val="Akapitzlist"/>
        <w:spacing w:after="120" w:line="276" w:lineRule="auto"/>
        <w:ind w:left="1080"/>
        <w:rPr>
          <w:rFonts w:ascii="Calibri" w:hAnsi="Calibri" w:cs="Calibri"/>
          <w:bCs/>
          <w:sz w:val="22"/>
          <w:szCs w:val="22"/>
        </w:rPr>
      </w:pPr>
    </w:p>
    <w:p w14:paraId="2B173937" w14:textId="77777777" w:rsidR="002C771A" w:rsidRPr="00701558" w:rsidRDefault="002C771A" w:rsidP="002C771A">
      <w:pPr>
        <w:spacing w:after="120" w:line="276" w:lineRule="auto"/>
        <w:ind w:left="709"/>
        <w:rPr>
          <w:rFonts w:ascii="Calibri" w:hAnsi="Calibri" w:cs="Calibri"/>
          <w:b/>
          <w:bCs/>
          <w:sz w:val="22"/>
          <w:szCs w:val="22"/>
          <w:u w:val="single"/>
        </w:rPr>
      </w:pPr>
      <w:r w:rsidRPr="00701558">
        <w:rPr>
          <w:rFonts w:ascii="Calibri" w:hAnsi="Calibri" w:cs="Calibri"/>
          <w:b/>
          <w:bCs/>
          <w:sz w:val="22"/>
          <w:szCs w:val="22"/>
          <w:u w:val="single"/>
        </w:rPr>
        <w:t>3. Wykonawca zapewni:</w:t>
      </w:r>
    </w:p>
    <w:p w14:paraId="34FACEEB"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3.01. gwarancję nie krótszą niż 12 miesięcy licząc od daty podpisania protokołu odbioru bez zastrzeżeń (może to być gwarancja producenta, jeśli Producent taką zapewnia);</w:t>
      </w:r>
    </w:p>
    <w:p w14:paraId="14E0E258"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3.02. rękojmię zgodną z polskim prawem;</w:t>
      </w:r>
    </w:p>
    <w:p w14:paraId="1257FCB3"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3.03. serwis pogwarancyjny oraz dostęp do części zamiennych i niezbędnych zestawów kalibracyjnych (jeżeli dotyczy) przez okres co najmniej 3 lat od momentu zaprzestania produkcji </w:t>
      </w:r>
      <w:proofErr w:type="spellStart"/>
      <w:r w:rsidRPr="00074C93">
        <w:rPr>
          <w:rFonts w:ascii="Calibri" w:hAnsi="Calibri" w:cs="Calibri"/>
          <w:bCs/>
          <w:sz w:val="22"/>
          <w:szCs w:val="22"/>
        </w:rPr>
        <w:t>termocyklera</w:t>
      </w:r>
      <w:proofErr w:type="spellEnd"/>
      <w:r w:rsidRPr="00074C93">
        <w:rPr>
          <w:rFonts w:ascii="Calibri" w:hAnsi="Calibri" w:cs="Calibri"/>
          <w:bCs/>
          <w:sz w:val="22"/>
          <w:szCs w:val="22"/>
        </w:rPr>
        <w:t>;</w:t>
      </w:r>
    </w:p>
    <w:p w14:paraId="54861161"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3.04. ewentualne naprawy realizowane przez autoryzowany serwis producenta lub samego producenta; </w:t>
      </w:r>
    </w:p>
    <w:p w14:paraId="3655927A"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3.05. czas telefonicznej lub mailowej reakcji serwisu na zgłoszenie mailem awarii/problemu/pytanie do 72 godzin liczonych od daty i godziny wysłania wiadomości e-mail ze zgłoszeniem; </w:t>
      </w:r>
    </w:p>
    <w:p w14:paraId="0BE11CCD"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3.06. obsługę w języku polskim lub angielskim w zakresie realizowanych serwisów, przeglądów i ewentualnych napraw;</w:t>
      </w:r>
    </w:p>
    <w:p w14:paraId="561AAD14" w14:textId="77777777" w:rsidR="002C771A" w:rsidRPr="00074C93"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3.07. pełną instrukcję obsługi </w:t>
      </w:r>
      <w:proofErr w:type="spellStart"/>
      <w:r w:rsidRPr="00074C93">
        <w:rPr>
          <w:rFonts w:ascii="Calibri" w:hAnsi="Calibri" w:cs="Calibri"/>
          <w:bCs/>
          <w:sz w:val="22"/>
          <w:szCs w:val="22"/>
        </w:rPr>
        <w:t>termocyklera</w:t>
      </w:r>
      <w:proofErr w:type="spellEnd"/>
      <w:r w:rsidRPr="00074C93">
        <w:rPr>
          <w:rFonts w:ascii="Calibri" w:hAnsi="Calibri" w:cs="Calibri"/>
          <w:bCs/>
          <w:sz w:val="22"/>
          <w:szCs w:val="22"/>
        </w:rPr>
        <w:t xml:space="preserve"> w języku polskim lub angielskim, papierową lub elektroniczną w formie pliku np. pdf;</w:t>
      </w:r>
    </w:p>
    <w:p w14:paraId="586EB27A" w14:textId="77777777" w:rsidR="002C771A" w:rsidRPr="00701558" w:rsidRDefault="002C771A" w:rsidP="002C771A">
      <w:pPr>
        <w:pStyle w:val="Akapitzlist"/>
        <w:spacing w:after="120" w:line="276" w:lineRule="auto"/>
        <w:ind w:left="1080"/>
        <w:rPr>
          <w:rFonts w:ascii="Calibri" w:hAnsi="Calibri" w:cs="Calibri"/>
          <w:bCs/>
          <w:sz w:val="22"/>
          <w:szCs w:val="22"/>
        </w:rPr>
      </w:pPr>
      <w:r w:rsidRPr="00074C93">
        <w:rPr>
          <w:rFonts w:ascii="Calibri" w:hAnsi="Calibri" w:cs="Calibri"/>
          <w:bCs/>
          <w:sz w:val="22"/>
          <w:szCs w:val="22"/>
        </w:rPr>
        <w:t xml:space="preserve">3.08. broszury aplikacyjne i materiały opisujące możliwości analityczne i specyfikację </w:t>
      </w:r>
      <w:proofErr w:type="spellStart"/>
      <w:r w:rsidRPr="00074C93">
        <w:rPr>
          <w:rFonts w:ascii="Calibri" w:hAnsi="Calibri" w:cs="Calibri"/>
          <w:bCs/>
          <w:sz w:val="22"/>
          <w:szCs w:val="22"/>
        </w:rPr>
        <w:t>termocyklera</w:t>
      </w:r>
      <w:proofErr w:type="spellEnd"/>
      <w:r w:rsidRPr="00074C93">
        <w:rPr>
          <w:rFonts w:ascii="Calibri" w:hAnsi="Calibri" w:cs="Calibri"/>
          <w:bCs/>
          <w:sz w:val="22"/>
          <w:szCs w:val="22"/>
        </w:rPr>
        <w:t>.</w:t>
      </w:r>
    </w:p>
    <w:p w14:paraId="29C1E6D6"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0EC16488"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2C3A5F25"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5660C896"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59FBFA88"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32C71DA8"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1BC97F3D"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1C230C65"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079F523D"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0622B5F2"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7CAAB8D6"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3C81E539"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5E43A2BB"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63C6D6C5"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5E2A208D"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112FAB06"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6CC0CAEF"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3B363726"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29EE7E41" w14:textId="77777777" w:rsidR="002C771A" w:rsidRDefault="002C771A" w:rsidP="002C771A">
      <w:pPr>
        <w:spacing w:after="160" w:line="259" w:lineRule="auto"/>
        <w:rPr>
          <w:rFonts w:ascii="Arial Narrow" w:eastAsiaTheme="minorHAnsi" w:hAnsi="Arial Narrow" w:cstheme="minorBidi"/>
          <w:sz w:val="22"/>
          <w:szCs w:val="22"/>
          <w:lang w:eastAsia="en-US"/>
        </w:rPr>
      </w:pPr>
    </w:p>
    <w:p w14:paraId="3D6E4819" w14:textId="77777777" w:rsidR="002C771A" w:rsidRDefault="002C771A" w:rsidP="002C771A">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4AD0C1AC" w14:textId="77777777" w:rsidR="002C771A" w:rsidRDefault="002C771A" w:rsidP="002C771A">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2C771A" w14:paraId="0CFE6515" w14:textId="77777777" w:rsidTr="00E70D5A">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5A2AE1D" w14:textId="77777777" w:rsidR="002C771A" w:rsidRDefault="002C771A" w:rsidP="00E70D5A">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1678823D" w14:textId="77777777" w:rsidR="002C771A" w:rsidRDefault="002C771A" w:rsidP="002C771A">
      <w:pPr>
        <w:shd w:val="clear" w:color="auto" w:fill="FFFFFF"/>
        <w:tabs>
          <w:tab w:val="left" w:leader="dot" w:pos="2232"/>
        </w:tabs>
        <w:ind w:right="23"/>
        <w:jc w:val="center"/>
        <w:rPr>
          <w:rFonts w:ascii="Calibri" w:hAnsi="Calibri"/>
          <w:b/>
          <w:bCs/>
          <w:sz w:val="22"/>
          <w:szCs w:val="22"/>
        </w:rPr>
      </w:pPr>
    </w:p>
    <w:p w14:paraId="28292D10" w14:textId="77777777" w:rsidR="002C771A" w:rsidRDefault="002C771A" w:rsidP="002C771A">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4EB27C8E" w14:textId="77777777" w:rsidR="002C771A" w:rsidRDefault="002C771A" w:rsidP="002C771A">
      <w:pPr>
        <w:shd w:val="clear" w:color="auto" w:fill="FFFFFF"/>
        <w:tabs>
          <w:tab w:val="left" w:leader="dot" w:pos="2232"/>
        </w:tabs>
        <w:ind w:right="23"/>
        <w:jc w:val="center"/>
        <w:rPr>
          <w:rFonts w:ascii="Calibri" w:hAnsi="Calibri"/>
          <w:b/>
          <w:bCs/>
          <w:sz w:val="22"/>
          <w:szCs w:val="22"/>
        </w:rPr>
      </w:pPr>
    </w:p>
    <w:p w14:paraId="306120D7" w14:textId="77777777" w:rsidR="002C771A" w:rsidRDefault="002C771A" w:rsidP="002C771A">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19359600" w14:textId="77777777" w:rsidR="002C771A" w:rsidRPr="00ED1728" w:rsidRDefault="002C771A" w:rsidP="002C771A">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37C832D3" w14:textId="77777777" w:rsidR="002C771A" w:rsidRPr="00ED1728" w:rsidRDefault="002C771A" w:rsidP="002C771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652A4AB" w14:textId="77777777" w:rsidR="002C771A" w:rsidRPr="00ED1728" w:rsidRDefault="002C771A" w:rsidP="002C771A">
      <w:pPr>
        <w:spacing w:line="276" w:lineRule="auto"/>
        <w:jc w:val="both"/>
        <w:rPr>
          <w:rFonts w:asciiTheme="minorHAnsi" w:hAnsiTheme="minorHAnsi" w:cstheme="minorHAnsi"/>
          <w:bCs/>
          <w:sz w:val="22"/>
          <w:szCs w:val="22"/>
        </w:rPr>
      </w:pPr>
    </w:p>
    <w:p w14:paraId="7B83E9B1" w14:textId="77777777" w:rsidR="002C771A" w:rsidRPr="00ED1728" w:rsidRDefault="002C771A" w:rsidP="002C771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EA926A3" w14:textId="77777777" w:rsidR="002C771A" w:rsidRPr="00ED1728" w:rsidRDefault="002C771A" w:rsidP="002C771A">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0A3BEE18" w14:textId="77777777" w:rsidR="002C771A" w:rsidRPr="00ED1728" w:rsidRDefault="002C771A" w:rsidP="002C771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3829CF02" w14:textId="77777777" w:rsidR="002C771A" w:rsidRPr="00ED1728" w:rsidRDefault="002C771A" w:rsidP="002C771A">
      <w:pPr>
        <w:spacing w:line="276" w:lineRule="auto"/>
        <w:jc w:val="both"/>
        <w:rPr>
          <w:rFonts w:asciiTheme="minorHAnsi" w:hAnsiTheme="minorHAnsi" w:cstheme="minorHAnsi"/>
          <w:sz w:val="22"/>
          <w:szCs w:val="22"/>
        </w:rPr>
      </w:pPr>
    </w:p>
    <w:p w14:paraId="36F753B9" w14:textId="77777777" w:rsidR="002C771A" w:rsidRDefault="002C771A" w:rsidP="002C771A">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4953AB6F" w14:textId="77777777" w:rsidR="002C771A" w:rsidRPr="00ED1728" w:rsidRDefault="002C771A" w:rsidP="002C771A">
      <w:pPr>
        <w:spacing w:line="276" w:lineRule="auto"/>
        <w:jc w:val="both"/>
        <w:rPr>
          <w:rFonts w:asciiTheme="minorHAnsi" w:hAnsiTheme="minorHAnsi" w:cstheme="minorHAnsi"/>
          <w:b/>
          <w:color w:val="000000" w:themeColor="text1"/>
          <w:sz w:val="22"/>
          <w:szCs w:val="22"/>
        </w:rPr>
      </w:pPr>
    </w:p>
    <w:p w14:paraId="29E4A940" w14:textId="77777777" w:rsidR="002C771A" w:rsidRPr="00C0244F" w:rsidRDefault="002C771A" w:rsidP="002C771A">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443DD39E" w14:textId="77777777" w:rsidR="002C771A" w:rsidRPr="00C0244F" w:rsidRDefault="002C771A" w:rsidP="002C771A">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12EC264C" w14:textId="77777777" w:rsidR="002C771A" w:rsidRPr="00CB6948" w:rsidRDefault="002C771A" w:rsidP="002C771A">
      <w:pPr>
        <w:numPr>
          <w:ilvl w:val="0"/>
          <w:numId w:val="46"/>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Na podstawie niniejszej umowy (dalej jako: „umowa”) Wykonawca zobowiązuje się sprzedać i dostarczyć Zamawiające</w:t>
      </w:r>
      <w:r w:rsidRPr="001F327C">
        <w:rPr>
          <w:rFonts w:ascii="Calibri" w:hAnsi="Calibri" w:cs="Calibri"/>
          <w:sz w:val="22"/>
          <w:szCs w:val="22"/>
        </w:rPr>
        <w:t xml:space="preserve">mu </w:t>
      </w:r>
      <w:r>
        <w:rPr>
          <w:rFonts w:ascii="Calibri" w:hAnsi="Calibri" w:cs="Calibri"/>
          <w:sz w:val="22"/>
          <w:szCs w:val="22"/>
        </w:rPr>
        <w:t xml:space="preserve">trzy </w:t>
      </w:r>
      <w:proofErr w:type="spellStart"/>
      <w:r>
        <w:rPr>
          <w:rFonts w:ascii="Calibri" w:hAnsi="Calibri" w:cs="Calibri"/>
          <w:sz w:val="22"/>
          <w:szCs w:val="22"/>
        </w:rPr>
        <w:t>t</w:t>
      </w:r>
      <w:r w:rsidRPr="00852D8C">
        <w:rPr>
          <w:rFonts w:ascii="Calibri" w:hAnsi="Calibri" w:cs="Calibri"/>
          <w:sz w:val="22"/>
          <w:szCs w:val="22"/>
        </w:rPr>
        <w:t>ermocykler</w:t>
      </w:r>
      <w:r>
        <w:rPr>
          <w:rFonts w:ascii="Calibri" w:hAnsi="Calibri" w:cs="Calibri"/>
          <w:sz w:val="22"/>
          <w:szCs w:val="22"/>
        </w:rPr>
        <w:t>y</w:t>
      </w:r>
      <w:proofErr w:type="spellEnd"/>
      <w:r w:rsidRPr="00852D8C">
        <w:rPr>
          <w:rFonts w:ascii="Calibri" w:hAnsi="Calibri" w:cs="Calibri"/>
          <w:sz w:val="22"/>
          <w:szCs w:val="22"/>
        </w:rPr>
        <w:t xml:space="preserve"> do amplifikacji fragmentów kwasów nukleinowych z gradientem temperatury </w:t>
      </w:r>
      <w:r w:rsidRPr="001F327C">
        <w:rPr>
          <w:rFonts w:ascii="Calibri" w:hAnsi="Calibri" w:cs="Calibri"/>
          <w:sz w:val="22"/>
          <w:szCs w:val="22"/>
        </w:rPr>
        <w:t xml:space="preserve">(dalej </w:t>
      </w:r>
      <w:r>
        <w:rPr>
          <w:rFonts w:ascii="Calibri" w:hAnsi="Calibri" w:cs="Calibri"/>
          <w:sz w:val="22"/>
          <w:szCs w:val="22"/>
        </w:rPr>
        <w:t xml:space="preserve">łącznie </w:t>
      </w:r>
      <w:r w:rsidRPr="001F327C">
        <w:rPr>
          <w:rFonts w:ascii="Calibri" w:hAnsi="Calibri" w:cs="Calibri"/>
          <w:sz w:val="22"/>
          <w:szCs w:val="22"/>
        </w:rPr>
        <w:t>jako: „</w:t>
      </w:r>
      <w:r>
        <w:rPr>
          <w:rFonts w:ascii="Calibri" w:hAnsi="Calibri" w:cs="Calibri"/>
          <w:sz w:val="22"/>
          <w:szCs w:val="22"/>
        </w:rPr>
        <w:t>sprzęt</w:t>
      </w:r>
      <w:r w:rsidRPr="001F327C">
        <w:rPr>
          <w:rFonts w:ascii="Calibri" w:hAnsi="Calibri" w:cs="Calibri"/>
          <w:sz w:val="22"/>
          <w:szCs w:val="22"/>
        </w:rPr>
        <w:t>”), a Zamawiający zobowiązuje się zapłacić Wykonawcy wynagrodzenie w wysokości określonej w § 3 ust. 1 umowy.</w:t>
      </w:r>
    </w:p>
    <w:p w14:paraId="0885F98B" w14:textId="77777777" w:rsidR="002C771A" w:rsidRPr="00FD54A2" w:rsidRDefault="002C771A" w:rsidP="002C771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16C30B5C" w14:textId="77777777" w:rsidR="002C771A" w:rsidRPr="00FD54A2" w:rsidRDefault="002C771A" w:rsidP="002C771A">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5397954C" w14:textId="77777777" w:rsidR="002C771A" w:rsidRPr="00483E66"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79476C62" w14:textId="77777777" w:rsidR="002C771A" w:rsidRPr="00483E66"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jest fabrycznie nowy, nieużywany (niedostarczany) w innych projektach, kompletny, nie powystawowy, bez śladów uszkodzenia oraz został przetestowany;</w:t>
      </w:r>
    </w:p>
    <w:p w14:paraId="4415DB65" w14:textId="77777777" w:rsidR="002C771A" w:rsidRPr="00483E66"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jest kompatybilny z polską siecią elektryczną (wtyczki);</w:t>
      </w:r>
    </w:p>
    <w:p w14:paraId="158E8BD5" w14:textId="77777777" w:rsidR="002C771A" w:rsidRPr="00483E66"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został wyprodukowany nie wcześniej niż 12 miesięcy przed datą dostarczenia do Zamawiającego;</w:t>
      </w:r>
    </w:p>
    <w:p w14:paraId="18973190" w14:textId="77777777" w:rsidR="002C771A" w:rsidRPr="00FD54A2"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7B552A37" w14:textId="77777777" w:rsidR="002C771A" w:rsidRPr="00FD54A2"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posiada oznaczenie CE w zakresie bezpieczeństwa urządzeń elektrycznych;</w:t>
      </w:r>
    </w:p>
    <w:p w14:paraId="0D417612" w14:textId="77777777" w:rsidR="002C771A" w:rsidRPr="00FD54A2"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235B4E35" w14:textId="77777777" w:rsidR="002C771A" w:rsidRPr="00122510" w:rsidRDefault="002C771A" w:rsidP="002C771A">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nie ma wad prawnych, w szczególności nie jest przedmiotem żadnego postępowania i </w:t>
      </w:r>
      <w:r w:rsidRPr="00122510">
        <w:rPr>
          <w:rFonts w:ascii="Calibri" w:hAnsi="Calibri" w:cs="Calibri"/>
          <w:sz w:val="22"/>
          <w:szCs w:val="22"/>
        </w:rPr>
        <w:t>zabezpieczenia.</w:t>
      </w:r>
    </w:p>
    <w:p w14:paraId="00D40D8A" w14:textId="77777777" w:rsidR="002C771A" w:rsidRPr="00122510" w:rsidRDefault="002C771A" w:rsidP="002C771A">
      <w:pPr>
        <w:numPr>
          <w:ilvl w:val="0"/>
          <w:numId w:val="46"/>
        </w:numPr>
        <w:tabs>
          <w:tab w:val="left" w:pos="360"/>
        </w:tabs>
        <w:suppressAutoHyphens/>
        <w:spacing w:line="276" w:lineRule="auto"/>
        <w:jc w:val="both"/>
        <w:rPr>
          <w:rFonts w:ascii="Calibri" w:hAnsi="Calibri" w:cs="Calibri"/>
          <w:sz w:val="22"/>
          <w:szCs w:val="22"/>
        </w:rPr>
      </w:pPr>
      <w:r w:rsidRPr="00122510">
        <w:rPr>
          <w:rFonts w:ascii="Calibri" w:hAnsi="Calibri" w:cs="Calibri"/>
          <w:sz w:val="22"/>
          <w:szCs w:val="22"/>
        </w:rPr>
        <w:t>Licencje, które powinien dostarczyć Wykonawca (jeśli dotyczy) będą udzielone na czas nieoznaczony i będą licencjami niewyłącznymi.</w:t>
      </w:r>
    </w:p>
    <w:p w14:paraId="62182925" w14:textId="77777777" w:rsidR="002C771A" w:rsidRDefault="002C771A" w:rsidP="002C771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53EF4B41" w14:textId="77777777" w:rsidR="002C771A" w:rsidRDefault="002C771A" w:rsidP="002C771A">
      <w:pPr>
        <w:spacing w:line="276" w:lineRule="auto"/>
        <w:jc w:val="center"/>
        <w:rPr>
          <w:rFonts w:asciiTheme="minorHAnsi" w:hAnsiTheme="minorHAnsi" w:cstheme="minorHAnsi"/>
          <w:color w:val="595959" w:themeColor="text1" w:themeTint="A6"/>
          <w:sz w:val="22"/>
          <w:szCs w:val="22"/>
        </w:rPr>
      </w:pPr>
    </w:p>
    <w:p w14:paraId="1E26E79D" w14:textId="77777777" w:rsidR="002C771A" w:rsidRPr="00ED1728" w:rsidRDefault="002C771A" w:rsidP="002C771A">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55903432" w14:textId="77777777" w:rsidR="002C771A" w:rsidRPr="00F24667" w:rsidRDefault="002C771A" w:rsidP="002C771A">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182F4AEB" w14:textId="77777777" w:rsidR="002C771A" w:rsidRPr="009B2AD5" w:rsidRDefault="002C771A" w:rsidP="002C771A">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5</w:t>
      </w:r>
      <w:r w:rsidRPr="009B2AD5">
        <w:rPr>
          <w:rFonts w:asciiTheme="minorHAnsi" w:hAnsiTheme="minorHAnsi" w:cstheme="minorHAnsi"/>
          <w:sz w:val="22"/>
          <w:szCs w:val="22"/>
        </w:rPr>
        <w:t xml:space="preserve"> tygodni od dnia zawarcia umowy.</w:t>
      </w:r>
    </w:p>
    <w:p w14:paraId="6959CA4C" w14:textId="77777777" w:rsidR="002C771A" w:rsidRPr="00C76498" w:rsidRDefault="002C771A" w:rsidP="002C771A">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 xml:space="preserve">Wykonawca wraz ze sprzętem dostarczy Zamawiającemu kompletną dokumentację dotyczącą dostarczanych </w:t>
      </w:r>
      <w:proofErr w:type="spellStart"/>
      <w:r w:rsidRPr="00C76498">
        <w:rPr>
          <w:rFonts w:asciiTheme="minorHAnsi" w:hAnsiTheme="minorHAnsi" w:cstheme="minorHAnsi"/>
          <w:color w:val="000000" w:themeColor="text1"/>
          <w:sz w:val="22"/>
          <w:szCs w:val="22"/>
        </w:rPr>
        <w:t>termocyklerów</w:t>
      </w:r>
      <w:proofErr w:type="spellEnd"/>
      <w:r w:rsidRPr="00C76498">
        <w:rPr>
          <w:rFonts w:asciiTheme="minorHAnsi" w:hAnsiTheme="minorHAnsi" w:cstheme="minorHAnsi"/>
          <w:color w:val="000000" w:themeColor="text1"/>
          <w:sz w:val="22"/>
          <w:szCs w:val="22"/>
        </w:rPr>
        <w:t>, w tym:</w:t>
      </w:r>
    </w:p>
    <w:p w14:paraId="34B2B6E7" w14:textId="77777777" w:rsidR="002C771A" w:rsidRPr="00C76498" w:rsidRDefault="002C771A" w:rsidP="002C771A">
      <w:pPr>
        <w:pStyle w:val="Akapitzlist"/>
        <w:numPr>
          <w:ilvl w:val="0"/>
          <w:numId w:val="90"/>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471F87F8" w14:textId="77777777" w:rsidR="002C771A" w:rsidRPr="00C76498" w:rsidRDefault="002C771A" w:rsidP="002C771A">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 xml:space="preserve">pełną instrukcję obsługi </w:t>
      </w:r>
      <w:proofErr w:type="spellStart"/>
      <w:r w:rsidRPr="00C76498">
        <w:rPr>
          <w:rFonts w:asciiTheme="minorHAnsi" w:hAnsiTheme="minorHAnsi" w:cstheme="minorHAnsi"/>
          <w:color w:val="000000" w:themeColor="text1"/>
          <w:sz w:val="22"/>
          <w:szCs w:val="22"/>
        </w:rPr>
        <w:t>termocyklera</w:t>
      </w:r>
      <w:proofErr w:type="spellEnd"/>
      <w:r w:rsidRPr="00C76498">
        <w:rPr>
          <w:rFonts w:asciiTheme="minorHAnsi" w:hAnsiTheme="minorHAnsi" w:cstheme="minorHAnsi"/>
          <w:color w:val="000000" w:themeColor="text1"/>
          <w:sz w:val="22"/>
          <w:szCs w:val="22"/>
        </w:rPr>
        <w:t xml:space="preserve"> w języku polskim lub angielskim, papierową lub elektroniczną w formie pliku np. pdf;</w:t>
      </w:r>
    </w:p>
    <w:p w14:paraId="1FB01CF2" w14:textId="77777777" w:rsidR="002C771A" w:rsidRPr="00B811D7" w:rsidRDefault="002C771A" w:rsidP="002C771A">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 xml:space="preserve">broszury aplikacyjne i materiały opisujące możliwości analityczne i specyfikację </w:t>
      </w:r>
      <w:proofErr w:type="spellStart"/>
      <w:r w:rsidRPr="00C76498">
        <w:rPr>
          <w:rFonts w:asciiTheme="minorHAnsi" w:hAnsiTheme="minorHAnsi" w:cstheme="minorHAnsi"/>
          <w:color w:val="000000" w:themeColor="text1"/>
          <w:sz w:val="22"/>
          <w:szCs w:val="22"/>
        </w:rPr>
        <w:t>termocyklera</w:t>
      </w:r>
      <w:proofErr w:type="spellEnd"/>
      <w:r w:rsidRPr="00B811D7">
        <w:rPr>
          <w:rFonts w:asciiTheme="minorHAnsi" w:hAnsiTheme="minorHAnsi" w:cstheme="minorHAnsi"/>
          <w:color w:val="000000" w:themeColor="text1"/>
          <w:sz w:val="22"/>
          <w:szCs w:val="22"/>
          <w:lang w:val="pl-PL"/>
        </w:rPr>
        <w:t>;</w:t>
      </w:r>
    </w:p>
    <w:p w14:paraId="42534050" w14:textId="77777777" w:rsidR="002C771A" w:rsidRPr="00B811D7" w:rsidRDefault="002C771A" w:rsidP="002C771A">
      <w:pPr>
        <w:pStyle w:val="Akapitzlist"/>
        <w:numPr>
          <w:ilvl w:val="0"/>
          <w:numId w:val="90"/>
        </w:numPr>
        <w:tabs>
          <w:tab w:val="left" w:pos="360"/>
        </w:tabs>
        <w:suppressAutoHyphens/>
        <w:spacing w:line="276" w:lineRule="auto"/>
        <w:rPr>
          <w:rFonts w:asciiTheme="minorHAnsi" w:hAnsiTheme="minorHAnsi" w:cstheme="minorHAnsi"/>
          <w:color w:val="000000" w:themeColor="text1"/>
          <w:sz w:val="22"/>
          <w:szCs w:val="22"/>
        </w:rPr>
      </w:pPr>
      <w:r w:rsidRPr="00B811D7">
        <w:rPr>
          <w:rFonts w:asciiTheme="minorHAnsi" w:hAnsiTheme="minorHAnsi" w:cstheme="minorHAnsi"/>
          <w:color w:val="000000" w:themeColor="text1"/>
          <w:sz w:val="22"/>
          <w:szCs w:val="22"/>
        </w:rPr>
        <w:t>certyfikat weryfikacji dostawy oraz instalacji (jeżeli dotyczy).</w:t>
      </w:r>
    </w:p>
    <w:p w14:paraId="0ED71315" w14:textId="77777777" w:rsidR="002C771A" w:rsidRPr="00DF434B" w:rsidRDefault="002C771A" w:rsidP="002C771A">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po wcześniejszym uzgodnieniu z Zamawiającym, pod następujący adres: Instytut Zootechniki – Państwowy Instytut Badawczy, Zakład Biologii Molekularnej Zwierząt,</w:t>
      </w:r>
      <w:r w:rsidRPr="00DF434B">
        <w:rPr>
          <w:rFonts w:asciiTheme="minorHAnsi" w:hAnsiTheme="minorHAnsi" w:cstheme="minorHAnsi"/>
          <w:color w:val="000000" w:themeColor="text1"/>
          <w:sz w:val="22"/>
          <w:szCs w:val="22"/>
        </w:rPr>
        <w:t xml:space="preserve"> ul. Krakowska 1, </w:t>
      </w:r>
      <w:r w:rsidRPr="0049744F">
        <w:rPr>
          <w:rFonts w:asciiTheme="minorHAnsi" w:hAnsiTheme="minorHAnsi" w:cstheme="minorHAnsi"/>
          <w:color w:val="000000" w:themeColor="text1"/>
          <w:sz w:val="22"/>
          <w:szCs w:val="22"/>
        </w:rPr>
        <w:t>32-083 Balice. Dostawa powinna nastąpić w przedziale między godziną 8.00 a 15.00, a dostawca jest zobowiązany wnieść sprzęt na III p. budynku.</w:t>
      </w:r>
    </w:p>
    <w:p w14:paraId="6C03D42F" w14:textId="77777777" w:rsidR="002C771A" w:rsidRPr="003021CE" w:rsidRDefault="002C771A" w:rsidP="002C771A">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69EFFAD2" w14:textId="77777777" w:rsidR="002C771A" w:rsidRPr="00B82FB1" w:rsidRDefault="002C771A" w:rsidP="002C771A">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36762BEC" w14:textId="77777777" w:rsidR="002C771A" w:rsidRPr="00ED1728"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6E7FCA35" w14:textId="77777777" w:rsidR="002C771A" w:rsidRPr="00F66842" w:rsidRDefault="002C771A" w:rsidP="002C771A">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377D4C6A" w14:textId="77777777" w:rsidR="002C771A" w:rsidRPr="00F66842" w:rsidRDefault="002C771A" w:rsidP="002C771A">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lastRenderedPageBreak/>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5CE94D68" w14:textId="77777777" w:rsidR="002C771A" w:rsidRPr="009B0945" w:rsidRDefault="002C771A" w:rsidP="002C771A">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Wskazana wartość brutto jest ceną ostateczną obejmującą wszelkie koszty związane z realizacją umowy, w tym koszty dostawy, licencji</w:t>
      </w:r>
      <w:r>
        <w:rPr>
          <w:rFonts w:asciiTheme="minorHAnsi" w:hAnsiTheme="minorHAnsi" w:cstheme="minorHAnsi"/>
          <w:color w:val="000000" w:themeColor="text1"/>
          <w:sz w:val="22"/>
          <w:szCs w:val="22"/>
        </w:rPr>
        <w:t xml:space="preserve"> </w:t>
      </w:r>
      <w:r w:rsidRPr="009B0945">
        <w:rPr>
          <w:rFonts w:asciiTheme="minorHAnsi" w:hAnsiTheme="minorHAnsi" w:cstheme="minorHAnsi"/>
          <w:color w:val="000000" w:themeColor="text1"/>
          <w:sz w:val="22"/>
          <w:szCs w:val="22"/>
        </w:rPr>
        <w:t>oraz wszystkie koszty pochodne (między innymi: koszty ubezpieczenia na czas transportu, zysk, rabaty, upusty, opłaty celne, podatki).</w:t>
      </w:r>
    </w:p>
    <w:p w14:paraId="7D4B72E2" w14:textId="2F42C392" w:rsidR="002C771A"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p>
    <w:p w14:paraId="2F559434" w14:textId="01235268" w:rsidR="002C771A"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p>
    <w:p w14:paraId="431D0625" w14:textId="4B819348" w:rsidR="002C771A"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p>
    <w:p w14:paraId="44FC0E4B" w14:textId="14BD249F" w:rsidR="002C771A"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p>
    <w:p w14:paraId="3732A547" w14:textId="77777777" w:rsidR="002C771A"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p>
    <w:p w14:paraId="52833BB7" w14:textId="77777777" w:rsidR="002C771A" w:rsidRPr="007071A3" w:rsidRDefault="002C771A" w:rsidP="002C771A">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0F96BFD0" w14:textId="77777777" w:rsidR="002C771A" w:rsidRPr="00C76498" w:rsidRDefault="002C771A" w:rsidP="002C771A">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25494A5B" w14:textId="77777777" w:rsidR="002C771A" w:rsidRPr="00C76498" w:rsidRDefault="002C771A" w:rsidP="002C771A">
      <w:pPr>
        <w:pStyle w:val="Akapitzlist"/>
        <w:numPr>
          <w:ilvl w:val="0"/>
          <w:numId w:val="48"/>
        </w:numPr>
        <w:tabs>
          <w:tab w:val="left" w:pos="360"/>
        </w:tabs>
        <w:suppressAutoHyphens/>
        <w:spacing w:line="276" w:lineRule="auto"/>
        <w:rPr>
          <w:rFonts w:ascii="Calibri" w:hAnsi="Calibri" w:cs="Calibri"/>
          <w:sz w:val="22"/>
          <w:szCs w:val="22"/>
        </w:rPr>
      </w:pPr>
      <w:r w:rsidRPr="00C76498">
        <w:rPr>
          <w:rFonts w:ascii="Calibri" w:hAnsi="Calibri" w:cs="Calibri"/>
          <w:sz w:val="22"/>
          <w:szCs w:val="22"/>
        </w:rPr>
        <w:t>Zamawiający dokona odbioru zamówienia poprzez podpisanie protokołu odbioru bez zastrzeżeń, w terminie 3 dni od dnia dostarczeni</w:t>
      </w:r>
      <w:r w:rsidRPr="00C76498">
        <w:rPr>
          <w:rFonts w:ascii="Calibri" w:hAnsi="Calibri" w:cs="Calibri"/>
          <w:sz w:val="22"/>
          <w:szCs w:val="22"/>
          <w:lang w:val="pl-PL"/>
        </w:rPr>
        <w:t>a całości zamówienia.</w:t>
      </w:r>
      <w:r w:rsidRPr="00C76498">
        <w:rPr>
          <w:rFonts w:ascii="Calibri" w:hAnsi="Calibri" w:cs="Calibri"/>
          <w:sz w:val="22"/>
          <w:szCs w:val="22"/>
        </w:rPr>
        <w:t xml:space="preserve"> Protokół odbioru zostanie podpisany przez przedstawicieli Stron wskazanych w § 6 ust. 1.</w:t>
      </w:r>
    </w:p>
    <w:p w14:paraId="07B65CF4" w14:textId="77777777" w:rsidR="002C771A" w:rsidRPr="007071A3" w:rsidRDefault="002C771A" w:rsidP="002C771A">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na swój koszt, wymieni go na nowy (wolny od wad) i dostarczy na własny koszt do siedziby Zamawiającego, w terminie 5 dni roboczych od daty zgłoszenia przez Zamawiającego, bez obciążania Zamawiającego jakimikolwiek kosztami.</w:t>
      </w:r>
    </w:p>
    <w:p w14:paraId="7A18B296" w14:textId="77777777" w:rsidR="002C771A" w:rsidRPr="007071A3" w:rsidRDefault="002C771A" w:rsidP="002C771A">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20881C4E" w14:textId="77777777" w:rsidR="002C771A" w:rsidRPr="00B82E5A" w:rsidRDefault="002C771A" w:rsidP="002C771A">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20B2A0E6" w14:textId="77777777" w:rsidR="002C771A" w:rsidRPr="003B5B04" w:rsidRDefault="002C771A" w:rsidP="002C771A">
      <w:pPr>
        <w:spacing w:line="276" w:lineRule="auto"/>
        <w:jc w:val="center"/>
        <w:rPr>
          <w:rFonts w:asciiTheme="minorHAnsi" w:hAnsiTheme="minorHAnsi" w:cstheme="minorHAnsi"/>
          <w:color w:val="000000" w:themeColor="text1"/>
          <w:sz w:val="22"/>
          <w:szCs w:val="22"/>
        </w:rPr>
      </w:pPr>
    </w:p>
    <w:p w14:paraId="7FD352BF" w14:textId="77777777" w:rsidR="002C771A" w:rsidRPr="003B5B04" w:rsidRDefault="002C771A" w:rsidP="002C771A">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691A5641" w14:textId="77777777" w:rsidR="002C771A" w:rsidRPr="003B5B04" w:rsidRDefault="002C771A" w:rsidP="002C771A">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326BF8F8"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33B1782"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3D01D920"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0AF3870E"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B90E32D" w14:textId="77777777" w:rsidR="002C771A" w:rsidRDefault="002C771A" w:rsidP="002C771A">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0680CF0" w14:textId="77777777" w:rsidR="002C771A" w:rsidRDefault="002C771A" w:rsidP="002C771A">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2C539FD" w14:textId="77777777" w:rsidR="002C771A" w:rsidRPr="00870B68" w:rsidRDefault="002C771A" w:rsidP="002C771A">
      <w:pPr>
        <w:numPr>
          <w:ilvl w:val="0"/>
          <w:numId w:val="7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134E80D8" w14:textId="77777777" w:rsidR="002C771A" w:rsidRDefault="002C771A" w:rsidP="002C771A">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45B1A188" w14:textId="77777777" w:rsidR="002C771A" w:rsidRDefault="002C771A" w:rsidP="002C771A">
      <w:pPr>
        <w:numPr>
          <w:ilvl w:val="0"/>
          <w:numId w:val="49"/>
        </w:numPr>
        <w:suppressAutoHyphens/>
        <w:spacing w:line="276" w:lineRule="auto"/>
        <w:jc w:val="both"/>
        <w:rPr>
          <w:rFonts w:ascii="Calibri" w:hAnsi="Calibri" w:cs="Calibri"/>
          <w:sz w:val="22"/>
          <w:szCs w:val="22"/>
        </w:rPr>
      </w:pPr>
      <w:r w:rsidRPr="00715F53">
        <w:rPr>
          <w:rFonts w:ascii="Calibri" w:hAnsi="Calibri" w:cs="Calibri"/>
          <w:sz w:val="22"/>
          <w:szCs w:val="22"/>
        </w:rPr>
        <w:lastRenderedPageBreak/>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4A8EA7B0"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DC3D723"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3D214F81" w14:textId="77777777" w:rsidR="002C771A" w:rsidRDefault="002C771A" w:rsidP="002C771A">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41F3D005" w14:textId="77777777" w:rsidR="002C771A" w:rsidRPr="00ED1728" w:rsidRDefault="002C771A" w:rsidP="002C771A">
      <w:pPr>
        <w:spacing w:line="276" w:lineRule="auto"/>
        <w:jc w:val="both"/>
        <w:rPr>
          <w:rFonts w:asciiTheme="minorHAnsi" w:hAnsiTheme="minorHAnsi" w:cstheme="minorHAnsi"/>
          <w:color w:val="000000" w:themeColor="text1"/>
          <w:sz w:val="22"/>
          <w:szCs w:val="22"/>
        </w:rPr>
      </w:pPr>
    </w:p>
    <w:p w14:paraId="41802695" w14:textId="77777777" w:rsidR="002C771A" w:rsidRPr="00ED1728" w:rsidRDefault="002C771A" w:rsidP="002C771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6C550901" w14:textId="77777777" w:rsidR="002C771A" w:rsidRPr="00ED1728" w:rsidRDefault="002C771A" w:rsidP="002C771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15475444" w14:textId="77777777" w:rsidR="002C771A" w:rsidRPr="00122548" w:rsidRDefault="002C771A" w:rsidP="002C771A">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C787391" w14:textId="77777777" w:rsidR="002C771A" w:rsidRPr="00122548" w:rsidRDefault="002C771A" w:rsidP="002C771A">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63F66AB9" w14:textId="77777777" w:rsidR="002C771A" w:rsidRPr="00122548" w:rsidRDefault="002C771A" w:rsidP="002C771A">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F692E85" w14:textId="77777777" w:rsidR="002C771A" w:rsidRPr="00ED1728" w:rsidRDefault="002C771A" w:rsidP="002C771A">
      <w:pPr>
        <w:numPr>
          <w:ilvl w:val="0"/>
          <w:numId w:val="69"/>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012A9311" w14:textId="77777777" w:rsidR="002C771A" w:rsidRPr="00ED1728" w:rsidRDefault="002C771A" w:rsidP="002C771A">
      <w:pPr>
        <w:spacing w:line="276" w:lineRule="auto"/>
        <w:jc w:val="both"/>
        <w:rPr>
          <w:rFonts w:asciiTheme="minorHAnsi" w:hAnsiTheme="minorHAnsi" w:cstheme="minorHAnsi"/>
          <w:color w:val="000000" w:themeColor="text1"/>
          <w:sz w:val="22"/>
          <w:szCs w:val="22"/>
        </w:rPr>
      </w:pPr>
    </w:p>
    <w:p w14:paraId="59589245" w14:textId="77777777" w:rsidR="002C771A" w:rsidRPr="009E65F8" w:rsidRDefault="002C771A" w:rsidP="002C771A">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35F04985" w14:textId="77777777" w:rsidR="002C771A" w:rsidRPr="009E65F8" w:rsidRDefault="002C771A" w:rsidP="002C771A">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5E413A32" w14:textId="77777777" w:rsidR="002C771A" w:rsidRPr="007071A3" w:rsidRDefault="002C771A" w:rsidP="002C771A">
      <w:pPr>
        <w:pStyle w:val="Akapitzlist"/>
        <w:numPr>
          <w:ilvl w:val="0"/>
          <w:numId w:val="84"/>
        </w:numPr>
        <w:spacing w:line="276" w:lineRule="auto"/>
        <w:rPr>
          <w:rFonts w:ascii="Calibri" w:hAnsi="Calibri" w:cs="Calibri"/>
          <w:sz w:val="22"/>
          <w:szCs w:val="22"/>
        </w:rPr>
      </w:pPr>
      <w:r w:rsidRPr="007071A3">
        <w:rPr>
          <w:rFonts w:ascii="Calibri" w:hAnsi="Calibri" w:cs="Calibri"/>
          <w:sz w:val="22"/>
          <w:szCs w:val="22"/>
        </w:rPr>
        <w:t>Wykonawca zapewnia:</w:t>
      </w:r>
    </w:p>
    <w:p w14:paraId="076289ED" w14:textId="77777777" w:rsidR="002C771A" w:rsidRPr="00A85C02" w:rsidRDefault="002C771A" w:rsidP="002C771A">
      <w:pPr>
        <w:pStyle w:val="Akapitzlist"/>
        <w:numPr>
          <w:ilvl w:val="0"/>
          <w:numId w:val="91"/>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12 miesięcy</w:t>
      </w:r>
      <w:r>
        <w:rPr>
          <w:rFonts w:ascii="Calibri" w:hAnsi="Calibri" w:cs="Calibri"/>
          <w:color w:val="000000"/>
          <w:sz w:val="22"/>
          <w:szCs w:val="22"/>
          <w:lang w:val="pl-PL"/>
        </w:rPr>
        <w:t>,</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od daty podpisania protokołu odbioru bez zastrzeżeń;</w:t>
      </w:r>
    </w:p>
    <w:p w14:paraId="6A5202F1" w14:textId="77777777" w:rsidR="002C771A" w:rsidRPr="00A85C02" w:rsidRDefault="002C771A" w:rsidP="002C771A">
      <w:pPr>
        <w:pStyle w:val="Akapitzlist"/>
        <w:numPr>
          <w:ilvl w:val="0"/>
          <w:numId w:val="91"/>
        </w:numPr>
        <w:spacing w:line="276" w:lineRule="auto"/>
        <w:rPr>
          <w:rFonts w:ascii="Calibri" w:hAnsi="Calibri" w:cs="Calibri"/>
          <w:color w:val="000000"/>
          <w:sz w:val="22"/>
          <w:szCs w:val="22"/>
        </w:rPr>
      </w:pPr>
      <w:r w:rsidRPr="00A85C02">
        <w:rPr>
          <w:rFonts w:ascii="Calibri" w:hAnsi="Calibri" w:cs="Calibri"/>
          <w:color w:val="000000"/>
          <w:sz w:val="22"/>
          <w:szCs w:val="22"/>
        </w:rPr>
        <w:t>autoryzowany</w:t>
      </w:r>
      <w:r w:rsidRPr="00A85C02">
        <w:rPr>
          <w:rFonts w:ascii="Calibri" w:hAnsi="Calibri" w:cs="Calibri"/>
          <w:color w:val="000000"/>
          <w:sz w:val="22"/>
          <w:szCs w:val="22"/>
          <w:lang w:val="pl-PL"/>
        </w:rPr>
        <w:t xml:space="preserve"> </w:t>
      </w:r>
      <w:r w:rsidRPr="00A85C02">
        <w:rPr>
          <w:rFonts w:ascii="Calibri" w:hAnsi="Calibri" w:cs="Calibri"/>
          <w:color w:val="000000"/>
          <w:sz w:val="22"/>
          <w:szCs w:val="22"/>
        </w:rPr>
        <w:t xml:space="preserve">serwis pogwarancyjny oraz dostęp do części zamiennych i niezbędnych zestawów kalibracyjnych (jeżeli dotyczy) przez okres co najmniej 3 lat od momentu zaprzestania produkcji </w:t>
      </w:r>
      <w:proofErr w:type="spellStart"/>
      <w:r w:rsidRPr="00A85C02">
        <w:rPr>
          <w:rFonts w:ascii="Calibri" w:hAnsi="Calibri" w:cs="Calibri"/>
          <w:color w:val="000000"/>
          <w:sz w:val="22"/>
          <w:szCs w:val="22"/>
        </w:rPr>
        <w:t>termocyklera</w:t>
      </w:r>
      <w:proofErr w:type="spellEnd"/>
      <w:r w:rsidRPr="00A85C02">
        <w:rPr>
          <w:rFonts w:ascii="Calibri" w:hAnsi="Calibri" w:cs="Calibri"/>
          <w:color w:val="000000"/>
          <w:sz w:val="22"/>
          <w:szCs w:val="22"/>
        </w:rPr>
        <w:t>;</w:t>
      </w:r>
    </w:p>
    <w:p w14:paraId="6747BA14" w14:textId="77777777" w:rsidR="002C771A" w:rsidRPr="00A85C02" w:rsidRDefault="002C771A" w:rsidP="002C771A">
      <w:pPr>
        <w:pStyle w:val="Akapitzlist"/>
        <w:numPr>
          <w:ilvl w:val="0"/>
          <w:numId w:val="91"/>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 ewentualnych napraw</w:t>
      </w:r>
      <w:r w:rsidRPr="00A85C02">
        <w:rPr>
          <w:rFonts w:ascii="Calibri" w:hAnsi="Calibri" w:cs="Calibri"/>
          <w:sz w:val="22"/>
          <w:szCs w:val="22"/>
          <w:lang w:val="pl-PL"/>
        </w:rPr>
        <w:t>.</w:t>
      </w:r>
    </w:p>
    <w:p w14:paraId="45BA8C00" w14:textId="77777777" w:rsidR="002C771A" w:rsidRPr="00EB30FF" w:rsidRDefault="002C771A" w:rsidP="002C771A">
      <w:pPr>
        <w:pStyle w:val="Akapitzlist"/>
        <w:numPr>
          <w:ilvl w:val="0"/>
          <w:numId w:val="84"/>
        </w:numPr>
        <w:spacing w:line="276" w:lineRule="auto"/>
        <w:rPr>
          <w:rFonts w:ascii="Calibri" w:hAnsi="Calibri" w:cs="Calibri"/>
          <w:sz w:val="22"/>
          <w:szCs w:val="22"/>
        </w:rPr>
      </w:pPr>
      <w:r w:rsidRPr="00EB30FF">
        <w:rPr>
          <w:rFonts w:ascii="Calibri" w:hAnsi="Calibri" w:cs="Calibri"/>
          <w:sz w:val="22"/>
          <w:szCs w:val="22"/>
        </w:rPr>
        <w:t>Czas reakcji na zgłoszon</w:t>
      </w:r>
      <w:r w:rsidRPr="00EB30FF">
        <w:rPr>
          <w:rFonts w:ascii="Calibri" w:hAnsi="Calibri" w:cs="Calibri"/>
          <w:sz w:val="22"/>
          <w:szCs w:val="22"/>
          <w:lang w:val="pl-PL"/>
        </w:rPr>
        <w:t>y problem (u</w:t>
      </w:r>
      <w:proofErr w:type="spellStart"/>
      <w:r w:rsidRPr="00EB30FF">
        <w:rPr>
          <w:rFonts w:ascii="Calibri" w:hAnsi="Calibri" w:cs="Calibri"/>
          <w:sz w:val="22"/>
          <w:szCs w:val="22"/>
        </w:rPr>
        <w:t>sterkę</w:t>
      </w:r>
      <w:proofErr w:type="spellEnd"/>
      <w:r w:rsidRPr="00EB30FF">
        <w:rPr>
          <w:rFonts w:ascii="Calibri" w:hAnsi="Calibri" w:cs="Calibri"/>
          <w:sz w:val="22"/>
          <w:szCs w:val="22"/>
          <w:lang w:val="pl-PL"/>
        </w:rPr>
        <w:t xml:space="preserve">, </w:t>
      </w:r>
      <w:r w:rsidRPr="00EB30FF">
        <w:rPr>
          <w:rFonts w:ascii="Calibri" w:hAnsi="Calibri" w:cs="Calibri"/>
          <w:sz w:val="22"/>
          <w:szCs w:val="22"/>
        </w:rPr>
        <w:t>awari</w:t>
      </w:r>
      <w:r w:rsidRPr="00EB30FF">
        <w:rPr>
          <w:rFonts w:ascii="Calibri" w:hAnsi="Calibri" w:cs="Calibri"/>
          <w:sz w:val="22"/>
          <w:szCs w:val="22"/>
          <w:lang w:val="pl-PL"/>
        </w:rPr>
        <w:t>ę)</w:t>
      </w:r>
      <w:r w:rsidRPr="00EB30FF">
        <w:rPr>
          <w:rFonts w:ascii="Calibri" w:hAnsi="Calibri" w:cs="Calibri"/>
          <w:sz w:val="22"/>
          <w:szCs w:val="22"/>
        </w:rPr>
        <w:t xml:space="preserve"> </w:t>
      </w:r>
      <w:r w:rsidRPr="00EB30FF">
        <w:rPr>
          <w:rFonts w:ascii="Calibri" w:hAnsi="Calibri" w:cs="Calibri"/>
          <w:sz w:val="22"/>
          <w:szCs w:val="22"/>
          <w:lang w:val="pl-PL"/>
        </w:rPr>
        <w:t xml:space="preserve">lub pytanie </w:t>
      </w:r>
      <w:r w:rsidRPr="00EB30FF">
        <w:rPr>
          <w:rFonts w:ascii="Calibri" w:hAnsi="Calibri" w:cs="Calibri"/>
          <w:sz w:val="22"/>
          <w:szCs w:val="22"/>
        </w:rPr>
        <w:t xml:space="preserve">wynosi </w:t>
      </w:r>
      <w:r w:rsidRPr="00EB30FF">
        <w:rPr>
          <w:rFonts w:ascii="Calibri" w:hAnsi="Calibri" w:cs="Calibri"/>
          <w:sz w:val="22"/>
          <w:szCs w:val="22"/>
          <w:lang w:val="pl-PL"/>
        </w:rPr>
        <w:t>72 godziny, licząc od momentu</w:t>
      </w:r>
      <w:r w:rsidRPr="00EB30FF">
        <w:rPr>
          <w:rFonts w:ascii="Calibri" w:hAnsi="Calibri" w:cs="Calibri"/>
          <w:sz w:val="22"/>
          <w:szCs w:val="22"/>
        </w:rPr>
        <w:t xml:space="preserve"> </w:t>
      </w:r>
      <w:r w:rsidRPr="00EB30FF">
        <w:rPr>
          <w:rFonts w:ascii="Calibri" w:hAnsi="Calibri" w:cs="Calibri"/>
          <w:sz w:val="22"/>
          <w:szCs w:val="22"/>
          <w:lang w:val="pl-PL"/>
        </w:rPr>
        <w:t>wysłania przez Zamawiającego zgłoszenia na adres e-mail: …………………………………….…</w:t>
      </w:r>
      <w:r w:rsidRPr="00EB30FF">
        <w:rPr>
          <w:rFonts w:ascii="Calibri" w:hAnsi="Calibri" w:cs="Calibri"/>
          <w:sz w:val="22"/>
          <w:szCs w:val="22"/>
        </w:rPr>
        <w:t>.</w:t>
      </w:r>
      <w:r w:rsidRPr="00EB30FF">
        <w:rPr>
          <w:rFonts w:ascii="Calibri" w:hAnsi="Calibri" w:cs="Calibri"/>
          <w:sz w:val="22"/>
          <w:szCs w:val="22"/>
          <w:lang w:val="pl-PL"/>
        </w:rPr>
        <w:t xml:space="preserve"> lub zgłoszenia telefonicznego pod nr tel.: ………………………</w:t>
      </w:r>
    </w:p>
    <w:p w14:paraId="2099A3B5" w14:textId="77777777" w:rsidR="002C771A" w:rsidRPr="000E7CE2" w:rsidRDefault="002C771A" w:rsidP="002C771A">
      <w:pPr>
        <w:pStyle w:val="Akapitzlist"/>
        <w:numPr>
          <w:ilvl w:val="0"/>
          <w:numId w:val="84"/>
        </w:numPr>
        <w:spacing w:line="276" w:lineRule="auto"/>
        <w:rPr>
          <w:rFonts w:ascii="Calibri" w:hAnsi="Calibri" w:cs="Calibri"/>
          <w:sz w:val="22"/>
          <w:szCs w:val="22"/>
        </w:rPr>
      </w:pPr>
      <w:r w:rsidRPr="000E7CE2">
        <w:rPr>
          <w:rFonts w:ascii="Calibri" w:hAnsi="Calibri" w:cs="Calibri"/>
          <w:sz w:val="22"/>
          <w:szCs w:val="22"/>
        </w:rPr>
        <w:t xml:space="preserve">Czas na naprawę wynosi </w:t>
      </w:r>
      <w:r w:rsidRPr="000E7CE2">
        <w:rPr>
          <w:rFonts w:ascii="Calibri" w:hAnsi="Calibri" w:cs="Calibri"/>
          <w:sz w:val="22"/>
          <w:szCs w:val="22"/>
          <w:lang w:val="pl-PL"/>
        </w:rPr>
        <w:t>25</w:t>
      </w:r>
      <w:r w:rsidRPr="000E7CE2">
        <w:rPr>
          <w:rFonts w:ascii="Calibri" w:hAnsi="Calibri" w:cs="Calibri"/>
          <w:sz w:val="22"/>
          <w:szCs w:val="22"/>
        </w:rPr>
        <w:t xml:space="preserve"> dni roboczych</w:t>
      </w:r>
      <w:r w:rsidRPr="000E7CE2">
        <w:rPr>
          <w:rFonts w:ascii="Calibri" w:hAnsi="Calibri" w:cs="Calibri"/>
          <w:sz w:val="22"/>
          <w:szCs w:val="22"/>
          <w:lang w:val="pl-PL"/>
        </w:rPr>
        <w:t xml:space="preserve"> od dnia zgłoszenia</w:t>
      </w:r>
      <w:r w:rsidRPr="000E7CE2">
        <w:rPr>
          <w:rFonts w:ascii="Calibri" w:hAnsi="Calibri" w:cs="Calibri"/>
          <w:sz w:val="22"/>
          <w:szCs w:val="22"/>
        </w:rPr>
        <w:t>. W uzasadnionych przypadkach termin naprawy może zostać wydłużony za zgodą Zamawiającego.</w:t>
      </w:r>
    </w:p>
    <w:p w14:paraId="412A2A13" w14:textId="77777777" w:rsidR="002C771A" w:rsidRPr="007071A3" w:rsidRDefault="002C771A" w:rsidP="002C771A">
      <w:pPr>
        <w:pStyle w:val="Akapitzlist"/>
        <w:numPr>
          <w:ilvl w:val="0"/>
          <w:numId w:val="84"/>
        </w:numPr>
        <w:spacing w:line="276" w:lineRule="auto"/>
        <w:rPr>
          <w:rFonts w:ascii="Calibri" w:hAnsi="Calibri" w:cs="Calibri"/>
          <w:sz w:val="22"/>
          <w:szCs w:val="22"/>
        </w:rPr>
      </w:pPr>
      <w:r w:rsidRPr="007071A3">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099CF425" w14:textId="77777777" w:rsidR="002C771A" w:rsidRPr="007071A3" w:rsidRDefault="002C771A" w:rsidP="002C771A">
      <w:pPr>
        <w:pStyle w:val="Akapitzlist"/>
        <w:numPr>
          <w:ilvl w:val="0"/>
          <w:numId w:val="84"/>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654EEFBA" w14:textId="77777777" w:rsidR="002C771A" w:rsidRPr="007071A3" w:rsidRDefault="002C771A" w:rsidP="002C771A">
      <w:pPr>
        <w:pStyle w:val="Akapitzlist"/>
        <w:numPr>
          <w:ilvl w:val="0"/>
          <w:numId w:val="84"/>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204FACEE" w14:textId="77777777" w:rsidR="002C771A" w:rsidRPr="007071A3" w:rsidRDefault="002C771A" w:rsidP="002C771A">
      <w:pPr>
        <w:pStyle w:val="Akapitzlist"/>
        <w:numPr>
          <w:ilvl w:val="0"/>
          <w:numId w:val="84"/>
        </w:numPr>
        <w:spacing w:line="276" w:lineRule="auto"/>
        <w:rPr>
          <w:rFonts w:ascii="Calibri" w:hAnsi="Calibri" w:cs="Calibri"/>
          <w:sz w:val="22"/>
          <w:szCs w:val="22"/>
        </w:rPr>
      </w:pPr>
      <w:r w:rsidRPr="007071A3">
        <w:rPr>
          <w:rFonts w:ascii="Calibri" w:hAnsi="Calibri" w:cs="Calibri"/>
          <w:sz w:val="22"/>
          <w:szCs w:val="22"/>
        </w:rPr>
        <w:lastRenderedPageBreak/>
        <w:t>Uszkodzone nośniki danych pozostają u Zamawiającego.</w:t>
      </w:r>
    </w:p>
    <w:p w14:paraId="2BA9F1B1" w14:textId="77777777" w:rsidR="002C771A" w:rsidRPr="00E50E58" w:rsidRDefault="002C771A" w:rsidP="002C771A">
      <w:pPr>
        <w:pStyle w:val="Akapitzlist"/>
        <w:spacing w:line="276" w:lineRule="auto"/>
        <w:ind w:left="360"/>
        <w:rPr>
          <w:rFonts w:ascii="Calibri" w:hAnsi="Calibri" w:cs="Calibri"/>
          <w:sz w:val="22"/>
          <w:szCs w:val="22"/>
        </w:rPr>
      </w:pPr>
    </w:p>
    <w:p w14:paraId="31A9D4DD" w14:textId="77777777" w:rsidR="002C771A" w:rsidRPr="00ED1728" w:rsidRDefault="002C771A" w:rsidP="002C771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5B57F9A6" w14:textId="77777777" w:rsidR="002C771A" w:rsidRPr="00ED1728" w:rsidRDefault="002C771A" w:rsidP="002C771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59114D90" w14:textId="77777777" w:rsidR="002C771A" w:rsidRPr="00BA22DE" w:rsidRDefault="002C771A" w:rsidP="002C771A">
      <w:pPr>
        <w:numPr>
          <w:ilvl w:val="0"/>
          <w:numId w:val="5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07D97B9C" w14:textId="77777777" w:rsidR="002C771A" w:rsidRPr="00BA22DE" w:rsidRDefault="002C771A" w:rsidP="002C771A">
      <w:pPr>
        <w:numPr>
          <w:ilvl w:val="0"/>
          <w:numId w:val="5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3D67D189" w14:textId="77777777" w:rsidR="002C771A" w:rsidRPr="007071A3" w:rsidRDefault="002C771A" w:rsidP="002C771A">
      <w:pPr>
        <w:pStyle w:val="Akapitzlist"/>
        <w:numPr>
          <w:ilvl w:val="0"/>
          <w:numId w:val="86"/>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realizacji zamówienia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w:t>
      </w:r>
    </w:p>
    <w:p w14:paraId="52DE41A5" w14:textId="77777777" w:rsidR="002C771A" w:rsidRPr="007071A3" w:rsidRDefault="002C771A" w:rsidP="002C771A">
      <w:pPr>
        <w:pStyle w:val="Akapitzlist"/>
        <w:numPr>
          <w:ilvl w:val="0"/>
          <w:numId w:val="86"/>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reakcji na zgłoszenie usterki lub awarii - w wysokości 0,2% wynagrodzenia umownego brutto, o którym mowa w § 3 ust. 1, za każdy dzień zwłoki, licząc od dnia bezskutecznego upływu terminu, wskazanego w § 7 ust. 2; </w:t>
      </w:r>
    </w:p>
    <w:p w14:paraId="33893EB8" w14:textId="77777777" w:rsidR="002C771A" w:rsidRPr="00991023" w:rsidRDefault="002C771A" w:rsidP="002C771A">
      <w:pPr>
        <w:pStyle w:val="Akapitzlist"/>
        <w:numPr>
          <w:ilvl w:val="0"/>
          <w:numId w:val="86"/>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usunięciu wad lub usterek, stwierdzonych przy odbiorze lub w okresie gwarancji i rękojmi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 licząc od dnia bezskutecznego upływu terminu, wskazanego w </w:t>
      </w:r>
      <w:r w:rsidRPr="007071A3">
        <w:rPr>
          <w:rFonts w:ascii="Calibri" w:hAnsi="Calibri" w:cs="Calibri"/>
          <w:sz w:val="22"/>
          <w:szCs w:val="22"/>
          <w:lang w:val="pl-PL"/>
        </w:rPr>
        <w:t xml:space="preserve">§ 4 ust. </w:t>
      </w:r>
      <w:r>
        <w:rPr>
          <w:rFonts w:ascii="Calibri" w:hAnsi="Calibri" w:cs="Calibri"/>
          <w:sz w:val="22"/>
          <w:szCs w:val="22"/>
          <w:lang w:val="pl-PL"/>
        </w:rPr>
        <w:t>2</w:t>
      </w:r>
      <w:r w:rsidRPr="007071A3">
        <w:rPr>
          <w:rFonts w:ascii="Calibri" w:hAnsi="Calibri" w:cs="Calibri"/>
          <w:sz w:val="22"/>
          <w:szCs w:val="22"/>
          <w:lang w:val="pl-PL"/>
        </w:rPr>
        <w:t xml:space="preserve"> </w:t>
      </w:r>
      <w:r w:rsidRPr="00991023">
        <w:rPr>
          <w:rFonts w:ascii="Calibri" w:hAnsi="Calibri" w:cs="Calibri"/>
          <w:sz w:val="22"/>
          <w:szCs w:val="22"/>
          <w:lang w:val="pl-PL"/>
        </w:rPr>
        <w:t xml:space="preserve">lub </w:t>
      </w:r>
      <w:r w:rsidRPr="00991023">
        <w:rPr>
          <w:rFonts w:ascii="Calibri" w:hAnsi="Calibri" w:cs="Calibri"/>
          <w:sz w:val="22"/>
          <w:szCs w:val="22"/>
        </w:rPr>
        <w:t xml:space="preserve">§ 7 ust. </w:t>
      </w:r>
      <w:r w:rsidRPr="00991023">
        <w:rPr>
          <w:rFonts w:ascii="Calibri" w:hAnsi="Calibri" w:cs="Calibri"/>
          <w:sz w:val="22"/>
          <w:szCs w:val="22"/>
          <w:lang w:val="pl-PL"/>
        </w:rPr>
        <w:t>3</w:t>
      </w:r>
      <w:r w:rsidRPr="00991023">
        <w:rPr>
          <w:rFonts w:ascii="Calibri" w:hAnsi="Calibri" w:cs="Calibri"/>
          <w:sz w:val="22"/>
          <w:szCs w:val="22"/>
        </w:rPr>
        <w:t xml:space="preserve">; </w:t>
      </w:r>
    </w:p>
    <w:p w14:paraId="3337E246" w14:textId="77777777" w:rsidR="002C771A" w:rsidRPr="00991023" w:rsidRDefault="002C771A" w:rsidP="002C771A">
      <w:pPr>
        <w:pStyle w:val="Akapitzlist"/>
        <w:numPr>
          <w:ilvl w:val="0"/>
          <w:numId w:val="86"/>
        </w:numPr>
        <w:tabs>
          <w:tab w:val="left" w:pos="360"/>
        </w:tabs>
        <w:suppressAutoHyphens/>
        <w:spacing w:line="276" w:lineRule="auto"/>
        <w:rPr>
          <w:rFonts w:ascii="Calibri" w:hAnsi="Calibri" w:cs="Calibri"/>
          <w:sz w:val="22"/>
          <w:szCs w:val="22"/>
        </w:rPr>
      </w:pPr>
      <w:r w:rsidRPr="00991023">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sidRPr="00991023">
        <w:rPr>
          <w:rFonts w:ascii="Calibri" w:hAnsi="Calibri" w:cs="Calibri"/>
          <w:sz w:val="22"/>
          <w:szCs w:val="22"/>
        </w:rPr>
        <w:t>1.</w:t>
      </w:r>
    </w:p>
    <w:p w14:paraId="01F07193" w14:textId="77777777" w:rsidR="002C771A" w:rsidRPr="00B82E5A" w:rsidRDefault="002C771A" w:rsidP="002C771A">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0041B53A" w14:textId="77777777" w:rsidR="002C771A" w:rsidRPr="001E5746" w:rsidRDefault="002C771A" w:rsidP="002C771A">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73D2149D" w14:textId="77777777" w:rsidR="002C771A" w:rsidRPr="00ED1728" w:rsidRDefault="002C771A" w:rsidP="002C771A">
      <w:pPr>
        <w:tabs>
          <w:tab w:val="left" w:pos="360"/>
        </w:tabs>
        <w:suppressAutoHyphens/>
        <w:spacing w:line="276" w:lineRule="auto"/>
        <w:jc w:val="both"/>
        <w:rPr>
          <w:rFonts w:asciiTheme="minorHAnsi" w:hAnsiTheme="minorHAnsi" w:cstheme="minorHAnsi"/>
          <w:color w:val="000000" w:themeColor="text1"/>
          <w:sz w:val="22"/>
          <w:szCs w:val="22"/>
        </w:rPr>
      </w:pPr>
    </w:p>
    <w:p w14:paraId="5D6DB1C1" w14:textId="77777777" w:rsidR="002C771A" w:rsidRPr="00ED1728" w:rsidRDefault="002C771A" w:rsidP="002C771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54492A54" w14:textId="77777777" w:rsidR="002C771A" w:rsidRPr="00ED1728" w:rsidRDefault="002C771A" w:rsidP="002C771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15E9C3F7" w14:textId="77777777" w:rsidR="002C771A" w:rsidRPr="00DB4468" w:rsidRDefault="002C771A" w:rsidP="002C771A">
      <w:pPr>
        <w:numPr>
          <w:ilvl w:val="0"/>
          <w:numId w:val="5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440FA057" w14:textId="77777777" w:rsidR="002C771A" w:rsidRPr="00DB4468" w:rsidRDefault="002C771A" w:rsidP="002C771A">
      <w:pPr>
        <w:numPr>
          <w:ilvl w:val="0"/>
          <w:numId w:val="5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686F9A1" w14:textId="77777777" w:rsidR="002C771A" w:rsidRPr="00DB4468" w:rsidRDefault="002C771A" w:rsidP="002C771A">
      <w:pPr>
        <w:numPr>
          <w:ilvl w:val="0"/>
          <w:numId w:val="92"/>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23236F08" w14:textId="77777777" w:rsidR="002C771A" w:rsidRPr="00DB4468" w:rsidRDefault="002C771A" w:rsidP="002C771A">
      <w:pPr>
        <w:numPr>
          <w:ilvl w:val="0"/>
          <w:numId w:val="92"/>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21673BB5" w14:textId="77777777" w:rsidR="002C771A" w:rsidRPr="00D63371" w:rsidRDefault="002C771A" w:rsidP="002C771A">
      <w:pPr>
        <w:numPr>
          <w:ilvl w:val="0"/>
          <w:numId w:val="92"/>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106A5244" w14:textId="77777777" w:rsidR="002C771A" w:rsidRPr="00D63371" w:rsidRDefault="002C771A" w:rsidP="002C771A">
      <w:pPr>
        <w:pStyle w:val="Akapitzlist"/>
        <w:numPr>
          <w:ilvl w:val="0"/>
          <w:numId w:val="92"/>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59E2C76E" w14:textId="77777777" w:rsidR="002C771A" w:rsidRPr="00B82E5A" w:rsidRDefault="002C771A" w:rsidP="002C771A">
      <w:pPr>
        <w:numPr>
          <w:ilvl w:val="0"/>
          <w:numId w:val="92"/>
        </w:numPr>
        <w:spacing w:line="276" w:lineRule="auto"/>
        <w:jc w:val="both"/>
        <w:rPr>
          <w:rFonts w:ascii="Calibri" w:hAnsi="Calibri" w:cs="Calibri"/>
          <w:sz w:val="22"/>
          <w:szCs w:val="22"/>
        </w:rPr>
      </w:pPr>
      <w:r w:rsidRPr="00B82E5A">
        <w:rPr>
          <w:rFonts w:ascii="Calibri" w:hAnsi="Calibri" w:cs="Calibri"/>
          <w:sz w:val="22"/>
          <w:szCs w:val="22"/>
        </w:rPr>
        <w:t xml:space="preserve">Zamawiający utracił możliwość sfinansowania realizacji zamówienia, w szczególności z powodu rozwiązania umowy o dofinansowanie projektu lub innych niezależnych od Zamawiającego </w:t>
      </w:r>
      <w:r w:rsidRPr="00B82E5A">
        <w:rPr>
          <w:rFonts w:ascii="Calibri" w:hAnsi="Calibri" w:cs="Calibri"/>
          <w:sz w:val="22"/>
          <w:szCs w:val="22"/>
        </w:rPr>
        <w:lastRenderedPageBreak/>
        <w:t>okoliczności - w przypadku odstąpienia od umowy na tej podstawie Wykonawca zrzeka się dochodzenia roszczeń z tytułu utraconych korzyści</w:t>
      </w:r>
      <w:r>
        <w:rPr>
          <w:rFonts w:ascii="Calibri" w:hAnsi="Calibri" w:cs="Calibri"/>
          <w:sz w:val="22"/>
          <w:szCs w:val="22"/>
        </w:rPr>
        <w:t>;</w:t>
      </w:r>
    </w:p>
    <w:p w14:paraId="6C09A0CC" w14:textId="77777777" w:rsidR="002C771A" w:rsidRPr="00E405ED" w:rsidRDefault="002C771A" w:rsidP="002C771A">
      <w:pPr>
        <w:numPr>
          <w:ilvl w:val="0"/>
          <w:numId w:val="92"/>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486AAA25" w14:textId="77777777" w:rsidR="002C771A" w:rsidRPr="00E405ED" w:rsidRDefault="002C771A" w:rsidP="002C771A">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3F0E26FB" w14:textId="77777777" w:rsidR="002C771A" w:rsidRPr="001E5746" w:rsidRDefault="002C771A" w:rsidP="002C771A">
      <w:pPr>
        <w:numPr>
          <w:ilvl w:val="0"/>
          <w:numId w:val="52"/>
        </w:numPr>
        <w:spacing w:line="276" w:lineRule="auto"/>
        <w:jc w:val="both"/>
        <w:rPr>
          <w:rFonts w:ascii="Calibri" w:hAnsi="Calibri" w:cs="Calibri"/>
          <w:sz w:val="22"/>
          <w:szCs w:val="22"/>
        </w:rPr>
      </w:pPr>
      <w:r w:rsidRPr="001E5746">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CFA4759" w14:textId="77777777" w:rsidR="002C771A" w:rsidRDefault="002C771A" w:rsidP="002C771A">
      <w:pPr>
        <w:spacing w:line="276" w:lineRule="auto"/>
        <w:rPr>
          <w:rFonts w:ascii="Calibri" w:hAnsi="Calibri" w:cs="Calibri"/>
          <w:sz w:val="22"/>
          <w:szCs w:val="22"/>
        </w:rPr>
      </w:pPr>
    </w:p>
    <w:p w14:paraId="488FE4D8" w14:textId="77777777" w:rsidR="002C771A" w:rsidRDefault="002C771A" w:rsidP="002C771A">
      <w:pPr>
        <w:spacing w:line="276" w:lineRule="auto"/>
        <w:jc w:val="center"/>
        <w:rPr>
          <w:rFonts w:ascii="Calibri" w:hAnsi="Calibri" w:cs="Calibri"/>
          <w:sz w:val="22"/>
          <w:szCs w:val="22"/>
        </w:rPr>
      </w:pPr>
      <w:r>
        <w:rPr>
          <w:rFonts w:ascii="Calibri" w:hAnsi="Calibri" w:cs="Calibri"/>
          <w:sz w:val="22"/>
          <w:szCs w:val="22"/>
        </w:rPr>
        <w:t>§ 10</w:t>
      </w:r>
    </w:p>
    <w:p w14:paraId="534AFF32" w14:textId="77777777" w:rsidR="002C771A" w:rsidRDefault="002C771A" w:rsidP="002C771A">
      <w:pPr>
        <w:spacing w:after="120" w:line="276" w:lineRule="auto"/>
        <w:jc w:val="center"/>
        <w:rPr>
          <w:rFonts w:ascii="Calibri" w:hAnsi="Calibri" w:cs="Calibri"/>
          <w:sz w:val="22"/>
          <w:szCs w:val="22"/>
        </w:rPr>
      </w:pPr>
      <w:r>
        <w:rPr>
          <w:rFonts w:ascii="Calibri" w:hAnsi="Calibri" w:cs="Calibri"/>
          <w:sz w:val="22"/>
          <w:szCs w:val="22"/>
        </w:rPr>
        <w:t>[Podwykonawstwo]</w:t>
      </w:r>
    </w:p>
    <w:p w14:paraId="7F2CFB00" w14:textId="77777777" w:rsidR="002C771A" w:rsidRPr="00CA5B57" w:rsidRDefault="002C771A" w:rsidP="002C771A">
      <w:pPr>
        <w:pStyle w:val="Akapitzlist"/>
        <w:numPr>
          <w:ilvl w:val="0"/>
          <w:numId w:val="71"/>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7BA62708" w14:textId="77777777" w:rsidR="002C771A" w:rsidRPr="00500E84" w:rsidRDefault="002C771A" w:rsidP="002C771A">
      <w:pPr>
        <w:pStyle w:val="Akapitzlist"/>
        <w:numPr>
          <w:ilvl w:val="0"/>
          <w:numId w:val="89"/>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0345DCF" w14:textId="77777777" w:rsidR="002C771A" w:rsidRPr="00E405ED" w:rsidRDefault="002C771A" w:rsidP="002C771A">
      <w:pPr>
        <w:pStyle w:val="Akapitzlist"/>
        <w:numPr>
          <w:ilvl w:val="0"/>
          <w:numId w:val="89"/>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3FFAA6F" w14:textId="77777777" w:rsidR="002C771A" w:rsidRPr="00E405ED" w:rsidRDefault="002C771A" w:rsidP="002C771A">
      <w:pPr>
        <w:pStyle w:val="Akapitzlist"/>
        <w:numPr>
          <w:ilvl w:val="0"/>
          <w:numId w:val="71"/>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623A552A" w14:textId="77777777" w:rsidR="002C771A" w:rsidRPr="00DD459C" w:rsidRDefault="002C771A" w:rsidP="002C771A">
      <w:pPr>
        <w:pStyle w:val="Akapitzlist"/>
        <w:numPr>
          <w:ilvl w:val="0"/>
          <w:numId w:val="71"/>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2E21B39" w14:textId="77777777" w:rsidR="002C771A" w:rsidRDefault="002C771A" w:rsidP="002C771A">
      <w:pPr>
        <w:numPr>
          <w:ilvl w:val="0"/>
          <w:numId w:val="71"/>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73B5A48" w14:textId="77777777" w:rsidR="002C771A" w:rsidRPr="00ED1728" w:rsidRDefault="002C771A" w:rsidP="002C771A">
      <w:pPr>
        <w:spacing w:line="276" w:lineRule="auto"/>
        <w:jc w:val="center"/>
        <w:rPr>
          <w:rFonts w:asciiTheme="minorHAnsi" w:hAnsiTheme="minorHAnsi" w:cstheme="minorHAnsi"/>
          <w:color w:val="595959" w:themeColor="text1" w:themeTint="A6"/>
          <w:sz w:val="22"/>
          <w:szCs w:val="22"/>
        </w:rPr>
      </w:pPr>
    </w:p>
    <w:p w14:paraId="6B0370AB" w14:textId="77777777" w:rsidR="002C771A" w:rsidRDefault="002C771A" w:rsidP="002C771A">
      <w:pPr>
        <w:spacing w:line="276" w:lineRule="auto"/>
        <w:jc w:val="center"/>
        <w:rPr>
          <w:rFonts w:ascii="Calibri" w:hAnsi="Calibri" w:cs="Calibri"/>
          <w:sz w:val="22"/>
          <w:szCs w:val="22"/>
        </w:rPr>
      </w:pPr>
      <w:r>
        <w:rPr>
          <w:rFonts w:ascii="Calibri" w:hAnsi="Calibri" w:cs="Calibri"/>
          <w:sz w:val="22"/>
          <w:szCs w:val="22"/>
        </w:rPr>
        <w:t>§ 11</w:t>
      </w:r>
    </w:p>
    <w:p w14:paraId="7E063B44" w14:textId="77777777" w:rsidR="002C771A" w:rsidRDefault="002C771A" w:rsidP="002C771A">
      <w:pPr>
        <w:spacing w:after="120" w:line="276" w:lineRule="auto"/>
        <w:jc w:val="center"/>
        <w:rPr>
          <w:rFonts w:ascii="Calibri" w:hAnsi="Calibri" w:cs="Calibri"/>
          <w:sz w:val="22"/>
          <w:szCs w:val="22"/>
        </w:rPr>
      </w:pPr>
      <w:r>
        <w:rPr>
          <w:rFonts w:ascii="Calibri" w:hAnsi="Calibri" w:cs="Calibri"/>
          <w:sz w:val="22"/>
          <w:szCs w:val="22"/>
        </w:rPr>
        <w:t>[Zmiana umowy]</w:t>
      </w:r>
    </w:p>
    <w:p w14:paraId="501C9650" w14:textId="77777777" w:rsidR="002C771A" w:rsidRDefault="002C771A" w:rsidP="002C771A">
      <w:pPr>
        <w:numPr>
          <w:ilvl w:val="0"/>
          <w:numId w:val="5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3BF6994" w14:textId="77777777" w:rsidR="002C771A" w:rsidRPr="00F60543" w:rsidRDefault="002C771A" w:rsidP="002C771A">
      <w:pPr>
        <w:numPr>
          <w:ilvl w:val="0"/>
          <w:numId w:val="55"/>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11424FE6"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7FFEB38"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6FEF93D0"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lastRenderedPageBreak/>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50695E9"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8B1F584"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E24BC0B" w14:textId="77777777" w:rsidR="002C771A" w:rsidRPr="00F60543" w:rsidRDefault="002C771A" w:rsidP="002C771A">
      <w:pPr>
        <w:pStyle w:val="Akapitzlist"/>
        <w:numPr>
          <w:ilvl w:val="0"/>
          <w:numId w:val="87"/>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424ECBD6" w14:textId="77777777" w:rsidR="002C771A" w:rsidRPr="00F60543" w:rsidRDefault="002C771A" w:rsidP="002C771A">
      <w:pPr>
        <w:pStyle w:val="Akapitzlist"/>
        <w:numPr>
          <w:ilvl w:val="0"/>
          <w:numId w:val="88"/>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63EEA26A" w14:textId="77777777" w:rsidR="002C771A" w:rsidRPr="007D4339" w:rsidRDefault="002C771A" w:rsidP="002C771A">
      <w:pPr>
        <w:pStyle w:val="Akapitzlist"/>
        <w:numPr>
          <w:ilvl w:val="0"/>
          <w:numId w:val="88"/>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54D995E5" w14:textId="77777777" w:rsidR="002C771A" w:rsidRPr="00DB4468" w:rsidRDefault="002C771A" w:rsidP="002C771A">
      <w:pPr>
        <w:numPr>
          <w:ilvl w:val="0"/>
          <w:numId w:val="55"/>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3A5866C8" w14:textId="77777777" w:rsidR="002C771A" w:rsidRDefault="002C771A" w:rsidP="002C771A">
      <w:pPr>
        <w:numPr>
          <w:ilvl w:val="0"/>
          <w:numId w:val="5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C6BD268" w14:textId="77777777" w:rsidR="002C771A" w:rsidRDefault="002C771A" w:rsidP="002C771A">
      <w:pPr>
        <w:numPr>
          <w:ilvl w:val="0"/>
          <w:numId w:val="5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F73D21E" w14:textId="77777777" w:rsidR="002C771A" w:rsidRDefault="002C771A" w:rsidP="002C771A">
      <w:pPr>
        <w:spacing w:line="276" w:lineRule="auto"/>
        <w:jc w:val="center"/>
        <w:rPr>
          <w:rFonts w:asciiTheme="minorHAnsi" w:hAnsiTheme="minorHAnsi" w:cstheme="minorHAnsi"/>
          <w:color w:val="000000" w:themeColor="text1"/>
          <w:sz w:val="22"/>
          <w:szCs w:val="22"/>
        </w:rPr>
      </w:pPr>
    </w:p>
    <w:p w14:paraId="1950D04C" w14:textId="77777777" w:rsidR="002C771A" w:rsidRPr="00ED1728" w:rsidRDefault="002C771A" w:rsidP="002C771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4C53AFC7" w14:textId="77777777" w:rsidR="002C771A" w:rsidRPr="00ED1728" w:rsidRDefault="002C771A" w:rsidP="002C771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418B39AA" w14:textId="77777777" w:rsidR="002C771A" w:rsidRPr="00ED1728" w:rsidRDefault="002C771A" w:rsidP="002C771A">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52FF678" w14:textId="77777777" w:rsidR="002C771A" w:rsidRPr="00ED1728" w:rsidRDefault="002C771A" w:rsidP="002C771A">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6C0F068C" w14:textId="77777777" w:rsidR="002C771A" w:rsidRDefault="002C771A" w:rsidP="002C771A">
      <w:pPr>
        <w:spacing w:line="276" w:lineRule="auto"/>
        <w:jc w:val="both"/>
        <w:rPr>
          <w:rFonts w:asciiTheme="minorHAnsi" w:hAnsiTheme="minorHAnsi" w:cstheme="minorHAnsi"/>
          <w:color w:val="595959" w:themeColor="text1" w:themeTint="A6"/>
          <w:sz w:val="22"/>
          <w:szCs w:val="22"/>
        </w:rPr>
      </w:pPr>
    </w:p>
    <w:p w14:paraId="177B2877" w14:textId="77777777" w:rsidR="002C771A" w:rsidRPr="00ED1728" w:rsidRDefault="002C771A" w:rsidP="002C771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6ACC1D97" w14:textId="77777777" w:rsidR="002C771A" w:rsidRPr="00ED1728" w:rsidRDefault="002C771A" w:rsidP="002C771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33982B2F" w14:textId="77777777" w:rsidR="002C771A" w:rsidRDefault="002C771A" w:rsidP="002C771A">
      <w:pPr>
        <w:numPr>
          <w:ilvl w:val="0"/>
          <w:numId w:val="85"/>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6FBD7154" w14:textId="77777777" w:rsidR="002C771A" w:rsidRPr="0075561F" w:rsidRDefault="002C771A" w:rsidP="002C771A">
      <w:pPr>
        <w:numPr>
          <w:ilvl w:val="0"/>
          <w:numId w:val="85"/>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51B199C0" w14:textId="77777777" w:rsidR="002C771A" w:rsidRDefault="002C771A" w:rsidP="002C771A">
      <w:pPr>
        <w:numPr>
          <w:ilvl w:val="0"/>
          <w:numId w:val="56"/>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5644CDE" w14:textId="77777777" w:rsidR="002C771A" w:rsidRDefault="002C771A" w:rsidP="002C771A">
      <w:pPr>
        <w:numPr>
          <w:ilvl w:val="0"/>
          <w:numId w:val="5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13E5ACA1" w14:textId="77777777" w:rsidR="002C771A" w:rsidRDefault="002C771A" w:rsidP="002C771A">
      <w:pPr>
        <w:numPr>
          <w:ilvl w:val="0"/>
          <w:numId w:val="56"/>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6D1C5701" w14:textId="77777777" w:rsidR="002C771A" w:rsidRDefault="002C771A" w:rsidP="002C771A">
      <w:pPr>
        <w:numPr>
          <w:ilvl w:val="0"/>
          <w:numId w:val="85"/>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7342BC3E" w14:textId="77777777" w:rsidR="002C771A" w:rsidRDefault="002C771A" w:rsidP="002C771A">
      <w:pPr>
        <w:spacing w:line="276" w:lineRule="auto"/>
        <w:ind w:left="708" w:firstLine="708"/>
        <w:jc w:val="both"/>
        <w:rPr>
          <w:rFonts w:asciiTheme="minorHAnsi" w:hAnsiTheme="minorHAnsi" w:cstheme="minorHAnsi"/>
          <w:b/>
          <w:color w:val="000000" w:themeColor="text1"/>
          <w:sz w:val="22"/>
          <w:szCs w:val="22"/>
        </w:rPr>
      </w:pPr>
    </w:p>
    <w:p w14:paraId="623C9287" w14:textId="77777777" w:rsidR="002C771A" w:rsidRDefault="002C771A" w:rsidP="002C771A">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48CE368F" w14:textId="77777777" w:rsidR="002C771A" w:rsidRDefault="002C771A" w:rsidP="002C771A">
      <w:pPr>
        <w:rPr>
          <w:rFonts w:ascii="Calibri" w:eastAsia="Calibri" w:hAnsi="Calibri" w:cs="Calibri"/>
          <w:b/>
          <w:sz w:val="22"/>
          <w:szCs w:val="22"/>
        </w:rPr>
      </w:pPr>
    </w:p>
    <w:p w14:paraId="2A0FECE8" w14:textId="77777777" w:rsidR="002C771A" w:rsidRDefault="002C771A" w:rsidP="002C771A">
      <w:pPr>
        <w:rPr>
          <w:rFonts w:ascii="Calibri" w:eastAsia="Calibri" w:hAnsi="Calibri" w:cs="Calibri"/>
          <w:b/>
          <w:sz w:val="22"/>
          <w:szCs w:val="22"/>
        </w:rPr>
      </w:pPr>
    </w:p>
    <w:p w14:paraId="2AD24BCF" w14:textId="77777777" w:rsidR="002C771A" w:rsidRDefault="002C771A" w:rsidP="002C771A">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60B31AAA" w14:textId="77777777" w:rsidR="002C771A" w:rsidRDefault="002C771A" w:rsidP="002C771A">
      <w:pPr>
        <w:rPr>
          <w:rFonts w:ascii="Calibri" w:eastAsia="Calibri" w:hAnsi="Calibri" w:cs="Calibri"/>
          <w:i/>
          <w:sz w:val="22"/>
          <w:szCs w:val="22"/>
        </w:rPr>
      </w:pPr>
    </w:p>
    <w:p w14:paraId="5212DD20" w14:textId="77777777" w:rsidR="002C771A" w:rsidRDefault="002C771A" w:rsidP="002C771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8B9E7A5" w14:textId="77777777" w:rsidR="002C771A" w:rsidRDefault="002C771A" w:rsidP="002C771A">
      <w:pPr>
        <w:jc w:val="both"/>
        <w:rPr>
          <w:rFonts w:ascii="Calibri" w:eastAsia="Calibri" w:hAnsi="Calibri" w:cs="Calibri"/>
          <w:color w:val="000000"/>
          <w:sz w:val="22"/>
          <w:szCs w:val="22"/>
        </w:rPr>
      </w:pPr>
    </w:p>
    <w:p w14:paraId="4EF888AC" w14:textId="77777777" w:rsidR="002C771A" w:rsidRDefault="002C771A" w:rsidP="002C771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2F9FFF42"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8105979"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6455046"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C2554AF" w14:textId="77777777" w:rsidR="002C771A" w:rsidRDefault="002C771A" w:rsidP="002C771A">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F2EB3D0" w14:textId="77777777" w:rsidR="002C771A" w:rsidRDefault="002C771A" w:rsidP="002C771A">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DB4FE50"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38D3568"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7B469172"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D46CB3B"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FEF8A58" w14:textId="77777777" w:rsidR="002C771A" w:rsidRDefault="002C771A" w:rsidP="002C771A">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Ponadto, osobom wskazanym przez Państwa Podmiot jako osoby do kontaktu przysługuje również prawo wniesienia sprzeciwu wobec przetwarzania danych, wynikającego ze szczególnej sytuacji.</w:t>
      </w:r>
    </w:p>
    <w:p w14:paraId="239B5219" w14:textId="77777777" w:rsidR="002C771A" w:rsidRPr="0049720D" w:rsidRDefault="002C771A" w:rsidP="002C771A">
      <w:pPr>
        <w:numPr>
          <w:ilvl w:val="0"/>
          <w:numId w:val="41"/>
        </w:numPr>
        <w:jc w:val="both"/>
        <w:rPr>
          <w:rFonts w:ascii="Calibri" w:eastAsia="Calibri" w:hAnsi="Calibri" w:cs="Calibri"/>
          <w:color w:val="000000"/>
          <w:sz w:val="22"/>
          <w:szCs w:val="22"/>
          <w:lang w:eastAsia="en-US"/>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8A953F0" w14:textId="77777777" w:rsidR="002C771A" w:rsidRPr="00CF08AD" w:rsidRDefault="002C771A" w:rsidP="002C771A">
      <w:pPr>
        <w:widowControl w:val="0"/>
        <w:suppressAutoHyphens/>
        <w:autoSpaceDE w:val="0"/>
        <w:autoSpaceDN w:val="0"/>
        <w:jc w:val="center"/>
        <w:textAlignment w:val="baseline"/>
        <w:rPr>
          <w:rFonts w:ascii="Calibri" w:hAnsi="Calibri"/>
          <w:sz w:val="22"/>
          <w:szCs w:val="22"/>
        </w:rPr>
      </w:pPr>
      <w:r>
        <w:rPr>
          <w:rFonts w:ascii="Calibri" w:hAnsi="Calibri"/>
          <w:sz w:val="22"/>
          <w:szCs w:val="22"/>
        </w:rPr>
        <w:tab/>
      </w:r>
    </w:p>
    <w:p w14:paraId="077E497A" w14:textId="3BBF0FE2" w:rsidR="0023419D" w:rsidRPr="00CF08AD" w:rsidRDefault="0023419D" w:rsidP="002C771A">
      <w:pPr>
        <w:pStyle w:val="Akapitzlist"/>
        <w:ind w:left="0"/>
        <w:rPr>
          <w:rFonts w:ascii="Calibri" w:hAnsi="Calibri"/>
          <w:sz w:val="22"/>
          <w:szCs w:val="22"/>
        </w:rPr>
      </w:pPr>
    </w:p>
    <w:sectPr w:rsidR="0023419D" w:rsidRPr="00CF08AD"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E70D5A" w:rsidRDefault="00E70D5A">
      <w:r>
        <w:separator/>
      </w:r>
    </w:p>
  </w:endnote>
  <w:endnote w:type="continuationSeparator" w:id="0">
    <w:p w14:paraId="6C019C8B" w14:textId="77777777" w:rsidR="00E70D5A" w:rsidRDefault="00E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E70D5A" w:rsidRDefault="00E70D5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E70D5A" w:rsidRDefault="00E70D5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664D2F08" w:rsidR="00E70D5A" w:rsidRPr="00AC2791" w:rsidRDefault="00E70D5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B0153A">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B0153A">
      <w:rPr>
        <w:rFonts w:asciiTheme="minorHAnsi" w:hAnsiTheme="minorHAnsi" w:cstheme="minorHAnsi"/>
        <w:b/>
        <w:bCs/>
        <w:noProof/>
        <w:sz w:val="18"/>
        <w:szCs w:val="18"/>
      </w:rPr>
      <w:t>33</w:t>
    </w:r>
    <w:r w:rsidRPr="00AC2791">
      <w:rPr>
        <w:rFonts w:asciiTheme="minorHAnsi" w:hAnsiTheme="minorHAnsi" w:cstheme="minorHAnsi"/>
        <w:b/>
        <w:bCs/>
        <w:sz w:val="18"/>
        <w:szCs w:val="18"/>
      </w:rPr>
      <w:fldChar w:fldCharType="end"/>
    </w:r>
  </w:p>
  <w:p w14:paraId="188CA86B" w14:textId="77777777" w:rsidR="00E70D5A" w:rsidRPr="00C8466E" w:rsidRDefault="00E70D5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E70D5A" w:rsidRDefault="00E70D5A">
    <w:pPr>
      <w:pStyle w:val="Stopka"/>
      <w:jc w:val="center"/>
    </w:pPr>
  </w:p>
  <w:p w14:paraId="77A64237" w14:textId="77777777" w:rsidR="00E70D5A" w:rsidRDefault="00E70D5A">
    <w:pPr>
      <w:pStyle w:val="Stopka"/>
      <w:jc w:val="center"/>
    </w:pPr>
  </w:p>
  <w:p w14:paraId="4047302A" w14:textId="77777777" w:rsidR="00E70D5A" w:rsidRPr="001E440E" w:rsidRDefault="00E70D5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E70D5A" w:rsidRDefault="00E70D5A">
      <w:r>
        <w:separator/>
      </w:r>
    </w:p>
  </w:footnote>
  <w:footnote w:type="continuationSeparator" w:id="0">
    <w:p w14:paraId="6539C004" w14:textId="77777777" w:rsidR="00E70D5A" w:rsidRDefault="00E70D5A">
      <w:r>
        <w:continuationSeparator/>
      </w:r>
    </w:p>
  </w:footnote>
  <w:footnote w:id="1">
    <w:p w14:paraId="3305E346" w14:textId="77777777" w:rsidR="00E70D5A" w:rsidRDefault="00E70D5A" w:rsidP="002C771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03ECBA0B" w14:textId="77777777" w:rsidR="00E70D5A" w:rsidRDefault="00E70D5A" w:rsidP="002C771A">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2BA9E1A8" w14:textId="77777777" w:rsidR="00E70D5A" w:rsidRDefault="00E70D5A" w:rsidP="002C771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7E792B79" w:rsidR="00E70D5A" w:rsidRPr="00E767BD" w:rsidRDefault="00E70D5A" w:rsidP="00E2668B">
    <w:pPr>
      <w:pStyle w:val="Nagwek"/>
      <w:spacing w:before="120"/>
      <w:jc w:val="right"/>
      <w:rPr>
        <w:sz w:val="20"/>
      </w:rPr>
    </w:pPr>
    <w:bookmarkStart w:id="59" w:name="_Hlk64869416"/>
    <w:bookmarkStart w:id="60" w:name="_Hlk64869417"/>
    <w:r w:rsidRPr="00E767BD">
      <w:rPr>
        <w:sz w:val="20"/>
      </w:rPr>
      <w:t xml:space="preserve">Specyfikacja warunków </w:t>
    </w:r>
    <w:r w:rsidRPr="00EB77E6">
      <w:rPr>
        <w:sz w:val="20"/>
      </w:rPr>
      <w:t xml:space="preserve">zamówienia </w:t>
    </w:r>
    <w:bookmarkStart w:id="61" w:name="_Hlk155778695"/>
    <w:bookmarkEnd w:id="59"/>
    <w:bookmarkEnd w:id="60"/>
    <w:r w:rsidRPr="00EB77E6">
      <w:rPr>
        <w:sz w:val="20"/>
      </w:rPr>
      <w:t>UE-01/03/KPO/24</w:t>
    </w:r>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E70D5A" w:rsidRDefault="00E70D5A" w:rsidP="0038347A">
    <w:pPr>
      <w:jc w:val="center"/>
      <w:rPr>
        <w:rFonts w:ascii="Calibri" w:hAnsi="Calibri" w:cs="Arial"/>
        <w:b/>
      </w:rPr>
    </w:pPr>
  </w:p>
  <w:p w14:paraId="16DB25E3" w14:textId="77777777" w:rsidR="00E70D5A" w:rsidRDefault="00E70D5A" w:rsidP="00CB27C1">
    <w:pPr>
      <w:pStyle w:val="Nagwek"/>
    </w:pPr>
    <w:r>
      <w:t xml:space="preserve">                  </w:t>
    </w:r>
  </w:p>
  <w:p w14:paraId="704941E4" w14:textId="77777777" w:rsidR="00E70D5A" w:rsidRDefault="00E70D5A" w:rsidP="00CB27C1">
    <w:pPr>
      <w:pStyle w:val="Nagwek"/>
    </w:pPr>
  </w:p>
  <w:p w14:paraId="4571AC28" w14:textId="77777777" w:rsidR="00E70D5A" w:rsidRDefault="00E70D5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277344"/>
    <w:multiLevelType w:val="hybridMultilevel"/>
    <w:tmpl w:val="92009452"/>
    <w:lvl w:ilvl="0" w:tplc="B7A00BEE">
      <w:start w:val="1"/>
      <w:numFmt w:val="bullet"/>
      <w:lvlText w:val="-"/>
      <w:lvlJc w:val="left"/>
      <w:pPr>
        <w:ind w:left="1068" w:hanging="360"/>
      </w:pPr>
      <w:rPr>
        <w:rFonts w:ascii="Verdana" w:hAnsi="Verdana"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60E4FD7"/>
    <w:multiLevelType w:val="hybridMultilevel"/>
    <w:tmpl w:val="74F2E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B970BC"/>
    <w:multiLevelType w:val="hybridMultilevel"/>
    <w:tmpl w:val="515E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B064E4"/>
    <w:multiLevelType w:val="hybridMultilevel"/>
    <w:tmpl w:val="0E344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B954E2C"/>
    <w:multiLevelType w:val="hybridMultilevel"/>
    <w:tmpl w:val="5BCE8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0F51807"/>
    <w:multiLevelType w:val="hybridMultilevel"/>
    <w:tmpl w:val="75B03D74"/>
    <w:lvl w:ilvl="0" w:tplc="FD461C86">
      <w:start w:val="1"/>
      <w:numFmt w:val="decimal"/>
      <w:lvlText w:val="%1."/>
      <w:lvlJc w:val="left"/>
      <w:pPr>
        <w:ind w:left="1440" w:hanging="360"/>
      </w:pPr>
      <w:rPr>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727EF"/>
    <w:multiLevelType w:val="hybridMultilevel"/>
    <w:tmpl w:val="5B58C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F57457A"/>
    <w:multiLevelType w:val="hybridMultilevel"/>
    <w:tmpl w:val="11426A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9"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0374DD3"/>
    <w:multiLevelType w:val="hybridMultilevel"/>
    <w:tmpl w:val="D21638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2023F0"/>
    <w:multiLevelType w:val="hybridMultilevel"/>
    <w:tmpl w:val="E79A85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6"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3"/>
  </w:num>
  <w:num w:numId="3">
    <w:abstractNumId w:val="36"/>
  </w:num>
  <w:num w:numId="4">
    <w:abstractNumId w:val="23"/>
  </w:num>
  <w:num w:numId="5">
    <w:abstractNumId w:val="75"/>
  </w:num>
  <w:num w:numId="6">
    <w:abstractNumId w:val="106"/>
  </w:num>
  <w:num w:numId="7">
    <w:abstractNumId w:val="81"/>
  </w:num>
  <w:num w:numId="8">
    <w:abstractNumId w:val="34"/>
  </w:num>
  <w:num w:numId="9">
    <w:abstractNumId w:val="76"/>
  </w:num>
  <w:num w:numId="10">
    <w:abstractNumId w:val="72"/>
  </w:num>
  <w:num w:numId="11">
    <w:abstractNumId w:val="57"/>
  </w:num>
  <w:num w:numId="12">
    <w:abstractNumId w:val="67"/>
  </w:num>
  <w:num w:numId="13">
    <w:abstractNumId w:val="60"/>
  </w:num>
  <w:num w:numId="14">
    <w:abstractNumId w:val="38"/>
  </w:num>
  <w:num w:numId="15">
    <w:abstractNumId w:val="27"/>
  </w:num>
  <w:num w:numId="16">
    <w:abstractNumId w:val="30"/>
  </w:num>
  <w:num w:numId="17">
    <w:abstractNumId w:val="66"/>
  </w:num>
  <w:num w:numId="18">
    <w:abstractNumId w:val="103"/>
  </w:num>
  <w:num w:numId="19">
    <w:abstractNumId w:val="79"/>
  </w:num>
  <w:num w:numId="20">
    <w:abstractNumId w:val="71"/>
  </w:num>
  <w:num w:numId="21">
    <w:abstractNumId w:val="96"/>
  </w:num>
  <w:num w:numId="22">
    <w:abstractNumId w:val="29"/>
  </w:num>
  <w:num w:numId="23">
    <w:abstractNumId w:val="33"/>
  </w:num>
  <w:num w:numId="24">
    <w:abstractNumId w:val="32"/>
  </w:num>
  <w:num w:numId="25">
    <w:abstractNumId w:val="82"/>
  </w:num>
  <w:num w:numId="26">
    <w:abstractNumId w:val="46"/>
  </w:num>
  <w:num w:numId="27">
    <w:abstractNumId w:val="28"/>
  </w:num>
  <w:num w:numId="28">
    <w:abstractNumId w:val="62"/>
  </w:num>
  <w:num w:numId="29">
    <w:abstractNumId w:val="25"/>
  </w:num>
  <w:num w:numId="30">
    <w:abstractNumId w:val="78"/>
  </w:num>
  <w:num w:numId="31">
    <w:abstractNumId w:val="90"/>
  </w:num>
  <w:num w:numId="32">
    <w:abstractNumId w:val="88"/>
  </w:num>
  <w:num w:numId="33">
    <w:abstractNumId w:val="93"/>
  </w:num>
  <w:num w:numId="34">
    <w:abstractNumId w:val="86"/>
  </w:num>
  <w:num w:numId="35">
    <w:abstractNumId w:val="47"/>
  </w:num>
  <w:num w:numId="36">
    <w:abstractNumId w:val="52"/>
  </w:num>
  <w:num w:numId="37">
    <w:abstractNumId w:val="91"/>
  </w:num>
  <w:num w:numId="38">
    <w:abstractNumId w:val="111"/>
  </w:num>
  <w:num w:numId="39">
    <w:abstractNumId w:val="53"/>
  </w:num>
  <w:num w:numId="40">
    <w:abstractNumId w:val="48"/>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51"/>
  </w:num>
  <w:num w:numId="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105"/>
    <w:lvlOverride w:ilvl="0">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18"/>
  </w:num>
  <w:num w:numId="59">
    <w:abstractNumId w:val="64"/>
  </w:num>
  <w:num w:numId="60">
    <w:abstractNumId w:val="22"/>
  </w:num>
  <w:num w:numId="61">
    <w:abstractNumId w:val="70"/>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num>
  <w:num w:numId="74">
    <w:abstractNumId w:val="98"/>
  </w:num>
  <w:num w:numId="75">
    <w:abstractNumId w:val="110"/>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37"/>
  </w:num>
  <w:num w:numId="83">
    <w:abstractNumId w:val="89"/>
  </w:num>
  <w:num w:numId="84">
    <w:abstractNumId w:val="40"/>
  </w:num>
  <w:num w:numId="85">
    <w:abstractNumId w:val="114"/>
  </w:num>
  <w:num w:numId="86">
    <w:abstractNumId w:val="100"/>
  </w:num>
  <w:num w:numId="87">
    <w:abstractNumId w:val="101"/>
  </w:num>
  <w:num w:numId="88">
    <w:abstractNumId w:val="65"/>
  </w:num>
  <w:num w:numId="89">
    <w:abstractNumId w:val="35"/>
  </w:num>
  <w:num w:numId="90">
    <w:abstractNumId w:val="39"/>
  </w:num>
  <w:num w:numId="91">
    <w:abstractNumId w:val="117"/>
  </w:num>
  <w:num w:numId="92">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0C8C"/>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427"/>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71A"/>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5D75"/>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0F"/>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9A"/>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3F83"/>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1B57"/>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28BD"/>
    <w:rsid w:val="006634C9"/>
    <w:rsid w:val="00663A9C"/>
    <w:rsid w:val="00663AA6"/>
    <w:rsid w:val="00663BDE"/>
    <w:rsid w:val="00663F26"/>
    <w:rsid w:val="006640C8"/>
    <w:rsid w:val="006640C9"/>
    <w:rsid w:val="006644CE"/>
    <w:rsid w:val="00664641"/>
    <w:rsid w:val="00664A0A"/>
    <w:rsid w:val="00664EB1"/>
    <w:rsid w:val="00665DBE"/>
    <w:rsid w:val="00666556"/>
    <w:rsid w:val="00666E00"/>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558"/>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E26"/>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022"/>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075"/>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3C6A"/>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387"/>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3A"/>
    <w:rsid w:val="00B0158F"/>
    <w:rsid w:val="00B01BF2"/>
    <w:rsid w:val="00B0311B"/>
    <w:rsid w:val="00B047C8"/>
    <w:rsid w:val="00B047FC"/>
    <w:rsid w:val="00B05CB5"/>
    <w:rsid w:val="00B06DD8"/>
    <w:rsid w:val="00B07636"/>
    <w:rsid w:val="00B07837"/>
    <w:rsid w:val="00B1146C"/>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9F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0D5A"/>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4B8"/>
    <w:rsid w:val="00EB6CDE"/>
    <w:rsid w:val="00EB761E"/>
    <w:rsid w:val="00EB77E6"/>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1C12"/>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67AEA"/>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04AF"/>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7151-FD1F-4AF0-9FF3-2E277F0D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34</Pages>
  <Words>13131</Words>
  <Characters>84579</Characters>
  <Application>Microsoft Office Word</Application>
  <DocSecurity>0</DocSecurity>
  <Lines>704</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97515</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170</cp:revision>
  <cp:lastPrinted>2021-03-09T09:34:00Z</cp:lastPrinted>
  <dcterms:created xsi:type="dcterms:W3CDTF">2022-08-03T11:55:00Z</dcterms:created>
  <dcterms:modified xsi:type="dcterms:W3CDTF">2024-01-23T09:55:00Z</dcterms:modified>
</cp:coreProperties>
</file>