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7DB21CC6"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E11F90" w:rsidRPr="00E11F90">
        <w:rPr>
          <w:sz w:val="20"/>
          <w:szCs w:val="20"/>
        </w:rPr>
        <w:t xml:space="preserve">Dz.U.2023.1605 </w:t>
      </w:r>
      <w:proofErr w:type="spellStart"/>
      <w:r w:rsidR="00E11F90" w:rsidRPr="00E11F90">
        <w:rPr>
          <w:sz w:val="20"/>
          <w:szCs w:val="20"/>
        </w:rPr>
        <w:t>t.j</w:t>
      </w:r>
      <w:proofErr w:type="spellEnd"/>
      <w:r w:rsidR="00E11F90" w:rsidRPr="00E11F90">
        <w:rPr>
          <w:sz w:val="20"/>
          <w:szCs w:val="20"/>
        </w:rPr>
        <w:t>. z dnia 2023.08.14</w:t>
      </w:r>
      <w:r>
        <w:rPr>
          <w:sz w:val="20"/>
          <w:szCs w:val="20"/>
        </w:rPr>
        <w:t xml:space="preserve">) – dalej ustawy PZP na </w:t>
      </w:r>
      <w:r>
        <w:rPr>
          <w:b/>
          <w:sz w:val="20"/>
          <w:szCs w:val="20"/>
        </w:rPr>
        <w:t xml:space="preserve">Roboty Budowlane </w:t>
      </w:r>
      <w:proofErr w:type="spellStart"/>
      <w:r>
        <w:rPr>
          <w:sz w:val="20"/>
          <w:szCs w:val="20"/>
        </w:rPr>
        <w:t>pn</w:t>
      </w:r>
      <w:proofErr w:type="spellEnd"/>
      <w:r>
        <w:rPr>
          <w:sz w:val="20"/>
          <w:szCs w:val="20"/>
        </w:rPr>
        <w:t xml:space="preserve">: </w:t>
      </w:r>
      <w:r w:rsidR="0083248D">
        <w:rPr>
          <w:sz w:val="20"/>
          <w:szCs w:val="20"/>
        </w:rPr>
        <w:t xml:space="preserve"> </w:t>
      </w:r>
      <w:r w:rsidR="00D41F36">
        <w:rPr>
          <w:sz w:val="20"/>
          <w:szCs w:val="20"/>
        </w:rPr>
        <w:t xml:space="preserve"> </w:t>
      </w:r>
      <w:r w:rsidR="00E11F90">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4DD61D46" w:rsidR="009B1981" w:rsidRPr="003045A3" w:rsidRDefault="003045A3">
      <w:pPr>
        <w:jc w:val="center"/>
        <w:rPr>
          <w:b/>
          <w:sz w:val="32"/>
          <w:szCs w:val="32"/>
          <w:lang w:val="pl-PL"/>
        </w:rPr>
      </w:pPr>
      <w:r>
        <w:rPr>
          <w:b/>
          <w:sz w:val="32"/>
          <w:szCs w:val="32"/>
        </w:rPr>
        <w:t>“</w:t>
      </w:r>
      <w:r>
        <w:t xml:space="preserve"> </w:t>
      </w:r>
      <w:r w:rsidR="00D919A3" w:rsidRPr="00D919A3">
        <w:rPr>
          <w:b/>
          <w:sz w:val="32"/>
          <w:szCs w:val="32"/>
        </w:rPr>
        <w:t>Remont pomieszczeń klubu sportowego w miejscowości Skrzynki</w:t>
      </w:r>
      <w:r w:rsidR="00D919A3">
        <w:rPr>
          <w:b/>
          <w:sz w:val="32"/>
          <w:szCs w:val="32"/>
        </w:rPr>
        <w:t>.”</w:t>
      </w:r>
    </w:p>
    <w:p w14:paraId="0F8A2D2E" w14:textId="77777777" w:rsidR="009B1981" w:rsidRDefault="009B1981">
      <w:pPr>
        <w:jc w:val="center"/>
        <w:rPr>
          <w:sz w:val="16"/>
          <w:szCs w:val="16"/>
        </w:rPr>
      </w:pPr>
    </w:p>
    <w:p w14:paraId="42F3F5FB" w14:textId="3C4E5434" w:rsidR="009B1981" w:rsidRDefault="00CF6D81">
      <w:pPr>
        <w:jc w:val="center"/>
        <w:rPr>
          <w:b/>
          <w:color w:val="FF9900"/>
        </w:rPr>
      </w:pPr>
      <w:r>
        <w:t>Nr postępowania: IN.271.</w:t>
      </w:r>
      <w:r w:rsidR="008C78A5">
        <w:t>3</w:t>
      </w:r>
      <w:r>
        <w:t>.</w:t>
      </w:r>
      <w:r w:rsidR="00E11F90">
        <w:t>5</w:t>
      </w:r>
      <w:r w:rsidR="003045A3">
        <w:t>.202</w:t>
      </w:r>
      <w:r w:rsidR="00E11F90">
        <w:t>4</w:t>
      </w:r>
    </w:p>
    <w:p w14:paraId="243087D6" w14:textId="77777777" w:rsidR="009B1981" w:rsidRDefault="009B1981">
      <w:pPr>
        <w:jc w:val="center"/>
      </w:pPr>
    </w:p>
    <w:p w14:paraId="74D7D490" w14:textId="25EF8380" w:rsidR="009B1981" w:rsidRDefault="00B718AC" w:rsidP="00B718AC">
      <w:pPr>
        <w:jc w:val="center"/>
      </w:pPr>
      <w:r>
        <w:t>AKTUALIZACJA</w:t>
      </w:r>
    </w:p>
    <w:p w14:paraId="17027E84" w14:textId="77777777" w:rsidR="009B1981" w:rsidRDefault="009B1981">
      <w:pPr>
        <w:jc w:val="center"/>
      </w:pPr>
    </w:p>
    <w:p w14:paraId="55BC5E80" w14:textId="1F8E51E3" w:rsidR="009B1981" w:rsidRDefault="00B718AC">
      <w:pPr>
        <w:jc w:val="center"/>
        <w:rPr>
          <w:b/>
        </w:rPr>
      </w:pPr>
      <w:r>
        <w:rPr>
          <w:b/>
        </w:rPr>
        <w:t>26</w:t>
      </w:r>
      <w:r w:rsidR="00CF6D81">
        <w:rPr>
          <w:b/>
        </w:rPr>
        <w:t>.</w:t>
      </w:r>
      <w:r w:rsidR="003B4D7D">
        <w:rPr>
          <w:b/>
        </w:rPr>
        <w:t>0</w:t>
      </w:r>
      <w:r w:rsidR="005A67AA">
        <w:rPr>
          <w:b/>
        </w:rPr>
        <w:t>7</w:t>
      </w:r>
      <w:r w:rsidR="003045A3">
        <w:rPr>
          <w:b/>
        </w:rPr>
        <w:t>.202</w:t>
      </w:r>
      <w:r w:rsidR="00535EC3">
        <w:rPr>
          <w:b/>
        </w:rPr>
        <w:t>3</w:t>
      </w:r>
      <w:r w:rsidR="003045A3">
        <w:rPr>
          <w:b/>
        </w:rPr>
        <w:t xml:space="preserve"> r.</w:t>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5C36D5A6"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6C57F4">
              <w:rPr>
                <w:noProof/>
                <w:webHidden/>
              </w:rPr>
              <w:t>3</w:t>
            </w:r>
            <w:r w:rsidR="007A2619">
              <w:rPr>
                <w:noProof/>
                <w:webHidden/>
              </w:rPr>
              <w:fldChar w:fldCharType="end"/>
            </w:r>
          </w:hyperlink>
        </w:p>
        <w:p w14:paraId="51483EA9" w14:textId="2D86ADD0" w:rsidR="007A2619" w:rsidRDefault="00000000">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sidR="007A2619">
              <w:rPr>
                <w:noProof/>
                <w:webHidden/>
              </w:rPr>
              <w:fldChar w:fldCharType="begin"/>
            </w:r>
            <w:r w:rsidR="007A2619">
              <w:rPr>
                <w:noProof/>
                <w:webHidden/>
              </w:rPr>
              <w:instrText xml:space="preserve"> PAGEREF _Toc86129156 \h </w:instrText>
            </w:r>
            <w:r w:rsidR="007A2619">
              <w:rPr>
                <w:noProof/>
                <w:webHidden/>
              </w:rPr>
            </w:r>
            <w:r w:rsidR="007A2619">
              <w:rPr>
                <w:noProof/>
                <w:webHidden/>
              </w:rPr>
              <w:fldChar w:fldCharType="separate"/>
            </w:r>
            <w:r w:rsidR="006C57F4">
              <w:rPr>
                <w:noProof/>
                <w:webHidden/>
              </w:rPr>
              <w:t>3</w:t>
            </w:r>
            <w:r w:rsidR="007A2619">
              <w:rPr>
                <w:noProof/>
                <w:webHidden/>
              </w:rPr>
              <w:fldChar w:fldCharType="end"/>
            </w:r>
          </w:hyperlink>
        </w:p>
        <w:p w14:paraId="5B98BE19" w14:textId="410455F6" w:rsidR="007A2619" w:rsidRDefault="00000000">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sidR="007A2619">
              <w:rPr>
                <w:noProof/>
                <w:webHidden/>
              </w:rPr>
              <w:fldChar w:fldCharType="begin"/>
            </w:r>
            <w:r w:rsidR="007A2619">
              <w:rPr>
                <w:noProof/>
                <w:webHidden/>
              </w:rPr>
              <w:instrText xml:space="preserve"> PAGEREF _Toc86129157 \h </w:instrText>
            </w:r>
            <w:r w:rsidR="007A2619">
              <w:rPr>
                <w:noProof/>
                <w:webHidden/>
              </w:rPr>
            </w:r>
            <w:r w:rsidR="007A2619">
              <w:rPr>
                <w:noProof/>
                <w:webHidden/>
              </w:rPr>
              <w:fldChar w:fldCharType="separate"/>
            </w:r>
            <w:r w:rsidR="006C57F4">
              <w:rPr>
                <w:noProof/>
                <w:webHidden/>
              </w:rPr>
              <w:t>5</w:t>
            </w:r>
            <w:r w:rsidR="007A2619">
              <w:rPr>
                <w:noProof/>
                <w:webHidden/>
              </w:rPr>
              <w:fldChar w:fldCharType="end"/>
            </w:r>
          </w:hyperlink>
        </w:p>
        <w:p w14:paraId="0DC1A3B8" w14:textId="096D044C" w:rsidR="007A2619" w:rsidRDefault="00000000">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sidR="007A2619">
              <w:rPr>
                <w:noProof/>
                <w:webHidden/>
              </w:rPr>
              <w:fldChar w:fldCharType="begin"/>
            </w:r>
            <w:r w:rsidR="007A2619">
              <w:rPr>
                <w:noProof/>
                <w:webHidden/>
              </w:rPr>
              <w:instrText xml:space="preserve"> PAGEREF _Toc86129158 \h </w:instrText>
            </w:r>
            <w:r w:rsidR="007A2619">
              <w:rPr>
                <w:noProof/>
                <w:webHidden/>
              </w:rPr>
            </w:r>
            <w:r w:rsidR="007A2619">
              <w:rPr>
                <w:noProof/>
                <w:webHidden/>
              </w:rPr>
              <w:fldChar w:fldCharType="separate"/>
            </w:r>
            <w:r w:rsidR="006C57F4">
              <w:rPr>
                <w:noProof/>
                <w:webHidden/>
              </w:rPr>
              <w:t>5</w:t>
            </w:r>
            <w:r w:rsidR="007A2619">
              <w:rPr>
                <w:noProof/>
                <w:webHidden/>
              </w:rPr>
              <w:fldChar w:fldCharType="end"/>
            </w:r>
          </w:hyperlink>
        </w:p>
        <w:p w14:paraId="58B28D21" w14:textId="65DD701E" w:rsidR="007A2619" w:rsidRDefault="00000000">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sidR="007A2619">
              <w:rPr>
                <w:noProof/>
                <w:webHidden/>
              </w:rPr>
              <w:fldChar w:fldCharType="begin"/>
            </w:r>
            <w:r w:rsidR="007A2619">
              <w:rPr>
                <w:noProof/>
                <w:webHidden/>
              </w:rPr>
              <w:instrText xml:space="preserve"> PAGEREF _Toc86129159 \h </w:instrText>
            </w:r>
            <w:r w:rsidR="007A2619">
              <w:rPr>
                <w:noProof/>
                <w:webHidden/>
              </w:rPr>
            </w:r>
            <w:r w:rsidR="007A2619">
              <w:rPr>
                <w:noProof/>
                <w:webHidden/>
              </w:rPr>
              <w:fldChar w:fldCharType="separate"/>
            </w:r>
            <w:r w:rsidR="006C57F4">
              <w:rPr>
                <w:noProof/>
                <w:webHidden/>
              </w:rPr>
              <w:t>7</w:t>
            </w:r>
            <w:r w:rsidR="007A2619">
              <w:rPr>
                <w:noProof/>
                <w:webHidden/>
              </w:rPr>
              <w:fldChar w:fldCharType="end"/>
            </w:r>
          </w:hyperlink>
        </w:p>
        <w:p w14:paraId="54DD092C" w14:textId="0D5786B4" w:rsidR="007A2619" w:rsidRDefault="00000000">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sidR="007A2619">
              <w:rPr>
                <w:noProof/>
                <w:webHidden/>
              </w:rPr>
              <w:fldChar w:fldCharType="begin"/>
            </w:r>
            <w:r w:rsidR="007A2619">
              <w:rPr>
                <w:noProof/>
                <w:webHidden/>
              </w:rPr>
              <w:instrText xml:space="preserve"> PAGEREF _Toc86129160 \h </w:instrText>
            </w:r>
            <w:r w:rsidR="007A2619">
              <w:rPr>
                <w:noProof/>
                <w:webHidden/>
              </w:rPr>
            </w:r>
            <w:r w:rsidR="007A2619">
              <w:rPr>
                <w:noProof/>
                <w:webHidden/>
              </w:rPr>
              <w:fldChar w:fldCharType="separate"/>
            </w:r>
            <w:r w:rsidR="006C57F4">
              <w:rPr>
                <w:noProof/>
                <w:webHidden/>
              </w:rPr>
              <w:t>7</w:t>
            </w:r>
            <w:r w:rsidR="007A2619">
              <w:rPr>
                <w:noProof/>
                <w:webHidden/>
              </w:rPr>
              <w:fldChar w:fldCharType="end"/>
            </w:r>
          </w:hyperlink>
        </w:p>
        <w:p w14:paraId="3EB5C330" w14:textId="6C391A2A" w:rsidR="007A2619" w:rsidRDefault="00000000">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sidR="007A2619">
              <w:rPr>
                <w:noProof/>
                <w:webHidden/>
              </w:rPr>
              <w:fldChar w:fldCharType="begin"/>
            </w:r>
            <w:r w:rsidR="007A2619">
              <w:rPr>
                <w:noProof/>
                <w:webHidden/>
              </w:rPr>
              <w:instrText xml:space="preserve"> PAGEREF _Toc86129161 \h </w:instrText>
            </w:r>
            <w:r w:rsidR="007A2619">
              <w:rPr>
                <w:noProof/>
                <w:webHidden/>
              </w:rPr>
            </w:r>
            <w:r w:rsidR="007A2619">
              <w:rPr>
                <w:noProof/>
                <w:webHidden/>
              </w:rPr>
              <w:fldChar w:fldCharType="separate"/>
            </w:r>
            <w:r w:rsidR="006C57F4">
              <w:rPr>
                <w:noProof/>
                <w:webHidden/>
              </w:rPr>
              <w:t>7</w:t>
            </w:r>
            <w:r w:rsidR="007A2619">
              <w:rPr>
                <w:noProof/>
                <w:webHidden/>
              </w:rPr>
              <w:fldChar w:fldCharType="end"/>
            </w:r>
          </w:hyperlink>
        </w:p>
        <w:p w14:paraId="5E0DD8FC" w14:textId="54363607" w:rsidR="007A2619" w:rsidRDefault="00000000">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sidR="007A2619">
              <w:rPr>
                <w:noProof/>
                <w:webHidden/>
              </w:rPr>
              <w:fldChar w:fldCharType="begin"/>
            </w:r>
            <w:r w:rsidR="007A2619">
              <w:rPr>
                <w:noProof/>
                <w:webHidden/>
              </w:rPr>
              <w:instrText xml:space="preserve"> PAGEREF _Toc86129162 \h </w:instrText>
            </w:r>
            <w:r w:rsidR="007A2619">
              <w:rPr>
                <w:noProof/>
                <w:webHidden/>
              </w:rPr>
            </w:r>
            <w:r w:rsidR="007A2619">
              <w:rPr>
                <w:noProof/>
                <w:webHidden/>
              </w:rPr>
              <w:fldChar w:fldCharType="separate"/>
            </w:r>
            <w:r w:rsidR="006C57F4">
              <w:rPr>
                <w:noProof/>
                <w:webHidden/>
              </w:rPr>
              <w:t>8</w:t>
            </w:r>
            <w:r w:rsidR="007A2619">
              <w:rPr>
                <w:noProof/>
                <w:webHidden/>
              </w:rPr>
              <w:fldChar w:fldCharType="end"/>
            </w:r>
          </w:hyperlink>
        </w:p>
        <w:p w14:paraId="544A1F80" w14:textId="70807554" w:rsidR="007A2619" w:rsidRDefault="00000000">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sidR="007A2619">
              <w:rPr>
                <w:noProof/>
                <w:webHidden/>
              </w:rPr>
              <w:fldChar w:fldCharType="begin"/>
            </w:r>
            <w:r w:rsidR="007A2619">
              <w:rPr>
                <w:noProof/>
                <w:webHidden/>
              </w:rPr>
              <w:instrText xml:space="preserve"> PAGEREF _Toc86129163 \h </w:instrText>
            </w:r>
            <w:r w:rsidR="007A2619">
              <w:rPr>
                <w:noProof/>
                <w:webHidden/>
              </w:rPr>
            </w:r>
            <w:r w:rsidR="007A2619">
              <w:rPr>
                <w:noProof/>
                <w:webHidden/>
              </w:rPr>
              <w:fldChar w:fldCharType="separate"/>
            </w:r>
            <w:r w:rsidR="006C57F4">
              <w:rPr>
                <w:noProof/>
                <w:webHidden/>
              </w:rPr>
              <w:t>9</w:t>
            </w:r>
            <w:r w:rsidR="007A2619">
              <w:rPr>
                <w:noProof/>
                <w:webHidden/>
              </w:rPr>
              <w:fldChar w:fldCharType="end"/>
            </w:r>
          </w:hyperlink>
        </w:p>
        <w:p w14:paraId="3AA7572E" w14:textId="32D2C399" w:rsidR="007A2619" w:rsidRDefault="00000000">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sidR="007A2619">
              <w:rPr>
                <w:noProof/>
                <w:webHidden/>
              </w:rPr>
              <w:fldChar w:fldCharType="begin"/>
            </w:r>
            <w:r w:rsidR="007A2619">
              <w:rPr>
                <w:noProof/>
                <w:webHidden/>
              </w:rPr>
              <w:instrText xml:space="preserve"> PAGEREF _Toc86129164 \h </w:instrText>
            </w:r>
            <w:r w:rsidR="007A2619">
              <w:rPr>
                <w:noProof/>
                <w:webHidden/>
              </w:rPr>
            </w:r>
            <w:r w:rsidR="007A2619">
              <w:rPr>
                <w:noProof/>
                <w:webHidden/>
              </w:rPr>
              <w:fldChar w:fldCharType="separate"/>
            </w:r>
            <w:r w:rsidR="006C57F4">
              <w:rPr>
                <w:noProof/>
                <w:webHidden/>
              </w:rPr>
              <w:t>12</w:t>
            </w:r>
            <w:r w:rsidR="007A2619">
              <w:rPr>
                <w:noProof/>
                <w:webHidden/>
              </w:rPr>
              <w:fldChar w:fldCharType="end"/>
            </w:r>
          </w:hyperlink>
        </w:p>
        <w:p w14:paraId="40C845D8" w14:textId="44DC099F" w:rsidR="007A2619" w:rsidRDefault="00000000">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sidR="007A2619">
              <w:rPr>
                <w:noProof/>
                <w:webHidden/>
              </w:rPr>
              <w:fldChar w:fldCharType="begin"/>
            </w:r>
            <w:r w:rsidR="007A2619">
              <w:rPr>
                <w:noProof/>
                <w:webHidden/>
              </w:rPr>
              <w:instrText xml:space="preserve"> PAGEREF _Toc86129165 \h </w:instrText>
            </w:r>
            <w:r w:rsidR="007A2619">
              <w:rPr>
                <w:noProof/>
                <w:webHidden/>
              </w:rPr>
            </w:r>
            <w:r w:rsidR="007A2619">
              <w:rPr>
                <w:noProof/>
                <w:webHidden/>
              </w:rPr>
              <w:fldChar w:fldCharType="separate"/>
            </w:r>
            <w:r w:rsidR="006C57F4">
              <w:rPr>
                <w:noProof/>
                <w:webHidden/>
              </w:rPr>
              <w:t>13</w:t>
            </w:r>
            <w:r w:rsidR="007A2619">
              <w:rPr>
                <w:noProof/>
                <w:webHidden/>
              </w:rPr>
              <w:fldChar w:fldCharType="end"/>
            </w:r>
          </w:hyperlink>
        </w:p>
        <w:p w14:paraId="5E2C49E8" w14:textId="24F41F74" w:rsidR="007A2619" w:rsidRDefault="00000000">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sidR="007A2619">
              <w:rPr>
                <w:noProof/>
                <w:webHidden/>
              </w:rPr>
              <w:fldChar w:fldCharType="begin"/>
            </w:r>
            <w:r w:rsidR="007A2619">
              <w:rPr>
                <w:noProof/>
                <w:webHidden/>
              </w:rPr>
              <w:instrText xml:space="preserve"> PAGEREF _Toc86129166 \h </w:instrText>
            </w:r>
            <w:r w:rsidR="007A2619">
              <w:rPr>
                <w:noProof/>
                <w:webHidden/>
              </w:rPr>
            </w:r>
            <w:r w:rsidR="007A2619">
              <w:rPr>
                <w:noProof/>
                <w:webHidden/>
              </w:rPr>
              <w:fldChar w:fldCharType="separate"/>
            </w:r>
            <w:r w:rsidR="006C57F4">
              <w:rPr>
                <w:noProof/>
                <w:webHidden/>
              </w:rPr>
              <w:t>13</w:t>
            </w:r>
            <w:r w:rsidR="007A2619">
              <w:rPr>
                <w:noProof/>
                <w:webHidden/>
              </w:rPr>
              <w:fldChar w:fldCharType="end"/>
            </w:r>
          </w:hyperlink>
        </w:p>
        <w:p w14:paraId="641C2C56" w14:textId="4EF871F4" w:rsidR="007A2619" w:rsidRDefault="00000000">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sidR="007A2619">
              <w:rPr>
                <w:noProof/>
                <w:webHidden/>
              </w:rPr>
              <w:fldChar w:fldCharType="begin"/>
            </w:r>
            <w:r w:rsidR="007A2619">
              <w:rPr>
                <w:noProof/>
                <w:webHidden/>
              </w:rPr>
              <w:instrText xml:space="preserve"> PAGEREF _Toc86129167 \h </w:instrText>
            </w:r>
            <w:r w:rsidR="007A2619">
              <w:rPr>
                <w:noProof/>
                <w:webHidden/>
              </w:rPr>
            </w:r>
            <w:r w:rsidR="007A2619">
              <w:rPr>
                <w:noProof/>
                <w:webHidden/>
              </w:rPr>
              <w:fldChar w:fldCharType="separate"/>
            </w:r>
            <w:r w:rsidR="006C57F4">
              <w:rPr>
                <w:noProof/>
                <w:webHidden/>
              </w:rPr>
              <w:t>14</w:t>
            </w:r>
            <w:r w:rsidR="007A2619">
              <w:rPr>
                <w:noProof/>
                <w:webHidden/>
              </w:rPr>
              <w:fldChar w:fldCharType="end"/>
            </w:r>
          </w:hyperlink>
        </w:p>
        <w:p w14:paraId="27DDBE07" w14:textId="0E3550E2" w:rsidR="007A2619" w:rsidRDefault="00000000">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sidR="007A2619">
              <w:rPr>
                <w:noProof/>
                <w:webHidden/>
              </w:rPr>
              <w:fldChar w:fldCharType="begin"/>
            </w:r>
            <w:r w:rsidR="007A2619">
              <w:rPr>
                <w:noProof/>
                <w:webHidden/>
              </w:rPr>
              <w:instrText xml:space="preserve"> PAGEREF _Toc86129168 \h </w:instrText>
            </w:r>
            <w:r w:rsidR="007A2619">
              <w:rPr>
                <w:noProof/>
                <w:webHidden/>
              </w:rPr>
            </w:r>
            <w:r w:rsidR="007A2619">
              <w:rPr>
                <w:noProof/>
                <w:webHidden/>
              </w:rPr>
              <w:fldChar w:fldCharType="separate"/>
            </w:r>
            <w:r w:rsidR="006C57F4">
              <w:rPr>
                <w:noProof/>
                <w:webHidden/>
              </w:rPr>
              <w:t>16</w:t>
            </w:r>
            <w:r w:rsidR="007A2619">
              <w:rPr>
                <w:noProof/>
                <w:webHidden/>
              </w:rPr>
              <w:fldChar w:fldCharType="end"/>
            </w:r>
          </w:hyperlink>
        </w:p>
        <w:p w14:paraId="00CFE3C5" w14:textId="1A26096E" w:rsidR="007A2619" w:rsidRDefault="00000000">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sidR="007A2619">
              <w:rPr>
                <w:noProof/>
                <w:webHidden/>
              </w:rPr>
              <w:fldChar w:fldCharType="begin"/>
            </w:r>
            <w:r w:rsidR="007A2619">
              <w:rPr>
                <w:noProof/>
                <w:webHidden/>
              </w:rPr>
              <w:instrText xml:space="preserve"> PAGEREF _Toc86129169 \h </w:instrText>
            </w:r>
            <w:r w:rsidR="007A2619">
              <w:rPr>
                <w:noProof/>
                <w:webHidden/>
              </w:rPr>
            </w:r>
            <w:r w:rsidR="007A2619">
              <w:rPr>
                <w:noProof/>
                <w:webHidden/>
              </w:rPr>
              <w:fldChar w:fldCharType="separate"/>
            </w:r>
            <w:r w:rsidR="006C57F4">
              <w:rPr>
                <w:noProof/>
                <w:webHidden/>
              </w:rPr>
              <w:t>16</w:t>
            </w:r>
            <w:r w:rsidR="007A2619">
              <w:rPr>
                <w:noProof/>
                <w:webHidden/>
              </w:rPr>
              <w:fldChar w:fldCharType="end"/>
            </w:r>
          </w:hyperlink>
        </w:p>
        <w:p w14:paraId="4261AC25" w14:textId="1E56114D" w:rsidR="007A2619" w:rsidRDefault="00000000">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sidR="007A2619">
              <w:rPr>
                <w:noProof/>
                <w:webHidden/>
              </w:rPr>
              <w:fldChar w:fldCharType="begin"/>
            </w:r>
            <w:r w:rsidR="007A2619">
              <w:rPr>
                <w:noProof/>
                <w:webHidden/>
              </w:rPr>
              <w:instrText xml:space="preserve"> PAGEREF _Toc86129170 \h </w:instrText>
            </w:r>
            <w:r w:rsidR="007A2619">
              <w:rPr>
                <w:noProof/>
                <w:webHidden/>
              </w:rPr>
            </w:r>
            <w:r w:rsidR="007A2619">
              <w:rPr>
                <w:noProof/>
                <w:webHidden/>
              </w:rPr>
              <w:fldChar w:fldCharType="separate"/>
            </w:r>
            <w:r w:rsidR="006C57F4">
              <w:rPr>
                <w:noProof/>
                <w:webHidden/>
              </w:rPr>
              <w:t>17</w:t>
            </w:r>
            <w:r w:rsidR="007A2619">
              <w:rPr>
                <w:noProof/>
                <w:webHidden/>
              </w:rPr>
              <w:fldChar w:fldCharType="end"/>
            </w:r>
          </w:hyperlink>
        </w:p>
        <w:p w14:paraId="3815EE65" w14:textId="17E6A645" w:rsidR="007A2619" w:rsidRDefault="00000000">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sidR="007A2619">
              <w:rPr>
                <w:noProof/>
                <w:webHidden/>
              </w:rPr>
              <w:fldChar w:fldCharType="begin"/>
            </w:r>
            <w:r w:rsidR="007A2619">
              <w:rPr>
                <w:noProof/>
                <w:webHidden/>
              </w:rPr>
              <w:instrText xml:space="preserve"> PAGEREF _Toc86129171 \h </w:instrText>
            </w:r>
            <w:r w:rsidR="007A2619">
              <w:rPr>
                <w:noProof/>
                <w:webHidden/>
              </w:rPr>
            </w:r>
            <w:r w:rsidR="007A2619">
              <w:rPr>
                <w:noProof/>
                <w:webHidden/>
              </w:rPr>
              <w:fldChar w:fldCharType="separate"/>
            </w:r>
            <w:r w:rsidR="006C57F4">
              <w:rPr>
                <w:noProof/>
                <w:webHidden/>
              </w:rPr>
              <w:t>18</w:t>
            </w:r>
            <w:r w:rsidR="007A2619">
              <w:rPr>
                <w:noProof/>
                <w:webHidden/>
              </w:rPr>
              <w:fldChar w:fldCharType="end"/>
            </w:r>
          </w:hyperlink>
        </w:p>
        <w:p w14:paraId="3C676DA9" w14:textId="46B6663E" w:rsidR="007A2619" w:rsidRDefault="00000000">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sidR="007A2619">
              <w:rPr>
                <w:noProof/>
                <w:webHidden/>
              </w:rPr>
              <w:fldChar w:fldCharType="begin"/>
            </w:r>
            <w:r w:rsidR="007A2619">
              <w:rPr>
                <w:noProof/>
                <w:webHidden/>
              </w:rPr>
              <w:instrText xml:space="preserve"> PAGEREF _Toc86129172 \h </w:instrText>
            </w:r>
            <w:r w:rsidR="007A2619">
              <w:rPr>
                <w:noProof/>
                <w:webHidden/>
              </w:rPr>
            </w:r>
            <w:r w:rsidR="007A2619">
              <w:rPr>
                <w:noProof/>
                <w:webHidden/>
              </w:rPr>
              <w:fldChar w:fldCharType="separate"/>
            </w:r>
            <w:r w:rsidR="006C57F4">
              <w:rPr>
                <w:noProof/>
                <w:webHidden/>
              </w:rPr>
              <w:t>18</w:t>
            </w:r>
            <w:r w:rsidR="007A2619">
              <w:rPr>
                <w:noProof/>
                <w:webHidden/>
              </w:rPr>
              <w:fldChar w:fldCharType="end"/>
            </w:r>
          </w:hyperlink>
        </w:p>
        <w:p w14:paraId="66E6C57B" w14:textId="04AB83D5" w:rsidR="007A2619" w:rsidRDefault="00000000">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sidR="007A2619">
              <w:rPr>
                <w:noProof/>
                <w:webHidden/>
              </w:rPr>
              <w:fldChar w:fldCharType="begin"/>
            </w:r>
            <w:r w:rsidR="007A2619">
              <w:rPr>
                <w:noProof/>
                <w:webHidden/>
              </w:rPr>
              <w:instrText xml:space="preserve"> PAGEREF _Toc86129173 \h </w:instrText>
            </w:r>
            <w:r w:rsidR="007A2619">
              <w:rPr>
                <w:noProof/>
                <w:webHidden/>
              </w:rPr>
            </w:r>
            <w:r w:rsidR="007A2619">
              <w:rPr>
                <w:noProof/>
                <w:webHidden/>
              </w:rPr>
              <w:fldChar w:fldCharType="separate"/>
            </w:r>
            <w:r w:rsidR="006C57F4">
              <w:rPr>
                <w:noProof/>
                <w:webHidden/>
              </w:rPr>
              <w:t>19</w:t>
            </w:r>
            <w:r w:rsidR="007A2619">
              <w:rPr>
                <w:noProof/>
                <w:webHidden/>
              </w:rPr>
              <w:fldChar w:fldCharType="end"/>
            </w:r>
          </w:hyperlink>
        </w:p>
        <w:p w14:paraId="3E32FEC3" w14:textId="1F355B62" w:rsidR="007A2619" w:rsidRDefault="00000000">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sidR="007A2619">
              <w:rPr>
                <w:noProof/>
                <w:webHidden/>
              </w:rPr>
              <w:fldChar w:fldCharType="begin"/>
            </w:r>
            <w:r w:rsidR="007A2619">
              <w:rPr>
                <w:noProof/>
                <w:webHidden/>
              </w:rPr>
              <w:instrText xml:space="preserve"> PAGEREF _Toc86129174 \h </w:instrText>
            </w:r>
            <w:r w:rsidR="007A2619">
              <w:rPr>
                <w:noProof/>
                <w:webHidden/>
              </w:rPr>
            </w:r>
            <w:r w:rsidR="007A2619">
              <w:rPr>
                <w:noProof/>
                <w:webHidden/>
              </w:rPr>
              <w:fldChar w:fldCharType="separate"/>
            </w:r>
            <w:r w:rsidR="006C57F4">
              <w:rPr>
                <w:noProof/>
                <w:webHidden/>
              </w:rPr>
              <w:t>20</w:t>
            </w:r>
            <w:r w:rsidR="007A2619">
              <w:rPr>
                <w:noProof/>
                <w:webHidden/>
              </w:rPr>
              <w:fldChar w:fldCharType="end"/>
            </w:r>
          </w:hyperlink>
        </w:p>
        <w:p w14:paraId="45645B14" w14:textId="50074C95" w:rsidR="007A2619" w:rsidRDefault="00000000">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sidR="007A2619">
              <w:rPr>
                <w:noProof/>
                <w:webHidden/>
              </w:rPr>
              <w:fldChar w:fldCharType="begin"/>
            </w:r>
            <w:r w:rsidR="007A2619">
              <w:rPr>
                <w:noProof/>
                <w:webHidden/>
              </w:rPr>
              <w:instrText xml:space="preserve"> PAGEREF _Toc86129175 \h </w:instrText>
            </w:r>
            <w:r w:rsidR="007A2619">
              <w:rPr>
                <w:noProof/>
                <w:webHidden/>
              </w:rPr>
            </w:r>
            <w:r w:rsidR="007A2619">
              <w:rPr>
                <w:noProof/>
                <w:webHidden/>
              </w:rPr>
              <w:fldChar w:fldCharType="separate"/>
            </w:r>
            <w:r w:rsidR="006C57F4">
              <w:rPr>
                <w:noProof/>
                <w:webHidden/>
              </w:rPr>
              <w:t>21</w:t>
            </w:r>
            <w:r w:rsidR="007A2619">
              <w:rPr>
                <w:noProof/>
                <w:webHidden/>
              </w:rPr>
              <w:fldChar w:fldCharType="end"/>
            </w:r>
          </w:hyperlink>
        </w:p>
        <w:p w14:paraId="303880DA" w14:textId="1CDCDC80" w:rsidR="007A2619" w:rsidRDefault="00000000">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sidR="007A2619">
              <w:rPr>
                <w:noProof/>
                <w:webHidden/>
              </w:rPr>
              <w:fldChar w:fldCharType="begin"/>
            </w:r>
            <w:r w:rsidR="007A2619">
              <w:rPr>
                <w:noProof/>
                <w:webHidden/>
              </w:rPr>
              <w:instrText xml:space="preserve"> PAGEREF _Toc86129184 \h </w:instrText>
            </w:r>
            <w:r w:rsidR="007A2619">
              <w:rPr>
                <w:noProof/>
                <w:webHidden/>
              </w:rPr>
            </w:r>
            <w:r w:rsidR="007A2619">
              <w:rPr>
                <w:noProof/>
                <w:webHidden/>
              </w:rPr>
              <w:fldChar w:fldCharType="separate"/>
            </w:r>
            <w:r w:rsidR="006C57F4">
              <w:rPr>
                <w:noProof/>
                <w:webHidden/>
              </w:rPr>
              <w:t>22</w:t>
            </w:r>
            <w:r w:rsidR="007A2619">
              <w:rPr>
                <w:noProof/>
                <w:webHidden/>
              </w:rPr>
              <w:fldChar w:fldCharType="end"/>
            </w:r>
          </w:hyperlink>
        </w:p>
        <w:p w14:paraId="02B3F468" w14:textId="0F8E4423" w:rsidR="007A2619" w:rsidRDefault="00000000">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sidR="007A2619">
              <w:rPr>
                <w:noProof/>
                <w:webHidden/>
              </w:rPr>
              <w:fldChar w:fldCharType="begin"/>
            </w:r>
            <w:r w:rsidR="007A2619">
              <w:rPr>
                <w:noProof/>
                <w:webHidden/>
              </w:rPr>
              <w:instrText xml:space="preserve"> PAGEREF _Toc86129185 \h </w:instrText>
            </w:r>
            <w:r w:rsidR="007A2619">
              <w:rPr>
                <w:noProof/>
                <w:webHidden/>
              </w:rPr>
            </w:r>
            <w:r w:rsidR="007A2619">
              <w:rPr>
                <w:noProof/>
                <w:webHidden/>
              </w:rPr>
              <w:fldChar w:fldCharType="separate"/>
            </w:r>
            <w:r w:rsidR="006C57F4">
              <w:rPr>
                <w:noProof/>
                <w:webHidden/>
              </w:rPr>
              <w:t>22</w:t>
            </w:r>
            <w:r w:rsidR="007A2619">
              <w:rPr>
                <w:noProof/>
                <w:webHidden/>
              </w:rPr>
              <w:fldChar w:fldCharType="end"/>
            </w:r>
          </w:hyperlink>
        </w:p>
        <w:p w14:paraId="4CB3D8A7" w14:textId="18E4AF83" w:rsidR="007A2619" w:rsidRDefault="00000000">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sidR="007A2619">
              <w:rPr>
                <w:noProof/>
                <w:webHidden/>
              </w:rPr>
              <w:fldChar w:fldCharType="begin"/>
            </w:r>
            <w:r w:rsidR="007A2619">
              <w:rPr>
                <w:noProof/>
                <w:webHidden/>
              </w:rPr>
              <w:instrText xml:space="preserve"> PAGEREF _Toc86129186 \h </w:instrText>
            </w:r>
            <w:r w:rsidR="007A2619">
              <w:rPr>
                <w:noProof/>
                <w:webHidden/>
              </w:rPr>
            </w:r>
            <w:r w:rsidR="007A2619">
              <w:rPr>
                <w:noProof/>
                <w:webHidden/>
              </w:rPr>
              <w:fldChar w:fldCharType="separate"/>
            </w:r>
            <w:r w:rsidR="006C57F4">
              <w:rPr>
                <w:noProof/>
                <w:webHidden/>
              </w:rPr>
              <w:t>23</w:t>
            </w:r>
            <w:r w:rsidR="007A2619">
              <w:rPr>
                <w:noProof/>
                <w:webHidden/>
              </w:rPr>
              <w:fldChar w:fldCharType="end"/>
            </w:r>
          </w:hyperlink>
        </w:p>
        <w:p w14:paraId="2A8B5238" w14:textId="38BE9136" w:rsidR="007A2619" w:rsidRDefault="00000000">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sidR="007A2619">
              <w:rPr>
                <w:noProof/>
                <w:webHidden/>
              </w:rPr>
              <w:fldChar w:fldCharType="begin"/>
            </w:r>
            <w:r w:rsidR="007A2619">
              <w:rPr>
                <w:noProof/>
                <w:webHidden/>
              </w:rPr>
              <w:instrText xml:space="preserve"> PAGEREF _Toc86129187 \h </w:instrText>
            </w:r>
            <w:r w:rsidR="007A2619">
              <w:rPr>
                <w:noProof/>
                <w:webHidden/>
              </w:rPr>
            </w:r>
            <w:r w:rsidR="007A2619">
              <w:rPr>
                <w:noProof/>
                <w:webHidden/>
              </w:rPr>
              <w:fldChar w:fldCharType="separate"/>
            </w:r>
            <w:r w:rsidR="006C57F4">
              <w:rPr>
                <w:noProof/>
                <w:webHidden/>
              </w:rPr>
              <w:t>24</w:t>
            </w:r>
            <w:r w:rsidR="007A2619">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lastRenderedPageBreak/>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65DDC2A2" w14:textId="441B5E80" w:rsidR="008C78A5" w:rsidRDefault="008C78A5">
      <w:pPr>
        <w:spacing w:before="240" w:after="240"/>
        <w:rPr>
          <w:b/>
          <w:u w:val="single"/>
        </w:rPr>
      </w:pPr>
      <w:r>
        <w:rPr>
          <w:b/>
          <w:u w:val="single"/>
        </w:rPr>
        <w:t>Zadanie dofinansowane z programu: Szatnia na medal</w:t>
      </w:r>
    </w:p>
    <w:p w14:paraId="3FE07C7B" w14:textId="506E983C" w:rsidR="008C78A5" w:rsidRDefault="008C78A5">
      <w:pPr>
        <w:spacing w:before="240" w:after="240"/>
        <w:rPr>
          <w:b/>
          <w:u w:val="single"/>
        </w:rPr>
      </w:pPr>
      <w:r w:rsidRPr="008C78A5">
        <w:rPr>
          <w:b/>
          <w:u w:val="single"/>
        </w:rPr>
        <w:t>Warunkiem podpisania umowy jest uzyskanie przez Gminę Stęszew dofinansowania z programu "Szatnia na medal". Przewiduje się unieważnienie postępowania o udzielenie zamówienia, w przypadku nieprzyznania środków, które miały być przeznaczone na sfinansowanie całości lub części zamówienia.</w:t>
      </w:r>
      <w:r>
        <w:rPr>
          <w:b/>
          <w:u w:val="single"/>
        </w:rPr>
        <w:t xml:space="preserve"> </w:t>
      </w:r>
      <w:r w:rsidR="000376BB">
        <w:rPr>
          <w:b/>
          <w:u w:val="single"/>
        </w:rPr>
        <w:t>Szacowany termin podpisania umowy</w:t>
      </w:r>
      <w:r w:rsidR="006C57F4">
        <w:rPr>
          <w:b/>
          <w:u w:val="single"/>
        </w:rPr>
        <w:t xml:space="preserve"> oraz rozpoczęcia robót</w:t>
      </w:r>
      <w:r w:rsidR="000376BB">
        <w:rPr>
          <w:b/>
          <w:u w:val="single"/>
        </w:rPr>
        <w:t xml:space="preserve"> – Październik 202</w:t>
      </w:r>
      <w:r w:rsidR="00E11F90">
        <w:rPr>
          <w:b/>
          <w:u w:val="single"/>
        </w:rPr>
        <w:t>4</w:t>
      </w:r>
      <w:r w:rsidR="000376BB">
        <w:rPr>
          <w:b/>
          <w:u w:val="single"/>
        </w:rPr>
        <w:t xml:space="preserve"> r.</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lastRenderedPageBreak/>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lastRenderedPageBreak/>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27E0B311" w:rsidR="009B1981" w:rsidRPr="008C78A5" w:rsidRDefault="003045A3">
      <w:pPr>
        <w:numPr>
          <w:ilvl w:val="0"/>
          <w:numId w:val="34"/>
        </w:numPr>
        <w:spacing w:line="360" w:lineRule="auto"/>
        <w:ind w:left="426"/>
        <w:jc w:val="both"/>
        <w:rPr>
          <w:b/>
          <w:bCs/>
          <w:sz w:val="20"/>
          <w:szCs w:val="20"/>
        </w:rPr>
      </w:pPr>
      <w:r w:rsidRPr="008C78A5">
        <w:rPr>
          <w:b/>
          <w:bCs/>
          <w:sz w:val="20"/>
          <w:szCs w:val="20"/>
        </w:rPr>
        <w:t>Zgodnie z art. 310 pkt 1 PZP Zamawiający</w:t>
      </w:r>
      <w:r w:rsidR="00535EC3" w:rsidRPr="008C78A5">
        <w:rPr>
          <w:b/>
          <w:bCs/>
          <w:sz w:val="20"/>
          <w:szCs w:val="20"/>
        </w:rPr>
        <w:t xml:space="preserve"> </w:t>
      </w:r>
      <w:r w:rsidRPr="008C78A5">
        <w:rPr>
          <w:b/>
          <w:bCs/>
          <w:sz w:val="20"/>
          <w:szCs w:val="20"/>
        </w:rPr>
        <w:t xml:space="preserve"> przewiduje możliwoś</w:t>
      </w:r>
      <w:r w:rsidR="00535EC3" w:rsidRPr="008C78A5">
        <w:rPr>
          <w:b/>
          <w:bCs/>
          <w:sz w:val="20"/>
          <w:szCs w:val="20"/>
        </w:rPr>
        <w:t>ci</w:t>
      </w:r>
      <w:r w:rsidRPr="008C78A5">
        <w:rPr>
          <w:b/>
          <w:bCs/>
          <w:sz w:val="20"/>
          <w:szCs w:val="20"/>
        </w:rPr>
        <w:t xml:space="preserve">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07F87C3B"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777777"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7FA9A81" w14:textId="77777777" w:rsidR="009B1981" w:rsidRDefault="003045A3">
      <w:pPr>
        <w:pStyle w:val="Nagwek2"/>
        <w:spacing w:before="240" w:after="240"/>
      </w:pPr>
      <w:bookmarkStart w:id="3" w:name="_Toc86129158"/>
      <w:r>
        <w:t>IV. Opis przedmiotu zamówienia</w:t>
      </w:r>
      <w:bookmarkEnd w:id="3"/>
    </w:p>
    <w:p w14:paraId="6906303F" w14:textId="60B937AD" w:rsidR="00A03DD9" w:rsidRDefault="00D919A3">
      <w:pPr>
        <w:rPr>
          <w:sz w:val="20"/>
          <w:szCs w:val="20"/>
        </w:rPr>
      </w:pPr>
      <w:r w:rsidRPr="00D919A3">
        <w:rPr>
          <w:sz w:val="20"/>
          <w:szCs w:val="20"/>
        </w:rPr>
        <w:t>Remont pomieszczeń klubu sportowego w miejscowości Skrzynki</w:t>
      </w:r>
      <w:r>
        <w:rPr>
          <w:sz w:val="20"/>
          <w:szCs w:val="20"/>
        </w:rPr>
        <w:t>.</w:t>
      </w:r>
    </w:p>
    <w:p w14:paraId="743D70DD" w14:textId="77777777" w:rsidR="00D919A3" w:rsidRDefault="00D919A3">
      <w:pPr>
        <w:rPr>
          <w:sz w:val="20"/>
          <w:szCs w:val="20"/>
        </w:rPr>
      </w:pPr>
    </w:p>
    <w:p w14:paraId="50F4302C" w14:textId="77777777" w:rsidR="00A03DD9" w:rsidRPr="00A03DD9" w:rsidRDefault="00A03DD9" w:rsidP="00A03DD9">
      <w:pPr>
        <w:rPr>
          <w:sz w:val="20"/>
          <w:szCs w:val="20"/>
        </w:rPr>
      </w:pPr>
      <w:r w:rsidRPr="00A03DD9">
        <w:rPr>
          <w:sz w:val="20"/>
          <w:szCs w:val="20"/>
        </w:rPr>
        <w:t>Zadanie dofinansowane z programu: Szatnia na medal</w:t>
      </w:r>
    </w:p>
    <w:p w14:paraId="1D6BAAFD" w14:textId="42E8FA8D" w:rsidR="00A03DD9" w:rsidRDefault="00A03DD9" w:rsidP="00A03DD9">
      <w:pPr>
        <w:rPr>
          <w:sz w:val="20"/>
          <w:szCs w:val="20"/>
        </w:rPr>
      </w:pPr>
      <w:r w:rsidRPr="00A03DD9">
        <w:rPr>
          <w:sz w:val="20"/>
          <w:szCs w:val="20"/>
        </w:rPr>
        <w:t>Warunkiem podpisania umowy jest uzyskanie przez Gminę Stęszew dofinansowania z programu "Szatnia na medal". Przewiduje się unieważnienie postępowania o udzielenie zamówienia, w przypadku nieprzyznania środków, które miały być przeznaczone na sfinansowanie całości lub części zamówienia.</w:t>
      </w:r>
    </w:p>
    <w:p w14:paraId="3ABDE726" w14:textId="77777777" w:rsidR="008C78A5" w:rsidRDefault="008C78A5">
      <w:pPr>
        <w:rPr>
          <w:sz w:val="20"/>
          <w:szCs w:val="20"/>
        </w:rPr>
      </w:pPr>
    </w:p>
    <w:p w14:paraId="49279785" w14:textId="77777777" w:rsidR="009B1981" w:rsidRDefault="003045A3">
      <w:pPr>
        <w:rPr>
          <w:sz w:val="20"/>
          <w:szCs w:val="20"/>
        </w:rPr>
      </w:pPr>
      <w:r>
        <w:rPr>
          <w:sz w:val="20"/>
          <w:szCs w:val="20"/>
        </w:rPr>
        <w:t xml:space="preserve">Wykonawca wykona wszelkie niezbędne prace dla prawidłowego wykonania przedmiotu zamówienia. </w:t>
      </w:r>
    </w:p>
    <w:p w14:paraId="0EEC95BF" w14:textId="77777777" w:rsidR="009B1981" w:rsidRDefault="003045A3">
      <w:pPr>
        <w:rPr>
          <w:sz w:val="20"/>
          <w:szCs w:val="20"/>
        </w:rPr>
      </w:pPr>
      <w:r>
        <w:rPr>
          <w:sz w:val="20"/>
          <w:szCs w:val="20"/>
        </w:rPr>
        <w:t>Prace należy wykonać zgodnie z dokumentacją przetargową oraz w uzgodnieniu z Zamawiającym.</w:t>
      </w:r>
    </w:p>
    <w:p w14:paraId="25397E5B" w14:textId="77777777" w:rsidR="009B1981" w:rsidRDefault="003045A3">
      <w:pPr>
        <w:rPr>
          <w:sz w:val="20"/>
          <w:szCs w:val="20"/>
        </w:rPr>
      </w:pPr>
      <w:r>
        <w:rPr>
          <w:sz w:val="20"/>
          <w:szCs w:val="20"/>
        </w:rPr>
        <w:t>Ponadto zakres prac obejmuje:</w:t>
      </w:r>
    </w:p>
    <w:p w14:paraId="29B124DA" w14:textId="77777777" w:rsidR="009B1981" w:rsidRDefault="009B1981">
      <w:pPr>
        <w:rPr>
          <w:sz w:val="20"/>
          <w:szCs w:val="20"/>
        </w:rPr>
      </w:pPr>
    </w:p>
    <w:p w14:paraId="0BDF9717" w14:textId="77777777" w:rsidR="009B1981" w:rsidRDefault="003045A3">
      <w:pPr>
        <w:rPr>
          <w:sz w:val="20"/>
          <w:szCs w:val="20"/>
        </w:rPr>
      </w:pPr>
      <w:r>
        <w:rPr>
          <w:sz w:val="20"/>
          <w:szCs w:val="20"/>
        </w:rPr>
        <w:t>1) sporządzenie operatu kolaudacyjnego – 2 egzemplarze, na który składa się:</w:t>
      </w:r>
    </w:p>
    <w:p w14:paraId="1BB4034E" w14:textId="77777777" w:rsidR="009B1981" w:rsidRDefault="003045A3">
      <w:pPr>
        <w:rPr>
          <w:sz w:val="20"/>
          <w:szCs w:val="20"/>
        </w:rPr>
      </w:pPr>
      <w:r>
        <w:rPr>
          <w:sz w:val="20"/>
          <w:szCs w:val="20"/>
        </w:rPr>
        <w:lastRenderedPageBreak/>
        <w:t xml:space="preserve"> b) Atesty na materiały i prefabrykaty,</w:t>
      </w:r>
    </w:p>
    <w:p w14:paraId="63EF98C8" w14:textId="77777777" w:rsidR="009B1981" w:rsidRDefault="003045A3">
      <w:pPr>
        <w:rPr>
          <w:sz w:val="20"/>
          <w:szCs w:val="20"/>
        </w:rPr>
      </w:pPr>
      <w:r>
        <w:rPr>
          <w:sz w:val="20"/>
          <w:szCs w:val="20"/>
        </w:rPr>
        <w:t xml:space="preserve"> 2) Protokoły odbioru robót.</w:t>
      </w:r>
    </w:p>
    <w:p w14:paraId="19BCFE74" w14:textId="0BB7B30A" w:rsidR="009B1981" w:rsidRDefault="003045A3">
      <w:pPr>
        <w:rPr>
          <w:sz w:val="20"/>
          <w:szCs w:val="20"/>
        </w:rPr>
      </w:pPr>
      <w:r>
        <w:rPr>
          <w:sz w:val="20"/>
          <w:szCs w:val="20"/>
        </w:rPr>
        <w:t xml:space="preserve"> 3) wymagane dokumenty dotyczące przeprowadzonych przez Wykonawcę badań i sprawdzeń,</w:t>
      </w:r>
    </w:p>
    <w:p w14:paraId="14F2A0D7" w14:textId="77777777" w:rsidR="006C3225" w:rsidRDefault="006C3225">
      <w:pPr>
        <w:rPr>
          <w:sz w:val="20"/>
          <w:szCs w:val="20"/>
        </w:rPr>
      </w:pPr>
    </w:p>
    <w:p w14:paraId="027A72D9" w14:textId="77777777" w:rsidR="009B1981" w:rsidRDefault="003045A3">
      <w:pPr>
        <w:rPr>
          <w:sz w:val="20"/>
          <w:szCs w:val="20"/>
        </w:rPr>
      </w:pPr>
      <w:r>
        <w:rPr>
          <w:sz w:val="20"/>
          <w:szCs w:val="20"/>
        </w:rPr>
        <w:t>Technologia wykonania prac:</w:t>
      </w:r>
    </w:p>
    <w:p w14:paraId="2E94A5FB" w14:textId="77777777" w:rsidR="009B1981" w:rsidRDefault="003045A3">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17B05C0A" w14:textId="17FA9910" w:rsidR="009B1981" w:rsidRDefault="003045A3">
      <w:pPr>
        <w:rPr>
          <w:sz w:val="20"/>
          <w:szCs w:val="20"/>
        </w:rPr>
      </w:pPr>
      <w:r>
        <w:rPr>
          <w:sz w:val="20"/>
          <w:szCs w:val="20"/>
        </w:rPr>
        <w:t>Wszystkie zastosowane materiały muszą posiadać odpowiednie atesty, aprobaty i certyfikaty oraz być zgodne z</w:t>
      </w:r>
      <w:r w:rsidR="00D41F36">
        <w:rPr>
          <w:sz w:val="20"/>
          <w:szCs w:val="20"/>
        </w:rPr>
        <w:t xml:space="preserve"> obowiązującymi</w:t>
      </w:r>
      <w:r>
        <w:rPr>
          <w:sz w:val="20"/>
          <w:szCs w:val="20"/>
        </w:rPr>
        <w:t xml:space="preserve">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3C7AB8B" w14:textId="77777777" w:rsidR="009B1981" w:rsidRDefault="003045A3">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7E0CF15F" w14:textId="6D8BC890" w:rsidR="009B1981" w:rsidRDefault="003045A3">
      <w:pPr>
        <w:rPr>
          <w:sz w:val="20"/>
          <w:szCs w:val="20"/>
        </w:rPr>
      </w:pPr>
      <w:r>
        <w:rPr>
          <w:sz w:val="20"/>
          <w:szCs w:val="20"/>
        </w:rPr>
        <w:t>Zamawiający dopuszcza zastosowanie materiałów</w:t>
      </w:r>
      <w:r w:rsidR="00127208">
        <w:rPr>
          <w:sz w:val="20"/>
          <w:szCs w:val="20"/>
        </w:rPr>
        <w:t>, rozwiązań, technologii oraz norm</w:t>
      </w:r>
      <w:r>
        <w:rPr>
          <w:sz w:val="20"/>
          <w:szCs w:val="20"/>
        </w:rPr>
        <w:t xml:space="preserve"> równoważnych o parametrach technicznych, konstrukcyjnych i użytkowych nie gorszych niż zakładane w specyfikacji technicznej wykonania i odbioru robót budowlanych i dokumentacji projektowej.</w:t>
      </w:r>
    </w:p>
    <w:p w14:paraId="5194CFB5" w14:textId="77777777" w:rsidR="009B1981" w:rsidRDefault="003045A3">
      <w:pPr>
        <w:rPr>
          <w:sz w:val="20"/>
          <w:szCs w:val="20"/>
        </w:rPr>
      </w:pPr>
      <w:r>
        <w:rPr>
          <w:sz w:val="20"/>
          <w:szCs w:val="20"/>
        </w:rPr>
        <w:t xml:space="preserve">Zamawiający wymaga złożenia stosownych dokumentów, uwiarygodniających te materiały. </w:t>
      </w:r>
    </w:p>
    <w:p w14:paraId="54F138E1" w14:textId="77777777" w:rsidR="009B1981" w:rsidRDefault="003045A3">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451FFFAE" w14:textId="77777777" w:rsidR="009B1981" w:rsidRDefault="003045A3">
      <w:pPr>
        <w:rPr>
          <w:sz w:val="20"/>
          <w:szCs w:val="20"/>
        </w:rPr>
      </w:pPr>
      <w:r>
        <w:rPr>
          <w:sz w:val="20"/>
          <w:szCs w:val="20"/>
        </w:rPr>
        <w:t>Wykonawca odpowiada za wszelkie szkody powstałe w wyniku realizacji przedmiotu umowy w stosunku do osób trzecich.</w:t>
      </w:r>
    </w:p>
    <w:p w14:paraId="77A09E49" w14:textId="77777777" w:rsidR="009B1981" w:rsidRDefault="003045A3">
      <w:pPr>
        <w:rPr>
          <w:sz w:val="20"/>
          <w:szCs w:val="20"/>
        </w:rPr>
      </w:pPr>
      <w:r>
        <w:rPr>
          <w:sz w:val="20"/>
          <w:szCs w:val="20"/>
        </w:rPr>
        <w:t>Teren okoliczny oraz ruch pieszy i kołowy należy w sposób trwały zabezpieczyć przed oddziaływaniem robót.</w:t>
      </w:r>
    </w:p>
    <w:p w14:paraId="6034D74E" w14:textId="77777777" w:rsidR="009B1981" w:rsidRDefault="009B1981">
      <w:pPr>
        <w:rPr>
          <w:sz w:val="20"/>
          <w:szCs w:val="20"/>
        </w:rPr>
      </w:pP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77777777" w:rsidR="009B1981" w:rsidRDefault="003045A3">
      <w:pPr>
        <w:rPr>
          <w:sz w:val="20"/>
          <w:szCs w:val="20"/>
        </w:rPr>
      </w:pPr>
      <w:r>
        <w:rPr>
          <w:sz w:val="20"/>
          <w:szCs w:val="20"/>
        </w:rPr>
        <w:t xml:space="preserve">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(Dz.U.2020.1320 </w:t>
      </w:r>
      <w:proofErr w:type="spellStart"/>
      <w:r>
        <w:rPr>
          <w:sz w:val="20"/>
          <w:szCs w:val="20"/>
        </w:rPr>
        <w:t>t.j</w:t>
      </w:r>
      <w:proofErr w:type="spellEnd"/>
      <w:r>
        <w:rPr>
          <w:sz w:val="20"/>
          <w:szCs w:val="20"/>
        </w:rPr>
        <w:t xml:space="preserve">. z dnia 2020.07.3), co dotyczyć może między innymi kierownika budowy i kierowników robót branżowych.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5534F433" w14:textId="77777777" w:rsidR="006C57F4" w:rsidRDefault="006C57F4">
      <w:pPr>
        <w:rPr>
          <w:sz w:val="20"/>
          <w:szCs w:val="20"/>
        </w:rPr>
      </w:pPr>
    </w:p>
    <w:p w14:paraId="07FDD60E" w14:textId="77777777" w:rsidR="006C57F4" w:rsidRDefault="006C57F4">
      <w:pPr>
        <w:rPr>
          <w:sz w:val="20"/>
          <w:szCs w:val="20"/>
        </w:rPr>
      </w:pPr>
    </w:p>
    <w:p w14:paraId="48FE0ED3" w14:textId="0C788E60" w:rsidR="00535EC3" w:rsidRPr="00535EC3" w:rsidRDefault="003045A3" w:rsidP="00535EC3">
      <w:pPr>
        <w:numPr>
          <w:ilvl w:val="0"/>
          <w:numId w:val="1"/>
        </w:numPr>
        <w:spacing w:line="360" w:lineRule="auto"/>
        <w:jc w:val="both"/>
        <w:rPr>
          <w:rStyle w:val="Hipercze"/>
          <w:color w:val="auto"/>
          <w:sz w:val="20"/>
          <w:szCs w:val="20"/>
          <w:u w:val="none"/>
        </w:rPr>
      </w:pPr>
      <w:r>
        <w:rPr>
          <w:sz w:val="20"/>
          <w:szCs w:val="20"/>
        </w:rPr>
        <w:t xml:space="preserve">Wspólny Słownik Zamówień CPV: </w:t>
      </w:r>
      <w:hyperlink r:id="rId12" w:history="1">
        <w:r w:rsidR="00D41F36" w:rsidRPr="00294A24">
          <w:t xml:space="preserve"> </w:t>
        </w:r>
        <w:hyperlink r:id="rId13" w:history="1">
          <w:r w:rsidR="008C78A5" w:rsidRPr="008C78A5">
            <w:t xml:space="preserve"> 45453000-7</w:t>
          </w:r>
          <w:r w:rsidR="00D41F36" w:rsidRPr="00835F6F">
            <w:rPr>
              <w:rStyle w:val="Hipercze"/>
              <w:b/>
              <w:bCs/>
              <w:i/>
              <w:iCs/>
              <w:color w:val="auto"/>
              <w:sz w:val="20"/>
              <w:szCs w:val="20"/>
              <w:u w:val="none"/>
            </w:rPr>
            <w:t xml:space="preserve"> - </w:t>
          </w:r>
          <w:r w:rsidR="008C78A5" w:rsidRPr="008C78A5">
            <w:rPr>
              <w:rStyle w:val="Hipercze"/>
              <w:b/>
              <w:bCs/>
              <w:i/>
              <w:iCs/>
              <w:color w:val="auto"/>
              <w:sz w:val="20"/>
              <w:szCs w:val="20"/>
              <w:u w:val="none"/>
            </w:rPr>
            <w:t>Roboty remontowe i renowacyjne</w:t>
          </w:r>
        </w:hyperlink>
      </w:hyperlink>
      <w:r w:rsidR="00535EC3">
        <w:rPr>
          <w:rStyle w:val="Hipercze"/>
          <w:b/>
          <w:bCs/>
          <w:i/>
          <w:iCs/>
          <w:color w:val="auto"/>
          <w:sz w:val="20"/>
          <w:szCs w:val="20"/>
          <w:u w:val="none"/>
        </w:rPr>
        <w:t>.</w:t>
      </w:r>
      <w:r w:rsidR="008C78A5">
        <w:rPr>
          <w:rStyle w:val="Hipercze"/>
          <w:b/>
          <w:bCs/>
          <w:i/>
          <w:iCs/>
          <w:color w:val="auto"/>
          <w:sz w:val="20"/>
          <w:szCs w:val="20"/>
          <w:u w:val="none"/>
        </w:rPr>
        <w:t xml:space="preserve"> </w:t>
      </w:r>
    </w:p>
    <w:p w14:paraId="757C7DE0" w14:textId="239F7C1B" w:rsidR="009B1981" w:rsidRDefault="003045A3">
      <w:pPr>
        <w:numPr>
          <w:ilvl w:val="0"/>
          <w:numId w:val="1"/>
        </w:numPr>
        <w:spacing w:line="360" w:lineRule="auto"/>
        <w:ind w:left="434"/>
        <w:jc w:val="both"/>
        <w:rPr>
          <w:sz w:val="20"/>
          <w:szCs w:val="20"/>
        </w:rPr>
      </w:pPr>
      <w:r>
        <w:rPr>
          <w:sz w:val="20"/>
          <w:szCs w:val="20"/>
        </w:rPr>
        <w:lastRenderedPageBreak/>
        <w:t>Zamawiający nie dopuszcza składania ofert częściowych</w:t>
      </w:r>
      <w:r w:rsidR="0018596F">
        <w:rPr>
          <w:sz w:val="20"/>
          <w:szCs w:val="20"/>
          <w:vertAlign w:val="superscript"/>
        </w:rPr>
        <w:t xml:space="preserve"> </w:t>
      </w:r>
      <w:r w:rsidR="0018596F">
        <w:rPr>
          <w:sz w:val="20"/>
          <w:szCs w:val="20"/>
        </w:rPr>
        <w:t xml:space="preserve">- </w:t>
      </w:r>
      <w:r w:rsidR="00535EC3" w:rsidRPr="00535EC3">
        <w:rPr>
          <w:sz w:val="20"/>
          <w:szCs w:val="20"/>
        </w:rPr>
        <w:t>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w:t>
      </w:r>
      <w:r w:rsidR="005E308D" w:rsidRPr="005E308D">
        <w:rPr>
          <w:sz w:val="20"/>
          <w:szCs w:val="20"/>
        </w:rPr>
        <w:t xml:space="preserve">.  </w:t>
      </w:r>
      <w:r w:rsidR="005E308D">
        <w:rPr>
          <w:sz w:val="20"/>
          <w:szCs w:val="20"/>
        </w:rPr>
        <w:t xml:space="preserve">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77777777" w:rsidR="009B1981" w:rsidRPr="006C57F4" w:rsidRDefault="003045A3">
      <w:pPr>
        <w:numPr>
          <w:ilvl w:val="0"/>
          <w:numId w:val="1"/>
        </w:numPr>
        <w:spacing w:line="360" w:lineRule="auto"/>
        <w:ind w:left="462"/>
        <w:jc w:val="both"/>
        <w:rPr>
          <w:sz w:val="18"/>
          <w:szCs w:val="18"/>
        </w:rPr>
      </w:pPr>
      <w:r w:rsidRPr="006C57F4">
        <w:rPr>
          <w:sz w:val="18"/>
          <w:szCs w:val="18"/>
        </w:rPr>
        <w:t xml:space="preserve">Szczegółowy opis oraz sposób realizacji zamówienia zawiera dokumentacja, stanowiąca </w:t>
      </w:r>
      <w:r w:rsidRPr="006C57F4">
        <w:rPr>
          <w:b/>
          <w:sz w:val="18"/>
          <w:szCs w:val="18"/>
        </w:rPr>
        <w:t>Załącznik nr 8 do SWZ</w:t>
      </w:r>
      <w:r w:rsidRPr="006C57F4">
        <w:rPr>
          <w:sz w:val="18"/>
          <w:szCs w:val="18"/>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Pr="006C57F4" w:rsidRDefault="003045A3">
      <w:pPr>
        <w:numPr>
          <w:ilvl w:val="0"/>
          <w:numId w:val="11"/>
        </w:numPr>
        <w:spacing w:before="240" w:line="360" w:lineRule="auto"/>
        <w:jc w:val="both"/>
        <w:rPr>
          <w:sz w:val="20"/>
          <w:szCs w:val="20"/>
        </w:rPr>
      </w:pPr>
      <w:r w:rsidRPr="006C57F4">
        <w:rPr>
          <w:sz w:val="20"/>
          <w:szCs w:val="20"/>
        </w:rPr>
        <w:t xml:space="preserve">Wykonawca może powierzyć wykonanie części zamówienia podwykonawcy (podwykonawcom). </w:t>
      </w:r>
    </w:p>
    <w:p w14:paraId="78B40B9E" w14:textId="77777777" w:rsidR="009B1981" w:rsidRPr="006C57F4" w:rsidRDefault="003045A3">
      <w:pPr>
        <w:numPr>
          <w:ilvl w:val="0"/>
          <w:numId w:val="11"/>
        </w:numPr>
        <w:spacing w:line="360" w:lineRule="auto"/>
        <w:jc w:val="both"/>
        <w:rPr>
          <w:sz w:val="20"/>
          <w:szCs w:val="20"/>
        </w:rPr>
      </w:pPr>
      <w:r w:rsidRPr="006C57F4">
        <w:rPr>
          <w:sz w:val="20"/>
          <w:szCs w:val="20"/>
        </w:rPr>
        <w:t xml:space="preserve">Zamawiający </w:t>
      </w:r>
      <w:r w:rsidRPr="006C57F4">
        <w:rPr>
          <w:b/>
          <w:sz w:val="20"/>
          <w:szCs w:val="20"/>
        </w:rPr>
        <w:t>nie zastrzega</w:t>
      </w:r>
      <w:r w:rsidRPr="006C57F4">
        <w:rPr>
          <w:sz w:val="20"/>
          <w:szCs w:val="20"/>
        </w:rPr>
        <w:t xml:space="preserve"> obowiązku osobistego wykonania przez Wykonawcę kluczowych części zamówienia.</w:t>
      </w:r>
    </w:p>
    <w:p w14:paraId="2E2E93F3" w14:textId="77777777" w:rsidR="009B1981" w:rsidRPr="006C57F4" w:rsidRDefault="003045A3">
      <w:pPr>
        <w:numPr>
          <w:ilvl w:val="0"/>
          <w:numId w:val="11"/>
        </w:numPr>
        <w:spacing w:line="360" w:lineRule="auto"/>
        <w:jc w:val="both"/>
        <w:rPr>
          <w:sz w:val="20"/>
          <w:szCs w:val="20"/>
        </w:rPr>
      </w:pPr>
      <w:r w:rsidRPr="006C57F4">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059356BA" w:rsidR="009B1981" w:rsidRPr="006C57F4" w:rsidRDefault="003045A3">
      <w:pPr>
        <w:rPr>
          <w:sz w:val="20"/>
          <w:szCs w:val="20"/>
        </w:rPr>
      </w:pPr>
      <w:r w:rsidRPr="006C57F4">
        <w:rPr>
          <w:sz w:val="20"/>
          <w:szCs w:val="20"/>
        </w:rPr>
        <w:t>Termin</w:t>
      </w:r>
      <w:r w:rsidR="00B718AC" w:rsidRPr="005F7BE1">
        <w:rPr>
          <w:sz w:val="20"/>
          <w:szCs w:val="20"/>
        </w:rPr>
        <w:t xml:space="preserve"> realizacji zamówienia wynosi: </w:t>
      </w:r>
      <w:r w:rsidR="00B718AC" w:rsidRPr="00B718AC">
        <w:rPr>
          <w:b/>
          <w:bCs/>
          <w:sz w:val="20"/>
          <w:szCs w:val="20"/>
        </w:rPr>
        <w:t>2 miesiące</w:t>
      </w:r>
      <w:r w:rsidR="00B718AC" w:rsidRPr="005F7BE1">
        <w:rPr>
          <w:sz w:val="20"/>
          <w:szCs w:val="20"/>
        </w:rPr>
        <w:t xml:space="preserve"> od terminu podpisania umowy</w:t>
      </w:r>
      <w:r w:rsidR="00B718AC">
        <w:rPr>
          <w:sz w:val="20"/>
          <w:szCs w:val="20"/>
        </w:rPr>
        <w:t>. Rozpoczęcie prac bezzwłocznie po podpisaniu umowy</w:t>
      </w:r>
    </w:p>
    <w:p w14:paraId="4E56ABAE" w14:textId="0F375B47"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1E56B0">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64DA0730" w14:textId="77777777" w:rsidR="009B1981" w:rsidRDefault="003045A3">
      <w:pPr>
        <w:spacing w:line="360" w:lineRule="auto"/>
        <w:ind w:left="868" w:right="20"/>
        <w:jc w:val="both"/>
        <w:rPr>
          <w:sz w:val="20"/>
          <w:szCs w:val="20"/>
        </w:rPr>
      </w:pPr>
      <w:r>
        <w:rPr>
          <w:sz w:val="20"/>
          <w:szCs w:val="20"/>
        </w:rPr>
        <w:t xml:space="preserve">Zamawiający uzna ww. warunek za spełniony jeżeli Wykonawca wykaże, że </w:t>
      </w:r>
    </w:p>
    <w:p w14:paraId="1B52A351" w14:textId="2BB78B15" w:rsidR="009B1981" w:rsidRDefault="003045A3">
      <w:pPr>
        <w:spacing w:line="360" w:lineRule="auto"/>
        <w:ind w:left="868" w:right="20"/>
        <w:jc w:val="both"/>
        <w:rPr>
          <w:sz w:val="20"/>
          <w:szCs w:val="20"/>
        </w:rPr>
      </w:pPr>
      <w:r>
        <w:rPr>
          <w:sz w:val="20"/>
          <w:szCs w:val="20"/>
        </w:rPr>
        <w:lastRenderedPageBreak/>
        <w:t>a)</w:t>
      </w:r>
      <w:r>
        <w:rPr>
          <w:sz w:val="20"/>
          <w:szCs w:val="20"/>
        </w:rPr>
        <w:tab/>
        <w:t>posiada ubezpieczenie od odpowiedzialności cywilnej w zakresie prowadzonej działalności związanej z przedmiotem zamówienia</w:t>
      </w:r>
      <w:r w:rsidR="00C76A49">
        <w:rPr>
          <w:sz w:val="20"/>
          <w:szCs w:val="20"/>
        </w:rPr>
        <w:t xml:space="preserve"> w wysokości nie mniejszej niż </w:t>
      </w:r>
      <w:r w:rsidR="00E11F90">
        <w:rPr>
          <w:sz w:val="20"/>
          <w:szCs w:val="20"/>
        </w:rPr>
        <w:t>8</w:t>
      </w:r>
      <w:r>
        <w:rPr>
          <w:sz w:val="20"/>
          <w:szCs w:val="20"/>
        </w:rPr>
        <w:t xml:space="preserve">0.000,00 złotych (słownie: </w:t>
      </w:r>
      <w:r w:rsidR="00E11F90">
        <w:rPr>
          <w:sz w:val="20"/>
          <w:szCs w:val="20"/>
        </w:rPr>
        <w:t>osiemdziesiąt</w:t>
      </w:r>
      <w:r w:rsidR="00535EC3">
        <w:rPr>
          <w:sz w:val="20"/>
          <w:szCs w:val="20"/>
        </w:rPr>
        <w:t xml:space="preserve"> tysięcy</w:t>
      </w:r>
      <w:r>
        <w:rPr>
          <w:sz w:val="20"/>
          <w:szCs w:val="20"/>
        </w:rPr>
        <w:t xml:space="preserve"> złotych 00/100) </w:t>
      </w:r>
    </w:p>
    <w:p w14:paraId="4C501CF6" w14:textId="518D0525" w:rsidR="009B1981" w:rsidRDefault="003045A3">
      <w:pPr>
        <w:spacing w:line="360" w:lineRule="auto"/>
        <w:ind w:left="868" w:right="20"/>
        <w:jc w:val="both"/>
        <w:rPr>
          <w:sz w:val="20"/>
          <w:szCs w:val="20"/>
        </w:rPr>
      </w:pPr>
      <w:r>
        <w:rPr>
          <w:sz w:val="20"/>
          <w:szCs w:val="20"/>
        </w:rPr>
        <w:t>b)</w:t>
      </w:r>
      <w:r>
        <w:rPr>
          <w:sz w:val="20"/>
          <w:szCs w:val="20"/>
        </w:rPr>
        <w:tab/>
        <w:t>posiada środki finansowe lub/i zdolność kre</w:t>
      </w:r>
      <w:r w:rsidR="00C76A49">
        <w:rPr>
          <w:sz w:val="20"/>
          <w:szCs w:val="20"/>
        </w:rPr>
        <w:t xml:space="preserve">dytową w wysokości co najmniej </w:t>
      </w:r>
      <w:r w:rsidR="00E11F90">
        <w:rPr>
          <w:sz w:val="20"/>
          <w:szCs w:val="20"/>
        </w:rPr>
        <w:t>8</w:t>
      </w:r>
      <w:r w:rsidR="00C76A49">
        <w:rPr>
          <w:sz w:val="20"/>
          <w:szCs w:val="20"/>
        </w:rPr>
        <w:t xml:space="preserve">0.000,00 złotych (słownie: </w:t>
      </w:r>
      <w:r w:rsidR="00E11F90">
        <w:rPr>
          <w:sz w:val="20"/>
          <w:szCs w:val="20"/>
        </w:rPr>
        <w:t>osiemdziesiąt</w:t>
      </w:r>
      <w:r w:rsidR="00535EC3">
        <w:rPr>
          <w:sz w:val="20"/>
          <w:szCs w:val="20"/>
        </w:rPr>
        <w:t xml:space="preserve"> tysięcy</w:t>
      </w:r>
      <w:r>
        <w:rPr>
          <w:sz w:val="20"/>
          <w:szCs w:val="20"/>
        </w:rPr>
        <w:t xml:space="preserve"> złotych 00/100) co zostanie potwierdzone zaświadczeniem banku.</w:t>
      </w:r>
    </w:p>
    <w:p w14:paraId="3873EE99" w14:textId="77777777" w:rsidR="009B1981" w:rsidRDefault="003045A3">
      <w:pPr>
        <w:spacing w:line="360" w:lineRule="auto"/>
        <w:ind w:left="868" w:right="20"/>
        <w:jc w:val="both"/>
        <w:rPr>
          <w:sz w:val="20"/>
          <w:szCs w:val="20"/>
        </w:rPr>
      </w:pPr>
      <w:r>
        <w:rPr>
          <w:sz w:val="20"/>
          <w:szCs w:val="20"/>
        </w:rPr>
        <w:t>Wartości podane w dokumentach w walutach innych niż wskazane przez Zamawiającego Wykonawca przeliczy wg średniego kursu NBP na dzień publikacji ogłoszenia o zamówieniu w BZP.</w:t>
      </w:r>
    </w:p>
    <w:p w14:paraId="72CA815D" w14:textId="77777777" w:rsidR="00535EC3" w:rsidRDefault="00535EC3">
      <w:pPr>
        <w:spacing w:line="360" w:lineRule="auto"/>
        <w:ind w:left="868" w:right="20"/>
        <w:jc w:val="both"/>
        <w:rPr>
          <w:sz w:val="20"/>
          <w:szCs w:val="20"/>
        </w:rPr>
      </w:pPr>
    </w:p>
    <w:p w14:paraId="55CE6AED" w14:textId="77777777" w:rsidR="00535EC3" w:rsidRDefault="00535EC3">
      <w:pPr>
        <w:spacing w:line="360" w:lineRule="auto"/>
        <w:ind w:left="868" w:right="20"/>
        <w:jc w:val="both"/>
        <w:rPr>
          <w:sz w:val="20"/>
          <w:szCs w:val="20"/>
        </w:rPr>
      </w:pP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0C88D33" w14:textId="71AE9E23" w:rsidR="00CC17ED" w:rsidRPr="00B93A83" w:rsidRDefault="003045A3" w:rsidP="00B93A83">
      <w:pPr>
        <w:pStyle w:val="Akapitzlist"/>
        <w:numPr>
          <w:ilvl w:val="1"/>
          <w:numId w:val="22"/>
        </w:numPr>
        <w:spacing w:line="360" w:lineRule="auto"/>
        <w:ind w:right="20"/>
        <w:jc w:val="both"/>
        <w:rPr>
          <w:sz w:val="20"/>
          <w:szCs w:val="20"/>
        </w:rPr>
      </w:pPr>
      <w:r w:rsidRPr="00B93A83">
        <w:rPr>
          <w:sz w:val="20"/>
          <w:szCs w:val="20"/>
        </w:rPr>
        <w:t xml:space="preserve">Wykonawca spełni warunek, jeżeli wykaże, że w okresie ostatnich 5 lat przed upływem terminu składania ofert, a jeżeli okres prowadzenia działalności jest krótszy - w tym okresie, wykonał należycie co najmniej </w:t>
      </w:r>
      <w:bookmarkStart w:id="8" w:name="_Hlk138759992"/>
      <w:r w:rsidRPr="00B93A83">
        <w:rPr>
          <w:smallCaps/>
          <w:sz w:val="20"/>
          <w:szCs w:val="20"/>
        </w:rPr>
        <w:t xml:space="preserve">1 </w:t>
      </w:r>
      <w:r w:rsidRPr="00B93A83">
        <w:rPr>
          <w:sz w:val="20"/>
          <w:szCs w:val="20"/>
        </w:rPr>
        <w:t xml:space="preserve">świadczenia polegające na </w:t>
      </w:r>
      <w:r w:rsidR="008C78A5" w:rsidRPr="00B93A83">
        <w:rPr>
          <w:sz w:val="20"/>
          <w:szCs w:val="20"/>
        </w:rPr>
        <w:t xml:space="preserve">remoncie pomieszczenia </w:t>
      </w:r>
      <w:r w:rsidR="00CC17ED" w:rsidRPr="00B93A83">
        <w:rPr>
          <w:sz w:val="20"/>
          <w:szCs w:val="20"/>
        </w:rPr>
        <w:t xml:space="preserve">szatni sportowej </w:t>
      </w:r>
      <w:r w:rsidRPr="00B93A83">
        <w:rPr>
          <w:sz w:val="20"/>
          <w:szCs w:val="20"/>
        </w:rPr>
        <w:t xml:space="preserve">o wartości minimum </w:t>
      </w:r>
      <w:r w:rsidR="00E11F90" w:rsidRPr="00B93A83">
        <w:rPr>
          <w:smallCaps/>
          <w:sz w:val="20"/>
          <w:szCs w:val="20"/>
        </w:rPr>
        <w:t>8</w:t>
      </w:r>
      <w:r w:rsidRPr="00B93A83">
        <w:rPr>
          <w:smallCaps/>
          <w:sz w:val="20"/>
          <w:szCs w:val="20"/>
        </w:rPr>
        <w:t xml:space="preserve">0.000,00 </w:t>
      </w:r>
      <w:r w:rsidRPr="00B93A83">
        <w:rPr>
          <w:sz w:val="20"/>
          <w:szCs w:val="20"/>
        </w:rPr>
        <w:t>zł brutto</w:t>
      </w:r>
      <w:r w:rsidR="00B063DB" w:rsidRPr="00B93A83">
        <w:rPr>
          <w:sz w:val="20"/>
          <w:szCs w:val="20"/>
        </w:rPr>
        <w:t xml:space="preserve">. </w:t>
      </w:r>
      <w:bookmarkEnd w:id="8"/>
      <w:r w:rsidRPr="00B93A83">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3FFB000E" w14:textId="11DB9AA6" w:rsidR="009B1981" w:rsidRDefault="006D108D" w:rsidP="00CC17ED">
      <w:pPr>
        <w:spacing w:line="360" w:lineRule="auto"/>
        <w:ind w:left="868" w:right="20"/>
        <w:jc w:val="both"/>
        <w:rPr>
          <w:sz w:val="20"/>
          <w:szCs w:val="20"/>
        </w:rPr>
      </w:pPr>
      <w:r>
        <w:rPr>
          <w:sz w:val="20"/>
          <w:szCs w:val="20"/>
        </w:rPr>
        <w:br/>
      </w:r>
      <w:r w:rsidR="003045A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DD848B" w14:textId="77777777" w:rsidR="00B93A83" w:rsidRDefault="00B93A83" w:rsidP="00B93A83">
      <w:pPr>
        <w:spacing w:line="360" w:lineRule="auto"/>
        <w:ind w:left="868" w:right="20"/>
        <w:jc w:val="both"/>
        <w:rPr>
          <w:sz w:val="20"/>
          <w:szCs w:val="20"/>
        </w:rPr>
      </w:pPr>
    </w:p>
    <w:p w14:paraId="31311AD2" w14:textId="6C29EAF1" w:rsidR="00B93A83" w:rsidRPr="00B93A83" w:rsidRDefault="00B93A83" w:rsidP="00B93A83">
      <w:pPr>
        <w:pStyle w:val="Akapitzlist"/>
        <w:numPr>
          <w:ilvl w:val="1"/>
          <w:numId w:val="22"/>
        </w:numPr>
        <w:spacing w:line="360" w:lineRule="auto"/>
        <w:ind w:right="20"/>
        <w:jc w:val="both"/>
        <w:rPr>
          <w:sz w:val="20"/>
          <w:szCs w:val="20"/>
        </w:rPr>
      </w:pPr>
      <w:r w:rsidRPr="00B93A83">
        <w:rPr>
          <w:sz w:val="20"/>
          <w:szCs w:val="20"/>
        </w:rPr>
        <w:t>Dysponuje kierownikiem robót budowlanych, posiadającym uprawnienia i kwalifikacje niezbędne do prawidłowego wykonania przedmiotu zamówienia, tj. uprawnienia budowlane do kierowania robotami budowlanymi w specjalności konstrukcyjno-budowlanej.</w:t>
      </w:r>
    </w:p>
    <w:p w14:paraId="629C0326" w14:textId="43DEB392" w:rsidR="00B93A83" w:rsidRPr="00B93A83" w:rsidRDefault="00B93A83" w:rsidP="00B93A83">
      <w:pPr>
        <w:pStyle w:val="Akapitzlist"/>
        <w:spacing w:line="360" w:lineRule="auto"/>
        <w:ind w:left="884"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Pr="002B0E5F">
        <w:rPr>
          <w:sz w:val="20"/>
          <w:szCs w:val="20"/>
        </w:rPr>
        <w:t xml:space="preserve">Dz.U.2021.2351 </w:t>
      </w:r>
      <w:proofErr w:type="spellStart"/>
      <w:r w:rsidRPr="002B0E5F">
        <w:rPr>
          <w:sz w:val="20"/>
          <w:szCs w:val="20"/>
        </w:rPr>
        <w:t>t.j</w:t>
      </w:r>
      <w:proofErr w:type="spellEnd"/>
      <w:r w:rsidRPr="002B0E5F">
        <w:rPr>
          <w:sz w:val="20"/>
          <w:szCs w:val="20"/>
        </w:rPr>
        <w:t>.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Pr="002B0E5F">
        <w:rPr>
          <w:sz w:val="20"/>
          <w:szCs w:val="20"/>
        </w:rPr>
        <w:t xml:space="preserve">Dz.U.2021.1646 </w:t>
      </w:r>
      <w:proofErr w:type="spellStart"/>
      <w:r w:rsidRPr="002B0E5F">
        <w:rPr>
          <w:sz w:val="20"/>
          <w:szCs w:val="20"/>
        </w:rPr>
        <w:t>t.j</w:t>
      </w:r>
      <w:proofErr w:type="spellEnd"/>
      <w:r w:rsidRPr="002B0E5F">
        <w:rPr>
          <w:sz w:val="20"/>
          <w:szCs w:val="20"/>
        </w:rPr>
        <w:t>. z dnia 2021.09.08</w:t>
      </w:r>
    </w:p>
    <w:p w14:paraId="70725C2B" w14:textId="77777777" w:rsidR="00E11F90" w:rsidRDefault="00E11F90" w:rsidP="00CC17ED">
      <w:pPr>
        <w:spacing w:line="360" w:lineRule="auto"/>
        <w:ind w:left="868" w:right="20"/>
        <w:jc w:val="both"/>
        <w:rPr>
          <w:sz w:val="20"/>
          <w:szCs w:val="20"/>
        </w:rPr>
      </w:pPr>
    </w:p>
    <w:p w14:paraId="0F48835D" w14:textId="22E3153F" w:rsidR="00E11F90" w:rsidRPr="00C93107" w:rsidRDefault="00E11F90" w:rsidP="00E11F90">
      <w:pPr>
        <w:pStyle w:val="Akapitzlist"/>
        <w:numPr>
          <w:ilvl w:val="0"/>
          <w:numId w:val="22"/>
        </w:numPr>
        <w:rPr>
          <w:sz w:val="20"/>
          <w:szCs w:val="20"/>
        </w:rPr>
      </w:pPr>
      <w:r w:rsidRPr="00C93107">
        <w:rPr>
          <w:sz w:val="20"/>
          <w:szCs w:val="20"/>
        </w:rPr>
        <w:t xml:space="preserve">Zamawiający wymaga wizji lokalnej przed złożeniem oferty. </w:t>
      </w:r>
      <w:r w:rsidRPr="00C4322E">
        <w:rPr>
          <w:sz w:val="20"/>
          <w:szCs w:val="20"/>
        </w:rPr>
        <w:t>Wizja odbędzie się</w:t>
      </w:r>
      <w:r>
        <w:rPr>
          <w:sz w:val="20"/>
          <w:szCs w:val="20"/>
        </w:rPr>
        <w:t xml:space="preserve"> w</w:t>
      </w:r>
      <w:r w:rsidRPr="00C4322E">
        <w:rPr>
          <w:sz w:val="20"/>
          <w:szCs w:val="20"/>
        </w:rPr>
        <w:t xml:space="preserve"> dni</w:t>
      </w:r>
      <w:r>
        <w:rPr>
          <w:sz w:val="20"/>
          <w:szCs w:val="20"/>
        </w:rPr>
        <w:t>u</w:t>
      </w:r>
      <w:r w:rsidRPr="00C4322E">
        <w:rPr>
          <w:sz w:val="20"/>
          <w:szCs w:val="20"/>
        </w:rPr>
        <w:t xml:space="preserve"> </w:t>
      </w:r>
      <w:r>
        <w:rPr>
          <w:b/>
          <w:bCs/>
          <w:sz w:val="20"/>
          <w:szCs w:val="20"/>
        </w:rPr>
        <w:t>2</w:t>
      </w:r>
      <w:r w:rsidR="00F41768">
        <w:rPr>
          <w:b/>
          <w:bCs/>
          <w:sz w:val="20"/>
          <w:szCs w:val="20"/>
        </w:rPr>
        <w:t>4</w:t>
      </w:r>
      <w:r w:rsidRPr="00C4322E">
        <w:rPr>
          <w:b/>
          <w:bCs/>
          <w:sz w:val="20"/>
          <w:szCs w:val="20"/>
        </w:rPr>
        <w:t>.0</w:t>
      </w:r>
      <w:r>
        <w:rPr>
          <w:b/>
          <w:bCs/>
          <w:sz w:val="20"/>
          <w:szCs w:val="20"/>
        </w:rPr>
        <w:t>7</w:t>
      </w:r>
      <w:r w:rsidRPr="00C4322E">
        <w:rPr>
          <w:b/>
          <w:bCs/>
          <w:sz w:val="20"/>
          <w:szCs w:val="20"/>
        </w:rPr>
        <w:t>.2023</w:t>
      </w:r>
      <w:r w:rsidRPr="00C4322E">
        <w:rPr>
          <w:sz w:val="20"/>
          <w:szCs w:val="20"/>
        </w:rPr>
        <w:t>r.</w:t>
      </w:r>
      <w:r>
        <w:rPr>
          <w:sz w:val="20"/>
          <w:szCs w:val="20"/>
        </w:rPr>
        <w:t xml:space="preserve">; </w:t>
      </w:r>
      <w:r w:rsidRPr="00C4322E">
        <w:rPr>
          <w:sz w:val="20"/>
          <w:szCs w:val="20"/>
        </w:rPr>
        <w:t>na placu budowy w godzinach 1</w:t>
      </w:r>
      <w:r>
        <w:rPr>
          <w:sz w:val="20"/>
          <w:szCs w:val="20"/>
        </w:rPr>
        <w:t>2</w:t>
      </w:r>
      <w:r w:rsidRPr="00C4322E">
        <w:rPr>
          <w:sz w:val="20"/>
          <w:szCs w:val="20"/>
        </w:rPr>
        <w:t>:00</w:t>
      </w:r>
      <w:r>
        <w:rPr>
          <w:sz w:val="20"/>
          <w:szCs w:val="20"/>
        </w:rPr>
        <w:t>-13:00</w:t>
      </w:r>
      <w:r w:rsidRPr="00C93107">
        <w:rPr>
          <w:sz w:val="20"/>
          <w:szCs w:val="20"/>
        </w:rPr>
        <w:t>.</w:t>
      </w:r>
      <w:r>
        <w:rPr>
          <w:sz w:val="20"/>
          <w:szCs w:val="20"/>
        </w:rPr>
        <w:t xml:space="preserve"> Prosimy o wcześniejsze zgłoszenie chęci uczestnictwa w wizji. Zgłoszenie Wykonawcy należy kierować na platformie zakupowej w wiadomości do Zamawiającego.</w:t>
      </w:r>
      <w:r w:rsidRPr="00C93107">
        <w:rPr>
          <w:sz w:val="20"/>
          <w:szCs w:val="20"/>
        </w:rPr>
        <w:t xml:space="preserve"> Wizja zakończy się spisaniem protokołu</w:t>
      </w:r>
      <w:r>
        <w:rPr>
          <w:sz w:val="20"/>
          <w:szCs w:val="20"/>
        </w:rPr>
        <w:t xml:space="preserve"> (załącznik nr 9 do SWZ),</w:t>
      </w:r>
      <w:r w:rsidRPr="00C93107">
        <w:rPr>
          <w:sz w:val="20"/>
          <w:szCs w:val="20"/>
        </w:rPr>
        <w:t xml:space="preserve"> który należy załączyć do oferty.</w:t>
      </w:r>
      <w:r>
        <w:rPr>
          <w:sz w:val="20"/>
          <w:szCs w:val="20"/>
        </w:rPr>
        <w:t xml:space="preserve"> </w:t>
      </w:r>
      <w:r w:rsidRPr="00C93107">
        <w:rPr>
          <w:b/>
          <w:bCs/>
          <w:sz w:val="20"/>
          <w:szCs w:val="20"/>
        </w:rPr>
        <w:t xml:space="preserve">UWAGA – Zamawiający nie weźmie pod uwagę ofert od Wykonawców którzy nie wzięli udziału w </w:t>
      </w:r>
      <w:r>
        <w:rPr>
          <w:b/>
          <w:bCs/>
          <w:sz w:val="20"/>
          <w:szCs w:val="20"/>
        </w:rPr>
        <w:t>w</w:t>
      </w:r>
      <w:r w:rsidRPr="00C93107">
        <w:rPr>
          <w:b/>
          <w:bCs/>
          <w:sz w:val="20"/>
          <w:szCs w:val="20"/>
        </w:rPr>
        <w:t>izji lokalnej.</w:t>
      </w:r>
      <w:r>
        <w:rPr>
          <w:b/>
          <w:bCs/>
          <w:sz w:val="20"/>
          <w:szCs w:val="20"/>
        </w:rPr>
        <w:t xml:space="preserve"> </w:t>
      </w:r>
    </w:p>
    <w:p w14:paraId="2C23C295" w14:textId="60EA7AE5" w:rsidR="00E11F90" w:rsidRPr="00E11F90" w:rsidRDefault="00E11F90" w:rsidP="00E11F90">
      <w:pPr>
        <w:pStyle w:val="Akapitzlist"/>
        <w:spacing w:line="360" w:lineRule="auto"/>
        <w:ind w:left="454" w:right="20"/>
        <w:jc w:val="both"/>
        <w:rPr>
          <w:sz w:val="20"/>
          <w:szCs w:val="20"/>
        </w:rPr>
      </w:pPr>
    </w:p>
    <w:p w14:paraId="1B3DF2DA" w14:textId="77777777" w:rsidR="009B1981" w:rsidRDefault="003045A3">
      <w:pPr>
        <w:pStyle w:val="Nagwek2"/>
      </w:pPr>
      <w:bookmarkStart w:id="9" w:name="_Toc86129162"/>
      <w:r>
        <w:t>VIII. Podstawy wykluczenia z postępowania</w:t>
      </w:r>
      <w:bookmarkEnd w:id="9"/>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w:t>
      </w:r>
      <w:r>
        <w:rPr>
          <w:b/>
          <w:bCs/>
          <w:sz w:val="23"/>
          <w:szCs w:val="23"/>
        </w:rPr>
        <w:lastRenderedPageBreak/>
        <w:t xml:space="preserve">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10" w:name="_Toc86129163"/>
      <w:r>
        <w:t>IX. Podmiotowe środki dowodowe. Oświadczenia i dokumenty, jakie zobowiązani są dostarczyć Wykonawcy w celu potwierdzenia spełniania warunków udziału w postępowaniu oraz wykazania braku podstaw wykluczenia</w:t>
      </w:r>
      <w:bookmarkEnd w:id="10"/>
    </w:p>
    <w:p w14:paraId="57278C09" w14:textId="5CED4B29"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00E11F90">
        <w:rPr>
          <w:sz w:val="20"/>
          <w:szCs w:val="20"/>
        </w:rPr>
        <w:t xml:space="preserve"> </w:t>
      </w:r>
      <w:r w:rsidR="00E11F90" w:rsidRPr="0014464D">
        <w:rPr>
          <w:sz w:val="20"/>
          <w:szCs w:val="20"/>
        </w:rPr>
        <w:t>oraz protokołu z wizji lokalnej podpisanego przez Zamawiającego</w:t>
      </w:r>
      <w:r w:rsidR="00E11F90">
        <w:rPr>
          <w:sz w:val="20"/>
          <w:szCs w:val="20"/>
        </w:rPr>
        <w:t xml:space="preserve"> – </w:t>
      </w:r>
      <w:r w:rsidR="00E11F90" w:rsidRPr="0014464D">
        <w:rPr>
          <w:b/>
          <w:bCs/>
          <w:sz w:val="20"/>
          <w:szCs w:val="20"/>
        </w:rPr>
        <w:t xml:space="preserve">Załącznik nr </w:t>
      </w:r>
      <w:r w:rsidR="00E11F90">
        <w:rPr>
          <w:b/>
          <w:bCs/>
          <w:sz w:val="20"/>
          <w:szCs w:val="20"/>
        </w:rPr>
        <w:t>9</w:t>
      </w:r>
      <w:r w:rsidR="00E11F90" w:rsidRPr="0014464D">
        <w:rPr>
          <w:b/>
          <w:bCs/>
          <w:sz w:val="20"/>
          <w:szCs w:val="20"/>
        </w:rPr>
        <w:t xml:space="preserve"> do SWZ</w:t>
      </w:r>
      <w:r w:rsidR="00E11F90" w:rsidRPr="006F086E">
        <w:rPr>
          <w:sz w:val="20"/>
          <w:szCs w:val="20"/>
        </w:rPr>
        <w:t>.</w:t>
      </w:r>
      <w:r w:rsidR="00E11F90">
        <w:rPr>
          <w:sz w:val="20"/>
          <w:szCs w:val="20"/>
        </w:rPr>
        <w:t xml:space="preserve">   </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77777777"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w:t>
      </w:r>
      <w:r>
        <w:rPr>
          <w:sz w:val="20"/>
          <w:szCs w:val="20"/>
        </w:rPr>
        <w:lastRenderedPageBreak/>
        <w:t xml:space="preserve">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60294D">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4EAD9931" w14:textId="77777777" w:rsidR="006D108D" w:rsidRDefault="006D108D" w:rsidP="006D108D">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p>
    <w:p w14:paraId="74DAC211" w14:textId="07A0DC50" w:rsidR="009B1981" w:rsidRDefault="003045A3" w:rsidP="0018596F">
      <w:pPr>
        <w:pStyle w:val="Akapitzlist"/>
        <w:numPr>
          <w:ilvl w:val="0"/>
          <w:numId w:val="39"/>
        </w:numPr>
        <w:spacing w:line="360" w:lineRule="auto"/>
        <w:ind w:left="709"/>
        <w:jc w:val="both"/>
        <w:rPr>
          <w:sz w:val="20"/>
          <w:szCs w:val="20"/>
        </w:rPr>
      </w:pPr>
      <w:r>
        <w:rPr>
          <w:sz w:val="20"/>
          <w:szCs w:val="20"/>
        </w:rPr>
        <w:t xml:space="preserve">Zaświadczenia właściwego Naczelnika Urzędu Skarbowego potwierdzającego, że wykonawca nie zalega z opłacaniem podatków, wystawionego nie wcześniej niż 3 miesiące przed upływem terminu składania </w:t>
      </w:r>
      <w:r w:rsidR="0060294D">
        <w:rPr>
          <w:sz w:val="20"/>
          <w:szCs w:val="20"/>
        </w:rPr>
        <w:t>podmiotowych środków dowodowych</w:t>
      </w:r>
      <w:r>
        <w:rPr>
          <w:sz w:val="20"/>
          <w:szCs w:val="20"/>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753FB25" w14:textId="3EC2A138" w:rsidR="009B1981" w:rsidRDefault="003045A3" w:rsidP="0018596F">
      <w:pPr>
        <w:pStyle w:val="Akapitzlist"/>
        <w:numPr>
          <w:ilvl w:val="0"/>
          <w:numId w:val="39"/>
        </w:numPr>
        <w:spacing w:line="360" w:lineRule="auto"/>
        <w:ind w:left="709"/>
        <w:jc w:val="both"/>
        <w:rPr>
          <w:sz w:val="20"/>
          <w:szCs w:val="20"/>
        </w:rPr>
      </w:pPr>
      <w:r>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0060294D">
        <w:rPr>
          <w:sz w:val="20"/>
          <w:szCs w:val="20"/>
        </w:rPr>
        <w:t>podmiotowych środków dowodowych</w:t>
      </w:r>
      <w:r>
        <w:rPr>
          <w:sz w:val="20"/>
          <w:szCs w:val="20"/>
        </w:rPr>
        <w: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r w:rsidR="0060294D">
        <w:rPr>
          <w:sz w:val="20"/>
          <w:szCs w:val="20"/>
        </w:rPr>
        <w:t xml:space="preserve"> </w:t>
      </w:r>
    </w:p>
    <w:p w14:paraId="3BD65C62" w14:textId="6CC2C85E" w:rsidR="009B1981" w:rsidRDefault="003045A3" w:rsidP="0018596F">
      <w:pPr>
        <w:pStyle w:val="Akapitzlist"/>
        <w:numPr>
          <w:ilvl w:val="0"/>
          <w:numId w:val="39"/>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 na s</w:t>
      </w:r>
      <w:r w:rsidR="006D108D">
        <w:rPr>
          <w:sz w:val="20"/>
          <w:szCs w:val="20"/>
        </w:rPr>
        <w:t xml:space="preserve">umę gwarancyjną nie niższą niż </w:t>
      </w:r>
      <w:r w:rsidR="0060294D">
        <w:rPr>
          <w:sz w:val="20"/>
          <w:szCs w:val="20"/>
        </w:rPr>
        <w:t>8</w:t>
      </w:r>
      <w:r w:rsidR="006D108D">
        <w:rPr>
          <w:sz w:val="20"/>
          <w:szCs w:val="20"/>
        </w:rPr>
        <w:t>0.000,00 złotych (</w:t>
      </w:r>
      <w:r w:rsidR="0060294D">
        <w:rPr>
          <w:sz w:val="20"/>
          <w:szCs w:val="20"/>
        </w:rPr>
        <w:t xml:space="preserve">osiemdziesiąt </w:t>
      </w:r>
      <w:r w:rsidR="00B063DB">
        <w:rPr>
          <w:sz w:val="20"/>
          <w:szCs w:val="20"/>
        </w:rPr>
        <w:t>tysięcy</w:t>
      </w:r>
      <w:r>
        <w:rPr>
          <w:sz w:val="20"/>
          <w:szCs w:val="20"/>
        </w:rPr>
        <w:t xml:space="preserve"> złotych 00/100).</w:t>
      </w:r>
    </w:p>
    <w:p w14:paraId="29A3004F" w14:textId="31F868CF" w:rsidR="009B1981" w:rsidRDefault="003045A3" w:rsidP="0018596F">
      <w:pPr>
        <w:pStyle w:val="Akapitzlist"/>
        <w:numPr>
          <w:ilvl w:val="0"/>
          <w:numId w:val="39"/>
        </w:numPr>
        <w:spacing w:line="360" w:lineRule="auto"/>
        <w:ind w:left="709"/>
        <w:jc w:val="both"/>
        <w:rPr>
          <w:sz w:val="20"/>
          <w:szCs w:val="20"/>
        </w:rPr>
      </w:pPr>
      <w:r>
        <w:rPr>
          <w:sz w:val="20"/>
          <w:szCs w:val="20"/>
        </w:rPr>
        <w:t>Informację z banku lub spółdzielczej kasy o posiadaniu środków finansowych lub/i zdolności kred</w:t>
      </w:r>
      <w:r w:rsidR="006D108D">
        <w:rPr>
          <w:sz w:val="20"/>
          <w:szCs w:val="20"/>
        </w:rPr>
        <w:t xml:space="preserve">ytowej w wysokości co najmniej </w:t>
      </w:r>
      <w:r w:rsidR="0060294D">
        <w:rPr>
          <w:sz w:val="20"/>
          <w:szCs w:val="20"/>
        </w:rPr>
        <w:t>8</w:t>
      </w:r>
      <w:r w:rsidR="006D108D">
        <w:rPr>
          <w:sz w:val="20"/>
          <w:szCs w:val="20"/>
        </w:rPr>
        <w:t xml:space="preserve">0.000,00 złotych (słownie: </w:t>
      </w:r>
      <w:proofErr w:type="spellStart"/>
      <w:r w:rsidR="0060294D">
        <w:rPr>
          <w:sz w:val="20"/>
          <w:szCs w:val="20"/>
        </w:rPr>
        <w:t>osiemdziesiat</w:t>
      </w:r>
      <w:proofErr w:type="spellEnd"/>
      <w:r w:rsidR="00B063DB">
        <w:rPr>
          <w:sz w:val="20"/>
          <w:szCs w:val="20"/>
        </w:rPr>
        <w:t xml:space="preserve"> tysięcy</w:t>
      </w:r>
      <w:r>
        <w:rPr>
          <w:sz w:val="20"/>
          <w:szCs w:val="20"/>
        </w:rPr>
        <w:t xml:space="preserve"> złotych 00/100)</w:t>
      </w:r>
    </w:p>
    <w:p w14:paraId="6D4F8EF8" w14:textId="77777777" w:rsidR="009B1981" w:rsidRDefault="009B1981">
      <w:pPr>
        <w:spacing w:line="360" w:lineRule="auto"/>
        <w:ind w:left="710"/>
        <w:jc w:val="both"/>
        <w:rPr>
          <w:sz w:val="20"/>
          <w:szCs w:val="20"/>
        </w:rPr>
      </w:pPr>
    </w:p>
    <w:p w14:paraId="202CA9BF" w14:textId="77777777" w:rsidR="009B1981" w:rsidRDefault="003045A3" w:rsidP="0018596F">
      <w:pPr>
        <w:numPr>
          <w:ilvl w:val="0"/>
          <w:numId w:val="39"/>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w:t>
      </w:r>
      <w:r>
        <w:rPr>
          <w:sz w:val="20"/>
          <w:szCs w:val="20"/>
        </w:rPr>
        <w:lastRenderedPageBreak/>
        <w:t>powyżej, powinien być wystawiony nie wcześniej niż 6 miesięcy przed upływem terminu składania ofert.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1" w:name="_Toc86129164"/>
      <w:r>
        <w:t>X. Poleganie na zasobach innych podmiotów</w:t>
      </w:r>
      <w:bookmarkEnd w:id="11"/>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2" w:name="_Toc86129165"/>
      <w:r>
        <w:t>XI. Informacja dla Wykonawców wspólnie ubiegających się o udzielenie zamówienia</w:t>
      </w:r>
      <w:bookmarkEnd w:id="12"/>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3" w:name="_Toc86129166"/>
      <w:r>
        <w:lastRenderedPageBreak/>
        <w:t>XII. Informacje o sposobie porozumiewania się zamawiającego z Wykonawcami oraz przekazywania oświadczeń lub dokumentów</w:t>
      </w:r>
      <w:bookmarkEnd w:id="13"/>
    </w:p>
    <w:p w14:paraId="6ED080FF" w14:textId="6C95BBCF"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B063DB">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4">
        <w:r>
          <w:rPr>
            <w:rStyle w:val="ListLabel398"/>
            <w:sz w:val="20"/>
            <w:szCs w:val="20"/>
          </w:rPr>
          <w:t>platformazakupowa.pl</w:t>
        </w:r>
      </w:hyperlink>
      <w:r>
        <w:rPr>
          <w:sz w:val="20"/>
          <w:szCs w:val="20"/>
        </w:rPr>
        <w:t xml:space="preserve">, </w:t>
      </w:r>
      <w:hyperlink r:id="rId15">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7">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8">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9">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1">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lastRenderedPageBreak/>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2">
        <w:r>
          <w:rPr>
            <w:rStyle w:val="ListLabel398"/>
            <w:sz w:val="20"/>
            <w:szCs w:val="20"/>
          </w:rPr>
          <w:t>platformazakupowa.pl</w:t>
        </w:r>
      </w:hyperlink>
      <w:r>
        <w:rPr>
          <w:sz w:val="20"/>
          <w:szCs w:val="20"/>
        </w:rPr>
        <w:t xml:space="preserve"> określone w Regulaminie zamieszczonym na stronie internetowej </w:t>
      </w:r>
      <w:hyperlink r:id="rId23">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4">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5">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6">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rStyle w:val="ListLabel398"/>
            <w:sz w:val="20"/>
            <w:szCs w:val="20"/>
          </w:rPr>
          <w:t>platformazakupowa.pl</w:t>
        </w:r>
      </w:hyperlink>
      <w:r>
        <w:rPr>
          <w:sz w:val="20"/>
          <w:szCs w:val="20"/>
        </w:rPr>
        <w:t xml:space="preserve"> znajdują się w zakładce „Instrukcje dla Wykonawców" na stronie internetowej pod adresem: </w:t>
      </w:r>
      <w:hyperlink r:id="rId28">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4" w:name="_Toc86129167"/>
      <w:r>
        <w:t>XIII. Opis sposobu przygotowania ofert oraz dokumentów wymaganych przez Zamawiającego w SWZ</w:t>
      </w:r>
      <w:bookmarkEnd w:id="14"/>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9">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30">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lastRenderedPageBreak/>
        <w:t xml:space="preserve">podpisana </w:t>
      </w:r>
      <w:hyperlink r:id="rId31">
        <w:r>
          <w:rPr>
            <w:rStyle w:val="ListLabel401"/>
            <w:sz w:val="20"/>
            <w:szCs w:val="20"/>
          </w:rPr>
          <w:t>kwalifikowanym podpisem elektronicznym</w:t>
        </w:r>
      </w:hyperlink>
      <w:r>
        <w:rPr>
          <w:sz w:val="20"/>
          <w:szCs w:val="20"/>
        </w:rPr>
        <w:t xml:space="preserve"> lub </w:t>
      </w:r>
      <w:hyperlink r:id="rId32">
        <w:r>
          <w:rPr>
            <w:rStyle w:val="ListLabel401"/>
            <w:sz w:val="20"/>
            <w:szCs w:val="20"/>
          </w:rPr>
          <w:t>podpisem zaufanym</w:t>
        </w:r>
      </w:hyperlink>
      <w:r>
        <w:rPr>
          <w:sz w:val="20"/>
          <w:szCs w:val="20"/>
        </w:rPr>
        <w:t xml:space="preserve"> lub </w:t>
      </w:r>
      <w:hyperlink r:id="rId33">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1B0F668" w14:textId="77777777" w:rsidR="009B1981" w:rsidRDefault="003045A3">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CE9ABAD" w14:textId="77777777" w:rsidR="009B1981" w:rsidRDefault="003045A3">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4">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000000">
      <w:pPr>
        <w:spacing w:line="319" w:lineRule="auto"/>
        <w:ind w:left="720"/>
        <w:jc w:val="both"/>
      </w:pPr>
      <w:hyperlink r:id="rId35">
        <w:r w:rsidR="003045A3">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5" w:name="_Toc86129168"/>
      <w:r>
        <w:t>XIV. Sposób obliczania ceny oferty</w:t>
      </w:r>
      <w:bookmarkEnd w:id="15"/>
    </w:p>
    <w:p w14:paraId="024EAF59" w14:textId="7804F393"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w:t>
      </w:r>
      <w:r w:rsidR="0060294D">
        <w:rPr>
          <w:sz w:val="20"/>
          <w:szCs w:val="20"/>
        </w:rPr>
        <w:t xml:space="preserve">dokumentacją </w:t>
      </w:r>
      <w:r w:rsidR="00CF6D81">
        <w:rPr>
          <w:sz w:val="20"/>
          <w:szCs w:val="20"/>
        </w:rPr>
        <w:t>stanowiącym</w:t>
      </w:r>
      <w:r w:rsidR="00B063DB">
        <w:rPr>
          <w:sz w:val="20"/>
          <w:szCs w:val="20"/>
        </w:rPr>
        <w:t>i</w:t>
      </w:r>
      <w:r>
        <w:rPr>
          <w:sz w:val="20"/>
          <w:szCs w:val="20"/>
        </w:rPr>
        <w:t xml:space="preserve"> </w:t>
      </w:r>
      <w:r>
        <w:rPr>
          <w:b/>
          <w:sz w:val="20"/>
          <w:szCs w:val="20"/>
        </w:rPr>
        <w:t xml:space="preserve">Załącznik nr </w:t>
      </w:r>
      <w:r w:rsidR="0060294D">
        <w:rPr>
          <w:b/>
          <w:sz w:val="20"/>
          <w:szCs w:val="20"/>
        </w:rPr>
        <w:t>8</w:t>
      </w:r>
      <w:r>
        <w:rPr>
          <w:b/>
          <w:sz w:val="20"/>
          <w:szCs w:val="20"/>
        </w:rPr>
        <w:t xml:space="preserve"> do SWZ</w:t>
      </w:r>
      <w:r w:rsidR="0060294D">
        <w:rPr>
          <w:b/>
          <w:sz w:val="20"/>
          <w:szCs w:val="20"/>
        </w:rPr>
        <w:t xml:space="preserve">  oraz przeprowadzoną wizją lokalną</w:t>
      </w:r>
      <w:r>
        <w:rPr>
          <w:b/>
          <w:sz w:val="20"/>
          <w:szCs w:val="20"/>
        </w:rPr>
        <w:t xml:space="preserve">.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lastRenderedPageBreak/>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639ED96A" w:rsidR="009B1981" w:rsidRPr="00E938BA" w:rsidRDefault="003045A3">
      <w:pPr>
        <w:pStyle w:val="Nagwek2"/>
        <w:spacing w:before="240" w:after="240"/>
      </w:pPr>
      <w:bookmarkStart w:id="16" w:name="_Toc86129169"/>
      <w:r w:rsidRPr="00E938BA">
        <w:t>XV. Wymagania dotyczące wadium</w:t>
      </w:r>
      <w:bookmarkEnd w:id="16"/>
      <w:r w:rsidR="005A67AA">
        <w:t xml:space="preserve"> – nie dotyczy</w:t>
      </w:r>
    </w:p>
    <w:p w14:paraId="245D3ABD" w14:textId="77777777" w:rsidR="009B1981" w:rsidRDefault="003045A3">
      <w:pPr>
        <w:pStyle w:val="Nagwek2"/>
        <w:spacing w:before="240" w:after="240"/>
      </w:pPr>
      <w:bookmarkStart w:id="17" w:name="_Toc86129170"/>
      <w:r>
        <w:t>XVI. Termin związania ofertą</w:t>
      </w:r>
      <w:bookmarkEnd w:id="17"/>
    </w:p>
    <w:p w14:paraId="27A321A7" w14:textId="57C068A2"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60294D">
        <w:rPr>
          <w:b/>
          <w:sz w:val="20"/>
          <w:szCs w:val="20"/>
        </w:rPr>
        <w:t>31</w:t>
      </w:r>
      <w:r w:rsidR="00067180">
        <w:rPr>
          <w:b/>
          <w:sz w:val="20"/>
          <w:szCs w:val="20"/>
        </w:rPr>
        <w:t>.</w:t>
      </w:r>
      <w:r w:rsidR="00BE1E12">
        <w:rPr>
          <w:b/>
          <w:sz w:val="20"/>
          <w:szCs w:val="20"/>
        </w:rPr>
        <w:t>0</w:t>
      </w:r>
      <w:r w:rsidR="0060294D">
        <w:rPr>
          <w:b/>
          <w:sz w:val="20"/>
          <w:szCs w:val="20"/>
        </w:rPr>
        <w:t>8</w:t>
      </w:r>
      <w:r w:rsidR="00067180">
        <w:rPr>
          <w:b/>
          <w:sz w:val="20"/>
          <w:szCs w:val="20"/>
        </w:rPr>
        <w:t>.202</w:t>
      </w:r>
      <w:r w:rsidR="0060294D">
        <w:rPr>
          <w:b/>
          <w:sz w:val="20"/>
          <w:szCs w:val="20"/>
        </w:rPr>
        <w:t>4</w:t>
      </w:r>
      <w:r w:rsidR="00067180">
        <w:rPr>
          <w:b/>
          <w:sz w:val="20"/>
          <w:szCs w:val="20"/>
        </w:rPr>
        <w:t xml:space="preserve"> r</w:t>
      </w:r>
      <w:r>
        <w:rPr>
          <w:sz w:val="20"/>
          <w:szCs w:val="20"/>
        </w:rPr>
        <w:t>. Bieg terminu związania ofertą rozpoczyna się wraz z upływem terminu składania ofert.</w:t>
      </w:r>
    </w:p>
    <w:p w14:paraId="384ED7F7" w14:textId="77777777"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3BFDF78" w14:textId="77777777"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32ECD609" w14:textId="77777777" w:rsidR="009B1981" w:rsidRDefault="003045A3">
      <w:pPr>
        <w:pStyle w:val="Nagwek2"/>
        <w:spacing w:before="240" w:after="240"/>
      </w:pPr>
      <w:bookmarkStart w:id="18" w:name="_Toc86129171"/>
      <w:r>
        <w:t>XVII. Miejsce i termin składania ofert</w:t>
      </w:r>
      <w:bookmarkEnd w:id="18"/>
    </w:p>
    <w:p w14:paraId="42DBF022" w14:textId="658C5D1A"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6">
        <w:r w:rsidRPr="00E938BA">
          <w:rPr>
            <w:rStyle w:val="ListLabel398"/>
            <w:sz w:val="20"/>
            <w:szCs w:val="20"/>
          </w:rPr>
          <w:t>platformazakupowa.pl</w:t>
        </w:r>
      </w:hyperlink>
      <w:r w:rsidRPr="00E938BA">
        <w:rPr>
          <w:sz w:val="20"/>
          <w:szCs w:val="20"/>
        </w:rPr>
        <w:t xml:space="preserve"> pod adresem podanym na stronie </w:t>
      </w:r>
      <w:hyperlink r:id="rId37">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5A67AA">
        <w:rPr>
          <w:b/>
          <w:bCs/>
          <w:sz w:val="20"/>
          <w:szCs w:val="20"/>
        </w:rPr>
        <w:t>0</w:t>
      </w:r>
      <w:r w:rsidR="0060294D">
        <w:rPr>
          <w:b/>
          <w:bCs/>
          <w:sz w:val="20"/>
          <w:szCs w:val="20"/>
        </w:rPr>
        <w:t>2</w:t>
      </w:r>
      <w:r w:rsidR="00CF6D81" w:rsidRPr="00067180">
        <w:rPr>
          <w:b/>
          <w:bCs/>
          <w:sz w:val="20"/>
          <w:szCs w:val="20"/>
        </w:rPr>
        <w:t>.</w:t>
      </w:r>
      <w:r w:rsidR="008712AF">
        <w:rPr>
          <w:b/>
          <w:bCs/>
          <w:sz w:val="20"/>
          <w:szCs w:val="20"/>
        </w:rPr>
        <w:t>0</w:t>
      </w:r>
      <w:r w:rsidR="005A67AA">
        <w:rPr>
          <w:b/>
          <w:bCs/>
          <w:sz w:val="20"/>
          <w:szCs w:val="20"/>
        </w:rPr>
        <w:t>8.</w:t>
      </w:r>
      <w:r w:rsidRPr="00067180">
        <w:rPr>
          <w:b/>
          <w:bCs/>
          <w:sz w:val="20"/>
          <w:szCs w:val="20"/>
        </w:rPr>
        <w:t>202</w:t>
      </w:r>
      <w:r w:rsidR="0060294D">
        <w:rPr>
          <w:b/>
          <w:bCs/>
          <w:sz w:val="20"/>
          <w:szCs w:val="20"/>
        </w:rPr>
        <w:t>4</w:t>
      </w:r>
      <w:r w:rsidRPr="00067180">
        <w:rPr>
          <w:b/>
          <w:bCs/>
          <w:sz w:val="20"/>
          <w:szCs w:val="20"/>
        </w:rPr>
        <w:t xml:space="preserve"> r. do godziny 9:</w:t>
      </w:r>
      <w:r w:rsidR="00164391" w:rsidRPr="00067180">
        <w:rPr>
          <w:b/>
          <w:bCs/>
          <w:sz w:val="20"/>
          <w:szCs w:val="20"/>
        </w:rPr>
        <w:t>2</w:t>
      </w:r>
      <w:r w:rsidRPr="0006718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lastRenderedPageBreak/>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8">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9">
        <w:r w:rsidRPr="00E938BA">
          <w:rPr>
            <w:rStyle w:val="ListLabel398"/>
            <w:sz w:val="20"/>
            <w:szCs w:val="20"/>
          </w:rPr>
          <w:t>platformazakupowa.pl</w:t>
        </w:r>
      </w:hyperlink>
      <w:r w:rsidRPr="00E938BA">
        <w:rPr>
          <w:sz w:val="20"/>
          <w:szCs w:val="20"/>
        </w:rPr>
        <w:t xml:space="preserve">. Zalecamy stosowanie podpisu na każdym załączonym pliku osobno, w szczególności wskazanych w art. 63 ust 1 oraz ust.2  </w:t>
      </w:r>
      <w:proofErr w:type="spellStart"/>
      <w:r w:rsidRPr="00E938BA">
        <w:rPr>
          <w:sz w:val="20"/>
          <w:szCs w:val="20"/>
        </w:rPr>
        <w:t>Pzp</w:t>
      </w:r>
      <w:proofErr w:type="spellEnd"/>
      <w:r w:rsidRPr="00E938BA">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40">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9" w:name="_Toc86129172"/>
      <w:r>
        <w:t>XVIII. Otwarcie ofert</w:t>
      </w:r>
      <w:bookmarkEnd w:id="19"/>
    </w:p>
    <w:p w14:paraId="6F96D0B3" w14:textId="5EC79332"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5A67AA">
        <w:rPr>
          <w:b/>
          <w:bCs/>
          <w:sz w:val="20"/>
          <w:szCs w:val="20"/>
        </w:rPr>
        <w:t>0</w:t>
      </w:r>
      <w:r w:rsidR="0060294D">
        <w:rPr>
          <w:b/>
          <w:bCs/>
          <w:sz w:val="20"/>
          <w:szCs w:val="20"/>
        </w:rPr>
        <w:t>2</w:t>
      </w:r>
      <w:r w:rsidR="00CF6D81" w:rsidRPr="00067180">
        <w:rPr>
          <w:b/>
          <w:bCs/>
          <w:sz w:val="20"/>
          <w:szCs w:val="20"/>
        </w:rPr>
        <w:t>.</w:t>
      </w:r>
      <w:r w:rsidR="00067180" w:rsidRPr="00067180">
        <w:rPr>
          <w:b/>
          <w:bCs/>
          <w:sz w:val="20"/>
          <w:szCs w:val="20"/>
        </w:rPr>
        <w:t>0</w:t>
      </w:r>
      <w:r w:rsidR="005A67AA">
        <w:rPr>
          <w:b/>
          <w:bCs/>
          <w:sz w:val="20"/>
          <w:szCs w:val="20"/>
        </w:rPr>
        <w:t>8</w:t>
      </w:r>
      <w:r w:rsidRPr="00067180">
        <w:rPr>
          <w:b/>
          <w:bCs/>
          <w:sz w:val="20"/>
          <w:szCs w:val="20"/>
        </w:rPr>
        <w:t>.202</w:t>
      </w:r>
      <w:r w:rsidR="0060294D">
        <w:rPr>
          <w:b/>
          <w:bCs/>
          <w:sz w:val="20"/>
          <w:szCs w:val="20"/>
        </w:rPr>
        <w:t>4</w:t>
      </w:r>
      <w:r w:rsidRPr="00067180">
        <w:rPr>
          <w:b/>
          <w:bCs/>
          <w:sz w:val="20"/>
          <w:szCs w:val="20"/>
        </w:rPr>
        <w:t xml:space="preserve"> r.</w:t>
      </w:r>
    </w:p>
    <w:p w14:paraId="07D15BAA" w14:textId="77777777"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41">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20" w:name="_Toc86129173"/>
      <w:r>
        <w:t>XIX. Opis kryteriów oceny ofert wraz z podaniem wag tych kryteriów i sposobu oceny ofert</w:t>
      </w:r>
      <w:bookmarkEnd w:id="20"/>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lastRenderedPageBreak/>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38FB7858" w14:textId="64A2B72A" w:rsidR="00916CBB" w:rsidRPr="00916CBB" w:rsidRDefault="003045A3" w:rsidP="00916CB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60F38C9" w:rsidR="009B1981" w:rsidRDefault="00B1024F">
      <w:pPr>
        <w:spacing w:line="360" w:lineRule="auto"/>
        <w:jc w:val="both"/>
        <w:rPr>
          <w:b/>
          <w:sz w:val="20"/>
          <w:szCs w:val="20"/>
        </w:rPr>
      </w:pPr>
      <w:r>
        <w:rPr>
          <w:b/>
          <w:sz w:val="20"/>
          <w:szCs w:val="20"/>
        </w:rPr>
        <w:t>Minimalny termin gwarancji – 36 miesięcy</w:t>
      </w:r>
      <w:r w:rsidR="00916CBB">
        <w:rPr>
          <w:b/>
          <w:sz w:val="20"/>
          <w:szCs w:val="20"/>
        </w:rPr>
        <w:t>.</w:t>
      </w:r>
      <w:r w:rsidR="00916CBB" w:rsidRPr="00916CBB">
        <w:rPr>
          <w:b/>
          <w:sz w:val="20"/>
          <w:szCs w:val="20"/>
        </w:rPr>
        <w:t xml:space="preserve"> Punkty przyznawane są w sposób „0-1” należy wpisać liczbę miesięcy gwarancji w pełnych</w:t>
      </w:r>
      <w:r w:rsidR="00916CBB">
        <w:rPr>
          <w:b/>
          <w:sz w:val="20"/>
          <w:szCs w:val="20"/>
        </w:rPr>
        <w:t xml:space="preserve"> miesiącach.</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1" w:name="_Toc86129174"/>
      <w:r>
        <w:t>XX. Informacje o formalnościach, jakie powinny być dopełnione po wyborze oferty w celu zawarcia umowy</w:t>
      </w:r>
      <w:bookmarkEnd w:id="21"/>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31A45B0" w14:textId="77777777" w:rsidR="009B1981" w:rsidRDefault="003045A3">
      <w:pPr>
        <w:pStyle w:val="Nagwek2"/>
        <w:spacing w:line="319" w:lineRule="auto"/>
        <w:jc w:val="both"/>
      </w:pPr>
      <w:bookmarkStart w:id="22" w:name="_Toc86129175"/>
      <w:r>
        <w:lastRenderedPageBreak/>
        <w:t>XXI. Wymagania dotyczące zabezpieczenia należytego wykonania umowy</w:t>
      </w:r>
      <w:bookmarkEnd w:id="22"/>
    </w:p>
    <w:p w14:paraId="51F06AEC" w14:textId="77777777" w:rsidR="009B1981" w:rsidRDefault="003045A3">
      <w:pPr>
        <w:pStyle w:val="Nagwek2"/>
        <w:spacing w:line="319" w:lineRule="auto"/>
        <w:jc w:val="both"/>
        <w:rPr>
          <w:sz w:val="20"/>
          <w:szCs w:val="20"/>
        </w:rPr>
      </w:pPr>
      <w:bookmarkStart w:id="23" w:name="_Toc64636173"/>
      <w:bookmarkStart w:id="24"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3"/>
      <w:bookmarkEnd w:id="24"/>
    </w:p>
    <w:p w14:paraId="0F42AE7D" w14:textId="77777777" w:rsidR="009B1981" w:rsidRDefault="003045A3">
      <w:pPr>
        <w:pStyle w:val="Nagwek2"/>
        <w:spacing w:line="319" w:lineRule="auto"/>
        <w:jc w:val="both"/>
        <w:rPr>
          <w:sz w:val="20"/>
          <w:szCs w:val="20"/>
        </w:rPr>
      </w:pPr>
      <w:bookmarkStart w:id="25" w:name="_Toc64636174"/>
      <w:bookmarkStart w:id="26"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5"/>
      <w:bookmarkEnd w:id="26"/>
    </w:p>
    <w:p w14:paraId="0C2CA138" w14:textId="77777777" w:rsidR="009B1981" w:rsidRDefault="003045A3">
      <w:pPr>
        <w:pStyle w:val="Nagwek2"/>
        <w:spacing w:line="319" w:lineRule="auto"/>
        <w:jc w:val="both"/>
        <w:rPr>
          <w:sz w:val="20"/>
          <w:szCs w:val="20"/>
        </w:rPr>
      </w:pPr>
      <w:bookmarkStart w:id="27" w:name="_Toc64636175"/>
      <w:bookmarkStart w:id="28" w:name="_Toc86129178"/>
      <w:r>
        <w:rPr>
          <w:sz w:val="20"/>
          <w:szCs w:val="20"/>
        </w:rPr>
        <w:t xml:space="preserve">Zabezpieczenie może być wnoszone według wyboru wykonawcy w jednej lub w kilku formach, o których mowa w art. 450 ust. 1 </w:t>
      </w:r>
      <w:proofErr w:type="spellStart"/>
      <w:r>
        <w:rPr>
          <w:sz w:val="20"/>
          <w:szCs w:val="20"/>
        </w:rPr>
        <w:t>Pzp</w:t>
      </w:r>
      <w:proofErr w:type="spellEnd"/>
      <w:r>
        <w:rPr>
          <w:sz w:val="20"/>
          <w:szCs w:val="20"/>
        </w:rPr>
        <w:t>.</w:t>
      </w:r>
      <w:bookmarkEnd w:id="27"/>
      <w:bookmarkEnd w:id="28"/>
    </w:p>
    <w:p w14:paraId="2731907A" w14:textId="77777777" w:rsidR="009B1981" w:rsidRDefault="003045A3">
      <w:pPr>
        <w:pStyle w:val="Nagwek2"/>
        <w:spacing w:line="319" w:lineRule="auto"/>
        <w:jc w:val="both"/>
        <w:rPr>
          <w:sz w:val="20"/>
          <w:szCs w:val="20"/>
        </w:rPr>
      </w:pPr>
      <w:bookmarkStart w:id="29" w:name="_Toc64636176"/>
      <w:bookmarkStart w:id="30" w:name="_Toc86129179"/>
      <w:r>
        <w:rPr>
          <w:sz w:val="20"/>
          <w:szCs w:val="20"/>
        </w:rPr>
        <w:t xml:space="preserve">Zamawiający nie wyraża zgody na wniesienie zabezpieczenia w formach, o których mowa w art. 450 ust. 2 </w:t>
      </w:r>
      <w:proofErr w:type="spellStart"/>
      <w:r>
        <w:rPr>
          <w:sz w:val="20"/>
          <w:szCs w:val="20"/>
        </w:rPr>
        <w:t>Pzp</w:t>
      </w:r>
      <w:proofErr w:type="spellEnd"/>
      <w:r>
        <w:rPr>
          <w:sz w:val="20"/>
          <w:szCs w:val="20"/>
        </w:rPr>
        <w:t>.</w:t>
      </w:r>
      <w:bookmarkEnd w:id="29"/>
      <w:bookmarkEnd w:id="30"/>
    </w:p>
    <w:p w14:paraId="33805576" w14:textId="77777777" w:rsidR="009B1981" w:rsidRDefault="003045A3">
      <w:pPr>
        <w:pStyle w:val="Nagwek2"/>
        <w:spacing w:line="319" w:lineRule="auto"/>
        <w:jc w:val="both"/>
        <w:rPr>
          <w:sz w:val="20"/>
          <w:szCs w:val="20"/>
        </w:rPr>
      </w:pPr>
      <w:bookmarkStart w:id="31" w:name="_Toc64636177"/>
      <w:bookmarkStart w:id="32"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1"/>
      <w:bookmarkEnd w:id="32"/>
    </w:p>
    <w:p w14:paraId="5D5B7219" w14:textId="77777777" w:rsidR="009B1981" w:rsidRDefault="003045A3">
      <w:pPr>
        <w:pStyle w:val="Nagwek2"/>
        <w:spacing w:line="319" w:lineRule="auto"/>
        <w:jc w:val="both"/>
        <w:rPr>
          <w:sz w:val="20"/>
          <w:szCs w:val="20"/>
        </w:rPr>
      </w:pPr>
      <w:bookmarkStart w:id="33" w:name="_Toc64636178"/>
      <w:bookmarkStart w:id="34"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3"/>
      <w:bookmarkEnd w:id="34"/>
    </w:p>
    <w:p w14:paraId="183507F2" w14:textId="77777777" w:rsidR="009B1981" w:rsidRDefault="003045A3">
      <w:pPr>
        <w:pStyle w:val="Nagwek2"/>
        <w:spacing w:line="319" w:lineRule="auto"/>
        <w:jc w:val="both"/>
        <w:rPr>
          <w:sz w:val="20"/>
          <w:szCs w:val="20"/>
        </w:rPr>
      </w:pPr>
      <w:bookmarkStart w:id="35" w:name="_Toc64636179"/>
      <w:bookmarkStart w:id="36"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5"/>
      <w:bookmarkEnd w:id="36"/>
    </w:p>
    <w:p w14:paraId="457E80BE" w14:textId="2435AA3D" w:rsidR="009B1981" w:rsidRDefault="003045A3">
      <w:pPr>
        <w:pStyle w:val="Nagwek2"/>
        <w:spacing w:line="319" w:lineRule="auto"/>
        <w:jc w:val="both"/>
        <w:rPr>
          <w:sz w:val="20"/>
          <w:szCs w:val="20"/>
        </w:rPr>
      </w:pPr>
      <w:bookmarkStart w:id="37" w:name="_Toc64636180"/>
      <w:bookmarkStart w:id="38"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bookmarkEnd w:id="37"/>
      <w:bookmarkEnd w:id="38"/>
      <w:r w:rsidR="00D919A3" w:rsidRPr="00D919A3">
        <w:rPr>
          <w:sz w:val="20"/>
          <w:szCs w:val="20"/>
        </w:rPr>
        <w:t>Remont pomieszczeń klubu sportowego w miejscowości Skrzynki</w:t>
      </w:r>
      <w:r w:rsidR="00E33504">
        <w:rPr>
          <w:sz w:val="20"/>
          <w:szCs w:val="20"/>
        </w:rPr>
        <w:t>”.</w:t>
      </w:r>
      <w:r w:rsidR="00DF6A3C">
        <w:rPr>
          <w:sz w:val="20"/>
          <w:szCs w:val="20"/>
        </w:rPr>
        <w:t xml:space="preserve"> </w:t>
      </w:r>
      <w:r w:rsidR="00BE1E12">
        <w:rPr>
          <w:sz w:val="20"/>
          <w:szCs w:val="20"/>
        </w:rPr>
        <w:t xml:space="preserve"> </w:t>
      </w:r>
      <w:r w:rsidR="005A67AA">
        <w:rPr>
          <w:sz w:val="20"/>
          <w:szCs w:val="20"/>
        </w:rPr>
        <w:t xml:space="preserve"> </w:t>
      </w:r>
      <w:r w:rsidR="00D919A3">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9" w:name="_Toc86129184"/>
      <w:r>
        <w:lastRenderedPageBreak/>
        <w:t>XXII. Informacje o treści zawieranej umowy oraz możliwości jej zmiany</w:t>
      </w:r>
      <w:bookmarkEnd w:id="39"/>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40" w:name="_Toc86129185"/>
      <w:r>
        <w:t>XXIII. Pouczenie o środkach ochrony prawnej przysługujących Wykonawcy</w:t>
      </w:r>
      <w:bookmarkEnd w:id="40"/>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1" w:name="_Toc86129186"/>
      <w:r>
        <w:t>XXIV. Zalecenia Zamawiającego</w:t>
      </w:r>
      <w:bookmarkEnd w:id="41"/>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0982868" w14:textId="77777777" w:rsidR="009B1981" w:rsidRDefault="003045A3">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2" w:name="_Toc86129187"/>
      <w:r>
        <w:t>XXV. Spis załączników</w:t>
      </w:r>
      <w:bookmarkEnd w:id="42"/>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57C1CFDE" w:rsidR="009B1981" w:rsidRDefault="00A911E3">
      <w:pPr>
        <w:numPr>
          <w:ilvl w:val="0"/>
          <w:numId w:val="31"/>
        </w:numPr>
        <w:rPr>
          <w:sz w:val="20"/>
          <w:szCs w:val="20"/>
        </w:rPr>
      </w:pPr>
      <w:r>
        <w:rPr>
          <w:sz w:val="20"/>
          <w:szCs w:val="20"/>
        </w:rPr>
        <w:t>P</w:t>
      </w:r>
      <w:r w:rsidR="009F5FFF">
        <w:rPr>
          <w:sz w:val="20"/>
          <w:szCs w:val="20"/>
        </w:rPr>
        <w:t xml:space="preserve">ROTOKÓŁ Z WIZJI LOKALNEJ </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2"/>
      <w:footerReference w:type="default" r:id="rId43"/>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9156" w14:textId="77777777" w:rsidR="008737CA" w:rsidRDefault="008737CA">
      <w:pPr>
        <w:spacing w:line="240" w:lineRule="auto"/>
      </w:pPr>
      <w:r>
        <w:separator/>
      </w:r>
    </w:p>
  </w:endnote>
  <w:endnote w:type="continuationSeparator" w:id="0">
    <w:p w14:paraId="5E096FFD" w14:textId="77777777" w:rsidR="008737CA" w:rsidRDefault="00873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altName w:val="Calibri"/>
    <w:charset w:val="00"/>
    <w:family w:val="swiss"/>
    <w:pitch w:val="variable"/>
    <w:sig w:usb0="00000003" w:usb1="00000000" w:usb2="00000000" w:usb3="00000000" w:csb0="00000001" w:csb1="00000000"/>
  </w:font>
  <w:font w:name="Univers-PL">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8EDAC" w14:textId="77777777" w:rsidR="008737CA" w:rsidRDefault="008737CA">
      <w:pPr>
        <w:spacing w:line="240" w:lineRule="auto"/>
      </w:pPr>
      <w:r>
        <w:separator/>
      </w:r>
    </w:p>
  </w:footnote>
  <w:footnote w:type="continuationSeparator" w:id="0">
    <w:p w14:paraId="1E6A38B2" w14:textId="77777777" w:rsidR="008737CA" w:rsidRDefault="008737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5A1E" w14:textId="33854BBD"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8C78A5">
      <w:rPr>
        <w:rFonts w:ascii="Calibri" w:eastAsia="Calibri" w:hAnsi="Calibri" w:cs="Calibri"/>
        <w:color w:val="434343"/>
      </w:rPr>
      <w:t>3</w:t>
    </w:r>
    <w:r w:rsidR="00CF6D81">
      <w:rPr>
        <w:rFonts w:ascii="Calibri" w:eastAsia="Calibri" w:hAnsi="Calibri" w:cs="Calibri"/>
        <w:color w:val="434343"/>
      </w:rPr>
      <w:t>.</w:t>
    </w:r>
    <w:r w:rsidR="00E11F90">
      <w:rPr>
        <w:rFonts w:ascii="Calibri" w:eastAsia="Calibri" w:hAnsi="Calibri" w:cs="Calibri"/>
        <w:color w:val="434343"/>
      </w:rPr>
      <w:t>5</w:t>
    </w:r>
    <w:r w:rsidR="00C76A49">
      <w:rPr>
        <w:rFonts w:ascii="Calibri" w:eastAsia="Calibri" w:hAnsi="Calibri" w:cs="Calibri"/>
        <w:color w:val="434343"/>
      </w:rPr>
      <w:t>.202</w:t>
    </w:r>
    <w:r w:rsidR="00E11F90">
      <w:rPr>
        <w:rFonts w:ascii="Calibri" w:eastAsia="Calibri" w:hAnsi="Calibri" w:cs="Calibri"/>
        <w:color w:val="434343"/>
      </w:rPr>
      <w:t>4</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B353" w14:textId="61027378" w:rsidR="00C76A49" w:rsidRDefault="00CF6D81">
    <w:r>
      <w:rPr>
        <w:rFonts w:ascii="Calibri" w:eastAsia="Calibri" w:hAnsi="Calibri" w:cs="Calibri"/>
        <w:color w:val="434343"/>
      </w:rPr>
      <w:t>Nr postępowania: IN.271.</w:t>
    </w:r>
    <w:r w:rsidR="008C78A5">
      <w:rPr>
        <w:rFonts w:ascii="Calibri" w:eastAsia="Calibri" w:hAnsi="Calibri" w:cs="Calibri"/>
        <w:color w:val="434343"/>
      </w:rPr>
      <w:t>3</w:t>
    </w:r>
    <w:r>
      <w:rPr>
        <w:rFonts w:ascii="Calibri" w:eastAsia="Calibri" w:hAnsi="Calibri" w:cs="Calibri"/>
        <w:color w:val="434343"/>
      </w:rPr>
      <w:t>.</w:t>
    </w:r>
    <w:r w:rsidR="00E11F90">
      <w:rPr>
        <w:rFonts w:ascii="Calibri" w:eastAsia="Calibri" w:hAnsi="Calibri" w:cs="Calibri"/>
        <w:color w:val="434343"/>
      </w:rPr>
      <w:t>5</w:t>
    </w:r>
    <w:r w:rsidR="00C76A49">
      <w:rPr>
        <w:rFonts w:ascii="Calibri" w:eastAsia="Calibri" w:hAnsi="Calibri" w:cs="Calibri"/>
        <w:color w:val="434343"/>
      </w:rPr>
      <w:t>.202</w:t>
    </w:r>
    <w:r w:rsidR="00E11F90">
      <w:rPr>
        <w:rFonts w:ascii="Calibri" w:eastAsia="Calibri" w:hAnsi="Calibri" w:cs="Calibri"/>
        <w:color w:val="434343"/>
      </w:rPr>
      <w:t>4</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44FC03CA"/>
    <w:lvl w:ilvl="0">
      <w:start w:val="4"/>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1" w15:restartNumberingAfterBreak="0">
    <w:nsid w:val="2089640D"/>
    <w:multiLevelType w:val="multilevel"/>
    <w:tmpl w:val="1C98680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2"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5"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7"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9"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0"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2"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4"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7"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8" w15:restartNumberingAfterBreak="0">
    <w:nsid w:val="5B3425CA"/>
    <w:multiLevelType w:val="multilevel"/>
    <w:tmpl w:val="DFD81AB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9"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0" w15:restartNumberingAfterBreak="0">
    <w:nsid w:val="6152452B"/>
    <w:multiLevelType w:val="multilevel"/>
    <w:tmpl w:val="781AEFDC"/>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1"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4"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6"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7"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9"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1"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39"/>
  </w:num>
  <w:num w:numId="2" w16cid:durableId="745492833">
    <w:abstractNumId w:val="24"/>
  </w:num>
  <w:num w:numId="3" w16cid:durableId="1524243759">
    <w:abstractNumId w:val="22"/>
  </w:num>
  <w:num w:numId="4" w16cid:durableId="493379971">
    <w:abstractNumId w:val="5"/>
  </w:num>
  <w:num w:numId="5" w16cid:durableId="982005130">
    <w:abstractNumId w:val="14"/>
  </w:num>
  <w:num w:numId="6" w16cid:durableId="1923367474">
    <w:abstractNumId w:val="25"/>
  </w:num>
  <w:num w:numId="7" w16cid:durableId="1031415126">
    <w:abstractNumId w:val="6"/>
  </w:num>
  <w:num w:numId="8" w16cid:durableId="1920478564">
    <w:abstractNumId w:val="7"/>
  </w:num>
  <w:num w:numId="9" w16cid:durableId="1823883112">
    <w:abstractNumId w:val="27"/>
  </w:num>
  <w:num w:numId="10" w16cid:durableId="2038773437">
    <w:abstractNumId w:val="10"/>
  </w:num>
  <w:num w:numId="11" w16cid:durableId="1933663836">
    <w:abstractNumId w:val="29"/>
  </w:num>
  <w:num w:numId="12" w16cid:durableId="1748307980">
    <w:abstractNumId w:val="16"/>
  </w:num>
  <w:num w:numId="13" w16cid:durableId="653491805">
    <w:abstractNumId w:val="19"/>
  </w:num>
  <w:num w:numId="14" w16cid:durableId="75520110">
    <w:abstractNumId w:val="37"/>
  </w:num>
  <w:num w:numId="15" w16cid:durableId="1305310808">
    <w:abstractNumId w:val="35"/>
  </w:num>
  <w:num w:numId="16" w16cid:durableId="1998067339">
    <w:abstractNumId w:val="33"/>
  </w:num>
  <w:num w:numId="17" w16cid:durableId="53551859">
    <w:abstractNumId w:val="23"/>
  </w:num>
  <w:num w:numId="18" w16cid:durableId="177624874">
    <w:abstractNumId w:val="17"/>
  </w:num>
  <w:num w:numId="19" w16cid:durableId="1076246611">
    <w:abstractNumId w:val="26"/>
  </w:num>
  <w:num w:numId="20" w16cid:durableId="636840708">
    <w:abstractNumId w:val="20"/>
  </w:num>
  <w:num w:numId="21" w16cid:durableId="1046873156">
    <w:abstractNumId w:val="9"/>
  </w:num>
  <w:num w:numId="22" w16cid:durableId="1254781822">
    <w:abstractNumId w:val="30"/>
  </w:num>
  <w:num w:numId="23" w16cid:durableId="1906143563">
    <w:abstractNumId w:val="40"/>
  </w:num>
  <w:num w:numId="24" w16cid:durableId="240676456">
    <w:abstractNumId w:val="21"/>
  </w:num>
  <w:num w:numId="25" w16cid:durableId="154153879">
    <w:abstractNumId w:val="36"/>
  </w:num>
  <w:num w:numId="26" w16cid:durableId="790901015">
    <w:abstractNumId w:val="12"/>
  </w:num>
  <w:num w:numId="27" w16cid:durableId="248930816">
    <w:abstractNumId w:val="38"/>
  </w:num>
  <w:num w:numId="28" w16cid:durableId="1782188911">
    <w:abstractNumId w:val="18"/>
  </w:num>
  <w:num w:numId="29" w16cid:durableId="1994093614">
    <w:abstractNumId w:val="32"/>
  </w:num>
  <w:num w:numId="30" w16cid:durableId="208997845">
    <w:abstractNumId w:val="2"/>
  </w:num>
  <w:num w:numId="31" w16cid:durableId="971057540">
    <w:abstractNumId w:val="15"/>
  </w:num>
  <w:num w:numId="32" w16cid:durableId="130287912">
    <w:abstractNumId w:val="13"/>
  </w:num>
  <w:num w:numId="33" w16cid:durableId="124781561">
    <w:abstractNumId w:val="8"/>
  </w:num>
  <w:num w:numId="34" w16cid:durableId="833375284">
    <w:abstractNumId w:val="4"/>
  </w:num>
  <w:num w:numId="35" w16cid:durableId="354697686">
    <w:abstractNumId w:val="31"/>
  </w:num>
  <w:num w:numId="36" w16cid:durableId="798379990">
    <w:abstractNumId w:val="34"/>
  </w:num>
  <w:num w:numId="37" w16cid:durableId="1533305955">
    <w:abstractNumId w:val="1"/>
  </w:num>
  <w:num w:numId="38" w16cid:durableId="1207567388">
    <w:abstractNumId w:val="0"/>
  </w:num>
  <w:num w:numId="39" w16cid:durableId="1333333002">
    <w:abstractNumId w:val="3"/>
  </w:num>
  <w:num w:numId="40" w16cid:durableId="795101850">
    <w:abstractNumId w:val="41"/>
  </w:num>
  <w:num w:numId="41" w16cid:durableId="1790200205">
    <w:abstractNumId w:val="28"/>
  </w:num>
  <w:num w:numId="42" w16cid:durableId="924344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376BB"/>
    <w:rsid w:val="00056956"/>
    <w:rsid w:val="00067180"/>
    <w:rsid w:val="0008681D"/>
    <w:rsid w:val="000E22FA"/>
    <w:rsid w:val="000E46C7"/>
    <w:rsid w:val="000F09C4"/>
    <w:rsid w:val="00122DA5"/>
    <w:rsid w:val="00127208"/>
    <w:rsid w:val="00130E94"/>
    <w:rsid w:val="00133BD8"/>
    <w:rsid w:val="00164391"/>
    <w:rsid w:val="0018596F"/>
    <w:rsid w:val="001A0DB0"/>
    <w:rsid w:val="001B1382"/>
    <w:rsid w:val="001E56B0"/>
    <w:rsid w:val="00214002"/>
    <w:rsid w:val="00254CDE"/>
    <w:rsid w:val="00265F6C"/>
    <w:rsid w:val="002D01F3"/>
    <w:rsid w:val="00301543"/>
    <w:rsid w:val="003045A3"/>
    <w:rsid w:val="00336B48"/>
    <w:rsid w:val="00347141"/>
    <w:rsid w:val="0035200A"/>
    <w:rsid w:val="00360D52"/>
    <w:rsid w:val="003B4D7D"/>
    <w:rsid w:val="003F1EF1"/>
    <w:rsid w:val="0042776B"/>
    <w:rsid w:val="00443689"/>
    <w:rsid w:val="004D5CE3"/>
    <w:rsid w:val="00533C9C"/>
    <w:rsid w:val="00535EC3"/>
    <w:rsid w:val="00554035"/>
    <w:rsid w:val="00561F50"/>
    <w:rsid w:val="00597528"/>
    <w:rsid w:val="005A67AA"/>
    <w:rsid w:val="005E308D"/>
    <w:rsid w:val="005E4CFF"/>
    <w:rsid w:val="0060294D"/>
    <w:rsid w:val="00623B6C"/>
    <w:rsid w:val="00631F6B"/>
    <w:rsid w:val="00671133"/>
    <w:rsid w:val="006C3225"/>
    <w:rsid w:val="006C57F4"/>
    <w:rsid w:val="006D108D"/>
    <w:rsid w:val="006D63DA"/>
    <w:rsid w:val="0076424B"/>
    <w:rsid w:val="00780AEB"/>
    <w:rsid w:val="00785FDF"/>
    <w:rsid w:val="0078650C"/>
    <w:rsid w:val="007A2619"/>
    <w:rsid w:val="007E649E"/>
    <w:rsid w:val="007F0417"/>
    <w:rsid w:val="007F1FC6"/>
    <w:rsid w:val="0083248D"/>
    <w:rsid w:val="008712AF"/>
    <w:rsid w:val="008737CA"/>
    <w:rsid w:val="00886D3D"/>
    <w:rsid w:val="008C78A5"/>
    <w:rsid w:val="00905124"/>
    <w:rsid w:val="009110D9"/>
    <w:rsid w:val="00916CBB"/>
    <w:rsid w:val="009250CC"/>
    <w:rsid w:val="00971E0B"/>
    <w:rsid w:val="009A1E5B"/>
    <w:rsid w:val="009B1981"/>
    <w:rsid w:val="009C416C"/>
    <w:rsid w:val="009F5FFF"/>
    <w:rsid w:val="00A03DD9"/>
    <w:rsid w:val="00A71C6D"/>
    <w:rsid w:val="00A911E3"/>
    <w:rsid w:val="00AA5C61"/>
    <w:rsid w:val="00B063DB"/>
    <w:rsid w:val="00B1024F"/>
    <w:rsid w:val="00B30580"/>
    <w:rsid w:val="00B458B6"/>
    <w:rsid w:val="00B45D6A"/>
    <w:rsid w:val="00B718AC"/>
    <w:rsid w:val="00B751F3"/>
    <w:rsid w:val="00B8545F"/>
    <w:rsid w:val="00B93A83"/>
    <w:rsid w:val="00B94F15"/>
    <w:rsid w:val="00BC7B6C"/>
    <w:rsid w:val="00BE1E12"/>
    <w:rsid w:val="00BF5E2C"/>
    <w:rsid w:val="00C76A49"/>
    <w:rsid w:val="00CA7449"/>
    <w:rsid w:val="00CC17ED"/>
    <w:rsid w:val="00CC47DD"/>
    <w:rsid w:val="00CE3543"/>
    <w:rsid w:val="00CF6D81"/>
    <w:rsid w:val="00D41F36"/>
    <w:rsid w:val="00D450DE"/>
    <w:rsid w:val="00D47622"/>
    <w:rsid w:val="00D624FB"/>
    <w:rsid w:val="00D81305"/>
    <w:rsid w:val="00D919A3"/>
    <w:rsid w:val="00D95D4B"/>
    <w:rsid w:val="00DA38AF"/>
    <w:rsid w:val="00DD3B17"/>
    <w:rsid w:val="00DF65C4"/>
    <w:rsid w:val="00DF6A3C"/>
    <w:rsid w:val="00E007FE"/>
    <w:rsid w:val="00E11F90"/>
    <w:rsid w:val="00E32E38"/>
    <w:rsid w:val="00E33504"/>
    <w:rsid w:val="00E72841"/>
    <w:rsid w:val="00E74134"/>
    <w:rsid w:val="00E938BA"/>
    <w:rsid w:val="00F1030F"/>
    <w:rsid w:val="00F41768"/>
    <w:rsid w:val="00FC6D25"/>
    <w:rsid w:val="00FF64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251010033">
      <w:bodyDiv w:val="1"/>
      <w:marLeft w:val="0"/>
      <w:marRight w:val="0"/>
      <w:marTop w:val="0"/>
      <w:marBottom w:val="0"/>
      <w:divBdr>
        <w:top w:val="none" w:sz="0" w:space="0" w:color="auto"/>
        <w:left w:val="none" w:sz="0" w:space="0" w:color="auto"/>
        <w:bottom w:val="none" w:sz="0" w:space="0" w:color="auto"/>
        <w:right w:val="none" w:sz="0" w:space="0" w:color="auto"/>
      </w:divBdr>
    </w:div>
    <w:div w:id="440883068">
      <w:bodyDiv w:val="1"/>
      <w:marLeft w:val="0"/>
      <w:marRight w:val="0"/>
      <w:marTop w:val="0"/>
      <w:marBottom w:val="0"/>
      <w:divBdr>
        <w:top w:val="none" w:sz="0" w:space="0" w:color="auto"/>
        <w:left w:val="none" w:sz="0" w:space="0" w:color="auto"/>
        <w:bottom w:val="none" w:sz="0" w:space="0" w:color="auto"/>
        <w:right w:val="none" w:sz="0" w:space="0" w:color="auto"/>
      </w:divBdr>
    </w:div>
    <w:div w:id="932126444">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08011659">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1884248425">
      <w:bodyDiv w:val="1"/>
      <w:marLeft w:val="0"/>
      <w:marRight w:val="0"/>
      <w:marTop w:val="0"/>
      <w:marBottom w:val="0"/>
      <w:divBdr>
        <w:top w:val="none" w:sz="0" w:space="0" w:color="auto"/>
        <w:left w:val="none" w:sz="0" w:space="0" w:color="auto"/>
        <w:bottom w:val="none" w:sz="0" w:space="0" w:color="auto"/>
        <w:right w:val="none" w:sz="0" w:space="0" w:color="auto"/>
      </w:divBdr>
    </w:div>
    <w:div w:id="211720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 TargetMode="External"/><Relationship Id="rId18" Type="http://schemas.openxmlformats.org/officeDocument/2006/relationships/hyperlink" Target="mailto:przetargi@stesze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www.bip.steszew.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st&#281;szew.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ortalzp.pl/kody-cpv"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8821</Words>
  <Characters>52931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2</cp:revision>
  <cp:lastPrinted>2023-06-28T10:33:00Z</cp:lastPrinted>
  <dcterms:created xsi:type="dcterms:W3CDTF">2024-07-26T11:14:00Z</dcterms:created>
  <dcterms:modified xsi:type="dcterms:W3CDTF">2024-07-26T11:14:00Z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