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45EAE225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8D4E0A">
        <w:rPr>
          <w:rFonts w:asciiTheme="minorHAnsi" w:hAnsiTheme="minorHAnsi" w:cs="Arial"/>
          <w:sz w:val="20"/>
          <w:szCs w:val="20"/>
        </w:rPr>
        <w:t>kiszonek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5A80017E" w:rsidR="006D214D" w:rsidRDefault="008D4E0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Kapusta kiszona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3</w:t>
      </w:r>
      <w:r w:rsidR="00D33A30">
        <w:rPr>
          <w:rFonts w:asciiTheme="minorHAnsi" w:hAnsiTheme="minorHAnsi" w:cs="Arial"/>
          <w:sz w:val="20"/>
          <w:szCs w:val="20"/>
        </w:rPr>
        <w:t>500</w:t>
      </w:r>
      <w:r w:rsidR="0032622D">
        <w:rPr>
          <w:rFonts w:asciiTheme="minorHAnsi" w:hAnsiTheme="minorHAnsi" w:cs="Arial"/>
          <w:sz w:val="20"/>
          <w:szCs w:val="20"/>
        </w:rPr>
        <w:t>,00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 w:rsidR="00BA38AB">
        <w:rPr>
          <w:rFonts w:asciiTheme="minorHAnsi" w:hAnsiTheme="minorHAnsi" w:cs="Arial"/>
          <w:sz w:val="20"/>
          <w:szCs w:val="20"/>
        </w:rPr>
        <w:t>..netto</w:t>
      </w:r>
    </w:p>
    <w:p w14:paraId="60527C1D" w14:textId="7E25FD1A" w:rsidR="00BA38AB" w:rsidRDefault="008D4E0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Ogórek kiszony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rFonts w:asciiTheme="minorHAnsi" w:hAnsiTheme="minorHAnsi" w:cs="Arial"/>
          <w:sz w:val="20"/>
          <w:szCs w:val="20"/>
        </w:rPr>
        <w:tab/>
        <w:t>11</w:t>
      </w:r>
      <w:r w:rsidR="00D33A30">
        <w:rPr>
          <w:rFonts w:asciiTheme="minorHAnsi" w:hAnsiTheme="minorHAnsi" w:cs="Arial"/>
          <w:sz w:val="20"/>
          <w:szCs w:val="20"/>
        </w:rPr>
        <w:t>00</w:t>
      </w:r>
      <w:r w:rsidR="00BA38AB"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 w:rsidR="00BA38AB">
        <w:rPr>
          <w:rFonts w:asciiTheme="minorHAnsi" w:hAnsiTheme="minorHAnsi" w:cs="Arial"/>
          <w:sz w:val="20"/>
          <w:szCs w:val="20"/>
        </w:rPr>
        <w:t>netto</w:t>
      </w:r>
    </w:p>
    <w:p w14:paraId="3A8FD741" w14:textId="531A338E" w:rsidR="00BA38AB" w:rsidRDefault="00BA38AB" w:rsidP="008D4E0A">
      <w:pPr>
        <w:pStyle w:val="Akapitzlist"/>
        <w:ind w:left="1065"/>
        <w:rPr>
          <w:rFonts w:asciiTheme="minorHAnsi" w:hAnsiTheme="minorHAnsi" w:cs="Arial"/>
          <w:sz w:val="20"/>
          <w:szCs w:val="20"/>
        </w:rPr>
      </w:pPr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DA13F84" w14:textId="56030D5D" w:rsidR="008D4E0A" w:rsidRPr="005B2C7F" w:rsidRDefault="008D4E0A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ABEE25F" wp14:editId="122C493C">
            <wp:extent cx="490474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lastRenderedPageBreak/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26B6ED9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32622D">
        <w:rPr>
          <w:rFonts w:asciiTheme="minorHAnsi" w:hAnsiTheme="minorHAnsi" w:cs="Arial"/>
          <w:sz w:val="20"/>
          <w:szCs w:val="20"/>
        </w:rPr>
        <w:t>nabiału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lastRenderedPageBreak/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>próbek dostarczonego towaru lub poddania próbek dostarczonego towaru ocenie przez 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lastRenderedPageBreak/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lastRenderedPageBreak/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1DF55862" w14:textId="7E4BBB15" w:rsidR="0019384E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661AF2" w:rsidRPr="00661AF2">
        <w:rPr>
          <w:rFonts w:asciiTheme="minorHAnsi" w:hAnsiTheme="minorHAnsi" w:cs="Arial"/>
          <w:sz w:val="20"/>
          <w:szCs w:val="20"/>
        </w:rPr>
        <w:t xml:space="preserve">W sprawach nieuregulowanych niniejszą umową mają zastosowanie przepisy Kodeksu cywilnego, ustawy </w:t>
      </w:r>
      <w:r w:rsidR="00661AF2" w:rsidRPr="00661AF2">
        <w:rPr>
          <w:rFonts w:asciiTheme="minorHAnsi" w:hAnsiTheme="minorHAnsi" w:cs="Arial"/>
          <w:sz w:val="20"/>
          <w:szCs w:val="20"/>
        </w:rPr>
        <w:br/>
        <w:t>z dnia 11 września 2019 r. Prawo zamówień publicznych (</w:t>
      </w:r>
      <w:proofErr w:type="spellStart"/>
      <w:r w:rsidR="00661AF2" w:rsidRPr="00661AF2">
        <w:rPr>
          <w:rFonts w:asciiTheme="minorHAnsi" w:hAnsiTheme="minorHAnsi" w:cs="Arial"/>
          <w:sz w:val="20"/>
          <w:szCs w:val="20"/>
        </w:rPr>
        <w:t>t.j</w:t>
      </w:r>
      <w:proofErr w:type="spellEnd"/>
      <w:r w:rsidR="00661AF2" w:rsidRPr="00661AF2">
        <w:rPr>
          <w:rFonts w:asciiTheme="minorHAnsi" w:hAnsiTheme="minorHAnsi" w:cs="Arial"/>
          <w:sz w:val="20"/>
          <w:szCs w:val="20"/>
        </w:rPr>
        <w:t xml:space="preserve">. Dz.U. z 2019, poz. 2019 z </w:t>
      </w:r>
      <w:proofErr w:type="spellStart"/>
      <w:r w:rsidR="00661AF2" w:rsidRPr="00661AF2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661AF2" w:rsidRPr="00661AF2">
        <w:rPr>
          <w:rFonts w:asciiTheme="minorHAnsi" w:hAnsiTheme="minorHAnsi" w:cs="Arial"/>
          <w:sz w:val="20"/>
          <w:szCs w:val="20"/>
        </w:rPr>
        <w:t>. zm.) oraz pozostałe powszechnie obowiązujące przepisy prawa.</w:t>
      </w:r>
    </w:p>
    <w:p w14:paraId="34E2D38C" w14:textId="77777777" w:rsidR="00661AF2" w:rsidRPr="005B2C7F" w:rsidRDefault="00661AF2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0E046D"/>
    <w:rsid w:val="0010142A"/>
    <w:rsid w:val="0019384E"/>
    <w:rsid w:val="00200A36"/>
    <w:rsid w:val="00252C6C"/>
    <w:rsid w:val="002617DB"/>
    <w:rsid w:val="002D6FBD"/>
    <w:rsid w:val="0032622D"/>
    <w:rsid w:val="003F7C7F"/>
    <w:rsid w:val="00404FC7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61AF2"/>
    <w:rsid w:val="006C2633"/>
    <w:rsid w:val="006D214D"/>
    <w:rsid w:val="007145F3"/>
    <w:rsid w:val="007C6F13"/>
    <w:rsid w:val="008D4E0A"/>
    <w:rsid w:val="008E5AB0"/>
    <w:rsid w:val="008F7714"/>
    <w:rsid w:val="009607E9"/>
    <w:rsid w:val="009A61F1"/>
    <w:rsid w:val="009E220D"/>
    <w:rsid w:val="00AD0A8D"/>
    <w:rsid w:val="00AF3093"/>
    <w:rsid w:val="00B55562"/>
    <w:rsid w:val="00B702E3"/>
    <w:rsid w:val="00BA38AB"/>
    <w:rsid w:val="00C0683F"/>
    <w:rsid w:val="00D33A30"/>
    <w:rsid w:val="00D75A78"/>
    <w:rsid w:val="00DE7587"/>
    <w:rsid w:val="00E3267C"/>
    <w:rsid w:val="00E70493"/>
    <w:rsid w:val="00E90C7C"/>
    <w:rsid w:val="00E96528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2BE3-1154-449A-BED9-2461F8E5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2</cp:revision>
  <cp:lastPrinted>2020-11-26T07:29:00Z</cp:lastPrinted>
  <dcterms:created xsi:type="dcterms:W3CDTF">2021-02-22T09:29:00Z</dcterms:created>
  <dcterms:modified xsi:type="dcterms:W3CDTF">2021-02-22T09:29:00Z</dcterms:modified>
</cp:coreProperties>
</file>