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D8" w:rsidRPr="00E2477A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2477A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E85E1C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E2477A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D57DAC" w:rsidRPr="00E2477A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E2477A" w:rsidRDefault="0019788F" w:rsidP="0019788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7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UMOWA NR </w:t>
      </w:r>
      <w:r w:rsidRPr="00E2477A">
        <w:rPr>
          <w:rFonts w:ascii="Arial" w:hAnsi="Arial" w:cs="Arial"/>
          <w:sz w:val="24"/>
          <w:szCs w:val="24"/>
        </w:rPr>
        <w:t>__________________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Zawarta w dniu __________________ w Częstochowie pomiędzy: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19788F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zwanym dalej „Zamawiającym", reprezentowanym przez: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a: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19788F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zwanym dalej „Wykonawcą", reprezentowanym przez: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kern w:val="20"/>
          <w:sz w:val="20"/>
          <w:szCs w:val="20"/>
        </w:rPr>
        <w:t>o następującej treści: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1</w:t>
      </w:r>
    </w:p>
    <w:p w:rsidR="0019788F" w:rsidRPr="00E2477A" w:rsidRDefault="0019788F" w:rsidP="00FB7798">
      <w:pPr>
        <w:numPr>
          <w:ilvl w:val="0"/>
          <w:numId w:val="16"/>
        </w:numPr>
        <w:tabs>
          <w:tab w:val="clear" w:pos="720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Zgodnie z wynikiem przetargu nieograniczonego Zamawiający zleca, a Wykonawca przyjmuje do wykonania budowę trzech odcinków sieci wodociągowej w rejonie ulicy Poleskiej</w:t>
      </w:r>
      <w:r w:rsidRPr="00E2477A">
        <w:rPr>
          <w:rFonts w:ascii="Arial" w:hAnsi="Arial" w:cs="Arial"/>
          <w:bCs/>
          <w:sz w:val="20"/>
          <w:szCs w:val="20"/>
        </w:rPr>
        <w:t xml:space="preserve">, </w:t>
      </w:r>
      <w:r w:rsidRPr="00E2477A">
        <w:rPr>
          <w:rFonts w:ascii="Arial" w:hAnsi="Arial" w:cs="Arial"/>
          <w:sz w:val="20"/>
          <w:szCs w:val="20"/>
        </w:rPr>
        <w:t>szczegółowo określoną w Specyfikacji Istotnych Warunków Zamówienia, która stanowi integralną część umowy.</w:t>
      </w:r>
    </w:p>
    <w:p w:rsidR="0019788F" w:rsidRPr="00E2477A" w:rsidRDefault="0019788F" w:rsidP="00FB7798">
      <w:pPr>
        <w:numPr>
          <w:ilvl w:val="0"/>
          <w:numId w:val="16"/>
        </w:numPr>
        <w:tabs>
          <w:tab w:val="clear" w:pos="720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Przedmiot umowy zostanie wykonany:</w:t>
      </w:r>
    </w:p>
    <w:p w:rsidR="0019788F" w:rsidRPr="00E2477A" w:rsidRDefault="0019788F" w:rsidP="00FB7798">
      <w:pPr>
        <w:numPr>
          <w:ilvl w:val="0"/>
          <w:numId w:val="27"/>
        </w:numPr>
        <w:tabs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zgodnie z dokumentacją projektową przedmiotu umowy,</w:t>
      </w:r>
    </w:p>
    <w:p w:rsidR="0019788F" w:rsidRPr="00E2477A" w:rsidRDefault="0019788F" w:rsidP="00FB7798">
      <w:pPr>
        <w:numPr>
          <w:ilvl w:val="0"/>
          <w:numId w:val="27"/>
        </w:numPr>
        <w:tabs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zgodnie z warunkami zgłoszenia robót,</w:t>
      </w:r>
    </w:p>
    <w:p w:rsidR="0019788F" w:rsidRPr="00E2477A" w:rsidRDefault="0019788F" w:rsidP="00FB7798">
      <w:pPr>
        <w:numPr>
          <w:ilvl w:val="0"/>
          <w:numId w:val="27"/>
        </w:numPr>
        <w:tabs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zgodnie z warunkami wynikającymi z obowiązujących przepisów, w tym ustawy z 7 lipca 1994 r. Prawo budowlane (tekst jednolity: Dz. U. z 2018 r. poz. 1202 z późn. zm.),</w:t>
      </w:r>
    </w:p>
    <w:p w:rsidR="0019788F" w:rsidRPr="00E2477A" w:rsidRDefault="0019788F" w:rsidP="00FB7798">
      <w:pPr>
        <w:numPr>
          <w:ilvl w:val="0"/>
          <w:numId w:val="27"/>
        </w:numPr>
        <w:tabs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zgodnie z treścią złożonej oferty, </w:t>
      </w:r>
    </w:p>
    <w:p w:rsidR="0019788F" w:rsidRPr="00E2477A" w:rsidRDefault="0019788F" w:rsidP="00FB7798">
      <w:pPr>
        <w:numPr>
          <w:ilvl w:val="0"/>
          <w:numId w:val="27"/>
        </w:numPr>
        <w:tabs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zgodnie z zasadami rzetelnej wiedzy technicznej, sztuki budowlanej oraz wytycznymi i zaleceniami Zamawiającego, przy pomocy osób posiadających odpowiednie kwalifikacje oraz wyposażonych we właściwy sprzęt,</w:t>
      </w:r>
    </w:p>
    <w:p w:rsidR="0019788F" w:rsidRPr="00E2477A" w:rsidRDefault="0019788F" w:rsidP="00FB7798">
      <w:pPr>
        <w:numPr>
          <w:ilvl w:val="0"/>
          <w:numId w:val="27"/>
        </w:numPr>
        <w:tabs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z materiałów dostarczonych przez Wykonawcę, których jakość winna odpowiadać wymogom wyrobów dopuszczonych do obrotu zgodnie z ustawą z 16 kwietnia 2004 r. o wyrobach budowlanych (tekst jednolity: </w:t>
      </w:r>
      <w:r w:rsidRPr="00E2477A">
        <w:rPr>
          <w:rStyle w:val="Pogrubienie"/>
          <w:rFonts w:ascii="Arial" w:hAnsi="Arial" w:cs="Arial"/>
          <w:b w:val="0"/>
          <w:sz w:val="20"/>
          <w:szCs w:val="20"/>
        </w:rPr>
        <w:t>Dz.U. z 2019 r. poz. 266</w:t>
      </w:r>
      <w:r w:rsidRPr="00E2477A">
        <w:rPr>
          <w:rFonts w:ascii="Arial" w:hAnsi="Arial" w:cs="Arial"/>
          <w:sz w:val="20"/>
          <w:szCs w:val="20"/>
        </w:rPr>
        <w:t xml:space="preserve"> z późn. zm.) oraz wymaganiom dokumentacji projektowej. Na każde żądanie Zamawiającego Wykonawca ma obowiązek przedstawić świadectwo jakości materiału, certyfikat bezpieczeństwa, deklarację zgodności z Polską Normą przenoszącą normy europejskie lub odpowiednie.</w:t>
      </w:r>
    </w:p>
    <w:p w:rsidR="0019788F" w:rsidRPr="00E2477A" w:rsidRDefault="0019788F" w:rsidP="00FB7798">
      <w:pPr>
        <w:numPr>
          <w:ilvl w:val="0"/>
          <w:numId w:val="27"/>
        </w:numPr>
        <w:tabs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 zastosowaniem zasuw sieciowych i hydrantów dostarczonych przez Zamawiającego.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2</w:t>
      </w:r>
    </w:p>
    <w:p w:rsidR="0019788F" w:rsidRPr="00E2477A" w:rsidRDefault="0019788F" w:rsidP="00B479CA">
      <w:pPr>
        <w:numPr>
          <w:ilvl w:val="0"/>
          <w:numId w:val="18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Wynagrodzenie za przedmiot umowy ustalono w kwocie:</w:t>
      </w:r>
    </w:p>
    <w:p w:rsidR="0019788F" w:rsidRPr="00E2477A" w:rsidRDefault="0019788F" w:rsidP="00B479CA">
      <w:pPr>
        <w:tabs>
          <w:tab w:val="left" w:pos="6300"/>
        </w:tabs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cena netto</w:t>
      </w:r>
      <w:r w:rsidRPr="00E2477A">
        <w:rPr>
          <w:rFonts w:ascii="Arial" w:hAnsi="Arial" w:cs="Arial"/>
          <w:sz w:val="20"/>
          <w:szCs w:val="20"/>
        </w:rPr>
        <w:tab/>
        <w:t>___________ PLN</w:t>
      </w:r>
    </w:p>
    <w:p w:rsidR="0019788F" w:rsidRPr="00E2477A" w:rsidRDefault="0019788F" w:rsidP="00B479CA">
      <w:pPr>
        <w:pStyle w:val="Tekstpodstawowy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słownie: ________________________________________________________________</w:t>
      </w:r>
    </w:p>
    <w:p w:rsidR="0019788F" w:rsidRPr="00E2477A" w:rsidRDefault="0019788F" w:rsidP="00B479CA">
      <w:pPr>
        <w:tabs>
          <w:tab w:val="left" w:pos="630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podatek VAT</w:t>
      </w:r>
      <w:r w:rsidRPr="00E2477A">
        <w:rPr>
          <w:rFonts w:ascii="Arial" w:hAnsi="Arial" w:cs="Arial"/>
          <w:sz w:val="20"/>
          <w:szCs w:val="20"/>
        </w:rPr>
        <w:tab/>
        <w:t>___________ PLN</w:t>
      </w:r>
    </w:p>
    <w:p w:rsidR="0019788F" w:rsidRPr="00E2477A" w:rsidRDefault="0019788F" w:rsidP="00B479CA">
      <w:pPr>
        <w:tabs>
          <w:tab w:val="left" w:pos="450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słownie: ________________________________________________________________</w:t>
      </w:r>
    </w:p>
    <w:p w:rsidR="0019788F" w:rsidRPr="00E2477A" w:rsidRDefault="0019788F" w:rsidP="00B479CA">
      <w:pPr>
        <w:tabs>
          <w:tab w:val="left" w:pos="630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cena brutto</w:t>
      </w:r>
      <w:r w:rsidRPr="00E2477A">
        <w:rPr>
          <w:rFonts w:ascii="Arial" w:hAnsi="Arial" w:cs="Arial"/>
          <w:sz w:val="20"/>
          <w:szCs w:val="20"/>
        </w:rPr>
        <w:tab/>
        <w:t>___________ PLN</w:t>
      </w:r>
    </w:p>
    <w:p w:rsidR="0019788F" w:rsidRPr="00E2477A" w:rsidRDefault="0019788F" w:rsidP="00B479CA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słownie: ________________________________________________________________</w:t>
      </w:r>
    </w:p>
    <w:p w:rsidR="0019788F" w:rsidRPr="00E2477A" w:rsidRDefault="0019788F" w:rsidP="00B479CA">
      <w:pPr>
        <w:numPr>
          <w:ilvl w:val="0"/>
          <w:numId w:val="18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Cena ustalona w ust. 1 jest stała, zawiera pełne wynagrodzenie za realizację umowy i nie może ulec zmianie.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3</w:t>
      </w:r>
    </w:p>
    <w:p w:rsidR="0019788F" w:rsidRPr="00E2477A" w:rsidRDefault="0019788F" w:rsidP="00B479CA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before="120" w:line="240" w:lineRule="auto"/>
        <w:ind w:left="426" w:hanging="426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Rozliczenie za przedmiot umowy następować będzie fakturami częściowymi i fakturą końcową.</w:t>
      </w:r>
    </w:p>
    <w:p w:rsidR="0019788F" w:rsidRPr="00E2477A" w:rsidRDefault="0019788F" w:rsidP="00B479CA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before="120" w:line="240" w:lineRule="auto"/>
        <w:ind w:left="426" w:hanging="426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lastRenderedPageBreak/>
        <w:t>Faktury częściowe wystawiane będą po wykonaniu i odebraniu przez inspektora nadzoru każdego etapu robót, wyszczególnionego w harmonogramie rzeczowo-finansowym, przedstawionym w ofercie przetargowej i stanowiącym załącznik do umowy.</w:t>
      </w:r>
    </w:p>
    <w:p w:rsidR="0019788F" w:rsidRPr="00E2477A" w:rsidRDefault="0019788F" w:rsidP="00B479CA">
      <w:pPr>
        <w:numPr>
          <w:ilvl w:val="0"/>
          <w:numId w:val="22"/>
        </w:numPr>
        <w:tabs>
          <w:tab w:val="left" w:pos="360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Ostateczne rozliczenie za wykonane roboty nastąpi w oparciu o fakturę końcową wystawioną na podstawie protokołu odbioru końcowego. Wartość faktury końcowej nie może być niższa niż 15% wartości zamówienia.</w:t>
      </w:r>
    </w:p>
    <w:p w:rsidR="0019788F" w:rsidRPr="00E2477A" w:rsidRDefault="0019788F" w:rsidP="00B479CA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before="120" w:line="240" w:lineRule="auto"/>
        <w:ind w:left="426" w:hanging="426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Faktury będą regulowane przez Zamawiającego w terminie 21 dni od daty ich otrzymania na konto bankowe Wykonawcy w _____________ nr konta ______________________________. Do faktur Wykonawca dołączy protokoły odbioru wykonanych robót.</w:t>
      </w:r>
    </w:p>
    <w:p w:rsidR="0019788F" w:rsidRPr="00E2477A" w:rsidRDefault="0019788F" w:rsidP="00B479CA">
      <w:pPr>
        <w:numPr>
          <w:ilvl w:val="0"/>
          <w:numId w:val="22"/>
        </w:numPr>
        <w:tabs>
          <w:tab w:val="left" w:pos="360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Zamawiający oświadcza, że jest płatnikiem VAT o numerze NIP 573-000-38-41.</w:t>
      </w:r>
    </w:p>
    <w:p w:rsidR="0019788F" w:rsidRPr="00E2477A" w:rsidRDefault="0019788F" w:rsidP="00B479CA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before="120" w:line="240" w:lineRule="auto"/>
        <w:ind w:left="426" w:hanging="426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Wykonawca oświadcza, że jest płatnikiem VAT o numerze NIP ______________________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4</w:t>
      </w:r>
    </w:p>
    <w:p w:rsidR="0019788F" w:rsidRPr="00E2477A" w:rsidRDefault="0019788F" w:rsidP="00FB779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Termin wykonania umowy: </w:t>
      </w:r>
      <w:r w:rsidR="00FB7798" w:rsidRPr="00E2477A">
        <w:rPr>
          <w:rFonts w:ascii="Arial" w:hAnsi="Arial" w:cs="Arial"/>
          <w:sz w:val="20"/>
          <w:szCs w:val="20"/>
        </w:rPr>
        <w:t>________</w:t>
      </w:r>
      <w:r w:rsidRPr="00E2477A">
        <w:rPr>
          <w:rFonts w:ascii="Arial" w:hAnsi="Arial" w:cs="Arial"/>
          <w:sz w:val="20"/>
          <w:szCs w:val="20"/>
        </w:rPr>
        <w:t xml:space="preserve"> miesięcy od dnia podpisania umowy.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5</w:t>
      </w:r>
    </w:p>
    <w:p w:rsidR="0019788F" w:rsidRPr="00E2477A" w:rsidRDefault="0019788F" w:rsidP="00B479CA">
      <w:pPr>
        <w:numPr>
          <w:ilvl w:val="1"/>
          <w:numId w:val="19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Nadzór nad robotami objętymi umową z ramienia Zamawiającego pełnić będzie: ___________________________________________________________________________</w:t>
      </w:r>
    </w:p>
    <w:p w:rsidR="0019788F" w:rsidRPr="00E2477A" w:rsidRDefault="0019788F" w:rsidP="00B479CA">
      <w:pPr>
        <w:numPr>
          <w:ilvl w:val="1"/>
          <w:numId w:val="19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ustanawia Kierownika Budowy w osobie: ________________________________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6</w:t>
      </w:r>
    </w:p>
    <w:p w:rsidR="0019788F" w:rsidRPr="00E2477A" w:rsidRDefault="0019788F" w:rsidP="00B479CA">
      <w:pPr>
        <w:pStyle w:val="Tekstpodstawowywcity"/>
        <w:numPr>
          <w:ilvl w:val="0"/>
          <w:numId w:val="28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jest zobowiązany zabezpieczyć, oznakować prowadzone roboty, porządkować na bieżąco teren budowy oraz ponosi odpowiedzialność za stan techniczny, prawidłowość oznakowania terenu budowy, szkody i następstwa nieszczęśliwych wypadków dotyczących pracowników i osób trzecich przebywających w rejonie prowadzonych robót, szkody wynikające ze zniszczenia oraz z innych zdarzeń w odniesieniu do robót, obiektów, materiałów, sprzętu i</w:t>
      </w:r>
      <w:r w:rsidR="00FB7798" w:rsidRPr="00E2477A">
        <w:rPr>
          <w:rFonts w:ascii="Arial" w:hAnsi="Arial" w:cs="Arial"/>
          <w:sz w:val="20"/>
          <w:szCs w:val="20"/>
        </w:rPr>
        <w:t> </w:t>
      </w:r>
      <w:r w:rsidRPr="00E2477A">
        <w:rPr>
          <w:rFonts w:ascii="Arial" w:hAnsi="Arial" w:cs="Arial"/>
          <w:sz w:val="20"/>
          <w:szCs w:val="20"/>
        </w:rPr>
        <w:t>innego mienia, będące skutkiem prowadzenia robót podczas realizacji przedmiotu umowy.</w:t>
      </w:r>
    </w:p>
    <w:p w:rsidR="0019788F" w:rsidRPr="00E2477A" w:rsidRDefault="0019788F" w:rsidP="00B479CA">
      <w:pPr>
        <w:numPr>
          <w:ilvl w:val="0"/>
          <w:numId w:val="28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Do obowiązków Wykonawcy należy także sporządzenie przed przystąpieniem do budowy planu bezpieczeństwa i ochrony zdrowia zgodnie z rozporządzeniem Ministra Infrastruktury z dnia 23 czerwca 2003 r. w sprawie informacji dotyczącej bezpieczeństwa i ochrony zdrowia (Dz. U. </w:t>
      </w:r>
      <w:r w:rsidR="00FB7798" w:rsidRPr="00E2477A">
        <w:rPr>
          <w:rFonts w:ascii="Arial" w:hAnsi="Arial" w:cs="Arial"/>
          <w:sz w:val="20"/>
          <w:szCs w:val="20"/>
        </w:rPr>
        <w:t>z 2003r.</w:t>
      </w:r>
      <w:r w:rsidRPr="00E2477A">
        <w:rPr>
          <w:rFonts w:ascii="Arial" w:hAnsi="Arial" w:cs="Arial"/>
          <w:sz w:val="20"/>
          <w:szCs w:val="20"/>
        </w:rPr>
        <w:t xml:space="preserve"> poz. 1126).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7</w:t>
      </w:r>
    </w:p>
    <w:p w:rsidR="0019788F" w:rsidRPr="00E2477A" w:rsidRDefault="0019788F" w:rsidP="00FB7798">
      <w:pPr>
        <w:pStyle w:val="Tekstpodstawowy"/>
        <w:spacing w:before="120" w:line="240" w:lineRule="auto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Odbiory częściowe oraz odbiory robót zanikających dokonywane będą przez Inspektora Nadzoru na podstawie pisemnego zgłoszenia w dzienniku budowy, w ciągu 7 dni od daty zgłoszenia.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8</w:t>
      </w:r>
    </w:p>
    <w:p w:rsidR="0019788F" w:rsidRPr="00E2477A" w:rsidRDefault="0019788F" w:rsidP="00B479CA">
      <w:pPr>
        <w:pStyle w:val="Tekstpodstawowy"/>
        <w:numPr>
          <w:ilvl w:val="0"/>
          <w:numId w:val="25"/>
        </w:numPr>
        <w:tabs>
          <w:tab w:val="clear" w:pos="1440"/>
          <w:tab w:val="left" w:pos="426"/>
        </w:tabs>
        <w:suppressAutoHyphens w:val="0"/>
        <w:spacing w:before="120" w:line="240" w:lineRule="auto"/>
        <w:ind w:left="426" w:hanging="426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Komisyjny odbiór końcowy robót zorganizowany będzie przez Zamawiającego w terminie 10 dni od daty zgłoszenia i potwierdzenia gotowości wykonanych robót do odbioru przez Inspektora Nadzoru.</w:t>
      </w:r>
    </w:p>
    <w:p w:rsidR="0019788F" w:rsidRPr="00E2477A" w:rsidRDefault="0019788F" w:rsidP="00B479CA">
      <w:pPr>
        <w:numPr>
          <w:ilvl w:val="0"/>
          <w:numId w:val="25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 razie stwierdzenia w toku czynności odbioru wad, które nie nadają się do usunięcia, Zamawiający może:</w:t>
      </w:r>
    </w:p>
    <w:p w:rsidR="0019788F" w:rsidRPr="00E2477A" w:rsidRDefault="0019788F" w:rsidP="00B479CA">
      <w:pPr>
        <w:numPr>
          <w:ilvl w:val="1"/>
          <w:numId w:val="25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obniżyć wynagrodzenie Wykonawcy odpowiednio do zmniejszonej wartości lub użyteczności przedmiotu umowy, albo</w:t>
      </w:r>
    </w:p>
    <w:p w:rsidR="0019788F" w:rsidRPr="00E2477A" w:rsidRDefault="0019788F" w:rsidP="00B479CA">
      <w:pPr>
        <w:numPr>
          <w:ilvl w:val="1"/>
          <w:numId w:val="25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zażądać wykonania przedmiotu umowy względnie jego części po raz drugi na koszt Wykonawcy, zachowując przy tym prawo do naliczania kar umownych w wysokości i sposób określony w § 12 ust. 1b umowy.</w:t>
      </w:r>
    </w:p>
    <w:p w:rsidR="0019788F" w:rsidRPr="00E2477A" w:rsidRDefault="0019788F" w:rsidP="00B479CA">
      <w:pPr>
        <w:pStyle w:val="NormalnyWeb"/>
        <w:numPr>
          <w:ilvl w:val="0"/>
          <w:numId w:val="25"/>
        </w:numPr>
        <w:tabs>
          <w:tab w:val="clear" w:pos="1440"/>
        </w:tabs>
        <w:spacing w:before="120" w:beforeAutospacing="0" w:after="0" w:afterAutospacing="0"/>
        <w:ind w:left="426" w:hanging="426"/>
        <w:rPr>
          <w:rFonts w:ascii="Arial" w:hAnsi="Arial" w:cs="Arial"/>
        </w:rPr>
      </w:pPr>
      <w:r w:rsidRPr="00E2477A">
        <w:rPr>
          <w:rFonts w:ascii="Arial" w:hAnsi="Arial" w:cs="Arial"/>
        </w:rPr>
        <w:t>Warunkiem odbioru robót jest dostarczenie do Zamawiającego dokumentów niezbędnych do zawiadomienia o zakończeniu budowy obiektu budowlanego lub wniosku o udzielenie pozwolenia na użytkowanie szczegółowo określonych poniżej, przy czym termin ich dostarczenia do Zamawiającego ustala się na dzień zgłoszenia gotowości do odbioru końcowego.</w:t>
      </w:r>
    </w:p>
    <w:p w:rsidR="0019788F" w:rsidRPr="00E2477A" w:rsidRDefault="0019788F" w:rsidP="00B479CA">
      <w:pPr>
        <w:pStyle w:val="NormalnyWeb"/>
        <w:numPr>
          <w:ilvl w:val="0"/>
          <w:numId w:val="24"/>
        </w:numPr>
        <w:tabs>
          <w:tab w:val="clear" w:pos="2160"/>
          <w:tab w:val="num" w:pos="851"/>
        </w:tabs>
        <w:spacing w:before="120" w:beforeAutospacing="0" w:after="0" w:afterAutospacing="0"/>
        <w:ind w:left="851" w:hanging="425"/>
        <w:rPr>
          <w:rFonts w:ascii="Arial" w:hAnsi="Arial" w:cs="Arial"/>
        </w:rPr>
      </w:pPr>
      <w:r w:rsidRPr="00E2477A">
        <w:rPr>
          <w:rFonts w:ascii="Arial" w:hAnsi="Arial" w:cs="Arial"/>
        </w:rPr>
        <w:t>oryginały dzienników budowy (1 egz.),</w:t>
      </w:r>
    </w:p>
    <w:p w:rsidR="0019788F" w:rsidRPr="00E2477A" w:rsidRDefault="0019788F" w:rsidP="00B479CA">
      <w:pPr>
        <w:pStyle w:val="NormalnyWeb"/>
        <w:numPr>
          <w:ilvl w:val="0"/>
          <w:numId w:val="24"/>
        </w:numPr>
        <w:tabs>
          <w:tab w:val="clear" w:pos="2160"/>
          <w:tab w:val="num" w:pos="851"/>
        </w:tabs>
        <w:spacing w:before="120" w:beforeAutospacing="0" w:after="0" w:afterAutospacing="0"/>
        <w:ind w:left="851" w:hanging="425"/>
        <w:rPr>
          <w:rFonts w:ascii="Arial" w:hAnsi="Arial" w:cs="Arial"/>
        </w:rPr>
      </w:pPr>
      <w:r w:rsidRPr="00E2477A">
        <w:rPr>
          <w:rFonts w:ascii="Arial" w:hAnsi="Arial" w:cs="Arial"/>
        </w:rPr>
        <w:t>oświadczenie kierownika budowy o zgodności wykonania obiektu budowlanego z projektem budowlanym i warunkami pozwolenia na budowę oraz przepisami (2 egz.),</w:t>
      </w:r>
    </w:p>
    <w:p w:rsidR="0019788F" w:rsidRPr="00E2477A" w:rsidRDefault="0019788F" w:rsidP="00B479CA">
      <w:pPr>
        <w:pStyle w:val="NormalnyWeb"/>
        <w:numPr>
          <w:ilvl w:val="0"/>
          <w:numId w:val="24"/>
        </w:numPr>
        <w:tabs>
          <w:tab w:val="clear" w:pos="2160"/>
          <w:tab w:val="num" w:pos="851"/>
        </w:tabs>
        <w:spacing w:before="120" w:beforeAutospacing="0" w:after="0" w:afterAutospacing="0"/>
        <w:ind w:left="851" w:hanging="425"/>
        <w:rPr>
          <w:rFonts w:ascii="Arial" w:hAnsi="Arial" w:cs="Arial"/>
        </w:rPr>
      </w:pPr>
      <w:r w:rsidRPr="00E2477A">
        <w:rPr>
          <w:rFonts w:ascii="Arial" w:hAnsi="Arial" w:cs="Arial"/>
        </w:rPr>
        <w:t>oświadczenie kierownika budowy o doprowadzeniu do należytego stanu i porządku terenu budowy, a także - w razie korzystania – ulicy, sąsiedniej nieruchomości, budynku lub lokalu (2 egz.),</w:t>
      </w:r>
    </w:p>
    <w:p w:rsidR="0019788F" w:rsidRPr="00E2477A" w:rsidRDefault="0019788F" w:rsidP="00B479CA">
      <w:pPr>
        <w:pStyle w:val="NormalnyWeb"/>
        <w:numPr>
          <w:ilvl w:val="0"/>
          <w:numId w:val="24"/>
        </w:numPr>
        <w:tabs>
          <w:tab w:val="clear" w:pos="2160"/>
          <w:tab w:val="num" w:pos="851"/>
        </w:tabs>
        <w:spacing w:before="120" w:beforeAutospacing="0" w:after="0" w:afterAutospacing="0"/>
        <w:ind w:left="851" w:hanging="425"/>
        <w:rPr>
          <w:rFonts w:ascii="Arial" w:hAnsi="Arial" w:cs="Arial"/>
        </w:rPr>
      </w:pPr>
      <w:r w:rsidRPr="00E2477A">
        <w:rPr>
          <w:rFonts w:ascii="Arial" w:hAnsi="Arial" w:cs="Arial"/>
        </w:rPr>
        <w:lastRenderedPageBreak/>
        <w:t>oświadczenie o właściwym zagospodarowaniu terenów przyległych, jeżeli eksploatacja wybudowanego obiektu jest uzależniona od ich odpowiedniego zagospodarowania (2 egz.),</w:t>
      </w:r>
    </w:p>
    <w:p w:rsidR="0019788F" w:rsidRPr="00E2477A" w:rsidRDefault="0019788F" w:rsidP="00B479CA">
      <w:pPr>
        <w:pStyle w:val="NormalnyWeb"/>
        <w:numPr>
          <w:ilvl w:val="0"/>
          <w:numId w:val="24"/>
        </w:numPr>
        <w:tabs>
          <w:tab w:val="clear" w:pos="2160"/>
          <w:tab w:val="num" w:pos="851"/>
        </w:tabs>
        <w:spacing w:before="120" w:beforeAutospacing="0" w:after="0" w:afterAutospacing="0"/>
        <w:ind w:left="851" w:hanging="425"/>
        <w:rPr>
          <w:rFonts w:ascii="Arial" w:hAnsi="Arial" w:cs="Arial"/>
        </w:rPr>
      </w:pPr>
      <w:r w:rsidRPr="00E2477A">
        <w:rPr>
          <w:rFonts w:ascii="Arial" w:hAnsi="Arial" w:cs="Arial"/>
        </w:rPr>
        <w:t>protokoły badań i sprawdzeń (jeżeli dotyczy) (2 egz.),</w:t>
      </w:r>
    </w:p>
    <w:p w:rsidR="00AC78D0" w:rsidRPr="00E2477A" w:rsidRDefault="00AC78D0" w:rsidP="00B479CA">
      <w:pPr>
        <w:pStyle w:val="NormalnyWeb"/>
        <w:numPr>
          <w:ilvl w:val="0"/>
          <w:numId w:val="24"/>
        </w:numPr>
        <w:tabs>
          <w:tab w:val="clear" w:pos="2160"/>
          <w:tab w:val="num" w:pos="851"/>
        </w:tabs>
        <w:spacing w:before="120" w:beforeAutospacing="0" w:after="0" w:afterAutospacing="0"/>
        <w:ind w:left="851" w:hanging="425"/>
        <w:rPr>
          <w:rFonts w:ascii="Arial" w:hAnsi="Arial" w:cs="Arial"/>
        </w:rPr>
      </w:pPr>
      <w:r w:rsidRPr="00E2477A">
        <w:rPr>
          <w:rFonts w:ascii="Arial" w:hAnsi="Arial" w:cs="Arial"/>
        </w:rPr>
        <w:t>wykaz współrzędnych geodezyjnych powykonawczych na nośniku CD (2 egz.),</w:t>
      </w:r>
    </w:p>
    <w:p w:rsidR="0019788F" w:rsidRPr="00E2477A" w:rsidRDefault="0019788F" w:rsidP="00B479CA">
      <w:pPr>
        <w:pStyle w:val="NormalnyWeb"/>
        <w:numPr>
          <w:ilvl w:val="0"/>
          <w:numId w:val="24"/>
        </w:numPr>
        <w:tabs>
          <w:tab w:val="clear" w:pos="2160"/>
          <w:tab w:val="num" w:pos="851"/>
        </w:tabs>
        <w:spacing w:before="120" w:beforeAutospacing="0" w:after="0" w:afterAutospacing="0"/>
        <w:ind w:left="851" w:hanging="425"/>
        <w:rPr>
          <w:rFonts w:ascii="Arial" w:hAnsi="Arial" w:cs="Arial"/>
        </w:rPr>
      </w:pPr>
      <w:r w:rsidRPr="00E2477A">
        <w:rPr>
          <w:rFonts w:ascii="Arial" w:hAnsi="Arial" w:cs="Arial"/>
        </w:rPr>
        <w:t>sprawozdanie z badań jakości wody z akredytowanym poborem próbek (3 egz.),</w:t>
      </w:r>
    </w:p>
    <w:p w:rsidR="0019788F" w:rsidRPr="00E2477A" w:rsidRDefault="0019788F" w:rsidP="00B479CA">
      <w:pPr>
        <w:pStyle w:val="NormalnyWeb"/>
        <w:numPr>
          <w:ilvl w:val="0"/>
          <w:numId w:val="24"/>
        </w:numPr>
        <w:tabs>
          <w:tab w:val="clear" w:pos="2160"/>
          <w:tab w:val="num" w:pos="851"/>
        </w:tabs>
        <w:spacing w:before="120" w:beforeAutospacing="0" w:after="0" w:afterAutospacing="0"/>
        <w:ind w:left="851" w:hanging="425"/>
        <w:rPr>
          <w:rFonts w:ascii="Arial" w:hAnsi="Arial" w:cs="Arial"/>
        </w:rPr>
      </w:pPr>
      <w:r w:rsidRPr="00E2477A">
        <w:rPr>
          <w:rFonts w:ascii="Arial" w:hAnsi="Arial" w:cs="Arial"/>
        </w:rPr>
        <w:t>inwentaryzację geodezyjną powykonawczą (3 egz.),</w:t>
      </w:r>
    </w:p>
    <w:p w:rsidR="0019788F" w:rsidRPr="00E2477A" w:rsidRDefault="0019788F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szkic inwentaryzacji powykonawczej (2 egz.) oryginał i kopia,</w:t>
      </w:r>
    </w:p>
    <w:p w:rsidR="0019788F" w:rsidRPr="00E2477A" w:rsidRDefault="0019788F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protokół próby ciśnieniowej rurociągu (jeśli nie została wpisana w Dziennik Budowy) (3 egz.),</w:t>
      </w:r>
    </w:p>
    <w:p w:rsidR="0019788F" w:rsidRPr="00E2477A" w:rsidRDefault="0019788F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protokół powrotnego przekazania pasa drogowego, podpisanego przez właściwego zarządcę drogi (w przypadku realizacji przedmiotu umowy w pasie drogowym) (3 egz.),</w:t>
      </w:r>
    </w:p>
    <w:p w:rsidR="0019788F" w:rsidRPr="00E2477A" w:rsidRDefault="00AC78D0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protokoły</w:t>
      </w:r>
      <w:r w:rsidR="0019788F" w:rsidRPr="00E2477A">
        <w:rPr>
          <w:rFonts w:ascii="Arial" w:hAnsi="Arial" w:cs="Arial"/>
          <w:sz w:val="20"/>
          <w:szCs w:val="20"/>
        </w:rPr>
        <w:t xml:space="preserve"> z nadzoru branżowego: Rejon Energetyczny, Telekomunikacja Polska S.A., Górnośląski Okręgowy Zakład Gazownictwa (jeśli dotyczy) (3 egz.)</w:t>
      </w:r>
    </w:p>
    <w:p w:rsidR="0019788F" w:rsidRPr="00E2477A" w:rsidRDefault="0019788F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zestawienie zastosowanych materiałów (2 egz.),</w:t>
      </w:r>
    </w:p>
    <w:p w:rsidR="0019788F" w:rsidRPr="00E2477A" w:rsidRDefault="0019788F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wydruki zgrzewów rur PE wraz ze schematem lokalizacyjnym (2 egz.)</w:t>
      </w:r>
      <w:r w:rsidR="00331273" w:rsidRPr="00E2477A">
        <w:rPr>
          <w:rFonts w:ascii="Arial" w:hAnsi="Arial" w:cs="Arial"/>
          <w:sz w:val="20"/>
          <w:szCs w:val="20"/>
        </w:rPr>
        <w:t xml:space="preserve"> (jeśli dotycz)</w:t>
      </w:r>
    </w:p>
    <w:p w:rsidR="0019788F" w:rsidRPr="00E2477A" w:rsidRDefault="0019788F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atesty, deklaracje zgodności, oceny higieniczne dla zastosowanych materiałów </w:t>
      </w:r>
      <w:r w:rsidR="00AC78D0" w:rsidRPr="00E2477A">
        <w:rPr>
          <w:rFonts w:ascii="Arial" w:hAnsi="Arial" w:cs="Arial"/>
          <w:sz w:val="20"/>
          <w:szCs w:val="20"/>
        </w:rPr>
        <w:t xml:space="preserve">potwierdzone przez </w:t>
      </w:r>
      <w:r w:rsidR="00331273" w:rsidRPr="00E2477A">
        <w:rPr>
          <w:rFonts w:ascii="Arial" w:hAnsi="Arial" w:cs="Arial"/>
          <w:sz w:val="20"/>
          <w:szCs w:val="20"/>
        </w:rPr>
        <w:t>d</w:t>
      </w:r>
      <w:r w:rsidR="00AC78D0" w:rsidRPr="00E2477A">
        <w:rPr>
          <w:rFonts w:ascii="Arial" w:hAnsi="Arial" w:cs="Arial"/>
          <w:sz w:val="20"/>
          <w:szCs w:val="20"/>
        </w:rPr>
        <w:t xml:space="preserve">ostawcę oraz kierownika budowy z wpisem o zastosowaniu </w:t>
      </w:r>
      <w:r w:rsidR="00331273" w:rsidRPr="00E2477A">
        <w:rPr>
          <w:rFonts w:ascii="Arial" w:hAnsi="Arial" w:cs="Arial"/>
          <w:sz w:val="20"/>
          <w:szCs w:val="20"/>
        </w:rPr>
        <w:t>materiałów</w:t>
      </w:r>
      <w:r w:rsidR="00AC78D0" w:rsidRPr="00E2477A">
        <w:rPr>
          <w:rFonts w:ascii="Arial" w:hAnsi="Arial" w:cs="Arial"/>
          <w:sz w:val="20"/>
          <w:szCs w:val="20"/>
        </w:rPr>
        <w:t xml:space="preserve"> na przedmiotowej budowie</w:t>
      </w:r>
      <w:r w:rsidR="00331273" w:rsidRPr="00E2477A">
        <w:rPr>
          <w:rFonts w:ascii="Arial" w:hAnsi="Arial" w:cs="Arial"/>
          <w:sz w:val="20"/>
          <w:szCs w:val="20"/>
        </w:rPr>
        <w:t xml:space="preserve"> </w:t>
      </w:r>
      <w:r w:rsidRPr="00E2477A">
        <w:rPr>
          <w:rFonts w:ascii="Arial" w:hAnsi="Arial" w:cs="Arial"/>
          <w:sz w:val="20"/>
          <w:szCs w:val="20"/>
        </w:rPr>
        <w:t>(2 egz.),</w:t>
      </w:r>
    </w:p>
    <w:p w:rsidR="0019788F" w:rsidRPr="00E2477A" w:rsidRDefault="0019788F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oświadczenie kierownika budowy o zgodności wykonania zamówienia zgodnie z przepisami z</w:t>
      </w:r>
      <w:r w:rsidR="00E2477A">
        <w:rPr>
          <w:rFonts w:ascii="Arial" w:hAnsi="Arial" w:cs="Arial"/>
          <w:sz w:val="20"/>
          <w:szCs w:val="20"/>
        </w:rPr>
        <w:t> </w:t>
      </w:r>
      <w:r w:rsidRPr="00E2477A">
        <w:rPr>
          <w:rFonts w:ascii="Arial" w:hAnsi="Arial" w:cs="Arial"/>
          <w:sz w:val="20"/>
          <w:szCs w:val="20"/>
        </w:rPr>
        <w:t xml:space="preserve">zakresu ochrony środowiska, w szczególności z </w:t>
      </w:r>
      <w:r w:rsidR="00331273" w:rsidRPr="00E2477A">
        <w:rPr>
          <w:rFonts w:ascii="Arial" w:hAnsi="Arial" w:cs="Arial"/>
          <w:sz w:val="20"/>
          <w:szCs w:val="20"/>
        </w:rPr>
        <w:t>ustawą z dnia 27 kwietnia 2001r. Prawo ochrony środowiska (tekst jednolity Dz.U. z 2018r. poz. 799 z późniejszymi zmianami) i ustawą z dnia 14</w:t>
      </w:r>
      <w:r w:rsidR="00E2477A">
        <w:rPr>
          <w:rFonts w:ascii="Arial" w:hAnsi="Arial" w:cs="Arial"/>
          <w:sz w:val="20"/>
          <w:szCs w:val="20"/>
        </w:rPr>
        <w:t> </w:t>
      </w:r>
      <w:r w:rsidR="00331273" w:rsidRPr="00E2477A">
        <w:rPr>
          <w:rFonts w:ascii="Arial" w:hAnsi="Arial" w:cs="Arial"/>
          <w:sz w:val="20"/>
          <w:szCs w:val="20"/>
        </w:rPr>
        <w:t>grudnia 2012. o odpadach (Dz. U. z 2018r. poz. 21 z późniejszymi zmianami)</w:t>
      </w:r>
      <w:r w:rsidRPr="00E2477A">
        <w:rPr>
          <w:rFonts w:ascii="Arial" w:hAnsi="Arial" w:cs="Arial"/>
          <w:sz w:val="20"/>
          <w:szCs w:val="20"/>
        </w:rPr>
        <w:t xml:space="preserve"> (2 egz.),</w:t>
      </w:r>
    </w:p>
    <w:p w:rsidR="0019788F" w:rsidRPr="00E2477A" w:rsidRDefault="0019788F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kopia potwierdzona za zgodność z oryginałem decyzji o nadaniu uprawnień (1 egz.),</w:t>
      </w:r>
    </w:p>
    <w:p w:rsidR="0019788F" w:rsidRPr="00E2477A" w:rsidRDefault="0019788F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kopia potwierdzona za zgodność z oryginałem zaświadczenia o </w:t>
      </w:r>
      <w:r w:rsidR="00027FE1">
        <w:rPr>
          <w:rFonts w:ascii="Arial" w:hAnsi="Arial" w:cs="Arial"/>
          <w:sz w:val="20"/>
          <w:szCs w:val="20"/>
        </w:rPr>
        <w:t>przynależności do</w:t>
      </w:r>
      <w:r w:rsidRPr="00E2477A">
        <w:rPr>
          <w:rFonts w:ascii="Arial" w:hAnsi="Arial" w:cs="Arial"/>
          <w:sz w:val="20"/>
          <w:szCs w:val="20"/>
        </w:rPr>
        <w:t xml:space="preserve"> Polskiej Izby Inżynierów Budownictwa (1 egz.)</w:t>
      </w:r>
      <w:r w:rsidR="004563F2" w:rsidRPr="00E2477A">
        <w:rPr>
          <w:rFonts w:ascii="Arial" w:hAnsi="Arial" w:cs="Arial"/>
          <w:sz w:val="20"/>
          <w:szCs w:val="20"/>
        </w:rPr>
        <w:t>,</w:t>
      </w:r>
    </w:p>
    <w:p w:rsidR="004563F2" w:rsidRPr="00E2477A" w:rsidRDefault="004563F2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protokół odbioru przyłączy z Działu Technicznego Zamawiającego (1 egz.),,</w:t>
      </w:r>
    </w:p>
    <w:p w:rsidR="004563F2" w:rsidRPr="00E2477A" w:rsidRDefault="004563F2" w:rsidP="00B479CA">
      <w:pPr>
        <w:numPr>
          <w:ilvl w:val="0"/>
          <w:numId w:val="24"/>
        </w:numPr>
        <w:tabs>
          <w:tab w:val="clear" w:pos="216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zmiany projektowe pozytywnie zaakceptowane przez Dział Techniczny Zamawiającego w przypadku, gdy stwierdzono rozbieżności pomiędzy realizowanym zakresem robót a założeniami projektowymi).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9</w:t>
      </w:r>
    </w:p>
    <w:p w:rsidR="0019788F" w:rsidRPr="00E2477A" w:rsidRDefault="0019788F" w:rsidP="00B479CA">
      <w:pPr>
        <w:numPr>
          <w:ilvl w:val="0"/>
          <w:numId w:val="20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udziela gwarancji na przedmiot umowy na okres 36 miesięcy od daty bezusterkowego odbioru końcowego.</w:t>
      </w:r>
    </w:p>
    <w:p w:rsidR="0019788F" w:rsidRPr="00E2477A" w:rsidRDefault="0019788F" w:rsidP="00B479CA">
      <w:pPr>
        <w:numPr>
          <w:ilvl w:val="0"/>
          <w:numId w:val="20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Strony ustalają 36-miesięczny termin rękojmi.</w:t>
      </w:r>
    </w:p>
    <w:p w:rsidR="0019788F" w:rsidRPr="00E2477A" w:rsidRDefault="0019788F" w:rsidP="00B479CA">
      <w:pPr>
        <w:pStyle w:val="Tekstpodstawowywcity"/>
        <w:numPr>
          <w:ilvl w:val="0"/>
          <w:numId w:val="20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zobowiązuje się przystąpić do usunięcia wady w ciągu 24 godzin od otrzymania zgłoszenia od Zamawiającego o wykryciu wady.</w:t>
      </w:r>
    </w:p>
    <w:p w:rsidR="0019788F" w:rsidRPr="00E2477A" w:rsidRDefault="0019788F" w:rsidP="00B479CA">
      <w:pPr>
        <w:pStyle w:val="Tekstpodstawowywcity"/>
        <w:numPr>
          <w:ilvl w:val="0"/>
          <w:numId w:val="20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Wady nieusunięte w terminie, o którym mowa w ust. 3, których Wykonawca nie usunie pomimo wezwania Zamawiającego w terminie w nim wyznaczonym, mogą być zlecone przez Zamawiającego do usunięcia innym osobom na koszt Wykonawcy (zastępcze wykonanie). </w:t>
      </w:r>
    </w:p>
    <w:p w:rsidR="0019788F" w:rsidRPr="00E2477A" w:rsidRDefault="0019788F" w:rsidP="00B479CA">
      <w:pPr>
        <w:numPr>
          <w:ilvl w:val="0"/>
          <w:numId w:val="20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 sytuacji zastępczego wykonania rozliczenie z Wykonawcą kosztów z tego tytułu nastąpi na podstawie faktury Zamawiającego, którą Wykonawca będzie zobowiązany zapłacić w terminie 30 dni od daty jej wystawienia. Zamawiającemu przysługuje prawo potrącenia należności wynikającej z w/w faktury z</w:t>
      </w:r>
      <w:r w:rsidR="00E2477A">
        <w:rPr>
          <w:rFonts w:ascii="Arial" w:hAnsi="Arial" w:cs="Arial"/>
          <w:sz w:val="20"/>
          <w:szCs w:val="20"/>
        </w:rPr>
        <w:t> </w:t>
      </w:r>
      <w:r w:rsidRPr="00E2477A">
        <w:rPr>
          <w:rFonts w:ascii="Arial" w:hAnsi="Arial" w:cs="Arial"/>
          <w:sz w:val="20"/>
          <w:szCs w:val="20"/>
        </w:rPr>
        <w:t>wniesionego przez Wykonawcę zabezpieczenia należytego wykonania umowy.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10</w:t>
      </w:r>
      <w:r w:rsidR="00B479CA" w:rsidRPr="00E2477A">
        <w:rPr>
          <w:rFonts w:ascii="Arial" w:hAnsi="Arial" w:cs="Arial"/>
          <w:sz w:val="20"/>
          <w:szCs w:val="20"/>
        </w:rPr>
        <w:t xml:space="preserve"> (jeśli dotyczy)</w:t>
      </w:r>
    </w:p>
    <w:p w:rsidR="0019788F" w:rsidRPr="00E2477A" w:rsidRDefault="0019788F" w:rsidP="00B479CA">
      <w:pPr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zobowiązany jest wnieść zabezpieczenie należytego wykonania umowy w wysokości 5% ceny ofertowej (z podatkiem VAT), w pełnej wysokości, najpóźniej w dniu zawarcia umowy, co stanowi kwotę _________ PLN (słownie: _________). Zabezpieczenie wniesiono w formie _________.</w:t>
      </w:r>
    </w:p>
    <w:p w:rsidR="0019788F" w:rsidRPr="00E2477A" w:rsidRDefault="0019788F" w:rsidP="00B479CA">
      <w:pPr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 przypadku wnoszenia zabezpieczenia w innej formie niż pieniądz Wykonawca obowiązany jest wnieść je w dwóch odrębnych częściach: 30% i 70%.</w:t>
      </w:r>
    </w:p>
    <w:p w:rsidR="0019788F" w:rsidRPr="00E2477A" w:rsidRDefault="0019788F" w:rsidP="00B479CA">
      <w:pPr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lastRenderedPageBreak/>
        <w:t>W przypadku należytego wykonania robót – 70% zabezpieczenia zostaje zwrócone lub zwolnione w ciągu 30 dni, po ostatecznym odbiorze robót, a pozostała część tj. 30% zostanie zwrócona lub zwolniona w ciągu 14 dni po upływie okresu rękojmi.</w:t>
      </w:r>
    </w:p>
    <w:p w:rsidR="0019788F" w:rsidRPr="00E2477A" w:rsidRDefault="0019788F" w:rsidP="00B479CA">
      <w:pPr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 przypadku nienależytego wykonania zamówienia, zabezpieczenie wraz z powstałymi odsetkami staje się własnością Zamawiającego i będzie wykorzystane do pokrycia roszczeń z tytułu rękojmi za wykonane roboty.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11</w:t>
      </w:r>
    </w:p>
    <w:p w:rsidR="0019788F" w:rsidRPr="00E2477A" w:rsidRDefault="0019788F" w:rsidP="00AC78D0">
      <w:pPr>
        <w:pStyle w:val="Tekstpodstawowywcity"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 przypadku odstąpienia od umowy lub przerwania robót przez Zamawiającego z przyczyn niezależnych od Wykonawcy, Zamawiający jest zobowiązany:</w:t>
      </w:r>
    </w:p>
    <w:p w:rsidR="0019788F" w:rsidRPr="00E2477A" w:rsidRDefault="0019788F" w:rsidP="00B479CA">
      <w:pPr>
        <w:numPr>
          <w:ilvl w:val="0"/>
          <w:numId w:val="23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odebrać wykonane roboty,</w:t>
      </w:r>
    </w:p>
    <w:p w:rsidR="0019788F" w:rsidRPr="00E2477A" w:rsidRDefault="0019788F" w:rsidP="00B479CA">
      <w:pPr>
        <w:numPr>
          <w:ilvl w:val="0"/>
          <w:numId w:val="23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zapłacić za wykonane roboty,</w:t>
      </w:r>
    </w:p>
    <w:p w:rsidR="0019788F" w:rsidRPr="00E2477A" w:rsidRDefault="0019788F" w:rsidP="00B479CA">
      <w:pPr>
        <w:numPr>
          <w:ilvl w:val="0"/>
          <w:numId w:val="23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zapłacić za zabezpieczenie przerwanych robót.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12</w:t>
      </w:r>
    </w:p>
    <w:p w:rsidR="0019788F" w:rsidRPr="00E2477A" w:rsidRDefault="0019788F" w:rsidP="00B479CA">
      <w:pPr>
        <w:numPr>
          <w:ilvl w:val="1"/>
          <w:numId w:val="17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zapłaci Zamawiającemu karę umowną:</w:t>
      </w:r>
    </w:p>
    <w:p w:rsidR="0019788F" w:rsidRPr="00E2477A" w:rsidRDefault="0019788F" w:rsidP="00B479CA">
      <w:pPr>
        <w:numPr>
          <w:ilvl w:val="0"/>
          <w:numId w:val="21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 odstąpienie od umowy przez Zamawiającego z przyczyn, za które ponosi odpowiedzialność Wykonawca w wysokości 10% wynagrodzenia netto, o którym mowa w § 2 ust. 1,</w:t>
      </w:r>
    </w:p>
    <w:p w:rsidR="0019788F" w:rsidRPr="00E2477A" w:rsidRDefault="0019788F" w:rsidP="00B479CA">
      <w:pPr>
        <w:numPr>
          <w:ilvl w:val="0"/>
          <w:numId w:val="21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 zwłokę w wykonaniu przedmiotu umowy w wysokości 0,2% wynagrodzenia umownego netto za każdy dzień zwłoki,</w:t>
      </w:r>
    </w:p>
    <w:p w:rsidR="0019788F" w:rsidRPr="00E2477A" w:rsidRDefault="0019788F" w:rsidP="00B479CA">
      <w:pPr>
        <w:numPr>
          <w:ilvl w:val="0"/>
          <w:numId w:val="21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 zwłokę w usunięciu wad stwierdzonych przy odbiorze w wysokości 0,2% wynagrodzenia umownego netto za przedmiot umowy za każdy dzień zwłoki, liczonej od dnia wyznaczonego na usuniecie wad.</w:t>
      </w:r>
    </w:p>
    <w:p w:rsidR="0019788F" w:rsidRPr="00E2477A" w:rsidRDefault="0019788F" w:rsidP="00B479CA">
      <w:pPr>
        <w:numPr>
          <w:ilvl w:val="1"/>
          <w:numId w:val="17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Zamawiający zapłaci Wykonawcy karę umowną za odstąpienie od umowy przez Wykonawcę z przyczyn, za które ponosi odpowiedzialność Zamawiający w wysokości 10% wynagrodzenia umownego netto.</w:t>
      </w:r>
    </w:p>
    <w:p w:rsidR="0019788F" w:rsidRPr="00E2477A" w:rsidRDefault="0019788F" w:rsidP="00B479CA">
      <w:pPr>
        <w:numPr>
          <w:ilvl w:val="1"/>
          <w:numId w:val="17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Zamawiający ma prawo dochodzenia odszkodowania na zasadach ogólnych Kodeksu Cywilnego.</w:t>
      </w:r>
    </w:p>
    <w:p w:rsidR="0019788F" w:rsidRPr="00E2477A" w:rsidRDefault="0019788F" w:rsidP="00B479CA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13</w:t>
      </w:r>
    </w:p>
    <w:p w:rsidR="0019788F" w:rsidRPr="00E2477A" w:rsidRDefault="0019788F" w:rsidP="00B479CA">
      <w:pPr>
        <w:pStyle w:val="Tekstpodstawowywcity"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Wszelkie zmiany i uzupełnienia treści umowy mogą być dokonywane wyłącznie w formie aneksu podpisanego przez obie strony, pod rygorem nieważności.</w:t>
      </w:r>
    </w:p>
    <w:p w:rsidR="0019788F" w:rsidRPr="00E2477A" w:rsidRDefault="0019788F" w:rsidP="00B479CA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14</w:t>
      </w:r>
    </w:p>
    <w:p w:rsidR="0019788F" w:rsidRPr="00690B68" w:rsidRDefault="0019788F" w:rsidP="00B479CA">
      <w:pPr>
        <w:pStyle w:val="Tekstpodstawowywcity"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W sprawach nie uregulowanych </w:t>
      </w:r>
      <w:r w:rsidRPr="00690B68">
        <w:rPr>
          <w:rFonts w:ascii="Arial" w:hAnsi="Arial" w:cs="Arial"/>
          <w:sz w:val="20"/>
          <w:szCs w:val="20"/>
        </w:rPr>
        <w:t>niniejszą umową mają zastosowanie odpowiednie przepisy Kodeksu Cywilnego.</w:t>
      </w:r>
    </w:p>
    <w:p w:rsidR="0019788F" w:rsidRPr="00690B68" w:rsidRDefault="0019788F" w:rsidP="00B479CA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690B68">
        <w:rPr>
          <w:rFonts w:ascii="Arial" w:hAnsi="Arial" w:cs="Arial"/>
          <w:sz w:val="20"/>
          <w:szCs w:val="20"/>
        </w:rPr>
        <w:t>§ 15</w:t>
      </w:r>
    </w:p>
    <w:p w:rsidR="0019788F" w:rsidRPr="00690B68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0B68">
        <w:rPr>
          <w:rFonts w:ascii="Arial" w:hAnsi="Arial" w:cs="Arial"/>
          <w:sz w:val="20"/>
          <w:szCs w:val="20"/>
        </w:rPr>
        <w:t xml:space="preserve">Wykonawca oświadcza, że wykona zamówienie zgodnie z obowiązującymi przepisami z zakresu ochrony środowiska, w szczególności </w:t>
      </w:r>
      <w:r w:rsidR="00690B68" w:rsidRPr="00690B68">
        <w:rPr>
          <w:rFonts w:ascii="Arial" w:hAnsi="Arial" w:cs="Arial"/>
          <w:sz w:val="20"/>
          <w:szCs w:val="20"/>
        </w:rPr>
        <w:t>z ustawą z dnia 27 kwietnia 2001r. Prawo ochrony środowiska (tekst jednolity Dz.U. z 2019r. poz. 1396 z późniejszymi zmianami) i ustawą z dnia 14 grudnia 2012. o odpadach (Dz.U. z 2019r. poz. 701 z późniejszymi zmianami)</w:t>
      </w:r>
      <w:r w:rsidRPr="00690B68">
        <w:rPr>
          <w:rFonts w:ascii="Arial" w:hAnsi="Arial" w:cs="Arial"/>
          <w:sz w:val="20"/>
          <w:szCs w:val="20"/>
        </w:rPr>
        <w:t>;</w:t>
      </w:r>
      <w:r w:rsidRPr="00690B68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19788F" w:rsidRPr="00690B68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0B68">
        <w:rPr>
          <w:rFonts w:ascii="Arial" w:hAnsi="Arial" w:cs="Arial"/>
          <w:sz w:val="20"/>
          <w:szCs w:val="20"/>
        </w:rPr>
        <w:t xml:space="preserve">Wykonawca oświadcza, że zapoznał wszystkich pracowników, którzy będą brać udział w przedmiocie zamówienia z Polityką </w:t>
      </w:r>
      <w:r w:rsidR="00725CB4" w:rsidRPr="00690B68">
        <w:rPr>
          <w:rFonts w:ascii="Arial" w:hAnsi="Arial" w:cs="Arial"/>
          <w:sz w:val="20"/>
          <w:szCs w:val="20"/>
        </w:rPr>
        <w:t xml:space="preserve">Zintegrowanego Systemu Zarzadzania </w:t>
      </w:r>
      <w:r w:rsidRPr="00690B68">
        <w:rPr>
          <w:rFonts w:ascii="Arial" w:hAnsi="Arial" w:cs="Arial"/>
          <w:sz w:val="20"/>
          <w:szCs w:val="20"/>
        </w:rPr>
        <w:t>Zamawiającego.</w:t>
      </w:r>
    </w:p>
    <w:p w:rsidR="0019788F" w:rsidRPr="00725CB4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0B68">
        <w:rPr>
          <w:rFonts w:ascii="Arial" w:hAnsi="Arial" w:cs="Arial"/>
          <w:sz w:val="20"/>
          <w:szCs w:val="20"/>
        </w:rPr>
        <w:t>Wykonawca oświadcza, iż upoważnione osoby, które wzięły udział w prezentacji o funkcjonujących systemach zarządzania środowiskowego (ISO</w:t>
      </w:r>
      <w:r w:rsidRPr="00725CB4">
        <w:rPr>
          <w:rFonts w:ascii="Arial" w:hAnsi="Arial" w:cs="Arial"/>
          <w:sz w:val="20"/>
          <w:szCs w:val="20"/>
        </w:rPr>
        <w:t xml:space="preserve"> 14001, EMAS) przygotowanej przez Zamawiającego, przekazały uzyskane informacje, w tym przede wszystkim dotyczące:</w:t>
      </w:r>
    </w:p>
    <w:p w:rsidR="0019788F" w:rsidRPr="00725CB4" w:rsidRDefault="0019788F" w:rsidP="00B479CA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t>a</w:t>
      </w:r>
      <w:r w:rsidRPr="00725CB4">
        <w:rPr>
          <w:rFonts w:ascii="Arial" w:hAnsi="Arial" w:cs="Arial"/>
          <w:sz w:val="20"/>
          <w:szCs w:val="20"/>
        </w:rPr>
        <w:tab/>
        <w:t xml:space="preserve">znaczenia zgodności z </w:t>
      </w:r>
      <w:r w:rsidR="00725CB4">
        <w:rPr>
          <w:rFonts w:ascii="Arial" w:hAnsi="Arial" w:cs="Arial"/>
          <w:sz w:val="20"/>
          <w:szCs w:val="20"/>
        </w:rPr>
        <w:t>P</w:t>
      </w:r>
      <w:r w:rsidRPr="00725CB4">
        <w:rPr>
          <w:rFonts w:ascii="Arial" w:hAnsi="Arial" w:cs="Arial"/>
          <w:sz w:val="20"/>
          <w:szCs w:val="20"/>
        </w:rPr>
        <w:t>olityką</w:t>
      </w:r>
      <w:r w:rsidR="00725CB4" w:rsidRPr="00725CB4">
        <w:rPr>
          <w:rFonts w:ascii="Arial" w:hAnsi="Arial" w:cs="Arial"/>
          <w:sz w:val="20"/>
          <w:szCs w:val="20"/>
        </w:rPr>
        <w:t xml:space="preserve"> </w:t>
      </w:r>
      <w:r w:rsidR="00725CB4">
        <w:rPr>
          <w:rFonts w:ascii="Arial" w:hAnsi="Arial" w:cs="Arial"/>
          <w:sz w:val="20"/>
          <w:szCs w:val="20"/>
        </w:rPr>
        <w:t>Z</w:t>
      </w:r>
      <w:r w:rsidR="00725CB4" w:rsidRPr="00725CB4">
        <w:rPr>
          <w:rFonts w:ascii="Arial" w:hAnsi="Arial" w:cs="Arial"/>
          <w:sz w:val="20"/>
          <w:szCs w:val="20"/>
        </w:rPr>
        <w:t xml:space="preserve">integrowanego </w:t>
      </w:r>
      <w:r w:rsidR="00725CB4">
        <w:rPr>
          <w:rFonts w:ascii="Arial" w:hAnsi="Arial" w:cs="Arial"/>
          <w:sz w:val="20"/>
          <w:szCs w:val="20"/>
        </w:rPr>
        <w:t>S</w:t>
      </w:r>
      <w:r w:rsidR="00725CB4" w:rsidRPr="00725CB4">
        <w:rPr>
          <w:rFonts w:ascii="Arial" w:hAnsi="Arial" w:cs="Arial"/>
          <w:sz w:val="20"/>
          <w:szCs w:val="20"/>
        </w:rPr>
        <w:t xml:space="preserve">ystemu </w:t>
      </w:r>
      <w:r w:rsidR="00725CB4">
        <w:rPr>
          <w:rFonts w:ascii="Arial" w:hAnsi="Arial" w:cs="Arial"/>
          <w:sz w:val="20"/>
          <w:szCs w:val="20"/>
        </w:rPr>
        <w:t>Z</w:t>
      </w:r>
      <w:r w:rsidR="00725CB4" w:rsidRPr="00725CB4">
        <w:rPr>
          <w:rFonts w:ascii="Arial" w:hAnsi="Arial" w:cs="Arial"/>
          <w:sz w:val="20"/>
          <w:szCs w:val="20"/>
        </w:rPr>
        <w:t>arzadzania Zamawiającego</w:t>
      </w:r>
      <w:r w:rsidRPr="00725CB4">
        <w:rPr>
          <w:rFonts w:ascii="Arial" w:hAnsi="Arial" w:cs="Arial"/>
          <w:sz w:val="20"/>
          <w:szCs w:val="20"/>
        </w:rPr>
        <w:t>,</w:t>
      </w:r>
    </w:p>
    <w:p w:rsidR="0019788F" w:rsidRPr="00725CB4" w:rsidRDefault="0019788F" w:rsidP="00B479CA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t>b</w:t>
      </w:r>
      <w:r w:rsidRPr="00725CB4">
        <w:rPr>
          <w:rFonts w:ascii="Arial" w:hAnsi="Arial" w:cs="Arial"/>
          <w:sz w:val="20"/>
          <w:szCs w:val="20"/>
        </w:rPr>
        <w:tab/>
        <w:t>wyznaczonych znaczących aspektów środowiskowych,</w:t>
      </w:r>
    </w:p>
    <w:p w:rsidR="0019788F" w:rsidRPr="00725CB4" w:rsidRDefault="0019788F" w:rsidP="00B479CA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t>c</w:t>
      </w:r>
      <w:r w:rsidRPr="00725CB4">
        <w:rPr>
          <w:rFonts w:ascii="Arial" w:hAnsi="Arial" w:cs="Arial"/>
          <w:sz w:val="20"/>
          <w:szCs w:val="20"/>
        </w:rPr>
        <w:tab/>
        <w:t>odpowiedzialności w osiąganiu zgodności z wymaganiami Systemu Zarządzania Środowiskowego,</w:t>
      </w:r>
    </w:p>
    <w:p w:rsidR="0019788F" w:rsidRPr="00E2477A" w:rsidRDefault="0019788F" w:rsidP="00B479CA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t>d</w:t>
      </w:r>
      <w:r w:rsidRPr="00725CB4">
        <w:rPr>
          <w:rFonts w:ascii="Arial" w:hAnsi="Arial" w:cs="Arial"/>
          <w:sz w:val="20"/>
          <w:szCs w:val="20"/>
        </w:rPr>
        <w:tab/>
        <w:t>potencjalnych konsekwencji odstępstw</w:t>
      </w:r>
      <w:r w:rsidRPr="00E2477A">
        <w:rPr>
          <w:rFonts w:ascii="Arial" w:hAnsi="Arial" w:cs="Arial"/>
          <w:sz w:val="20"/>
          <w:szCs w:val="20"/>
        </w:rPr>
        <w:t xml:space="preserve"> od wymagań Systemu wszystkim pracownikom biorącym udział w realizacji przedmiotu zamówienia.</w:t>
      </w:r>
    </w:p>
    <w:p w:rsidR="0019788F" w:rsidRPr="00E2477A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zobowiązuje się do dostarczenia, na żądanie Zamawiającego listy imiennej osób, którym przekazano informacje, o których mowa w ust. 2.</w:t>
      </w:r>
    </w:p>
    <w:p w:rsidR="0019788F" w:rsidRPr="00E2477A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Wykonawca wyraża zgodę na przeprowadzenie ewentualnego </w:t>
      </w:r>
      <w:proofErr w:type="spellStart"/>
      <w:r w:rsidRPr="00E2477A">
        <w:rPr>
          <w:rFonts w:ascii="Arial" w:hAnsi="Arial" w:cs="Arial"/>
          <w:sz w:val="20"/>
          <w:szCs w:val="20"/>
        </w:rPr>
        <w:t>auditu</w:t>
      </w:r>
      <w:proofErr w:type="spellEnd"/>
      <w:r w:rsidRPr="00E2477A">
        <w:rPr>
          <w:rFonts w:ascii="Arial" w:hAnsi="Arial" w:cs="Arial"/>
          <w:sz w:val="20"/>
          <w:szCs w:val="20"/>
        </w:rPr>
        <w:t xml:space="preserve"> zewnętrznego strony drugiej w zakresie ochrony środowiska.</w:t>
      </w:r>
    </w:p>
    <w:p w:rsidR="0019788F" w:rsidRPr="00E2477A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Wykonawca zobowiązuje się postępować z odpadami, powstałymi podczas realizacji zadania, w sposób zgodny z zasadami gospodarki odpadami, o których mowa w ustawie </w:t>
      </w:r>
      <w:r w:rsidR="00465540" w:rsidRPr="00890CE2">
        <w:rPr>
          <w:rFonts w:ascii="Arial" w:hAnsi="Arial" w:cs="Arial"/>
          <w:sz w:val="20"/>
          <w:szCs w:val="20"/>
        </w:rPr>
        <w:t>z dnia 14 grudnia 2012. o odpadach (Dz.U. z 2019r. poz. 701 z późniejszymi zmianami)</w:t>
      </w:r>
      <w:bookmarkStart w:id="0" w:name="_GoBack"/>
      <w:bookmarkEnd w:id="0"/>
      <w:r w:rsidRPr="00E2477A">
        <w:rPr>
          <w:rFonts w:ascii="Arial" w:hAnsi="Arial" w:cs="Arial"/>
          <w:sz w:val="20"/>
          <w:szCs w:val="20"/>
        </w:rPr>
        <w:t>.</w:t>
      </w:r>
    </w:p>
    <w:p w:rsidR="0019788F" w:rsidRPr="00E2477A" w:rsidRDefault="0019788F" w:rsidP="00B479CA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16</w:t>
      </w:r>
    </w:p>
    <w:p w:rsidR="0019788F" w:rsidRPr="00E2477A" w:rsidRDefault="0019788F" w:rsidP="00B479CA">
      <w:pPr>
        <w:pStyle w:val="Tekstpodstawowy"/>
        <w:spacing w:before="120" w:line="240" w:lineRule="auto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Sądem miejscowo właściwym do rozpoznania spraw wynikłych z umowy jest Sąd właściwy dla Zamawiającego.</w:t>
      </w:r>
    </w:p>
    <w:p w:rsidR="0019788F" w:rsidRPr="00E2477A" w:rsidRDefault="0019788F" w:rsidP="00B479CA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17</w:t>
      </w:r>
    </w:p>
    <w:p w:rsidR="0019788F" w:rsidRPr="00E2477A" w:rsidRDefault="0019788F" w:rsidP="00B479CA">
      <w:pPr>
        <w:pStyle w:val="Tekstpodstawowywcity"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Umowę sporządzono w 2-ch jednobrzmiących egzemplarzach, po jednym dla każdej ze stron.</w:t>
      </w: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Zamawiający</w:t>
      </w:r>
      <w:r w:rsidRPr="00E2477A">
        <w:rPr>
          <w:rFonts w:ascii="Arial" w:hAnsi="Arial" w:cs="Arial"/>
          <w:sz w:val="20"/>
          <w:szCs w:val="20"/>
        </w:rPr>
        <w:tab/>
        <w:t>Wykonawca</w:t>
      </w: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</w:t>
      </w:r>
      <w:r w:rsidRPr="00E2477A">
        <w:rPr>
          <w:rFonts w:ascii="Arial" w:hAnsi="Arial" w:cs="Arial"/>
          <w:sz w:val="20"/>
          <w:szCs w:val="20"/>
        </w:rPr>
        <w:tab/>
        <w:t>__________________________</w:t>
      </w: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</w:t>
      </w:r>
      <w:r w:rsidRPr="00E2477A">
        <w:rPr>
          <w:rFonts w:ascii="Arial" w:hAnsi="Arial" w:cs="Arial"/>
          <w:sz w:val="20"/>
          <w:szCs w:val="20"/>
        </w:rPr>
        <w:tab/>
        <w:t>__________________________</w:t>
      </w:r>
    </w:p>
    <w:p w:rsidR="0019788F" w:rsidRPr="00E2477A" w:rsidRDefault="0019788F" w:rsidP="00D16189">
      <w:pPr>
        <w:spacing w:before="120"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E2477A">
        <w:rPr>
          <w:sz w:val="20"/>
          <w:szCs w:val="20"/>
        </w:rPr>
        <w:br w:type="page"/>
      </w:r>
      <w:r w:rsidRPr="00E2477A">
        <w:rPr>
          <w:rFonts w:ascii="Arial" w:hAnsi="Arial" w:cs="Arial"/>
          <w:sz w:val="20"/>
          <w:szCs w:val="20"/>
          <w:u w:val="single"/>
        </w:rPr>
        <w:t>Załącznik nr 1 do umowy</w:t>
      </w:r>
    </w:p>
    <w:p w:rsidR="0019788F" w:rsidRPr="00E2477A" w:rsidRDefault="0019788F" w:rsidP="00D1618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D1618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 xml:space="preserve">POLITYKA ZINTEGROWANEGO SYSTEMU ZARZADZANIA 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>PRZEDSIĘBIORSTWA WODOCIĄGÓW I KANALIZACJI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 xml:space="preserve">OKRĘGU CZĘSTOCHOWSKIEGO SPÓŁKA AKCYJNA W CZĘSTOCHOWIE 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>(JAKOŚĆ + ŚRODOWISKO)</w:t>
      </w:r>
    </w:p>
    <w:p w:rsidR="0019788F" w:rsidRPr="00E2477A" w:rsidRDefault="0019788F" w:rsidP="00D1618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Przedsiębiorstwo Wodociągów i Kanalizacji Okręgu Częstochowskiego Spółka Akcyjna w</w:t>
      </w:r>
      <w:r w:rsidR="00D16189" w:rsidRPr="00E2477A">
        <w:rPr>
          <w:rFonts w:ascii="Arial" w:hAnsi="Arial" w:cs="Arial"/>
          <w:sz w:val="20"/>
          <w:szCs w:val="20"/>
        </w:rPr>
        <w:t> </w:t>
      </w:r>
      <w:r w:rsidRPr="00E2477A">
        <w:rPr>
          <w:rFonts w:ascii="Arial" w:hAnsi="Arial" w:cs="Arial"/>
          <w:sz w:val="20"/>
          <w:szCs w:val="20"/>
        </w:rPr>
        <w:t>Częstochowie służy mieszkańcom gmin zrzeszonych w Związku Komunalnym Gmin ds.</w:t>
      </w:r>
      <w:r w:rsidR="00D16189" w:rsidRPr="00E2477A">
        <w:rPr>
          <w:rFonts w:ascii="Arial" w:hAnsi="Arial" w:cs="Arial"/>
          <w:sz w:val="20"/>
          <w:szCs w:val="20"/>
        </w:rPr>
        <w:t> </w:t>
      </w:r>
      <w:r w:rsidRPr="00E2477A">
        <w:rPr>
          <w:rFonts w:ascii="Arial" w:hAnsi="Arial" w:cs="Arial"/>
          <w:sz w:val="20"/>
          <w:szCs w:val="20"/>
        </w:rPr>
        <w:t>Wodociągów i Kanalizacji w Częstochowie poprzez świadczenie usług w zakresie produkcji i dostarczania wody oraz odbioru i oczyszczania ścieków.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We wszystkich działaniach kierujemy się troską o zdrowie ludzi, zachowanie zasobów wodnych oraz odpowiedzialnością za stan środowiska przyrodniczego prowadząc przy tym bieżący dialog z naszymi klientami i partnerami. 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 prowadzonej działalności zapewniamy spełnianie wymagań zintegrowanego systemu zarządzania, obejmującego systemy zarządzania jakością ISO 9001 i  zarządzania środowiskowego ISO 14001, rozszerzonego o wymagania europejskiego systemu ekozarządzania i audytu EMAS.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Zadowolenie klientów, ciągłe  doskonalenie naszej działalności i wymagania zrównoważonego rozwoju zapewniamy poprzez: 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świadczenie usług i obsługę klientów na coraz wyższym poziomie,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spełnianie wymagań prawnych i innych oraz wymagań klientów do realizacji których Spółka się zobowiązała,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stałe podnoszenie kwalifikacji zawodowych pracowników i doskonalenie potencjału technologicznego i technicznego Spółki,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poprawę efektywności działalności środowiskowej,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odpowiedzialny dobór dostawców,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zmniejszanie bezpośrednich i pośrednich oddziaływań środowiskowych, w tym strat wody w procesie dystrybucji, ładunku zanieczyszczeń w odprowadzanych ściekach oczyszczonych, zużycia energii, ilości wytwarzanych odpadów itp.,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systematyczne podnoszenie świadomości ekologicznej pracowników i stron zainteresowanych oraz zwiększanie znaczenia świadomości w systemie zarządzania,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udostępnianie wszystkim zainteresowanym informacji o oddziaływaniu Spółki na środowisko przyrodnicze.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Zarząd Spółki zapewnia niezbędne zasoby do utrzymania i ciągłego doskonalenia zintegrowanego systemu zarządzania, a także zobowiązuje pracowników Spółki oraz podwykonawców do stosowania postanowień niniejszej Polityki.</w:t>
      </w:r>
    </w:p>
    <w:p w:rsidR="0019788F" w:rsidRPr="00E2477A" w:rsidRDefault="0019788F" w:rsidP="00D16189">
      <w:pPr>
        <w:autoSpaceDE w:val="0"/>
        <w:autoSpaceDN w:val="0"/>
        <w:adjustRightInd w:val="0"/>
        <w:spacing w:before="120" w:after="0" w:line="240" w:lineRule="auto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</w:p>
    <w:p w:rsidR="0019788F" w:rsidRPr="00E2477A" w:rsidRDefault="0019788F" w:rsidP="00D16189">
      <w:pPr>
        <w:autoSpaceDE w:val="0"/>
        <w:autoSpaceDN w:val="0"/>
        <w:adjustRightInd w:val="0"/>
        <w:spacing w:before="120" w:after="0" w:line="240" w:lineRule="auto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  <w:r w:rsidRPr="00E2477A">
        <w:rPr>
          <w:rFonts w:ascii="Arial" w:hAnsi="Arial" w:cs="Arial"/>
          <w:i/>
          <w:color w:val="808080"/>
          <w:sz w:val="20"/>
          <w:szCs w:val="20"/>
        </w:rPr>
        <w:t>DEKLARACJA POLITYKI ZSZ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ind w:left="539" w:hanging="539"/>
        <w:rPr>
          <w:rFonts w:ascii="Arial" w:hAnsi="Arial" w:cs="Arial"/>
          <w:i/>
          <w:color w:val="808080"/>
          <w:sz w:val="20"/>
          <w:szCs w:val="20"/>
        </w:rPr>
      </w:pPr>
      <w:r w:rsidRPr="00E2477A">
        <w:rPr>
          <w:rFonts w:ascii="Arial" w:hAnsi="Arial" w:cs="Arial"/>
          <w:i/>
          <w:color w:val="808080"/>
          <w:sz w:val="20"/>
          <w:szCs w:val="20"/>
        </w:rPr>
        <w:t>ZATWIERDZONA PRZEZ ZARZĄD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ind w:left="539" w:hanging="539"/>
        <w:rPr>
          <w:sz w:val="20"/>
          <w:szCs w:val="20"/>
        </w:rPr>
      </w:pPr>
      <w:r w:rsidRPr="00E2477A">
        <w:rPr>
          <w:rFonts w:ascii="Arial" w:hAnsi="Arial" w:cs="Arial"/>
          <w:i/>
          <w:color w:val="808080"/>
          <w:sz w:val="20"/>
          <w:szCs w:val="20"/>
        </w:rPr>
        <w:t>PROTOKOŁEM NR 13/18 Z DNIA 24.05.2018r.</w:t>
      </w:r>
    </w:p>
    <w:sectPr w:rsidR="0019788F" w:rsidRPr="00E2477A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25" w:rsidRPr="00F70C99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F70C99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TI.261.1</w:t>
    </w:r>
    <w:r w:rsidR="009C5FCF">
      <w:rPr>
        <w:rFonts w:ascii="Arial" w:eastAsia="Times New Roman" w:hAnsi="Arial" w:cs="Arial"/>
        <w:sz w:val="20"/>
        <w:szCs w:val="20"/>
        <w:lang w:eastAsia="pl-PL"/>
      </w:rPr>
      <w:t>7</w:t>
    </w:r>
    <w:r w:rsidRPr="00F70C99">
      <w:rPr>
        <w:rFonts w:ascii="Arial" w:eastAsia="Times New Roman" w:hAnsi="Arial" w:cs="Arial"/>
        <w:sz w:val="20"/>
        <w:szCs w:val="20"/>
        <w:lang w:eastAsia="pl-PL"/>
      </w:rPr>
      <w:t>.2019</w:t>
    </w:r>
  </w:p>
  <w:p w:rsidR="008A1725" w:rsidRPr="00F70C99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F70C99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3004D39"/>
    <w:multiLevelType w:val="hybridMultilevel"/>
    <w:tmpl w:val="A23EA3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3F00"/>
    <w:multiLevelType w:val="hybridMultilevel"/>
    <w:tmpl w:val="53E850C4"/>
    <w:lvl w:ilvl="0" w:tplc="72E2CBF4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54530"/>
    <w:multiLevelType w:val="hybridMultilevel"/>
    <w:tmpl w:val="0F64F5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714E"/>
    <w:multiLevelType w:val="hybridMultilevel"/>
    <w:tmpl w:val="35D82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8FC"/>
    <w:multiLevelType w:val="hybridMultilevel"/>
    <w:tmpl w:val="932A5BA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4C08"/>
    <w:multiLevelType w:val="hybridMultilevel"/>
    <w:tmpl w:val="A77CAC5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256CD"/>
    <w:multiLevelType w:val="hybridMultilevel"/>
    <w:tmpl w:val="0506FAB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24B187A"/>
    <w:multiLevelType w:val="hybridMultilevel"/>
    <w:tmpl w:val="66E82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511A8"/>
    <w:multiLevelType w:val="hybridMultilevel"/>
    <w:tmpl w:val="1AEE740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48CA"/>
    <w:multiLevelType w:val="hybridMultilevel"/>
    <w:tmpl w:val="BE0C51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egacy w:legacy="1" w:legacySpace="120" w:legacyIndent="360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06796"/>
    <w:multiLevelType w:val="hybridMultilevel"/>
    <w:tmpl w:val="7474F3BA"/>
    <w:lvl w:ilvl="0" w:tplc="0415000F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72E2CBF4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54B020FF"/>
    <w:multiLevelType w:val="hybridMultilevel"/>
    <w:tmpl w:val="3C92107C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3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7782"/>
    <w:multiLevelType w:val="hybridMultilevel"/>
    <w:tmpl w:val="227690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8B5292"/>
    <w:multiLevelType w:val="hybridMultilevel"/>
    <w:tmpl w:val="9FE80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3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13A99"/>
    <w:multiLevelType w:val="hybridMultilevel"/>
    <w:tmpl w:val="69FC5F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F00EC"/>
    <w:multiLevelType w:val="hybridMultilevel"/>
    <w:tmpl w:val="0CC4F650"/>
    <w:lvl w:ilvl="0" w:tplc="01D8286C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1" w:tplc="617AE16E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CB2E38B0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7BCE6311"/>
    <w:multiLevelType w:val="hybridMultilevel"/>
    <w:tmpl w:val="8C2604D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6"/>
  </w:num>
  <w:num w:numId="5">
    <w:abstractNumId w:val="26"/>
  </w:num>
  <w:num w:numId="6">
    <w:abstractNumId w:val="25"/>
  </w:num>
  <w:num w:numId="7">
    <w:abstractNumId w:val="8"/>
  </w:num>
  <w:num w:numId="8">
    <w:abstractNumId w:val="0"/>
  </w:num>
  <w:num w:numId="9">
    <w:abstractNumId w:val="20"/>
  </w:num>
  <w:num w:numId="10">
    <w:abstractNumId w:val="4"/>
  </w:num>
  <w:num w:numId="11">
    <w:abstractNumId w:val="29"/>
  </w:num>
  <w:num w:numId="12">
    <w:abstractNumId w:val="21"/>
  </w:num>
  <w:num w:numId="13">
    <w:abstractNumId w:val="30"/>
  </w:num>
  <w:num w:numId="14">
    <w:abstractNumId w:val="15"/>
  </w:num>
  <w:num w:numId="15">
    <w:abstractNumId w:val="9"/>
  </w:num>
  <w:num w:numId="16">
    <w:abstractNumId w:val="23"/>
  </w:num>
  <w:num w:numId="17">
    <w:abstractNumId w:val="1"/>
  </w:num>
  <w:num w:numId="18">
    <w:abstractNumId w:val="17"/>
  </w:num>
  <w:num w:numId="19">
    <w:abstractNumId w:val="11"/>
  </w:num>
  <w:num w:numId="20">
    <w:abstractNumId w:val="14"/>
  </w:num>
  <w:num w:numId="21">
    <w:abstractNumId w:val="3"/>
  </w:num>
  <w:num w:numId="22">
    <w:abstractNumId w:val="2"/>
  </w:num>
  <w:num w:numId="23">
    <w:abstractNumId w:val="28"/>
  </w:num>
  <w:num w:numId="24">
    <w:abstractNumId w:val="18"/>
  </w:num>
  <w:num w:numId="25">
    <w:abstractNumId w:val="13"/>
  </w:num>
  <w:num w:numId="26">
    <w:abstractNumId w:val="7"/>
  </w:num>
  <w:num w:numId="27">
    <w:abstractNumId w:val="27"/>
  </w:num>
  <w:num w:numId="28">
    <w:abstractNumId w:val="19"/>
  </w:num>
  <w:num w:numId="29">
    <w:abstractNumId w:val="22"/>
  </w:num>
  <w:num w:numId="30">
    <w:abstractNumId w:val="1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27FE1"/>
    <w:rsid w:val="0019788F"/>
    <w:rsid w:val="00331273"/>
    <w:rsid w:val="003E2B2A"/>
    <w:rsid w:val="00456300"/>
    <w:rsid w:val="004563F2"/>
    <w:rsid w:val="00465540"/>
    <w:rsid w:val="0050764F"/>
    <w:rsid w:val="00690B68"/>
    <w:rsid w:val="00710FD8"/>
    <w:rsid w:val="00725CB4"/>
    <w:rsid w:val="00751F6F"/>
    <w:rsid w:val="0075323A"/>
    <w:rsid w:val="007B522A"/>
    <w:rsid w:val="0081762F"/>
    <w:rsid w:val="008A1725"/>
    <w:rsid w:val="009C5FCF"/>
    <w:rsid w:val="00AB70BC"/>
    <w:rsid w:val="00AC59A1"/>
    <w:rsid w:val="00AC78D0"/>
    <w:rsid w:val="00B479CA"/>
    <w:rsid w:val="00D16189"/>
    <w:rsid w:val="00D478ED"/>
    <w:rsid w:val="00D57DAC"/>
    <w:rsid w:val="00E2477A"/>
    <w:rsid w:val="00E85E1C"/>
    <w:rsid w:val="00F70C99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19788F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78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788F"/>
  </w:style>
  <w:style w:type="character" w:customStyle="1" w:styleId="Nagwek8Znak">
    <w:name w:val="Nagłówek 8 Znak"/>
    <w:basedOn w:val="Domylnaczcionkaakapitu"/>
    <w:link w:val="Nagwek8"/>
    <w:rsid w:val="0019788F"/>
    <w:rPr>
      <w:rFonts w:ascii="Arial" w:eastAsia="Times New Roman" w:hAnsi="Arial" w:cs="Arial"/>
      <w:szCs w:val="28"/>
      <w:u w:val="single"/>
      <w:lang w:eastAsia="pl-PL"/>
    </w:rPr>
  </w:style>
  <w:style w:type="paragraph" w:customStyle="1" w:styleId="Normalny2">
    <w:name w:val="Normalny2"/>
    <w:rsid w:val="00197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9788F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978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64E2-E45B-4094-87BA-DA26CE4E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2183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18</cp:revision>
  <cp:lastPrinted>2019-10-11T11:52:00Z</cp:lastPrinted>
  <dcterms:created xsi:type="dcterms:W3CDTF">2019-06-06T10:57:00Z</dcterms:created>
  <dcterms:modified xsi:type="dcterms:W3CDTF">2019-10-18T11:51:00Z</dcterms:modified>
</cp:coreProperties>
</file>