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AF4ED58" w14:textId="77777777" w:rsidR="009F4395" w:rsidRDefault="009F4395" w:rsidP="009F4395">
      <w:pPr>
        <w:pStyle w:val="Nagwek1"/>
        <w:suppressAutoHyphens w:val="0"/>
        <w:spacing w:before="60" w:afterLines="20" w:after="48" w:line="268" w:lineRule="auto"/>
        <w:rPr>
          <w:rFonts w:asciiTheme="minorHAnsi" w:hAnsiTheme="minorHAnsi" w:cstheme="minorHAnsi"/>
          <w:sz w:val="32"/>
          <w:szCs w:val="24"/>
          <w:lang w:eastAsia="pl-PL"/>
        </w:rPr>
      </w:pPr>
      <w:r>
        <w:rPr>
          <w:rFonts w:asciiTheme="minorHAnsi" w:hAnsiTheme="minorHAnsi" w:cstheme="minorHAnsi"/>
          <w:sz w:val="32"/>
          <w:szCs w:val="24"/>
          <w:lang w:eastAsia="pl-PL"/>
        </w:rPr>
        <w:t>PROJEKT UMOWY</w:t>
      </w:r>
    </w:p>
    <w:p w14:paraId="7A3C5301" w14:textId="665415EE" w:rsidR="00B85C60" w:rsidRPr="00CB64FE" w:rsidRDefault="001D2DB6" w:rsidP="00FA5DC9">
      <w:pPr>
        <w:suppressAutoHyphens w:val="0"/>
        <w:spacing w:before="60" w:afterLines="20" w:after="48" w:line="271" w:lineRule="auto"/>
        <w:jc w:val="center"/>
        <w:rPr>
          <w:rFonts w:asciiTheme="minorHAnsi" w:hAnsiTheme="minorHAnsi" w:cstheme="minorHAnsi"/>
          <w:b/>
          <w:sz w:val="24"/>
          <w:szCs w:val="24"/>
          <w:lang w:val="de-DE" w:eastAsia="pl-PL"/>
        </w:rPr>
      </w:pPr>
      <w:r w:rsidRPr="001D2DB6">
        <w:rPr>
          <w:rFonts w:asciiTheme="minorHAnsi" w:hAnsiTheme="minorHAnsi" w:cstheme="minorHAnsi"/>
          <w:b/>
          <w:sz w:val="24"/>
          <w:szCs w:val="24"/>
          <w:lang w:val="de-DE" w:eastAsia="pl-PL"/>
        </w:rPr>
        <w:t>TI.271.269.2023.TIB-3</w:t>
      </w:r>
    </w:p>
    <w:p w14:paraId="7749416D" w14:textId="60D16E2E" w:rsidR="002E51AA" w:rsidRPr="00CB64FE" w:rsidRDefault="002754C9" w:rsidP="00FA5DC9">
      <w:pPr>
        <w:tabs>
          <w:tab w:val="left" w:pos="7513"/>
        </w:tabs>
        <w:spacing w:before="48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zawarta w dniu </w:t>
      </w:r>
      <w:r w:rsidR="000F44E5" w:rsidRPr="00CB64FE">
        <w:rPr>
          <w:rFonts w:asciiTheme="minorHAnsi" w:hAnsiTheme="minorHAnsi" w:cstheme="minorHAnsi"/>
          <w:bCs/>
          <w:sz w:val="24"/>
          <w:szCs w:val="24"/>
        </w:rPr>
        <w:t>……….</w:t>
      </w:r>
      <w:r w:rsidR="00383D1E" w:rsidRPr="00CB64FE">
        <w:rPr>
          <w:rFonts w:asciiTheme="minorHAnsi" w:hAnsiTheme="minorHAnsi" w:cstheme="minorHAnsi"/>
          <w:bCs/>
          <w:sz w:val="24"/>
          <w:szCs w:val="24"/>
        </w:rPr>
        <w:t>.</w:t>
      </w:r>
      <w:r w:rsidR="003414A0" w:rsidRPr="00CB64FE">
        <w:rPr>
          <w:rFonts w:asciiTheme="minorHAnsi" w:hAnsiTheme="minorHAnsi" w:cstheme="minorHAnsi"/>
          <w:bCs/>
          <w:sz w:val="24"/>
          <w:szCs w:val="24"/>
        </w:rPr>
        <w:t>20</w:t>
      </w:r>
      <w:r w:rsidR="008D6ED9" w:rsidRPr="00CB64FE">
        <w:rPr>
          <w:rFonts w:asciiTheme="minorHAnsi" w:hAnsiTheme="minorHAnsi" w:cstheme="minorHAnsi"/>
          <w:bCs/>
          <w:sz w:val="24"/>
          <w:szCs w:val="24"/>
        </w:rPr>
        <w:t>2</w:t>
      </w:r>
      <w:r w:rsidR="00C46FB3">
        <w:rPr>
          <w:rFonts w:asciiTheme="minorHAnsi" w:hAnsiTheme="minorHAnsi" w:cstheme="minorHAnsi"/>
          <w:bCs/>
          <w:sz w:val="24"/>
          <w:szCs w:val="24"/>
        </w:rPr>
        <w:t>3</w:t>
      </w:r>
      <w:r w:rsidR="00E62FE7" w:rsidRPr="00CB64FE">
        <w:rPr>
          <w:rFonts w:asciiTheme="minorHAnsi" w:hAnsiTheme="minorHAnsi" w:cstheme="minorHAnsi"/>
          <w:bCs/>
          <w:sz w:val="24"/>
          <w:szCs w:val="24"/>
        </w:rPr>
        <w:t>r</w:t>
      </w:r>
      <w:r w:rsidR="00383D1E" w:rsidRPr="00CB64FE">
        <w:rPr>
          <w:rFonts w:asciiTheme="minorHAnsi" w:hAnsiTheme="minorHAnsi" w:cstheme="minorHAnsi"/>
          <w:bCs/>
          <w:sz w:val="24"/>
          <w:szCs w:val="24"/>
        </w:rPr>
        <w:t>.</w:t>
      </w:r>
      <w:r w:rsidR="0078108E" w:rsidRPr="00CB64FE">
        <w:rPr>
          <w:rFonts w:asciiTheme="minorHAnsi" w:hAnsiTheme="minorHAnsi" w:cstheme="minorHAnsi"/>
          <w:bCs/>
          <w:sz w:val="24"/>
          <w:szCs w:val="24"/>
        </w:rPr>
        <w:t xml:space="preserve"> w Połańcu pomiędzy:</w:t>
      </w:r>
    </w:p>
    <w:p w14:paraId="505FDA5F" w14:textId="77777777" w:rsidR="00B85C60" w:rsidRPr="00CB64FE" w:rsidRDefault="00E62FE7"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GMINĄ POŁANIEC</w:t>
      </w:r>
      <w:r w:rsidR="00CB64FE" w:rsidRPr="00CB64FE">
        <w:rPr>
          <w:rFonts w:asciiTheme="minorHAnsi" w:hAnsiTheme="minorHAnsi" w:cstheme="minorHAnsi"/>
          <w:bCs/>
          <w:sz w:val="24"/>
          <w:szCs w:val="24"/>
        </w:rPr>
        <w:t xml:space="preserve"> </w:t>
      </w:r>
      <w:r w:rsidR="00B85C60" w:rsidRPr="00CB64FE">
        <w:rPr>
          <w:rFonts w:asciiTheme="minorHAnsi" w:hAnsiTheme="minorHAnsi" w:cstheme="minorHAnsi"/>
          <w:bCs/>
          <w:sz w:val="24"/>
          <w:szCs w:val="24"/>
        </w:rPr>
        <w:t>zwan</w:t>
      </w:r>
      <w:r w:rsidR="002E51AA" w:rsidRPr="00CB64FE">
        <w:rPr>
          <w:rFonts w:asciiTheme="minorHAnsi" w:hAnsiTheme="minorHAnsi" w:cstheme="minorHAnsi"/>
          <w:bCs/>
          <w:sz w:val="24"/>
          <w:szCs w:val="24"/>
        </w:rPr>
        <w:t>ą</w:t>
      </w:r>
      <w:r w:rsidR="00B85C60" w:rsidRPr="00CB64FE">
        <w:rPr>
          <w:rFonts w:asciiTheme="minorHAnsi" w:hAnsiTheme="minorHAnsi" w:cstheme="minorHAnsi"/>
          <w:bCs/>
          <w:sz w:val="24"/>
          <w:szCs w:val="24"/>
        </w:rPr>
        <w:t xml:space="preserve"> dalej Zamawiającym, któr</w:t>
      </w:r>
      <w:r w:rsidR="002E51AA" w:rsidRPr="00CB64FE">
        <w:rPr>
          <w:rFonts w:asciiTheme="minorHAnsi" w:hAnsiTheme="minorHAnsi" w:cstheme="minorHAnsi"/>
          <w:bCs/>
          <w:sz w:val="24"/>
          <w:szCs w:val="24"/>
        </w:rPr>
        <w:t xml:space="preserve">ą </w:t>
      </w:r>
      <w:r w:rsidR="00B85C60" w:rsidRPr="00CB64FE">
        <w:rPr>
          <w:rFonts w:asciiTheme="minorHAnsi" w:hAnsiTheme="minorHAnsi" w:cstheme="minorHAnsi"/>
          <w:bCs/>
          <w:sz w:val="24"/>
          <w:szCs w:val="24"/>
        </w:rPr>
        <w:t xml:space="preserve">reprezentuje: </w:t>
      </w:r>
    </w:p>
    <w:p w14:paraId="08495E62" w14:textId="77777777" w:rsidR="00B85C60" w:rsidRPr="00CB64FE" w:rsidRDefault="008D6ED9"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t>
      </w:r>
    </w:p>
    <w:p w14:paraId="01B69059" w14:textId="77777777" w:rsidR="005B20BF" w:rsidRPr="00CB64FE" w:rsidRDefault="00B85C60"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jednej strony, a:</w:t>
      </w:r>
    </w:p>
    <w:p w14:paraId="53CC6964"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 </w:t>
      </w:r>
    </w:p>
    <w:p w14:paraId="63F410F9"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siedzibą ..........................................................................NIP...................................REGON............</w:t>
      </w:r>
    </w:p>
    <w:p w14:paraId="253C03AA"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do Centralnej Ewidencji i Informacji o Działalności Gospodarczej</w:t>
      </w:r>
    </w:p>
    <w:p w14:paraId="0A65571E"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lub</w:t>
      </w:r>
    </w:p>
    <w:p w14:paraId="6CCBE2E0"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z siedzibą: .........................................</w:t>
      </w:r>
    </w:p>
    <w:p w14:paraId="64CBA86E" w14:textId="362076A0"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przez Sąd Rejonowy w ............................. do Krajowego Rejestru Sądowego pod nr KRS ..................... którego reprezentują: ………….. , NIP ……………………….., wysokość kapitału zakładowego …………………………………</w:t>
      </w:r>
    </w:p>
    <w:p w14:paraId="740963F1"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zwanym dalej Wykonawcą wybranym w trybie </w:t>
      </w:r>
      <w:r w:rsidR="008D6ED9" w:rsidRPr="00CB64FE">
        <w:rPr>
          <w:rFonts w:asciiTheme="minorHAnsi" w:hAnsiTheme="minorHAnsi" w:cstheme="minorHAnsi"/>
          <w:bCs/>
          <w:sz w:val="24"/>
          <w:szCs w:val="24"/>
        </w:rPr>
        <w:t>podstawowym</w:t>
      </w:r>
      <w:r w:rsidR="001B287C" w:rsidRPr="00CB64FE">
        <w:rPr>
          <w:rFonts w:asciiTheme="minorHAnsi" w:hAnsiTheme="minorHAnsi" w:cstheme="minorHAnsi"/>
          <w:bCs/>
          <w:sz w:val="24"/>
          <w:szCs w:val="24"/>
        </w:rPr>
        <w:t>,</w:t>
      </w:r>
      <w:r w:rsidRPr="00CB64FE">
        <w:rPr>
          <w:rFonts w:asciiTheme="minorHAnsi" w:hAnsiTheme="minorHAnsi" w:cstheme="minorHAnsi"/>
          <w:bCs/>
          <w:sz w:val="24"/>
          <w:szCs w:val="24"/>
        </w:rPr>
        <w:t xml:space="preserve"> z drugiej strony,</w:t>
      </w:r>
    </w:p>
    <w:p w14:paraId="274C088B"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1</w:t>
      </w:r>
    </w:p>
    <w:p w14:paraId="2AF076DE" w14:textId="77777777" w:rsidR="002E51AA" w:rsidRPr="00CB64FE" w:rsidRDefault="002E51AA"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zleca, a Wykonawca przyjmuje do wykonania:</w:t>
      </w:r>
    </w:p>
    <w:p w14:paraId="660CE93B" w14:textId="77777777" w:rsidR="002E51AA" w:rsidRPr="00CB64FE" w:rsidRDefault="002E51AA" w:rsidP="00FA5DC9">
      <w:pPr>
        <w:numPr>
          <w:ilvl w:val="0"/>
          <w:numId w:val="4"/>
        </w:numPr>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Lokalizacja: Miasto i Gmina Połaniec</w:t>
      </w:r>
    </w:p>
    <w:p w14:paraId="185C5A52" w14:textId="77777777" w:rsidR="002E51AA" w:rsidRPr="00CB64FE" w:rsidRDefault="002E51AA" w:rsidP="00FA5DC9">
      <w:pPr>
        <w:spacing w:before="60" w:afterLines="20" w:after="48" w:line="271" w:lineRule="auto"/>
        <w:jc w:val="both"/>
        <w:rPr>
          <w:rFonts w:asciiTheme="minorHAnsi" w:hAnsiTheme="minorHAnsi" w:cstheme="minorHAnsi"/>
          <w:sz w:val="24"/>
          <w:szCs w:val="24"/>
        </w:rPr>
      </w:pPr>
      <w:r w:rsidRPr="00CB64FE">
        <w:rPr>
          <w:rFonts w:asciiTheme="minorHAnsi" w:hAnsiTheme="minorHAnsi" w:cstheme="minorHAnsi"/>
          <w:sz w:val="24"/>
          <w:szCs w:val="24"/>
        </w:rPr>
        <w:t xml:space="preserve">Nazwa przedmiotu zamówienia: </w:t>
      </w:r>
    </w:p>
    <w:p w14:paraId="2A01C61F" w14:textId="6D73D9FE" w:rsidR="002E51AA" w:rsidRPr="0025036D" w:rsidRDefault="002E51AA" w:rsidP="00FA5DC9">
      <w:pPr>
        <w:spacing w:before="60" w:afterLines="20" w:after="48" w:line="271" w:lineRule="auto"/>
        <w:jc w:val="both"/>
        <w:rPr>
          <w:b/>
          <w:sz w:val="22"/>
          <w:szCs w:val="22"/>
        </w:rPr>
      </w:pPr>
      <w:r w:rsidRPr="0025036D">
        <w:rPr>
          <w:rFonts w:asciiTheme="minorHAnsi" w:hAnsiTheme="minorHAnsi" w:cstheme="minorHAnsi"/>
          <w:b/>
          <w:sz w:val="24"/>
          <w:szCs w:val="24"/>
        </w:rPr>
        <w:t>„</w:t>
      </w:r>
      <w:r w:rsidR="00EB32D3" w:rsidRPr="0025036D">
        <w:rPr>
          <w:rFonts w:asciiTheme="minorHAnsi" w:hAnsiTheme="minorHAnsi" w:cstheme="minorHAnsi"/>
          <w:b/>
          <w:sz w:val="24"/>
          <w:szCs w:val="24"/>
        </w:rPr>
        <w:t>Budowa nowego boiska wielofunkcyjnego wraz z zadaszeniem o stałej konstrukcji przy Szkole Podstawowej w Zrębinie</w:t>
      </w:r>
      <w:r w:rsidRPr="0025036D">
        <w:rPr>
          <w:rFonts w:asciiTheme="minorHAnsi" w:hAnsiTheme="minorHAnsi" w:cstheme="minorHAnsi"/>
          <w:b/>
          <w:sz w:val="24"/>
          <w:szCs w:val="24"/>
        </w:rPr>
        <w:t>”</w:t>
      </w:r>
    </w:p>
    <w:p w14:paraId="211A4DEF" w14:textId="77777777" w:rsidR="002E51AA" w:rsidRPr="0025036D" w:rsidRDefault="002E51AA" w:rsidP="00FA5DC9">
      <w:pPr>
        <w:numPr>
          <w:ilvl w:val="0"/>
          <w:numId w:val="4"/>
        </w:numPr>
        <w:tabs>
          <w:tab w:val="num" w:pos="142"/>
        </w:tabs>
        <w:spacing w:before="60" w:afterLines="20" w:after="48" w:line="271" w:lineRule="auto"/>
        <w:ind w:left="426" w:hanging="426"/>
        <w:jc w:val="both"/>
        <w:rPr>
          <w:rFonts w:asciiTheme="minorHAnsi" w:hAnsiTheme="minorHAnsi" w:cstheme="minorHAnsi"/>
          <w:sz w:val="24"/>
          <w:szCs w:val="24"/>
        </w:rPr>
      </w:pPr>
      <w:r w:rsidRPr="0025036D">
        <w:rPr>
          <w:rFonts w:asciiTheme="minorHAnsi" w:hAnsiTheme="minorHAnsi" w:cstheme="minorHAnsi"/>
          <w:sz w:val="24"/>
          <w:szCs w:val="24"/>
        </w:rPr>
        <w:t xml:space="preserve"> Zamówienie należy wykonać zgodnie z:</w:t>
      </w:r>
    </w:p>
    <w:p w14:paraId="092C85EC" w14:textId="77777777" w:rsidR="002E51AA" w:rsidRPr="0025036D"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25036D">
        <w:rPr>
          <w:rFonts w:asciiTheme="minorHAnsi" w:hAnsiTheme="minorHAnsi" w:cstheme="minorHAnsi"/>
          <w:sz w:val="24"/>
          <w:szCs w:val="24"/>
        </w:rPr>
        <w:t>Załączona dokumentacja projektowa - stanowi podstawę do oszacowania robót</w:t>
      </w:r>
    </w:p>
    <w:p w14:paraId="0C1A55C7" w14:textId="71907188" w:rsidR="002E51AA" w:rsidRPr="0025036D"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25036D">
        <w:rPr>
          <w:rFonts w:asciiTheme="minorHAnsi" w:hAnsiTheme="minorHAnsi" w:cstheme="minorHAnsi"/>
          <w:sz w:val="24"/>
          <w:szCs w:val="24"/>
        </w:rPr>
        <w:t xml:space="preserve">Załączone zakresy rzeczowe robót – stanowi jedynie uzupełnienie w/w </w:t>
      </w:r>
      <w:r w:rsidR="0025036D" w:rsidRPr="0025036D">
        <w:rPr>
          <w:rFonts w:asciiTheme="minorHAnsi" w:hAnsiTheme="minorHAnsi" w:cstheme="minorHAnsi"/>
          <w:sz w:val="24"/>
          <w:szCs w:val="24"/>
        </w:rPr>
        <w:t>dokumentacji</w:t>
      </w:r>
      <w:r w:rsidRPr="0025036D">
        <w:rPr>
          <w:rFonts w:asciiTheme="minorHAnsi" w:hAnsiTheme="minorHAnsi" w:cstheme="minorHAnsi"/>
          <w:sz w:val="24"/>
          <w:szCs w:val="24"/>
        </w:rPr>
        <w:t>.</w:t>
      </w:r>
    </w:p>
    <w:p w14:paraId="695958C1" w14:textId="77777777" w:rsidR="002E51AA" w:rsidRPr="0025036D"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25036D">
        <w:rPr>
          <w:rFonts w:asciiTheme="minorHAnsi" w:hAnsiTheme="minorHAnsi" w:cstheme="minorHAnsi"/>
          <w:sz w:val="24"/>
          <w:szCs w:val="24"/>
        </w:rPr>
        <w:t>Specyfikacje techniczne wykonania i odbioru robót budowlanych STWiORB, załącznik.</w:t>
      </w:r>
    </w:p>
    <w:p w14:paraId="23AEDD6D" w14:textId="11DF6DF1" w:rsidR="002E51AA" w:rsidRPr="0025036D"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25036D">
        <w:rPr>
          <w:rFonts w:asciiTheme="minorHAnsi" w:hAnsiTheme="minorHAnsi" w:cstheme="minorHAnsi"/>
          <w:sz w:val="24"/>
          <w:szCs w:val="24"/>
        </w:rPr>
        <w:t xml:space="preserve">Zamawiający wymaga zatrudnienia na podstawie umowy o pracę przez wykonawcę lub podwykonawcę osób wykonujących wskazane poniżej czynności w trakcie realizacji zamówienia: </w:t>
      </w:r>
      <w:r w:rsidR="00254630" w:rsidRPr="0025036D">
        <w:rPr>
          <w:rFonts w:asciiTheme="minorHAnsi" w:hAnsiTheme="minorHAnsi" w:cstheme="minorHAnsi"/>
          <w:sz w:val="24"/>
          <w:szCs w:val="24"/>
        </w:rPr>
        <w:t xml:space="preserve">wykonywanie robót konstrukcyjnych,  </w:t>
      </w:r>
      <w:r w:rsidR="0025036D" w:rsidRPr="0025036D">
        <w:rPr>
          <w:rFonts w:asciiTheme="minorHAnsi" w:hAnsiTheme="minorHAnsi" w:cstheme="minorHAnsi"/>
          <w:sz w:val="24"/>
          <w:szCs w:val="24"/>
        </w:rPr>
        <w:t>budowlanych, sanitarnych i elektrycznych.</w:t>
      </w:r>
    </w:p>
    <w:p w14:paraId="06715500"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25036D">
        <w:rPr>
          <w:rFonts w:asciiTheme="minorHAnsi" w:hAnsiTheme="minorHAnsi" w:cstheme="minorHAnsi"/>
          <w:sz w:val="24"/>
          <w:szCs w:val="24"/>
        </w:rPr>
        <w:t>W trakcie realizacji zamówienia zamawiający uprawniony jest do wykonywania czynności kontrolnych wobec wykonawcy odnośnie spełniania przez wykonawcę lub podwykonawcę</w:t>
      </w:r>
      <w:r w:rsidRPr="00CB64FE">
        <w:rPr>
          <w:rFonts w:asciiTheme="minorHAnsi" w:hAnsiTheme="minorHAnsi" w:cstheme="minorHAnsi"/>
          <w:sz w:val="24"/>
          <w:szCs w:val="24"/>
        </w:rPr>
        <w:t xml:space="preserve"> wymogu zatrudnienia na podstawie umowy o pracę osób wykonujących wskazane czynności.</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 xml:space="preserve">Zamawiający uprawniony jest w szczególności do: </w:t>
      </w:r>
    </w:p>
    <w:p w14:paraId="44D68F88"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żądania oświadczeń i dokumentów w zakresie potwierdzenia spełniania ww. wymogów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dokonywania ich oceny,</w:t>
      </w:r>
    </w:p>
    <w:p w14:paraId="764D2686"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wyjaśnień w przypadku wątpliwości w zakresie potwierdzenia spełniania ww. wymogów,</w:t>
      </w:r>
    </w:p>
    <w:p w14:paraId="08CBE5E2"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przeprowadzania kontroli na miejscu wykonywania świadczenia.</w:t>
      </w:r>
    </w:p>
    <w:p w14:paraId="113EC4AE"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3 czynności w trakcie realizacji zamówienia:</w:t>
      </w:r>
    </w:p>
    <w:p w14:paraId="300BF5D1" w14:textId="77777777" w:rsidR="002E51AA" w:rsidRPr="00CB64FE" w:rsidRDefault="002E51AA" w:rsidP="00FA5DC9">
      <w:pPr>
        <w:tabs>
          <w:tab w:val="num" w:pos="142"/>
        </w:tabs>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nazwisk tych osób, rodzaju umowy o pracę, daty zawarcia umowy o pracę, zakresu obowiązków pracownika oraz podpis osoby uprawnionej do złożenia oświadczenia w imieniu wykonawcy lub podwykonawcy;</w:t>
      </w:r>
    </w:p>
    <w:p w14:paraId="55E22C04"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tytułu niespełnienia przez wykonawcę lub podwykonawcę wymogu zatrudnienia na podstawie umowy o pracę osób wykonujących wskazane w ust. 3 czynności zamawiający przewiduje sankcję w postaci obowiązku zapłaty przez wykonawcę kary umownej w wysokości określonej w niniejszej umowie. Niezłożenie przez wykonawcę w wyznaczonym przez zamawiającego terminie żądanych przez zamawiającego dowodów w celu potwierdzenia spełnienia przez wykonawcę lub podwykonawcę wymogu zatrudnienia na podstawie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pracę traktowane będzie jako niespełnienie przez wykonawcę lub podwykonawcę wymogu zatrudnienia na podstawie umowy o pracę osób wykonujących wskazane w ust. 3 czynności. </w:t>
      </w:r>
    </w:p>
    <w:p w14:paraId="60BF6E2B" w14:textId="77777777" w:rsidR="002E51AA"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2AF243DC" w14:textId="77777777" w:rsidR="00E60097" w:rsidRPr="00F552A1" w:rsidRDefault="00E60097"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F552A1">
        <w:rPr>
          <w:rFonts w:asciiTheme="minorHAnsi" w:hAnsiTheme="minorHAnsi" w:cstheme="minorHAnsi"/>
          <w:sz w:val="24"/>
          <w:szCs w:val="24"/>
        </w:rPr>
        <w:t xml:space="preserve">Przedmiot zamówienia zostanie wykonany w sposób zapewniający wymagania </w:t>
      </w:r>
      <w:bookmarkStart w:id="0" w:name="_Hlk83030906"/>
      <w:r w:rsidRPr="00F552A1">
        <w:rPr>
          <w:rFonts w:asciiTheme="minorHAnsi" w:hAnsiTheme="minorHAnsi" w:cstheme="minorHAnsi"/>
          <w:sz w:val="24"/>
          <w:szCs w:val="24"/>
        </w:rPr>
        <w:t>w zakresie dostępności zgodnie z ustawą z dnia 19 lipca 2019 r. o zapewnianiu dostępności osobom ze szczególnymi potrzebami (</w:t>
      </w:r>
      <w:bookmarkStart w:id="1" w:name="_Hlk83030888"/>
      <w:r w:rsidR="00BD4BD4" w:rsidRPr="00F552A1">
        <w:rPr>
          <w:rFonts w:asciiTheme="minorHAnsi" w:hAnsiTheme="minorHAnsi" w:cstheme="minorHAnsi"/>
          <w:sz w:val="24"/>
          <w:szCs w:val="24"/>
        </w:rPr>
        <w:t xml:space="preserve">t.j. </w:t>
      </w:r>
      <w:r w:rsidRPr="00F552A1">
        <w:rPr>
          <w:rFonts w:asciiTheme="minorHAnsi" w:hAnsiTheme="minorHAnsi" w:cstheme="minorHAnsi"/>
          <w:sz w:val="24"/>
          <w:szCs w:val="24"/>
        </w:rPr>
        <w:t>Dz.U. 20</w:t>
      </w:r>
      <w:r w:rsidR="00BD4BD4" w:rsidRPr="00F552A1">
        <w:rPr>
          <w:rFonts w:asciiTheme="minorHAnsi" w:hAnsiTheme="minorHAnsi" w:cstheme="minorHAnsi"/>
          <w:sz w:val="24"/>
          <w:szCs w:val="24"/>
        </w:rPr>
        <w:t>20 r.</w:t>
      </w:r>
      <w:r w:rsidRPr="00F552A1">
        <w:rPr>
          <w:rFonts w:asciiTheme="minorHAnsi" w:hAnsiTheme="minorHAnsi" w:cstheme="minorHAnsi"/>
          <w:sz w:val="24"/>
          <w:szCs w:val="24"/>
        </w:rPr>
        <w:t xml:space="preserve"> poz. 1</w:t>
      </w:r>
      <w:r w:rsidR="00BD4BD4" w:rsidRPr="00F552A1">
        <w:rPr>
          <w:rFonts w:asciiTheme="minorHAnsi" w:hAnsiTheme="minorHAnsi" w:cstheme="minorHAnsi"/>
          <w:sz w:val="24"/>
          <w:szCs w:val="24"/>
        </w:rPr>
        <w:t>062</w:t>
      </w:r>
      <w:bookmarkEnd w:id="1"/>
      <w:r w:rsidRPr="00F552A1">
        <w:rPr>
          <w:rFonts w:asciiTheme="minorHAnsi" w:hAnsiTheme="minorHAnsi" w:cstheme="minorHAnsi"/>
          <w:sz w:val="24"/>
          <w:szCs w:val="24"/>
        </w:rPr>
        <w:t>)</w:t>
      </w:r>
      <w:bookmarkEnd w:id="0"/>
      <w:r w:rsidRPr="00F552A1">
        <w:rPr>
          <w:rFonts w:asciiTheme="minorHAnsi" w:hAnsiTheme="minorHAnsi" w:cstheme="minorHAnsi"/>
          <w:sz w:val="24"/>
          <w:szCs w:val="24"/>
        </w:rPr>
        <w:t xml:space="preserve">, w szczególności </w:t>
      </w:r>
      <w:r w:rsidR="00BD4BD4" w:rsidRPr="00F552A1">
        <w:rPr>
          <w:rFonts w:asciiTheme="minorHAnsi" w:hAnsiTheme="minorHAnsi" w:cstheme="minorHAnsi"/>
          <w:sz w:val="24"/>
          <w:szCs w:val="24"/>
        </w:rPr>
        <w:t xml:space="preserve">z </w:t>
      </w:r>
      <w:r w:rsidRPr="00F552A1">
        <w:rPr>
          <w:rFonts w:asciiTheme="minorHAnsi" w:hAnsiTheme="minorHAnsi" w:cstheme="minorHAnsi"/>
          <w:sz w:val="24"/>
          <w:szCs w:val="24"/>
        </w:rPr>
        <w:t>art. 6</w:t>
      </w:r>
      <w:r w:rsidR="00BD4BD4" w:rsidRPr="00F552A1">
        <w:rPr>
          <w:rFonts w:asciiTheme="minorHAnsi" w:hAnsiTheme="minorHAnsi" w:cstheme="minorHAnsi"/>
          <w:sz w:val="24"/>
          <w:szCs w:val="24"/>
        </w:rPr>
        <w:t xml:space="preserve"> </w:t>
      </w:r>
      <w:r w:rsidRPr="00F552A1">
        <w:rPr>
          <w:rFonts w:asciiTheme="minorHAnsi" w:hAnsiTheme="minorHAnsi" w:cstheme="minorHAnsi"/>
          <w:sz w:val="24"/>
          <w:szCs w:val="24"/>
        </w:rPr>
        <w:t>ustawy.</w:t>
      </w:r>
    </w:p>
    <w:p w14:paraId="2B221967" w14:textId="77777777"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p>
    <w:p w14:paraId="56354D06" w14:textId="40F270BB" w:rsidR="009676BF" w:rsidRPr="0025036D" w:rsidRDefault="00BE18CE" w:rsidP="00254630">
      <w:pPr>
        <w:spacing w:before="60" w:afterLines="20" w:after="48" w:line="271" w:lineRule="auto"/>
        <w:rPr>
          <w:rFonts w:asciiTheme="minorHAnsi" w:hAnsiTheme="minorHAnsi" w:cstheme="minorHAnsi"/>
          <w:sz w:val="24"/>
          <w:szCs w:val="24"/>
        </w:rPr>
      </w:pPr>
      <w:r w:rsidRPr="0025036D">
        <w:rPr>
          <w:rFonts w:asciiTheme="minorHAnsi" w:hAnsiTheme="minorHAnsi" w:cstheme="minorHAnsi"/>
          <w:sz w:val="24"/>
          <w:szCs w:val="24"/>
        </w:rPr>
        <w:t>Wykonawca przystąpi do realizacji przedmiotu umowy od dnia podpisania umowy i zakończy</w:t>
      </w:r>
      <w:r w:rsidR="00CB64FE" w:rsidRPr="0025036D">
        <w:rPr>
          <w:rFonts w:asciiTheme="minorHAnsi" w:hAnsiTheme="minorHAnsi" w:cstheme="minorHAnsi"/>
          <w:sz w:val="24"/>
          <w:szCs w:val="24"/>
        </w:rPr>
        <w:t xml:space="preserve"> </w:t>
      </w:r>
      <w:r w:rsidR="00F42B7F" w:rsidRPr="0025036D">
        <w:rPr>
          <w:rFonts w:asciiTheme="minorHAnsi" w:hAnsiTheme="minorHAnsi" w:cstheme="minorHAnsi"/>
          <w:sz w:val="24"/>
          <w:szCs w:val="24"/>
        </w:rPr>
        <w:t>w</w:t>
      </w:r>
      <w:r w:rsidR="00C93970" w:rsidRPr="0025036D">
        <w:rPr>
          <w:rFonts w:asciiTheme="minorHAnsi" w:hAnsiTheme="minorHAnsi" w:cstheme="minorHAnsi"/>
          <w:sz w:val="24"/>
          <w:szCs w:val="24"/>
        </w:rPr>
        <w:t> </w:t>
      </w:r>
      <w:r w:rsidR="00F42B7F" w:rsidRPr="0025036D">
        <w:rPr>
          <w:rFonts w:asciiTheme="minorHAnsi" w:hAnsiTheme="minorHAnsi" w:cstheme="minorHAnsi"/>
          <w:sz w:val="24"/>
          <w:szCs w:val="24"/>
        </w:rPr>
        <w:t xml:space="preserve">terminie </w:t>
      </w:r>
      <w:r w:rsidR="009676BF" w:rsidRPr="0025036D">
        <w:rPr>
          <w:rFonts w:asciiTheme="minorHAnsi" w:hAnsiTheme="minorHAnsi" w:cstheme="minorHAnsi"/>
          <w:sz w:val="24"/>
          <w:szCs w:val="24"/>
        </w:rPr>
        <w:t xml:space="preserve">do </w:t>
      </w:r>
      <w:r w:rsidR="000C7CF3" w:rsidRPr="0025036D">
        <w:rPr>
          <w:rFonts w:asciiTheme="minorHAnsi" w:hAnsiTheme="minorHAnsi" w:cstheme="minorHAnsi"/>
          <w:sz w:val="24"/>
          <w:szCs w:val="24"/>
        </w:rPr>
        <w:t>30.06.202</w:t>
      </w:r>
      <w:r w:rsidR="00247367" w:rsidRPr="0025036D">
        <w:rPr>
          <w:rFonts w:asciiTheme="minorHAnsi" w:hAnsiTheme="minorHAnsi" w:cstheme="minorHAnsi"/>
          <w:sz w:val="24"/>
          <w:szCs w:val="24"/>
        </w:rPr>
        <w:t>4</w:t>
      </w:r>
      <w:r w:rsidR="000C7CF3" w:rsidRPr="0025036D">
        <w:rPr>
          <w:rFonts w:asciiTheme="minorHAnsi" w:hAnsiTheme="minorHAnsi" w:cstheme="minorHAnsi"/>
          <w:sz w:val="24"/>
          <w:szCs w:val="24"/>
        </w:rPr>
        <w:t>r.</w:t>
      </w:r>
      <w:r w:rsidR="005F18CD">
        <w:rPr>
          <w:rFonts w:asciiTheme="minorHAnsi" w:hAnsiTheme="minorHAnsi" w:cstheme="minorHAnsi"/>
          <w:sz w:val="24"/>
          <w:szCs w:val="24"/>
        </w:rPr>
        <w:t xml:space="preserve"> wraz z uzyskaniem pozwolenia na użytkowanie</w:t>
      </w:r>
      <w:r w:rsidR="001D2DB6" w:rsidRPr="0025036D">
        <w:rPr>
          <w:rFonts w:asciiTheme="minorHAnsi" w:hAnsiTheme="minorHAnsi" w:cstheme="minorHAnsi"/>
          <w:sz w:val="24"/>
          <w:szCs w:val="24"/>
        </w:rPr>
        <w:t xml:space="preserve">, </w:t>
      </w:r>
      <w:bookmarkStart w:id="2" w:name="_Hlk144799547"/>
      <w:r w:rsidR="001D2DB6" w:rsidRPr="0025036D">
        <w:rPr>
          <w:rFonts w:asciiTheme="minorHAnsi" w:hAnsiTheme="minorHAnsi" w:cstheme="minorHAnsi"/>
          <w:sz w:val="24"/>
          <w:szCs w:val="24"/>
        </w:rPr>
        <w:t xml:space="preserve">z zastrzeżeniem </w:t>
      </w:r>
      <w:r w:rsidR="00254630" w:rsidRPr="0025036D">
        <w:rPr>
          <w:rFonts w:asciiTheme="minorHAnsi" w:hAnsiTheme="minorHAnsi" w:cstheme="minorHAnsi"/>
          <w:sz w:val="24"/>
          <w:szCs w:val="24"/>
        </w:rPr>
        <w:t>że Wykonawca zobowiązany jest wykonać i zafakturować zakres robót o wartości co najmniej 2 450 000,00 zł, w terminie do 15.12.2023r</w:t>
      </w:r>
      <w:r w:rsidR="001D2DB6" w:rsidRPr="0025036D">
        <w:rPr>
          <w:rFonts w:asciiTheme="minorHAnsi" w:hAnsiTheme="minorHAnsi" w:cstheme="minorHAnsi"/>
          <w:sz w:val="24"/>
          <w:szCs w:val="24"/>
        </w:rPr>
        <w:t>.</w:t>
      </w:r>
      <w:bookmarkEnd w:id="2"/>
    </w:p>
    <w:p w14:paraId="764D25D7" w14:textId="77777777" w:rsidR="00675C7C" w:rsidRPr="0025036D" w:rsidRDefault="00675C7C" w:rsidP="00FA5DC9">
      <w:pPr>
        <w:pStyle w:val="Nagwek2"/>
        <w:tabs>
          <w:tab w:val="num" w:pos="0"/>
        </w:tabs>
        <w:spacing w:before="60" w:afterLines="20" w:after="48" w:line="271" w:lineRule="auto"/>
        <w:jc w:val="center"/>
        <w:rPr>
          <w:rFonts w:ascii="Calibri" w:hAnsi="Calibri"/>
        </w:rPr>
      </w:pPr>
      <w:r w:rsidRPr="0025036D">
        <w:rPr>
          <w:rFonts w:ascii="Calibri" w:hAnsi="Calibri"/>
        </w:rPr>
        <w:t>§ 3</w:t>
      </w:r>
    </w:p>
    <w:p w14:paraId="08B19442" w14:textId="77777777" w:rsidR="009128E7" w:rsidRPr="00CB64FE" w:rsidRDefault="00675C7C" w:rsidP="00FA5DC9">
      <w:pPr>
        <w:spacing w:before="60" w:afterLines="20" w:after="48" w:line="271" w:lineRule="auto"/>
        <w:rPr>
          <w:rFonts w:asciiTheme="minorHAnsi" w:hAnsiTheme="minorHAnsi" w:cstheme="minorHAnsi"/>
          <w:sz w:val="24"/>
          <w:szCs w:val="24"/>
        </w:rPr>
      </w:pPr>
      <w:r w:rsidRPr="0025036D">
        <w:rPr>
          <w:rFonts w:asciiTheme="minorHAnsi" w:hAnsiTheme="minorHAnsi" w:cstheme="minorHAnsi"/>
          <w:sz w:val="24"/>
          <w:szCs w:val="24"/>
        </w:rPr>
        <w:t>Zamawiający przekaże Wykonawcy</w:t>
      </w:r>
      <w:r w:rsidR="00002EF1" w:rsidRPr="0025036D">
        <w:rPr>
          <w:rFonts w:asciiTheme="minorHAnsi" w:hAnsiTheme="minorHAnsi" w:cstheme="minorHAnsi"/>
          <w:sz w:val="24"/>
          <w:szCs w:val="24"/>
        </w:rPr>
        <w:t xml:space="preserve"> protokolarnie</w:t>
      </w:r>
      <w:r w:rsidRPr="0025036D">
        <w:rPr>
          <w:rFonts w:asciiTheme="minorHAnsi" w:hAnsiTheme="minorHAnsi" w:cstheme="minorHAnsi"/>
          <w:sz w:val="24"/>
          <w:szCs w:val="24"/>
        </w:rPr>
        <w:t xml:space="preserve"> teren budowy w terminie 3 dni</w:t>
      </w:r>
      <w:r w:rsidR="00CC4506" w:rsidRPr="0025036D">
        <w:rPr>
          <w:rFonts w:asciiTheme="minorHAnsi" w:hAnsiTheme="minorHAnsi" w:cstheme="minorHAnsi"/>
          <w:sz w:val="24"/>
          <w:szCs w:val="24"/>
        </w:rPr>
        <w:t xml:space="preserve"> od dnia</w:t>
      </w:r>
      <w:r w:rsidR="00CC4506" w:rsidRPr="00CB64FE">
        <w:rPr>
          <w:rFonts w:asciiTheme="minorHAnsi" w:hAnsiTheme="minorHAnsi" w:cstheme="minorHAnsi"/>
          <w:sz w:val="24"/>
          <w:szCs w:val="24"/>
        </w:rPr>
        <w:t xml:space="preserve"> podpisania umowy.</w:t>
      </w:r>
    </w:p>
    <w:p w14:paraId="1F9151DD"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4</w:t>
      </w:r>
    </w:p>
    <w:p w14:paraId="24FE535E" w14:textId="77777777" w:rsidR="00002EF1" w:rsidRPr="00CB64FE" w:rsidRDefault="00002EF1" w:rsidP="00FA5DC9">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ustali </w:t>
      </w:r>
      <w:r w:rsidR="00960E36" w:rsidRPr="00CB64FE">
        <w:rPr>
          <w:rFonts w:asciiTheme="minorHAnsi" w:hAnsiTheme="minorHAnsi" w:cstheme="minorHAnsi"/>
          <w:sz w:val="24"/>
          <w:szCs w:val="24"/>
        </w:rPr>
        <w:t>Inspektor</w:t>
      </w:r>
      <w:r w:rsidR="0095386E" w:rsidRPr="00CB64FE">
        <w:rPr>
          <w:rFonts w:asciiTheme="minorHAnsi" w:hAnsiTheme="minorHAnsi" w:cstheme="minorHAnsi"/>
          <w:sz w:val="24"/>
          <w:szCs w:val="24"/>
        </w:rPr>
        <w:t>a</w:t>
      </w:r>
      <w:r w:rsidR="00960E36" w:rsidRPr="00CB64FE">
        <w:rPr>
          <w:rFonts w:asciiTheme="minorHAnsi" w:hAnsiTheme="minorHAnsi" w:cstheme="minorHAnsi"/>
          <w:sz w:val="24"/>
          <w:szCs w:val="24"/>
        </w:rPr>
        <w:t xml:space="preserve"> Nadzoru </w:t>
      </w:r>
      <w:r w:rsidRPr="00CB64FE">
        <w:rPr>
          <w:rFonts w:asciiTheme="minorHAnsi" w:hAnsiTheme="minorHAnsi" w:cstheme="minorHAnsi"/>
          <w:sz w:val="24"/>
          <w:szCs w:val="24"/>
        </w:rPr>
        <w:t xml:space="preserve">i po podpisaniu umowy poinformuje na piśmie </w:t>
      </w:r>
      <w:r w:rsidRPr="00CB64FE">
        <w:rPr>
          <w:rFonts w:asciiTheme="minorHAnsi" w:hAnsiTheme="minorHAnsi" w:cstheme="minorHAnsi"/>
          <w:sz w:val="24"/>
          <w:szCs w:val="24"/>
        </w:rPr>
        <w:lastRenderedPageBreak/>
        <w:t>Wykonawcę.</w:t>
      </w:r>
    </w:p>
    <w:p w14:paraId="4BD10CF2" w14:textId="3EF161DC" w:rsidR="00002EF1" w:rsidRPr="0025036D" w:rsidRDefault="00002EF1" w:rsidP="00FA5DC9">
      <w:pPr>
        <w:numPr>
          <w:ilvl w:val="0"/>
          <w:numId w:val="7"/>
        </w:numPr>
        <w:spacing w:before="60" w:afterLines="20" w:after="48" w:line="271" w:lineRule="auto"/>
        <w:ind w:left="426" w:hanging="426"/>
        <w:rPr>
          <w:rFonts w:asciiTheme="minorHAnsi" w:hAnsiTheme="minorHAnsi" w:cstheme="minorHAnsi"/>
          <w:sz w:val="24"/>
          <w:szCs w:val="24"/>
        </w:rPr>
      </w:pPr>
      <w:r w:rsidRPr="0025036D">
        <w:rPr>
          <w:rFonts w:asciiTheme="minorHAnsi" w:hAnsiTheme="minorHAnsi" w:cstheme="minorHAnsi"/>
          <w:sz w:val="24"/>
          <w:szCs w:val="24"/>
        </w:rPr>
        <w:t>Wykonawca ustali kierownika budowy posiadającego uprawnienia budowlane w specjalności …………. w zakresie ………………………… zrzeszonego w Okręgowej Izbie Inżynierów Budownictwa i po podpisaniu umowy poinformuje na piśmie Zamawiającego.</w:t>
      </w:r>
    </w:p>
    <w:p w14:paraId="2DEA8AEA" w14:textId="77777777" w:rsidR="003E2AA3" w:rsidRPr="00CB64FE" w:rsidRDefault="00B85C60" w:rsidP="00FA5DC9">
      <w:pPr>
        <w:pStyle w:val="Nagwek2"/>
        <w:tabs>
          <w:tab w:val="num" w:pos="0"/>
        </w:tabs>
        <w:spacing w:before="60" w:afterLines="20" w:after="48" w:line="271" w:lineRule="auto"/>
        <w:jc w:val="center"/>
        <w:rPr>
          <w:rFonts w:ascii="Calibri" w:hAnsi="Calibri"/>
        </w:rPr>
      </w:pPr>
      <w:r w:rsidRPr="0025036D">
        <w:rPr>
          <w:rFonts w:ascii="Calibri" w:hAnsi="Calibri"/>
        </w:rPr>
        <w:t>§ 5</w:t>
      </w:r>
    </w:p>
    <w:p w14:paraId="19DFF52C"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Wykonawca przyjmuje na siebie następujące obowiązki szczegółowe:</w:t>
      </w:r>
    </w:p>
    <w:p w14:paraId="3FCD5B5F" w14:textId="2274BF7E" w:rsidR="00B85C60" w:rsidRPr="00CB64FE" w:rsidRDefault="00A11C02"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informowania Zamawiającego</w:t>
      </w:r>
      <w:r w:rsidR="00F774F3">
        <w:rPr>
          <w:rFonts w:asciiTheme="minorHAnsi" w:hAnsiTheme="minorHAnsi" w:cstheme="minorHAnsi"/>
          <w:sz w:val="24"/>
          <w:szCs w:val="24"/>
        </w:rPr>
        <w:t xml:space="preserve"> </w:t>
      </w:r>
      <w:r w:rsidR="00B85C60" w:rsidRPr="00CB64FE">
        <w:rPr>
          <w:rFonts w:asciiTheme="minorHAnsi" w:hAnsiTheme="minorHAnsi" w:cstheme="minorHAnsi"/>
          <w:sz w:val="24"/>
          <w:szCs w:val="24"/>
        </w:rPr>
        <w:t>o konieczności wykonania robót dodatkowych i zamiennych w</w:t>
      </w:r>
      <w:r w:rsidR="00C93970" w:rsidRPr="00CB64FE">
        <w:rPr>
          <w:rFonts w:asciiTheme="minorHAnsi" w:hAnsiTheme="minorHAnsi" w:cstheme="minorHAnsi"/>
          <w:sz w:val="24"/>
          <w:szCs w:val="24"/>
        </w:rPr>
        <w:t> </w:t>
      </w:r>
      <w:r w:rsidR="00B85C60" w:rsidRPr="00CB64FE">
        <w:rPr>
          <w:rFonts w:asciiTheme="minorHAnsi" w:hAnsiTheme="minorHAnsi" w:cstheme="minorHAnsi"/>
          <w:sz w:val="24"/>
          <w:szCs w:val="24"/>
        </w:rPr>
        <w:t>terminie 7 dni od daty stwierdzenia konieczności ich  wykonania,</w:t>
      </w:r>
    </w:p>
    <w:p w14:paraId="443722CE" w14:textId="73E31133" w:rsidR="00B85C60" w:rsidRPr="00CB64FE" w:rsidRDefault="00B85C60"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informowanie Zamawiającego</w:t>
      </w:r>
      <w:r w:rsidR="00F774F3">
        <w:rPr>
          <w:rFonts w:asciiTheme="minorHAnsi" w:hAnsiTheme="minorHAnsi" w:cstheme="minorHAnsi"/>
          <w:sz w:val="24"/>
          <w:szCs w:val="24"/>
        </w:rPr>
        <w:t xml:space="preserve"> </w:t>
      </w:r>
      <w:r w:rsidRPr="00CB64FE">
        <w:rPr>
          <w:rFonts w:asciiTheme="minorHAnsi" w:hAnsiTheme="minorHAnsi" w:cstheme="minorHAnsi"/>
          <w:sz w:val="24"/>
          <w:szCs w:val="24"/>
        </w:rPr>
        <w:t xml:space="preserve">o terminie zakrycia robót ulegających zakryciu oraz terminie odbioru robót zanikających; jeżeli Wykonawca nie poinformował  o tych faktach </w:t>
      </w:r>
      <w:r w:rsidR="00A11C02" w:rsidRPr="00CB64FE">
        <w:rPr>
          <w:rFonts w:asciiTheme="minorHAnsi" w:hAnsiTheme="minorHAnsi" w:cstheme="minorHAnsi"/>
          <w:sz w:val="24"/>
          <w:szCs w:val="24"/>
        </w:rPr>
        <w:t>przedstawiciela Zamawiającego</w:t>
      </w:r>
      <w:r w:rsidRPr="00CB64FE">
        <w:rPr>
          <w:rFonts w:asciiTheme="minorHAnsi" w:hAnsiTheme="minorHAnsi" w:cstheme="minorHAnsi"/>
          <w:sz w:val="24"/>
          <w:szCs w:val="24"/>
        </w:rPr>
        <w:t xml:space="preserve"> zobowiązany jest odkryć roboty lub wykonać otwory  niezbędne do zbadania robót a następnie przywrócić roboty do stanu pierwotnego,</w:t>
      </w:r>
    </w:p>
    <w:p w14:paraId="123F03C4" w14:textId="6C5AA3F4" w:rsidR="00B85C60" w:rsidRPr="00CB64FE" w:rsidRDefault="002C0FB5" w:rsidP="00FA5DC9">
      <w:pPr>
        <w:numPr>
          <w:ilvl w:val="0"/>
          <w:numId w:val="8"/>
        </w:numPr>
        <w:spacing w:before="60" w:afterLines="20" w:after="48" w:line="271" w:lineRule="auto"/>
        <w:ind w:left="426" w:hanging="426"/>
        <w:rPr>
          <w:rFonts w:asciiTheme="minorHAnsi" w:hAnsiTheme="minorHAnsi" w:cstheme="minorHAnsi"/>
          <w:sz w:val="24"/>
          <w:szCs w:val="24"/>
        </w:rPr>
      </w:pPr>
      <w:r w:rsidRPr="002947B4">
        <w:rPr>
          <w:rFonts w:asciiTheme="minorHAnsi" w:hAnsiTheme="minorHAnsi" w:cstheme="minorHAnsi"/>
          <w:sz w:val="24"/>
          <w:szCs w:val="24"/>
        </w:rPr>
        <w:t>w przypadku zniszczenia lub uszkodzenia robót, ich części bądź urządzeń zlokalizowanych w terenie wykonywanych robót, Wykonawca zobowiązany jest do ich naprawienia i przywrócenia  do stanu poprzedniego</w:t>
      </w:r>
      <w:r w:rsidR="00B85C60" w:rsidRPr="00CB64FE">
        <w:rPr>
          <w:rFonts w:asciiTheme="minorHAnsi" w:hAnsiTheme="minorHAnsi" w:cstheme="minorHAnsi"/>
          <w:sz w:val="24"/>
          <w:szCs w:val="24"/>
        </w:rPr>
        <w:t>.</w:t>
      </w:r>
    </w:p>
    <w:p w14:paraId="16804242" w14:textId="77777777" w:rsidR="002449F9"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6</w:t>
      </w:r>
    </w:p>
    <w:p w14:paraId="517A9F77" w14:textId="77777777" w:rsidR="0006039B" w:rsidRPr="00CB64FE" w:rsidRDefault="009676BF"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zobowiązuje się zapłacić Wykonawcy wynagrodzenie ryczałtowe za przedmiot zamówienia  </w:t>
      </w:r>
      <w:r w:rsidR="004B0C42" w:rsidRPr="00CB64FE">
        <w:rPr>
          <w:rFonts w:asciiTheme="minorHAnsi" w:hAnsiTheme="minorHAnsi" w:cstheme="minorHAnsi"/>
          <w:sz w:val="24"/>
          <w:szCs w:val="24"/>
        </w:rPr>
        <w:t>………</w:t>
      </w:r>
      <w:r w:rsidR="00547BE2" w:rsidRPr="00CB64FE">
        <w:rPr>
          <w:rFonts w:asciiTheme="minorHAnsi" w:hAnsiTheme="minorHAnsi" w:cstheme="minorHAnsi"/>
          <w:sz w:val="24"/>
          <w:szCs w:val="24"/>
        </w:rPr>
        <w:t>………………………</w:t>
      </w:r>
      <w:r w:rsidR="004B0C42" w:rsidRPr="00CB64FE">
        <w:rPr>
          <w:rFonts w:asciiTheme="minorHAnsi" w:hAnsiTheme="minorHAnsi" w:cstheme="minorHAnsi"/>
          <w:sz w:val="24"/>
          <w:szCs w:val="24"/>
        </w:rPr>
        <w:t>.zł, brutto łącznie z VAT ………</w:t>
      </w:r>
      <w:r w:rsidR="00553FA4" w:rsidRPr="00CB64FE">
        <w:rPr>
          <w:rFonts w:asciiTheme="minorHAnsi" w:hAnsiTheme="minorHAnsi" w:cstheme="minorHAnsi"/>
          <w:sz w:val="24"/>
          <w:szCs w:val="24"/>
        </w:rPr>
        <w:t>%</w:t>
      </w:r>
      <w:r w:rsidR="004B0C42" w:rsidRPr="00CB64FE">
        <w:rPr>
          <w:rFonts w:asciiTheme="minorHAnsi" w:hAnsiTheme="minorHAnsi" w:cstheme="minorHAnsi"/>
          <w:sz w:val="24"/>
          <w:szCs w:val="24"/>
        </w:rPr>
        <w:br/>
      </w:r>
      <w:r w:rsidRPr="00CB64FE">
        <w:rPr>
          <w:rFonts w:asciiTheme="minorHAnsi" w:hAnsiTheme="minorHAnsi" w:cstheme="minorHAnsi"/>
          <w:sz w:val="24"/>
          <w:szCs w:val="24"/>
        </w:rPr>
        <w:t>Słownie</w:t>
      </w:r>
      <w:r w:rsidR="003A1F87" w:rsidRPr="00CB64FE">
        <w:rPr>
          <w:rFonts w:asciiTheme="minorHAnsi" w:hAnsiTheme="minorHAnsi" w:cstheme="minorHAnsi"/>
          <w:sz w:val="24"/>
          <w:szCs w:val="24"/>
        </w:rPr>
        <w:t xml:space="preserve"> brutto</w:t>
      </w:r>
      <w:r w:rsidRPr="00CB64FE">
        <w:rPr>
          <w:rFonts w:asciiTheme="minorHAnsi" w:hAnsiTheme="minorHAnsi" w:cstheme="minorHAnsi"/>
          <w:sz w:val="24"/>
          <w:szCs w:val="24"/>
        </w:rPr>
        <w:t xml:space="preserve"> zł:  .................................................</w:t>
      </w:r>
      <w:r w:rsidR="00ED621F" w:rsidRPr="00CB64FE">
        <w:rPr>
          <w:rFonts w:asciiTheme="minorHAnsi" w:hAnsiTheme="minorHAnsi" w:cstheme="minorHAnsi"/>
          <w:sz w:val="24"/>
          <w:szCs w:val="24"/>
        </w:rPr>
        <w:t>.......................</w:t>
      </w:r>
      <w:r w:rsidRPr="00CB64FE">
        <w:rPr>
          <w:rFonts w:asciiTheme="minorHAnsi" w:hAnsiTheme="minorHAnsi" w:cstheme="minorHAnsi"/>
          <w:sz w:val="24"/>
          <w:szCs w:val="24"/>
        </w:rPr>
        <w:t>.....</w:t>
      </w:r>
      <w:r w:rsidR="00ED621F" w:rsidRPr="00CB64FE">
        <w:rPr>
          <w:rFonts w:asciiTheme="minorHAnsi" w:hAnsiTheme="minorHAnsi" w:cstheme="minorHAnsi"/>
          <w:sz w:val="24"/>
          <w:szCs w:val="24"/>
        </w:rPr>
        <w:t xml:space="preserve">................ ……./100; </w:t>
      </w:r>
    </w:p>
    <w:p w14:paraId="684468A0" w14:textId="77777777" w:rsidR="00553FA4" w:rsidRPr="00CB64FE" w:rsidRDefault="00553FA4"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Kwota określona w ust. 1 zawiera wszystkie koszty związane z realizacją zadania, o którym mowa w § 1, wynikające ze specyfikacji warunków zamówienia, jak również nie ujęte w tych materiałach, a niezbędne do wykonania zadania</w:t>
      </w:r>
      <w:r w:rsidR="00CA27B0" w:rsidRPr="00CB64FE">
        <w:rPr>
          <w:rFonts w:asciiTheme="minorHAnsi" w:hAnsiTheme="minorHAnsi" w:cstheme="minorHAnsi"/>
          <w:sz w:val="24"/>
          <w:szCs w:val="24"/>
        </w:rPr>
        <w:t>.</w:t>
      </w:r>
    </w:p>
    <w:p w14:paraId="236EBE82" w14:textId="77777777" w:rsidR="0001193C"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7</w:t>
      </w:r>
    </w:p>
    <w:p w14:paraId="13C9584F" w14:textId="5C032D06" w:rsidR="00F774F3" w:rsidRPr="0025036D" w:rsidRDefault="00960E36" w:rsidP="008A367E">
      <w:pPr>
        <w:numPr>
          <w:ilvl w:val="0"/>
          <w:numId w:val="10"/>
        </w:numPr>
        <w:spacing w:before="60" w:afterLines="20" w:after="48" w:line="271" w:lineRule="auto"/>
        <w:ind w:left="426" w:hanging="426"/>
        <w:rPr>
          <w:rFonts w:asciiTheme="minorHAnsi" w:hAnsiTheme="minorHAnsi" w:cstheme="minorHAnsi"/>
          <w:sz w:val="24"/>
          <w:szCs w:val="24"/>
        </w:rPr>
      </w:pPr>
      <w:r w:rsidRPr="0025036D">
        <w:rPr>
          <w:rFonts w:asciiTheme="minorHAnsi" w:hAnsiTheme="minorHAnsi" w:cstheme="minorHAnsi"/>
          <w:sz w:val="24"/>
          <w:szCs w:val="24"/>
        </w:rPr>
        <w:t xml:space="preserve">Zamawiający dokona zapłaty na rzecz Wykonawcy </w:t>
      </w:r>
      <w:r w:rsidR="001D2DB6" w:rsidRPr="0025036D">
        <w:rPr>
          <w:rFonts w:asciiTheme="minorHAnsi" w:hAnsiTheme="minorHAnsi" w:cstheme="minorHAnsi"/>
          <w:sz w:val="24"/>
          <w:szCs w:val="24"/>
        </w:rPr>
        <w:t>2</w:t>
      </w:r>
      <w:r w:rsidRPr="0025036D">
        <w:rPr>
          <w:rFonts w:asciiTheme="minorHAnsi" w:hAnsiTheme="minorHAnsi" w:cstheme="minorHAnsi"/>
          <w:sz w:val="24"/>
          <w:szCs w:val="24"/>
        </w:rPr>
        <w:t xml:space="preserve"> fakturami częściowymi za wykonanie części zamówienia i fakturą końcową, </w:t>
      </w:r>
      <w:r w:rsidR="00F774F3" w:rsidRPr="0025036D">
        <w:rPr>
          <w:rFonts w:asciiTheme="minorHAnsi" w:hAnsiTheme="minorHAnsi" w:cstheme="minorHAnsi"/>
          <w:sz w:val="24"/>
          <w:szCs w:val="24"/>
        </w:rPr>
        <w:t>z</w:t>
      </w:r>
      <w:r w:rsidR="00F774F3" w:rsidRPr="0025036D">
        <w:rPr>
          <w:spacing w:val="-1"/>
          <w:sz w:val="24"/>
          <w:szCs w:val="24"/>
        </w:rPr>
        <w:t xml:space="preserve"> </w:t>
      </w:r>
      <w:r w:rsidR="00F774F3" w:rsidRPr="0025036D">
        <w:rPr>
          <w:rFonts w:asciiTheme="minorHAnsi" w:hAnsiTheme="minorHAnsi" w:cstheme="minorHAnsi"/>
          <w:sz w:val="24"/>
          <w:szCs w:val="24"/>
        </w:rPr>
        <w:t>zastrzeżeniem że:</w:t>
      </w:r>
    </w:p>
    <w:p w14:paraId="7094626A" w14:textId="07DF4F55" w:rsidR="00F774F3" w:rsidRPr="0025036D" w:rsidRDefault="001D2DB6" w:rsidP="00F774F3">
      <w:pPr>
        <w:spacing w:before="60" w:afterLines="20" w:after="48" w:line="271" w:lineRule="auto"/>
        <w:ind w:left="426"/>
        <w:rPr>
          <w:rFonts w:asciiTheme="minorHAnsi" w:hAnsiTheme="minorHAnsi" w:cstheme="minorHAnsi"/>
          <w:sz w:val="24"/>
          <w:szCs w:val="24"/>
        </w:rPr>
      </w:pPr>
      <w:r w:rsidRPr="0025036D">
        <w:rPr>
          <w:rFonts w:asciiTheme="minorHAnsi" w:hAnsiTheme="minorHAnsi" w:cstheme="minorHAnsi"/>
          <w:sz w:val="24"/>
          <w:szCs w:val="24"/>
        </w:rPr>
        <w:t xml:space="preserve">- w terminie do </w:t>
      </w:r>
      <w:r w:rsidR="00254630" w:rsidRPr="0025036D">
        <w:rPr>
          <w:rFonts w:asciiTheme="minorHAnsi" w:hAnsiTheme="minorHAnsi" w:cstheme="minorHAnsi"/>
          <w:sz w:val="24"/>
          <w:szCs w:val="24"/>
        </w:rPr>
        <w:t>15.</w:t>
      </w:r>
      <w:r w:rsidRPr="0025036D">
        <w:rPr>
          <w:rFonts w:asciiTheme="minorHAnsi" w:hAnsiTheme="minorHAnsi" w:cstheme="minorHAnsi"/>
          <w:sz w:val="24"/>
          <w:szCs w:val="24"/>
        </w:rPr>
        <w:t xml:space="preserve">12.2023r. Wykonawca zobowiązany jest </w:t>
      </w:r>
      <w:r w:rsidR="002901BA" w:rsidRPr="0025036D">
        <w:rPr>
          <w:rFonts w:asciiTheme="minorHAnsi" w:hAnsiTheme="minorHAnsi" w:cstheme="minorHAnsi"/>
          <w:sz w:val="24"/>
          <w:szCs w:val="24"/>
        </w:rPr>
        <w:t>wykonać</w:t>
      </w:r>
      <w:r w:rsidR="00254630" w:rsidRPr="0025036D">
        <w:rPr>
          <w:rFonts w:asciiTheme="minorHAnsi" w:hAnsiTheme="minorHAnsi" w:cstheme="minorHAnsi"/>
          <w:sz w:val="24"/>
          <w:szCs w:val="24"/>
        </w:rPr>
        <w:t xml:space="preserve"> i zafakturować</w:t>
      </w:r>
      <w:r w:rsidR="002901BA" w:rsidRPr="0025036D">
        <w:rPr>
          <w:rFonts w:asciiTheme="minorHAnsi" w:hAnsiTheme="minorHAnsi" w:cstheme="minorHAnsi"/>
          <w:sz w:val="24"/>
          <w:szCs w:val="24"/>
        </w:rPr>
        <w:t xml:space="preserve"> zakres robót o wartości co najmniej 2 450 000,00 zł</w:t>
      </w:r>
      <w:r w:rsidRPr="0025036D">
        <w:rPr>
          <w:rFonts w:asciiTheme="minorHAnsi" w:hAnsiTheme="minorHAnsi" w:cstheme="minorHAnsi"/>
          <w:sz w:val="24"/>
          <w:szCs w:val="24"/>
        </w:rPr>
        <w:t>,</w:t>
      </w:r>
    </w:p>
    <w:p w14:paraId="6A8F48C8" w14:textId="5AA6DCD1" w:rsidR="000C0A9F" w:rsidRPr="0025036D" w:rsidRDefault="00F774F3" w:rsidP="00F774F3">
      <w:pPr>
        <w:spacing w:before="60" w:afterLines="20" w:after="48" w:line="271" w:lineRule="auto"/>
        <w:ind w:left="426"/>
        <w:rPr>
          <w:rFonts w:asciiTheme="minorHAnsi" w:hAnsiTheme="minorHAnsi" w:cstheme="minorHAnsi"/>
          <w:sz w:val="24"/>
          <w:szCs w:val="24"/>
        </w:rPr>
      </w:pPr>
      <w:r w:rsidRPr="0025036D">
        <w:rPr>
          <w:rFonts w:asciiTheme="minorHAnsi" w:hAnsiTheme="minorHAnsi" w:cstheme="minorHAnsi"/>
          <w:sz w:val="24"/>
          <w:szCs w:val="24"/>
        </w:rPr>
        <w:t xml:space="preserve">- wartość płatności ostatniej części wynagrodzenia nie przekroczy </w:t>
      </w:r>
      <w:r w:rsidR="001D2DB6" w:rsidRPr="0025036D">
        <w:rPr>
          <w:rFonts w:asciiTheme="minorHAnsi" w:hAnsiTheme="minorHAnsi" w:cstheme="minorHAnsi"/>
          <w:sz w:val="24"/>
          <w:szCs w:val="24"/>
        </w:rPr>
        <w:t>50%</w:t>
      </w:r>
      <w:r w:rsidRPr="0025036D">
        <w:rPr>
          <w:rFonts w:asciiTheme="minorHAnsi" w:hAnsiTheme="minorHAnsi" w:cstheme="minorHAnsi"/>
          <w:sz w:val="24"/>
          <w:szCs w:val="24"/>
        </w:rPr>
        <w:t xml:space="preserve"> wartości umowy.</w:t>
      </w:r>
    </w:p>
    <w:p w14:paraId="15E80C68"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25036D">
        <w:rPr>
          <w:rFonts w:asciiTheme="minorHAnsi" w:hAnsiTheme="minorHAnsi" w:cstheme="minorHAnsi"/>
          <w:sz w:val="24"/>
          <w:szCs w:val="24"/>
        </w:rPr>
        <w:t>Podstawą do wystawienia faktury częściowej przez Wykonawcę jest dokonanie odbioru</w:t>
      </w:r>
      <w:r w:rsidRPr="00CB64FE">
        <w:rPr>
          <w:rFonts w:asciiTheme="minorHAnsi" w:hAnsiTheme="minorHAnsi" w:cstheme="minorHAnsi"/>
          <w:sz w:val="24"/>
          <w:szCs w:val="24"/>
        </w:rPr>
        <w:t xml:space="preserve"> inspektorskiego robót. Odbiór inspektorski robót nastąpi poprzez sporządzenie protokołu  inspektorskiego odbioru robót po uprzednim przedstawieniu dokumentów rozliczeniowych przez Wykonawcę, z potwierdzeniem przez Inspektora Nadzoru wykonania zakresu rzeczowego robót – zamówienia przez Wykonawcę.</w:t>
      </w:r>
    </w:p>
    <w:p w14:paraId="0230ACE7"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Podstawą do wystawienia faktury końcowej przez Wykonawcę jest dokonanie odbioru końcowego robót – zamówienia przez Zamawiającego, o którym mowa w § 8 ust. </w:t>
      </w:r>
      <w:r w:rsidR="00ED473F" w:rsidRPr="00CB64FE">
        <w:rPr>
          <w:rFonts w:asciiTheme="minorHAnsi" w:hAnsiTheme="minorHAnsi" w:cstheme="minorHAnsi"/>
          <w:sz w:val="24"/>
          <w:szCs w:val="24"/>
        </w:rPr>
        <w:t>1</w:t>
      </w:r>
      <w:r w:rsidRPr="00CB64FE">
        <w:rPr>
          <w:rFonts w:asciiTheme="minorHAnsi" w:hAnsiTheme="minorHAnsi" w:cstheme="minorHAnsi"/>
          <w:sz w:val="24"/>
          <w:szCs w:val="24"/>
        </w:rPr>
        <w:t>.</w:t>
      </w:r>
    </w:p>
    <w:p w14:paraId="2065D976" w14:textId="02E1B615"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Zapłata za wykonanie całości przedmiotu zamówienia lub części przedmiotu zamówienia dokonana będzie w formie przelewu w terminie do 30 dni od dnia otrzymania faktury wystawionej zgodnie niniejsz</w:t>
      </w:r>
      <w:r w:rsidR="00062618">
        <w:rPr>
          <w:rFonts w:asciiTheme="minorHAnsi" w:hAnsiTheme="minorHAnsi" w:cstheme="minorHAnsi"/>
          <w:sz w:val="24"/>
          <w:szCs w:val="24"/>
        </w:rPr>
        <w:t>ym</w:t>
      </w:r>
      <w:r w:rsidRPr="00CB64FE">
        <w:rPr>
          <w:rFonts w:asciiTheme="minorHAnsi" w:hAnsiTheme="minorHAnsi" w:cstheme="minorHAnsi"/>
          <w:sz w:val="24"/>
          <w:szCs w:val="24"/>
        </w:rPr>
        <w:t xml:space="preserve"> paragraf</w:t>
      </w:r>
      <w:r w:rsidR="00062618">
        <w:rPr>
          <w:rFonts w:asciiTheme="minorHAnsi" w:hAnsiTheme="minorHAnsi" w:cstheme="minorHAnsi"/>
          <w:sz w:val="24"/>
          <w:szCs w:val="24"/>
        </w:rPr>
        <w:t>em</w:t>
      </w:r>
      <w:r w:rsidRPr="00CB64FE">
        <w:rPr>
          <w:rFonts w:asciiTheme="minorHAnsi" w:hAnsiTheme="minorHAnsi" w:cstheme="minorHAnsi"/>
          <w:sz w:val="24"/>
          <w:szCs w:val="24"/>
        </w:rPr>
        <w:t xml:space="preserve">. </w:t>
      </w:r>
    </w:p>
    <w:p w14:paraId="7E54388A"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Podstawą uruchomienia należnego wynagrodzenia za odebrane roboty budowlane jest przedstawienie dowodu zapłaty wymagalnego wynagrodzenia podwykonawcom i dalszym </w:t>
      </w:r>
      <w:r w:rsidRPr="00CB64FE">
        <w:rPr>
          <w:rFonts w:asciiTheme="minorHAnsi" w:hAnsiTheme="minorHAnsi" w:cstheme="minorHAnsi"/>
          <w:sz w:val="24"/>
          <w:szCs w:val="24"/>
        </w:rPr>
        <w:lastRenderedPageBreak/>
        <w:t>podwykonawcom, o których mowa w § 20 umowy, biorącym udział w realizacji odebranych robót budowlanych.</w:t>
      </w:r>
    </w:p>
    <w:p w14:paraId="000A1194"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062618">
        <w:rPr>
          <w:rFonts w:asciiTheme="minorHAnsi" w:hAnsiTheme="minorHAnsi" w:cstheme="minorHAnsi"/>
          <w:sz w:val="24"/>
          <w:szCs w:val="24"/>
        </w:rPr>
        <w:t xml:space="preserve">W przypadku nieprzedstawienia przez wykonawcę wszystkich dowodów zapłaty, o których mowa w ust. </w:t>
      </w:r>
      <w:r w:rsidR="00ED473F" w:rsidRPr="00062618">
        <w:rPr>
          <w:rFonts w:asciiTheme="minorHAnsi" w:hAnsiTheme="minorHAnsi" w:cstheme="minorHAnsi"/>
          <w:sz w:val="24"/>
          <w:szCs w:val="24"/>
        </w:rPr>
        <w:t>5</w:t>
      </w:r>
      <w:r w:rsidRPr="00062618">
        <w:rPr>
          <w:rFonts w:asciiTheme="minorHAnsi" w:hAnsiTheme="minorHAnsi" w:cstheme="minorHAnsi"/>
          <w:sz w:val="24"/>
          <w:szCs w:val="24"/>
        </w:rPr>
        <w:t>, wstrzymuje się odpowiednio wypłatę należnego wynagrodzenia za odebrane roboty budowlane –</w:t>
      </w:r>
      <w:r w:rsidRPr="00CB64FE">
        <w:rPr>
          <w:rFonts w:asciiTheme="minorHAnsi" w:hAnsiTheme="minorHAnsi" w:cstheme="minorHAnsi"/>
          <w:sz w:val="24"/>
          <w:szCs w:val="24"/>
        </w:rPr>
        <w:t xml:space="preserve"> w części równej sumie kwot wynikających z nieprzedstawionych dowodów zapłaty.</w:t>
      </w:r>
    </w:p>
    <w:p w14:paraId="1D510F98"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Termin zapłaty może ulec skróceniu, jeżeli będzie to warunkowało uzyskanie przez Zamawiającego otrzymania dotacji, kredytów, pożyczek lub innych form współfinansowania przedmiotowego zadania.</w:t>
      </w:r>
    </w:p>
    <w:p w14:paraId="49CFEFDE"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każdej należności Wykonawcy, Zamawiający ma prawo potrącić kwotę niezapłaconych podatków wraz z odsetkami wg stanu na dzień zapłaty oraz każdego innego zobowiązania wobec Zamawiającego ciążącym na Wykonawcy.</w:t>
      </w:r>
    </w:p>
    <w:p w14:paraId="49320139" w14:textId="77777777" w:rsidR="00475E31" w:rsidRPr="00CB64FE" w:rsidRDefault="00475E31"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zmiany przepisów dotyczących podatku VAT kwota umowy ulegnie zmianie o wartość wynikającą z różnicy podatku VAT</w:t>
      </w:r>
    </w:p>
    <w:p w14:paraId="1E65BEED"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 dzień zapłaty uważa się dzień obciążenia rachunku Zamawiającego.</w:t>
      </w:r>
    </w:p>
    <w:p w14:paraId="405A4E0F"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nieuregulowania należności w podanym terminie Wykonawca ma prawo naliczyć odsetki za </w:t>
      </w:r>
      <w:r w:rsidR="00CA27B0" w:rsidRPr="00CB64FE">
        <w:rPr>
          <w:rFonts w:asciiTheme="minorHAnsi" w:hAnsiTheme="minorHAnsi" w:cstheme="minorHAnsi"/>
          <w:sz w:val="24"/>
          <w:szCs w:val="24"/>
        </w:rPr>
        <w:t xml:space="preserve">opóźnienie </w:t>
      </w:r>
      <w:r w:rsidRPr="00CB64FE">
        <w:rPr>
          <w:rFonts w:asciiTheme="minorHAnsi" w:hAnsiTheme="minorHAnsi" w:cstheme="minorHAnsi"/>
          <w:sz w:val="24"/>
          <w:szCs w:val="24"/>
        </w:rPr>
        <w:t xml:space="preserve">w wysokości odsetek </w:t>
      </w:r>
      <w:r w:rsidR="00CA27B0" w:rsidRPr="00CB64FE">
        <w:rPr>
          <w:rFonts w:asciiTheme="minorHAnsi" w:hAnsiTheme="minorHAnsi" w:cstheme="minorHAnsi"/>
          <w:sz w:val="24"/>
          <w:szCs w:val="24"/>
        </w:rPr>
        <w:t>ustawowych.</w:t>
      </w:r>
    </w:p>
    <w:p w14:paraId="6371659F"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10546C3E"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8</w:t>
      </w:r>
    </w:p>
    <w:p w14:paraId="1AEA6984" w14:textId="2812E5DF" w:rsidR="001758FC" w:rsidRPr="00CB64FE"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Odbiór końcowy nastąpi komisyjnie poprzez sporządzenie protokołu końcowego odbioru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obecności przedstawicieli Wykonawcy i Zamawiającego, po uprzednim przedstawieniu dokumentów rozliczeniowych (m.in. protokołu inspektorskiego odbioru robót z potwierdzeniem wykonania zakresu rzeczowego robót - zamówienia) i skutecznym zgłoszeniu gotowości do odbioru końcowego. Odbiór końcowy nastąpi po wykonaniu całości zamówienia.</w:t>
      </w:r>
    </w:p>
    <w:p w14:paraId="2DDE9DBC" w14:textId="1E09743A" w:rsidR="001758FC" w:rsidRPr="00C46FB3"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C46FB3">
        <w:rPr>
          <w:rFonts w:asciiTheme="minorHAnsi" w:hAnsiTheme="minorHAnsi" w:cstheme="minorHAnsi"/>
          <w:sz w:val="24"/>
          <w:szCs w:val="24"/>
        </w:rPr>
        <w:t>Odbiór końcowy nastąpi w terminie 14 dni po uprzednim spełnieniu warunków</w:t>
      </w:r>
      <w:r w:rsidR="0014770C" w:rsidRPr="00C46FB3">
        <w:rPr>
          <w:rFonts w:asciiTheme="minorHAnsi" w:hAnsiTheme="minorHAnsi" w:cstheme="minorHAnsi"/>
          <w:sz w:val="24"/>
          <w:szCs w:val="24"/>
        </w:rPr>
        <w:t xml:space="preserve"> określonych</w:t>
      </w:r>
      <w:r w:rsidRPr="00C46FB3">
        <w:rPr>
          <w:rFonts w:asciiTheme="minorHAnsi" w:hAnsiTheme="minorHAnsi" w:cstheme="minorHAnsi"/>
          <w:sz w:val="24"/>
          <w:szCs w:val="24"/>
        </w:rPr>
        <w:t xml:space="preserve"> w</w:t>
      </w:r>
      <w:r w:rsidR="00C93970" w:rsidRPr="00C46FB3">
        <w:rPr>
          <w:rFonts w:asciiTheme="minorHAnsi" w:hAnsiTheme="minorHAnsi" w:cstheme="minorHAnsi"/>
          <w:sz w:val="24"/>
          <w:szCs w:val="24"/>
        </w:rPr>
        <w:t> </w:t>
      </w:r>
      <w:r w:rsidRPr="00C46FB3">
        <w:rPr>
          <w:rFonts w:asciiTheme="minorHAnsi" w:hAnsiTheme="minorHAnsi" w:cstheme="minorHAnsi"/>
          <w:sz w:val="24"/>
          <w:szCs w:val="24"/>
        </w:rPr>
        <w:t xml:space="preserve">ust. </w:t>
      </w:r>
      <w:r w:rsidR="00062618" w:rsidRPr="00C46FB3">
        <w:rPr>
          <w:rFonts w:asciiTheme="minorHAnsi" w:hAnsiTheme="minorHAnsi" w:cstheme="minorHAnsi"/>
          <w:sz w:val="24"/>
          <w:szCs w:val="24"/>
        </w:rPr>
        <w:t>1</w:t>
      </w:r>
      <w:r w:rsidRPr="00C46FB3">
        <w:rPr>
          <w:rFonts w:asciiTheme="minorHAnsi" w:hAnsiTheme="minorHAnsi" w:cstheme="minorHAnsi"/>
          <w:sz w:val="24"/>
          <w:szCs w:val="24"/>
        </w:rPr>
        <w:t>.</w:t>
      </w:r>
    </w:p>
    <w:p w14:paraId="5055F24A" w14:textId="77777777" w:rsidR="001758FC" w:rsidRPr="00CB64FE"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Protokół odbioru końcowego musi zawierać wyszczególnienie nowo powstałych, dobudowanych, lub modernizowanych środków trwałych z określeniem ich parametrów technicznych oraz wartości (brutto łącznie z podatkiem VAT).</w:t>
      </w:r>
    </w:p>
    <w:p w14:paraId="0C3CD52E"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9</w:t>
      </w:r>
    </w:p>
    <w:p w14:paraId="5E50AA0D" w14:textId="77777777" w:rsidR="00FB2C51" w:rsidRPr="00CB64FE" w:rsidRDefault="00FB2C51" w:rsidP="00FB2C51">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Strony postanawiają, że obowiązującą je formę odszkodowania stanowią kary umowne. Kary te będą naliczane w następujących wypadkach i wysokościach:</w:t>
      </w:r>
    </w:p>
    <w:p w14:paraId="5798AD5B" w14:textId="77777777" w:rsidR="00FB2C51" w:rsidRPr="00B57577" w:rsidRDefault="00FB2C51" w:rsidP="00FB2C51">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może żądać od Wykonawca </w:t>
      </w:r>
      <w:r w:rsidRPr="00B57577">
        <w:rPr>
          <w:rFonts w:asciiTheme="minorHAnsi" w:hAnsiTheme="minorHAnsi" w:cstheme="minorHAnsi"/>
          <w:sz w:val="24"/>
          <w:szCs w:val="24"/>
        </w:rPr>
        <w:t xml:space="preserve">kary umownej: </w:t>
      </w:r>
    </w:p>
    <w:p w14:paraId="173F66D6" w14:textId="5E788AEB" w:rsidR="00FB2C51" w:rsidRPr="00B57577"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B57577">
        <w:rPr>
          <w:rFonts w:asciiTheme="minorHAnsi" w:hAnsiTheme="minorHAnsi" w:cstheme="minorHAnsi"/>
          <w:sz w:val="24"/>
          <w:szCs w:val="24"/>
        </w:rPr>
        <w:t>za zwłokę w usuwaniu wad stwierdzonych przy odbiorze</w:t>
      </w:r>
      <w:r w:rsidR="006D0144" w:rsidRPr="00B57577">
        <w:rPr>
          <w:rFonts w:asciiTheme="minorHAnsi" w:hAnsiTheme="minorHAnsi" w:cstheme="minorHAnsi"/>
          <w:sz w:val="24"/>
          <w:szCs w:val="24"/>
        </w:rPr>
        <w:t xml:space="preserve"> lub w okresie gwarancji i rękojmi</w:t>
      </w:r>
      <w:r w:rsidRPr="00B57577">
        <w:rPr>
          <w:rFonts w:asciiTheme="minorHAnsi" w:hAnsiTheme="minorHAnsi" w:cstheme="minorHAnsi"/>
          <w:sz w:val="24"/>
          <w:szCs w:val="24"/>
        </w:rPr>
        <w:t>, w wysokości 0,05 % wynagrodzenia umowy o jakim mowa w § 6 ust. 1 tj. wartości ryczałtowej umowy, za każdy dzień zwłoki,</w:t>
      </w:r>
    </w:p>
    <w:p w14:paraId="7658CCFF" w14:textId="77777777" w:rsidR="00FB2C51" w:rsidRPr="00CB64FE" w:rsidRDefault="00FB2C51" w:rsidP="00FB2C51">
      <w:pPr>
        <w:numPr>
          <w:ilvl w:val="0"/>
          <w:numId w:val="13"/>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B57577">
        <w:rPr>
          <w:rFonts w:asciiTheme="minorHAnsi" w:hAnsiTheme="minorHAnsi" w:cstheme="minorHAnsi"/>
          <w:sz w:val="24"/>
          <w:szCs w:val="24"/>
        </w:rPr>
        <w:t>za zwłokę w oddaniu określonego w umowie prze</w:t>
      </w:r>
      <w:r w:rsidRPr="00CB64FE">
        <w:rPr>
          <w:rFonts w:asciiTheme="minorHAnsi" w:hAnsiTheme="minorHAnsi" w:cstheme="minorHAnsi"/>
          <w:sz w:val="24"/>
          <w:szCs w:val="24"/>
        </w:rPr>
        <w:t xml:space="preserve">dmiotu umowy w wysokości 0,05% </w:t>
      </w:r>
      <w:r w:rsidRPr="00427482">
        <w:rPr>
          <w:rFonts w:asciiTheme="minorHAnsi" w:hAnsiTheme="minorHAnsi" w:cstheme="minorHAnsi"/>
          <w:sz w:val="24"/>
          <w:szCs w:val="24"/>
        </w:rPr>
        <w:lastRenderedPageBreak/>
        <w:t>wynagrodzenia umowy o jakim mowa w § 6 ust. 1 tj. wartości ryczałtowej umowy</w:t>
      </w:r>
      <w:r>
        <w:rPr>
          <w:rFonts w:asciiTheme="minorHAnsi" w:hAnsiTheme="minorHAnsi" w:cstheme="minorHAnsi"/>
          <w:sz w:val="24"/>
          <w:szCs w:val="24"/>
        </w:rPr>
        <w:t>,</w:t>
      </w:r>
      <w:r>
        <w:rPr>
          <w:color w:val="FF0000"/>
          <w:sz w:val="24"/>
          <w:szCs w:val="24"/>
        </w:rPr>
        <w:t xml:space="preserve"> </w:t>
      </w:r>
      <w:r w:rsidRPr="00CB64FE">
        <w:rPr>
          <w:rFonts w:asciiTheme="minorHAnsi" w:hAnsiTheme="minorHAnsi" w:cstheme="minorHAnsi"/>
          <w:sz w:val="24"/>
          <w:szCs w:val="24"/>
        </w:rPr>
        <w:t xml:space="preserve">za każdy dzień zwłoki, </w:t>
      </w:r>
    </w:p>
    <w:p w14:paraId="47BD47C0"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z powodu okoliczności leżących po stronie Wykonawcy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437666FE"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ponosi odpowiedzialność Wykonawca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3059FABC"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braku zapłaty lub nieterminowej zapłaty wynagrodzenia należnego podwykonawcom lub dalszym podwykonawcom – 0,01 % od wysokości wynagrodzenia należnego danemu podwykonawcy za każdy dzień zwłoki,</w:t>
      </w:r>
    </w:p>
    <w:p w14:paraId="06F4DDAF"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do zaakceptowania projektu umowy o podwykonawstwo, której przedmiotem są roboty budowlane, lub projektu jej zmiany – 0,01  % od wysokości wynagrodzenia należnego danemu podwykonawcy za każdy dzień zwłoki,</w:t>
      </w:r>
    </w:p>
    <w:p w14:paraId="7AE93ED0"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poświadczonej za zgodność z oryginałem kopii umowy o podwykonawstwo lub jej zmiany – 0,01 % od wysokości wynagrodzenia należnego danemu podwykonawcy za każdy dzień zwłoki,</w:t>
      </w:r>
    </w:p>
    <w:p w14:paraId="611BB343" w14:textId="73409309" w:rsidR="00FB2C51"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bookmarkStart w:id="3" w:name="_Hlk60917857"/>
      <w:r w:rsidRPr="00CB64FE">
        <w:rPr>
          <w:rFonts w:asciiTheme="minorHAnsi" w:hAnsiTheme="minorHAnsi" w:cstheme="minorHAnsi"/>
          <w:sz w:val="24"/>
          <w:szCs w:val="24"/>
        </w:rPr>
        <w:t>braku zmiany umowy o podwykonawstwo w zakresie terminu zapłaty</w:t>
      </w:r>
      <w:bookmarkEnd w:id="3"/>
      <w:r w:rsidRPr="00CB64FE">
        <w:rPr>
          <w:rFonts w:asciiTheme="minorHAnsi" w:hAnsiTheme="minorHAnsi" w:cstheme="minorHAnsi"/>
          <w:sz w:val="24"/>
          <w:szCs w:val="24"/>
        </w:rPr>
        <w:t xml:space="preserve">, zgodnie z § </w:t>
      </w:r>
      <w:r w:rsidR="009D55B8">
        <w:rPr>
          <w:rFonts w:asciiTheme="minorHAnsi" w:hAnsiTheme="minorHAnsi" w:cstheme="minorHAnsi"/>
          <w:sz w:val="24"/>
          <w:szCs w:val="24"/>
        </w:rPr>
        <w:t>20</w:t>
      </w:r>
      <w:r w:rsidRPr="00CB64FE">
        <w:rPr>
          <w:rFonts w:asciiTheme="minorHAnsi" w:hAnsiTheme="minorHAnsi" w:cstheme="minorHAnsi"/>
          <w:sz w:val="24"/>
          <w:szCs w:val="24"/>
        </w:rPr>
        <w:t xml:space="preserve"> ust. </w:t>
      </w:r>
      <w:r w:rsidR="009D55B8">
        <w:rPr>
          <w:rFonts w:asciiTheme="minorHAnsi" w:hAnsiTheme="minorHAnsi" w:cstheme="minorHAnsi"/>
          <w:sz w:val="24"/>
          <w:szCs w:val="24"/>
        </w:rPr>
        <w:t>11</w:t>
      </w:r>
      <w:r w:rsidRPr="00CB64FE">
        <w:rPr>
          <w:rFonts w:asciiTheme="minorHAnsi" w:hAnsiTheme="minorHAnsi" w:cstheme="minorHAnsi"/>
          <w:sz w:val="24"/>
          <w:szCs w:val="24"/>
        </w:rPr>
        <w:t xml:space="preserve"> – 0,01 % od wysokości wynagrodzenia należnego danemu podwykonawcy za każdy dzień zwłoki</w:t>
      </w:r>
      <w:r w:rsidR="00533119">
        <w:rPr>
          <w:rFonts w:asciiTheme="minorHAnsi" w:hAnsiTheme="minorHAnsi" w:cstheme="minorHAnsi"/>
          <w:sz w:val="24"/>
          <w:szCs w:val="24"/>
        </w:rPr>
        <w:t>,</w:t>
      </w:r>
    </w:p>
    <w:p w14:paraId="4C352808" w14:textId="4B9A4197" w:rsidR="00533119" w:rsidRPr="00CB64FE" w:rsidRDefault="00533119"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Pr>
          <w:rFonts w:ascii="Calibri" w:hAnsi="Calibri" w:cs="Calibri"/>
          <w:sz w:val="24"/>
          <w:szCs w:val="24"/>
        </w:rPr>
        <w:t xml:space="preserve">z tytułu braku zmiany umowy o podwykonawstwo w zakresie </w:t>
      </w:r>
      <w:r w:rsidRPr="00DC6859">
        <w:rPr>
          <w:rFonts w:ascii="Calibri" w:hAnsi="Calibri" w:cs="Calibri"/>
          <w:sz w:val="24"/>
          <w:szCs w:val="24"/>
        </w:rPr>
        <w:t xml:space="preserve">zmiany wysokości wynagrodzenia, o której mowa w </w:t>
      </w:r>
      <w:r w:rsidRPr="00CB64FE">
        <w:rPr>
          <w:rFonts w:asciiTheme="minorHAnsi" w:hAnsiTheme="minorHAnsi" w:cstheme="minorHAnsi"/>
          <w:sz w:val="24"/>
          <w:szCs w:val="24"/>
        </w:rPr>
        <w:t xml:space="preserve">§ </w:t>
      </w:r>
      <w:r>
        <w:rPr>
          <w:rFonts w:asciiTheme="minorHAnsi" w:hAnsiTheme="minorHAnsi" w:cstheme="minorHAnsi"/>
          <w:sz w:val="24"/>
          <w:szCs w:val="24"/>
        </w:rPr>
        <w:t>17</w:t>
      </w:r>
      <w:r w:rsidRPr="00CB64FE">
        <w:rPr>
          <w:rFonts w:asciiTheme="minorHAnsi" w:hAnsiTheme="minorHAnsi" w:cstheme="minorHAnsi"/>
          <w:sz w:val="24"/>
          <w:szCs w:val="24"/>
        </w:rPr>
        <w:t xml:space="preserve"> ust. </w:t>
      </w:r>
      <w:r w:rsidR="00254630">
        <w:rPr>
          <w:rFonts w:asciiTheme="minorHAnsi" w:hAnsiTheme="minorHAnsi" w:cstheme="minorHAnsi"/>
          <w:sz w:val="24"/>
          <w:szCs w:val="24"/>
        </w:rPr>
        <w:t>2</w:t>
      </w:r>
      <w:r>
        <w:rPr>
          <w:rFonts w:asciiTheme="minorHAnsi" w:hAnsiTheme="minorHAnsi" w:cstheme="minorHAnsi"/>
          <w:sz w:val="24"/>
          <w:szCs w:val="24"/>
        </w:rPr>
        <w:t xml:space="preserve"> pkt </w:t>
      </w:r>
      <w:r w:rsidRPr="00CB64FE">
        <w:rPr>
          <w:rFonts w:asciiTheme="minorHAnsi" w:hAnsiTheme="minorHAnsi" w:cstheme="minorHAnsi"/>
          <w:sz w:val="24"/>
          <w:szCs w:val="24"/>
        </w:rPr>
        <w:t>1</w:t>
      </w:r>
      <w:r>
        <w:rPr>
          <w:rFonts w:asciiTheme="minorHAnsi" w:hAnsiTheme="minorHAnsi" w:cstheme="minorHAnsi"/>
          <w:sz w:val="24"/>
          <w:szCs w:val="24"/>
        </w:rPr>
        <w:t>2</w:t>
      </w:r>
      <w:r w:rsidRPr="00CB64FE">
        <w:rPr>
          <w:rFonts w:asciiTheme="minorHAnsi" w:hAnsiTheme="minorHAnsi" w:cstheme="minorHAnsi"/>
          <w:sz w:val="24"/>
          <w:szCs w:val="24"/>
        </w:rPr>
        <w:t xml:space="preserve"> </w:t>
      </w:r>
      <w:r>
        <w:rPr>
          <w:rFonts w:ascii="Calibri" w:hAnsi="Calibri" w:cs="Calibri"/>
          <w:sz w:val="24"/>
          <w:szCs w:val="24"/>
        </w:rPr>
        <w:t>w wysokości</w:t>
      </w:r>
      <w:r w:rsidRPr="00DC6859">
        <w:rPr>
          <w:rFonts w:ascii="Calibri" w:hAnsi="Calibri" w:cs="Calibri"/>
          <w:sz w:val="24"/>
          <w:szCs w:val="24"/>
        </w:rPr>
        <w:t xml:space="preserve"> 0,01 % od wysokości wynagrodzenia należnego danemu podwykonawcy za każdy dzień zwłoki</w:t>
      </w:r>
    </w:p>
    <w:p w14:paraId="7EB8FB5C"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 tytułu niezatrudnienia przez Wykonawcę lub podwykonawcę osób realizujących czynności wskazane w § 1 ust. 3 na podstawie umowy o pracę zgodnie z przepisami ustawy Kodeks pracy, za każdy przypadek niezatrudnienia w wysokości 500 zł,</w:t>
      </w:r>
    </w:p>
    <w:p w14:paraId="198FF973" w14:textId="77777777" w:rsidR="00FB2C51" w:rsidRPr="00CB64FE" w:rsidRDefault="00FB2C51" w:rsidP="00FB2C51">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może żądać od Zamawiającego kar umownych:</w:t>
      </w:r>
    </w:p>
    <w:p w14:paraId="43618286" w14:textId="77777777" w:rsidR="00FB2C51" w:rsidRPr="00CB64FE" w:rsidRDefault="00FB2C51" w:rsidP="00FB2C51">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 tytułu zwłoki w odbiorze końcowym robót, stanowiących przedmiot niniejszej umowy w wysokości 0,05 %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 za każdy dzień zwłoki,</w:t>
      </w:r>
    </w:p>
    <w:p w14:paraId="0ED92F0A" w14:textId="77777777" w:rsidR="00FB2C51" w:rsidRPr="00CB64FE" w:rsidRDefault="00FB2C51" w:rsidP="00FB2C51">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odpowiada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3CEE5CBD" w14:textId="77777777" w:rsidR="00FB2C51" w:rsidRPr="00CB64FE" w:rsidRDefault="00FB2C51" w:rsidP="00FB2C51">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Wykonawcę z przyczyn, za które ponosi odpowiedzialność Zamawiający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1F688ACA" w14:textId="77777777" w:rsidR="00FB2C51" w:rsidRPr="00CB64FE" w:rsidRDefault="00FB2C51" w:rsidP="00FB2C51">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ustalają, że łączna maksymalna wysokość kar umownych z tytułów, o których mowa w niniejszym paragrafie nie może przekroczyć 30 % ustalonego w § 6 ust. 1 wynagrodzenia brutto.</w:t>
      </w:r>
    </w:p>
    <w:p w14:paraId="08A12FD8" w14:textId="2ED7F844" w:rsidR="00FB2C51" w:rsidRPr="00CB64FE" w:rsidRDefault="005F18CD" w:rsidP="00FB2C51">
      <w:pPr>
        <w:numPr>
          <w:ilvl w:val="0"/>
          <w:numId w:val="12"/>
        </w:numPr>
        <w:spacing w:before="60" w:afterLines="20" w:after="48" w:line="271" w:lineRule="auto"/>
        <w:ind w:left="426" w:hanging="426"/>
        <w:rPr>
          <w:rFonts w:asciiTheme="minorHAnsi" w:hAnsiTheme="minorHAnsi" w:cstheme="minorHAnsi"/>
          <w:sz w:val="24"/>
          <w:szCs w:val="24"/>
        </w:rPr>
      </w:pPr>
      <w:r>
        <w:rPr>
          <w:rFonts w:asciiTheme="minorHAnsi" w:hAnsiTheme="minorHAnsi" w:cstheme="minorHAnsi"/>
          <w:sz w:val="24"/>
          <w:szCs w:val="24"/>
        </w:rPr>
        <w:t>Zamawiający</w:t>
      </w:r>
      <w:r w:rsidR="00FB2C51" w:rsidRPr="00CB64FE">
        <w:rPr>
          <w:rFonts w:asciiTheme="minorHAnsi" w:hAnsiTheme="minorHAnsi" w:cstheme="minorHAnsi"/>
          <w:sz w:val="24"/>
          <w:szCs w:val="24"/>
        </w:rPr>
        <w:t xml:space="preserve"> zastrzega sobie prawo do odszkodowania uzupełniającego przenoszącego wysokość kar umownych do wysokości rzeczywiście poniesionej szkody.</w:t>
      </w:r>
    </w:p>
    <w:p w14:paraId="68C1D483" w14:textId="77777777" w:rsidR="008F6060"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10</w:t>
      </w:r>
    </w:p>
    <w:p w14:paraId="6F02A38B" w14:textId="77777777" w:rsidR="00C664F1"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względem zamawiającego, jeżeli  wykonany przedmiot umowy ma wady zmniejszające jego wartość lub użyteczność ze względu na cel określony w umowie. </w:t>
      </w:r>
    </w:p>
    <w:p w14:paraId="5348F24C" w14:textId="77777777" w:rsidR="003B2FB0"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30842F8B"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11</w:t>
      </w:r>
    </w:p>
    <w:p w14:paraId="5A20AA7B"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stwierdzenia w toku czynności odbioru lub w okresie gwarancji i rękojmi wad nie nadających się do usunięcia, Zamawiający może:</w:t>
      </w:r>
    </w:p>
    <w:p w14:paraId="3239195C"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jeżeli wady nie uniemożliwiają użytkowania przedmiotu umowy zgodnie z jego przeznaczeniem - obniżyć wynagrodzenie za przedmiot umowy odpowiednio do jego wartości użytkowej, estetycznej i technicznej</w:t>
      </w:r>
    </w:p>
    <w:p w14:paraId="538EAEBE"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jeżeli wady uniemożliwiają użytkowanie przedmiotu umowy zgodnie z jego przeznaczeniem odstąpić od umowy. </w:t>
      </w:r>
    </w:p>
    <w:p w14:paraId="23D2A470"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odebrania przedmiotu umowy z zastrzeżeniem co do stwierdzonych przy odbiorze wad nadających się do usunięcia  lub stwierdzenia takich wad w okresie rękojmi zamawiający może: </w:t>
      </w:r>
    </w:p>
    <w:p w14:paraId="62FB285D" w14:textId="77777777" w:rsidR="00C664F1"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żądać usunięcia wad , wyznaczając Wykonawcy odpowiedni termin,</w:t>
      </w:r>
    </w:p>
    <w:p w14:paraId="58486328" w14:textId="77777777" w:rsidR="0015533E"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obniżyć wynagrodzenie wykonawcy za ten przedmiot odpowiednio do utraconej wartości użytkow</w:t>
      </w:r>
      <w:r w:rsidR="000D6F90" w:rsidRPr="00CB64FE">
        <w:rPr>
          <w:rFonts w:asciiTheme="minorHAnsi" w:hAnsiTheme="minorHAnsi" w:cstheme="minorHAnsi"/>
          <w:sz w:val="24"/>
          <w:szCs w:val="24"/>
        </w:rPr>
        <w:t>ej, estetycznej i technicznej.</w:t>
      </w:r>
    </w:p>
    <w:p w14:paraId="6C10DA88" w14:textId="77777777" w:rsidR="00C664F1" w:rsidRPr="00CB64FE" w:rsidRDefault="00D0681F" w:rsidP="00FA5DC9">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C664F1" w:rsidRPr="00CB64FE">
        <w:rPr>
          <w:rFonts w:ascii="Calibri" w:hAnsi="Calibri"/>
        </w:rPr>
        <w:t>12</w:t>
      </w:r>
    </w:p>
    <w:p w14:paraId="5D9C8DEA"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Istnienie wady powinno być stwierdzone protokolarnie przy udziale przedstawiciela Zamawiającego i Wykonawcy.</w:t>
      </w:r>
    </w:p>
    <w:p w14:paraId="59FD233F"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wyznacza termin na usunięcie wad, uwzględniając możliwości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 xml:space="preserve"> - organizacyjne Wykonawcy. </w:t>
      </w:r>
    </w:p>
    <w:p w14:paraId="5F3E0E89"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t>
      </w:r>
      <w:r w:rsidR="00D0681F" w:rsidRPr="00CB64FE">
        <w:rPr>
          <w:rFonts w:asciiTheme="minorHAnsi" w:hAnsiTheme="minorHAnsi" w:cstheme="minorHAnsi"/>
          <w:sz w:val="24"/>
          <w:szCs w:val="24"/>
        </w:rPr>
        <w:t xml:space="preserve">odmowy </w:t>
      </w:r>
      <w:r w:rsidRPr="00CB64FE">
        <w:rPr>
          <w:rFonts w:asciiTheme="minorHAnsi" w:hAnsiTheme="minorHAnsi" w:cstheme="minorHAnsi"/>
          <w:sz w:val="24"/>
          <w:szCs w:val="24"/>
        </w:rPr>
        <w:t>uczestnictwa Wykonawcy przy sporządzaniu protokołu lub odmowy jego podpisania zamawiający sporządzi protokół komisyjny</w:t>
      </w:r>
      <w:r w:rsidR="00D0681F" w:rsidRPr="00CB64FE">
        <w:rPr>
          <w:rFonts w:asciiTheme="minorHAnsi" w:hAnsiTheme="minorHAnsi" w:cstheme="minorHAnsi"/>
          <w:sz w:val="24"/>
          <w:szCs w:val="24"/>
        </w:rPr>
        <w:t>;</w:t>
      </w:r>
      <w:r w:rsidRPr="00CB64FE">
        <w:rPr>
          <w:rFonts w:asciiTheme="minorHAnsi" w:hAnsiTheme="minorHAnsi" w:cstheme="minorHAnsi"/>
          <w:sz w:val="24"/>
          <w:szCs w:val="24"/>
        </w:rPr>
        <w:t xml:space="preserve">  wówczas Zamawiający może usunąć wady w zastępstwie Wykonawcy na jego koszt. </w:t>
      </w:r>
    </w:p>
    <w:p w14:paraId="6AC09820"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Usunięcie wad powinno być stwierdzone protokolarnie przy udziale przedstawiciela Zamawiającego i Wykonawcy.</w:t>
      </w:r>
    </w:p>
    <w:p w14:paraId="7998F537" w14:textId="77777777" w:rsidR="00E5181F"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13</w:t>
      </w:r>
    </w:p>
    <w:p w14:paraId="7C0426E7" w14:textId="77777777"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bez względu na wysokość związanych z tym kosztów. Jeżeli koszt usunięcia wad byłby niewspółmierny do efektów uzyskanych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następstwie usunięcia wad , poczytuje się , że wady nie nadają się do usunięcia. </w:t>
      </w:r>
    </w:p>
    <w:p w14:paraId="465569B9" w14:textId="77777777"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Zamawiający może usunąć w zastępstwie Wykonawcy i na jego koszt wady nie usunięte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wyznaczonym terminie. </w:t>
      </w:r>
    </w:p>
    <w:p w14:paraId="55C5B725"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14</w:t>
      </w:r>
    </w:p>
    <w:p w14:paraId="1D0FF796"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Roszczeni</w:t>
      </w:r>
      <w:r w:rsidR="00D0681F" w:rsidRPr="00CB64FE">
        <w:rPr>
          <w:rFonts w:asciiTheme="minorHAnsi" w:hAnsiTheme="minorHAnsi" w:cstheme="minorHAnsi"/>
          <w:sz w:val="24"/>
          <w:szCs w:val="24"/>
        </w:rPr>
        <w:t xml:space="preserve">a z tytułu </w:t>
      </w:r>
      <w:r w:rsidRPr="00CB64FE">
        <w:rPr>
          <w:rFonts w:asciiTheme="minorHAnsi" w:hAnsiTheme="minorHAnsi" w:cstheme="minorHAnsi"/>
          <w:sz w:val="24"/>
          <w:szCs w:val="24"/>
        </w:rPr>
        <w:t>kar umownych</w:t>
      </w:r>
      <w:r w:rsidR="00D0681F" w:rsidRPr="00CB64FE">
        <w:rPr>
          <w:rFonts w:asciiTheme="minorHAnsi" w:hAnsiTheme="minorHAnsi" w:cstheme="minorHAnsi"/>
          <w:sz w:val="24"/>
          <w:szCs w:val="24"/>
        </w:rPr>
        <w:t xml:space="preserve"> za zwłokę</w:t>
      </w:r>
      <w:r w:rsidRPr="00CB64FE">
        <w:rPr>
          <w:rFonts w:asciiTheme="minorHAnsi" w:hAnsiTheme="minorHAnsi" w:cstheme="minorHAnsi"/>
          <w:sz w:val="24"/>
          <w:szCs w:val="24"/>
        </w:rPr>
        <w:t xml:space="preserve">, ustalonych za każdy rozpoczęty dzień zwłoki, stają się wymagalne: </w:t>
      </w:r>
    </w:p>
    <w:p w14:paraId="0899F39D"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za pierwszy rozpoczęty dzień zwłoki - w tym dniu,</w:t>
      </w:r>
    </w:p>
    <w:p w14:paraId="15237167"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lastRenderedPageBreak/>
        <w:t xml:space="preserve">za każdy następny rozpoczęty dzień zwłoki - odpowiednio w każdym z tych dni. </w:t>
      </w:r>
    </w:p>
    <w:p w14:paraId="0BC24C12"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15</w:t>
      </w:r>
    </w:p>
    <w:p w14:paraId="37ED053D" w14:textId="089860BE"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zakończy prac w terminie określonym w umowie</w:t>
      </w:r>
      <w:r w:rsidR="00D0681F" w:rsidRPr="00CB64FE">
        <w:rPr>
          <w:rFonts w:asciiTheme="minorHAnsi" w:hAnsiTheme="minorHAnsi" w:cstheme="minorHAnsi"/>
          <w:sz w:val="24"/>
          <w:szCs w:val="24"/>
        </w:rPr>
        <w:t>,</w:t>
      </w:r>
      <w:r w:rsidR="00195AAD">
        <w:rPr>
          <w:rFonts w:asciiTheme="minorHAnsi" w:hAnsiTheme="minorHAnsi" w:cstheme="minorHAnsi"/>
          <w:sz w:val="24"/>
          <w:szCs w:val="24"/>
        </w:rPr>
        <w:t xml:space="preserve"> </w:t>
      </w:r>
      <w:r w:rsidR="00D0681F" w:rsidRPr="00CB64FE">
        <w:rPr>
          <w:rFonts w:asciiTheme="minorHAnsi" w:hAnsiTheme="minorHAnsi" w:cstheme="minorHAnsi"/>
          <w:sz w:val="24"/>
          <w:szCs w:val="24"/>
        </w:rPr>
        <w:t>Z</w:t>
      </w:r>
      <w:r w:rsidRPr="00CB64FE">
        <w:rPr>
          <w:rFonts w:asciiTheme="minorHAnsi" w:hAnsiTheme="minorHAnsi" w:cstheme="minorHAnsi"/>
          <w:sz w:val="24"/>
          <w:szCs w:val="24"/>
        </w:rPr>
        <w:t xml:space="preserve">amawiający może potrącić przewidzianą w umowie karę z dowolnej należności </w:t>
      </w:r>
      <w:r w:rsidR="00D0681F" w:rsidRPr="00CB64FE">
        <w:rPr>
          <w:rFonts w:asciiTheme="minorHAnsi" w:hAnsiTheme="minorHAnsi" w:cstheme="minorHAnsi"/>
          <w:sz w:val="24"/>
          <w:szCs w:val="24"/>
        </w:rPr>
        <w:t>W</w:t>
      </w:r>
      <w:r w:rsidRPr="00CB64FE">
        <w:rPr>
          <w:rFonts w:asciiTheme="minorHAnsi" w:hAnsiTheme="minorHAnsi" w:cstheme="minorHAnsi"/>
          <w:sz w:val="24"/>
          <w:szCs w:val="24"/>
        </w:rPr>
        <w:t>ykonawcy</w:t>
      </w:r>
      <w:r w:rsidR="00D0681F" w:rsidRPr="00CB64FE">
        <w:rPr>
          <w:rFonts w:asciiTheme="minorHAnsi" w:hAnsiTheme="minorHAnsi" w:cstheme="minorHAnsi"/>
          <w:sz w:val="24"/>
          <w:szCs w:val="24"/>
        </w:rPr>
        <w:t>, w terminie płatności tej należności, bez odrębnego wezwania.</w:t>
      </w:r>
    </w:p>
    <w:p w14:paraId="1AEEBF91" w14:textId="77777777"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Zapłacenie lub potrącenie kary za niedotrzymanie terminu nie zwalnia Wykonawcy z obowiąz</w:t>
      </w:r>
      <w:r w:rsidR="00C367E1" w:rsidRPr="00CB64FE">
        <w:rPr>
          <w:rFonts w:asciiTheme="minorHAnsi" w:hAnsiTheme="minorHAnsi" w:cstheme="minorHAnsi"/>
          <w:sz w:val="24"/>
          <w:szCs w:val="24"/>
        </w:rPr>
        <w:t xml:space="preserve">ku dokończenia </w:t>
      </w:r>
      <w:r w:rsidR="00D0681F" w:rsidRPr="00CB64FE">
        <w:rPr>
          <w:rFonts w:asciiTheme="minorHAnsi" w:hAnsiTheme="minorHAnsi" w:cstheme="minorHAnsi"/>
          <w:sz w:val="24"/>
          <w:szCs w:val="24"/>
        </w:rPr>
        <w:t xml:space="preserve">robót ani </w:t>
      </w:r>
      <w:r w:rsidRPr="00CB64FE">
        <w:rPr>
          <w:rFonts w:asciiTheme="minorHAnsi" w:hAnsiTheme="minorHAnsi" w:cstheme="minorHAnsi"/>
          <w:sz w:val="24"/>
          <w:szCs w:val="24"/>
        </w:rPr>
        <w:t>z żadnych innych zobowiązań umownych.</w:t>
      </w:r>
    </w:p>
    <w:p w14:paraId="5437DF50"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16</w:t>
      </w:r>
    </w:p>
    <w:p w14:paraId="7E7EDE65"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Zastrzeżenia stron: </w:t>
      </w:r>
    </w:p>
    <w:p w14:paraId="6426BCD4"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Materiał i urządzenia na koszt i w zakresie własnym Wykonawcy. Wykonawca zobowiązany jest do zastosowania materiałów i urządzeń o parametrach podanych przez Zamawiającego lub równoważnych.</w:t>
      </w:r>
    </w:p>
    <w:p w14:paraId="3D26FFD6"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ponosi pełną odpowiedzialność cywilną za przestrzeganie przepisów BHP oraz ewentualne szkody powstałe w wyniku realizacji robót budowlanych prowadzonych na podstawie niniejszej umowy.</w:t>
      </w:r>
    </w:p>
    <w:p w14:paraId="1C318106"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odpowiada za zachowanie czystości i porządku wokół placu budowy, w przypadku nie zachowania tego warunku Zamawiający obciąży Wykonawcę kosztami oczyszczania.</w:t>
      </w:r>
    </w:p>
    <w:p w14:paraId="322F7336"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przygotowuje plac budowy, wywiesza tablicę informacyjną o budowie, zabezpiecza go i uporządkuje teren po robotach w tym szczególnie przywraca drogi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ciągi piesze do stanu pierwotnego.</w:t>
      </w:r>
    </w:p>
    <w:p w14:paraId="6163A2A6"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powstania odpadów niebezpiecznych w toku realizacji niniejszej umowy, Wykonawca na własny koszt i we własnym zakresie dokona utylizacji odpadów zgodnie z obowiązującymi przepisami i przedstawi Zamawiającemu stosowne zaświadczenie.</w:t>
      </w:r>
    </w:p>
    <w:p w14:paraId="4663B7CF"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we własnym zakresie i na własny koszt zabezpiecza wszelkie media, wykona niezbędne badania oraz ponosi wszelkie koszty i uzgodnienia związane z realizacją i odbiorem przedmiotowego zamówienia</w:t>
      </w:r>
      <w:r w:rsidR="00D6122C" w:rsidRPr="00D6122C">
        <w:rPr>
          <w:rFonts w:asciiTheme="minorHAnsi" w:hAnsiTheme="minorHAnsi" w:cstheme="minorHAnsi"/>
          <w:sz w:val="24"/>
          <w:szCs w:val="24"/>
        </w:rPr>
        <w:t>, w tym opłaty za zajęcie pasa drogowego</w:t>
      </w:r>
      <w:r w:rsidRPr="00CB64FE">
        <w:rPr>
          <w:rFonts w:asciiTheme="minorHAnsi" w:hAnsiTheme="minorHAnsi" w:cstheme="minorHAnsi"/>
          <w:sz w:val="24"/>
          <w:szCs w:val="24"/>
        </w:rPr>
        <w:t>.</w:t>
      </w:r>
    </w:p>
    <w:p w14:paraId="7A8F638D"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dostarczyć aprobaty techniczne, lub atesty, lub dokumenty równoważne na zabudowany materiał, który dostarczył Wykonawca we własnym zakresie.</w:t>
      </w:r>
    </w:p>
    <w:p w14:paraId="69EB12E1" w14:textId="77777777" w:rsidR="003843AF"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wykonać zamówienie zgodnie z warunk</w:t>
      </w:r>
      <w:r w:rsidR="002E2E51" w:rsidRPr="00CB64FE">
        <w:rPr>
          <w:rFonts w:asciiTheme="minorHAnsi" w:hAnsiTheme="minorHAnsi" w:cstheme="minorHAnsi"/>
          <w:sz w:val="24"/>
          <w:szCs w:val="24"/>
        </w:rPr>
        <w:t xml:space="preserve">ami umowy, </w:t>
      </w:r>
      <w:r w:rsidRPr="00CB64FE">
        <w:rPr>
          <w:rFonts w:asciiTheme="minorHAnsi" w:hAnsiTheme="minorHAnsi" w:cstheme="minorHAnsi"/>
          <w:sz w:val="24"/>
          <w:szCs w:val="24"/>
        </w:rPr>
        <w:t xml:space="preserve">specyfikacją techniczną wykonania i odbioru robót budowlanych (STWiORB), obowiązującymi przepisami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–budowlanymi i normami, Prawem Budowlanym, własną wiedzą i doświadczeniem, a także w stanie kompletnym z punktu widzenia celu, któremu ma służyć oraz bez wad.</w:t>
      </w:r>
    </w:p>
    <w:p w14:paraId="7A4028E9" w14:textId="77777777" w:rsidR="002E0C72" w:rsidRPr="00CB64FE" w:rsidRDefault="002E0C72"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wykona pełną obsługę geodezyjną przez uprawnionego geodetę zgodnie z obowiązującymi przepisami w tym m.in. wytyczenie przedmiotu zamówienia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terenie przed przystąpieniem do robót, inwentaryzację powykonawczą i inne niezbędne.</w:t>
      </w:r>
    </w:p>
    <w:p w14:paraId="0A6E776C" w14:textId="48561CC9" w:rsidR="00EB653C" w:rsidRPr="00062618" w:rsidRDefault="00EB653C"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w:t>
      </w:r>
      <w:r w:rsidRPr="00062618">
        <w:rPr>
          <w:rFonts w:asciiTheme="minorHAnsi" w:hAnsiTheme="minorHAnsi" w:cstheme="minorHAnsi"/>
          <w:sz w:val="24"/>
          <w:szCs w:val="24"/>
        </w:rPr>
        <w:t xml:space="preserve">potwierdzają wniesienie zabezpieczenia należytego wykonania umowy na kwotę .................  zł, </w:t>
      </w:r>
      <w:r w:rsidR="00AC0993" w:rsidRPr="00062618">
        <w:rPr>
          <w:rFonts w:asciiTheme="minorHAnsi" w:hAnsiTheme="minorHAnsi" w:cstheme="minorHAnsi"/>
          <w:sz w:val="24"/>
          <w:szCs w:val="24"/>
        </w:rPr>
        <w:t>co stanowi. …% ceny całkowitej podanej w ofercie</w:t>
      </w:r>
      <w:r w:rsidR="00D2573D" w:rsidRPr="00062618">
        <w:rPr>
          <w:rFonts w:asciiTheme="minorHAnsi" w:hAnsiTheme="minorHAnsi" w:cstheme="minorHAnsi"/>
          <w:sz w:val="24"/>
          <w:szCs w:val="24"/>
        </w:rPr>
        <w:t>,</w:t>
      </w:r>
      <w:r w:rsidR="007F0FFB" w:rsidRPr="00062618">
        <w:rPr>
          <w:rFonts w:asciiTheme="minorHAnsi" w:hAnsiTheme="minorHAnsi" w:cstheme="minorHAnsi"/>
          <w:sz w:val="24"/>
          <w:szCs w:val="24"/>
        </w:rPr>
        <w:t xml:space="preserve"> </w:t>
      </w:r>
      <w:r w:rsidR="000D4C31" w:rsidRPr="00062618">
        <w:rPr>
          <w:rFonts w:asciiTheme="minorHAnsi" w:hAnsiTheme="minorHAnsi" w:cstheme="minorHAnsi"/>
          <w:sz w:val="24"/>
          <w:szCs w:val="24"/>
        </w:rPr>
        <w:t>z czego część wynosząca</w:t>
      </w:r>
      <w:r w:rsidR="00D2573D" w:rsidRPr="00062618">
        <w:rPr>
          <w:rFonts w:asciiTheme="minorHAnsi" w:hAnsiTheme="minorHAnsi" w:cstheme="minorHAnsi"/>
          <w:sz w:val="24"/>
          <w:szCs w:val="24"/>
        </w:rPr>
        <w:t xml:space="preserve"> 70% </w:t>
      </w:r>
      <w:r w:rsidRPr="00062618">
        <w:rPr>
          <w:rFonts w:asciiTheme="minorHAnsi" w:hAnsiTheme="minorHAnsi" w:cstheme="minorHAnsi"/>
          <w:sz w:val="24"/>
          <w:szCs w:val="24"/>
        </w:rPr>
        <w:t xml:space="preserve">zostanie zwolniona </w:t>
      </w:r>
      <w:r w:rsidR="00D2573D" w:rsidRPr="00062618">
        <w:rPr>
          <w:rFonts w:asciiTheme="minorHAnsi" w:hAnsiTheme="minorHAnsi" w:cstheme="minorHAnsi"/>
          <w:sz w:val="24"/>
          <w:szCs w:val="24"/>
        </w:rPr>
        <w:t xml:space="preserve">w terminie 30 dni od dnia wykonania zamówienia i uznania przez Zamawiającego za należycie wykonane, </w:t>
      </w:r>
      <w:r w:rsidR="00AB473C" w:rsidRPr="00062618">
        <w:rPr>
          <w:rFonts w:asciiTheme="minorHAnsi" w:hAnsiTheme="minorHAnsi" w:cstheme="minorHAnsi"/>
          <w:sz w:val="24"/>
          <w:szCs w:val="24"/>
        </w:rPr>
        <w:t>zaś część zabezpieczenia wynosząca 30% zostanie zwolniona nie później niż w 15. dniu po upływie okresu gwarancji</w:t>
      </w:r>
      <w:r w:rsidR="000D4C31" w:rsidRPr="00062618">
        <w:rPr>
          <w:rFonts w:asciiTheme="minorHAnsi" w:hAnsiTheme="minorHAnsi" w:cstheme="minorHAnsi"/>
          <w:sz w:val="24"/>
          <w:szCs w:val="24"/>
        </w:rPr>
        <w:t>.</w:t>
      </w:r>
    </w:p>
    <w:p w14:paraId="4AE8189D" w14:textId="77777777" w:rsidR="00EB653C" w:rsidRPr="00062618" w:rsidRDefault="00EB653C" w:rsidP="00FA5DC9">
      <w:pPr>
        <w:spacing w:before="60" w:afterLines="20" w:after="48" w:line="271" w:lineRule="auto"/>
        <w:ind w:left="426"/>
        <w:rPr>
          <w:rFonts w:asciiTheme="minorHAnsi" w:hAnsiTheme="minorHAnsi" w:cstheme="minorHAnsi"/>
          <w:sz w:val="24"/>
          <w:szCs w:val="24"/>
        </w:rPr>
      </w:pPr>
      <w:r w:rsidRPr="00062618">
        <w:rPr>
          <w:rFonts w:asciiTheme="minorHAnsi" w:hAnsiTheme="minorHAnsi" w:cstheme="minorHAnsi"/>
          <w:sz w:val="24"/>
          <w:szCs w:val="24"/>
        </w:rPr>
        <w:lastRenderedPageBreak/>
        <w:t xml:space="preserve">Zabezpieczenie zostało wniesione w formie: ………….. </w:t>
      </w:r>
    </w:p>
    <w:p w14:paraId="45052995"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17</w:t>
      </w:r>
    </w:p>
    <w:p w14:paraId="1EABBAB4" w14:textId="77777777" w:rsidR="00192C7B" w:rsidRPr="00C375BF" w:rsidRDefault="00192C7B" w:rsidP="00192C7B">
      <w:pPr>
        <w:numPr>
          <w:ilvl w:val="0"/>
          <w:numId w:val="23"/>
        </w:numPr>
        <w:spacing w:before="60" w:afterLines="20" w:after="48" w:line="271" w:lineRule="auto"/>
        <w:ind w:left="426" w:hanging="426"/>
        <w:rPr>
          <w:rFonts w:asciiTheme="minorHAnsi" w:hAnsiTheme="minorHAnsi" w:cstheme="minorHAnsi"/>
          <w:sz w:val="24"/>
          <w:szCs w:val="24"/>
        </w:rPr>
      </w:pPr>
      <w:r w:rsidRPr="00C375BF">
        <w:rPr>
          <w:rFonts w:asciiTheme="minorHAnsi" w:hAnsiTheme="minorHAnsi" w:cstheme="minorHAnsi"/>
          <w:sz w:val="24"/>
          <w:szCs w:val="24"/>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t>
      </w:r>
      <w:r>
        <w:rPr>
          <w:rFonts w:asciiTheme="minorHAnsi" w:hAnsiTheme="minorHAnsi" w:cstheme="minorHAnsi"/>
          <w:sz w:val="24"/>
          <w:szCs w:val="24"/>
        </w:rPr>
        <w:t>w okolicznościach</w:t>
      </w:r>
      <w:r w:rsidRPr="00C375BF">
        <w:rPr>
          <w:rFonts w:asciiTheme="minorHAnsi" w:hAnsiTheme="minorHAnsi" w:cstheme="minorHAnsi"/>
          <w:sz w:val="24"/>
          <w:szCs w:val="24"/>
        </w:rPr>
        <w:t xml:space="preserve"> wskazanych poniżej: </w:t>
      </w:r>
    </w:p>
    <w:p w14:paraId="48A8B25E"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terminu przewidzianego na ukończenie robót w tym: </w:t>
      </w:r>
    </w:p>
    <w:p w14:paraId="0ACF9532" w14:textId="77777777" w:rsidR="0090187B"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spowodowane warunkami atmosferycznymi, w szczególności:</w:t>
      </w:r>
    </w:p>
    <w:p w14:paraId="589B58DC" w14:textId="77777777" w:rsidR="00554659" w:rsidRPr="00CB64FE" w:rsidRDefault="0090187B"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warunki atmosferyczne uniemożliwiające dochowanie wymogów technicznych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technologicznych właściwych dla przedmiotu umowy, które nie pozwoliły na wykonanie przedmiotu umowy, trwających powyżej 5 dni roboczych – o ile Wykonawca zgłosił fakt wystąpienia przedmiotowej przesłanki Zamawiającemu w terminie 10 dni od dnia jej zaistnienia</w:t>
      </w:r>
      <w:r w:rsidR="00554659" w:rsidRPr="00CB64FE">
        <w:rPr>
          <w:rFonts w:asciiTheme="minorHAnsi" w:hAnsiTheme="minorHAnsi" w:cstheme="minorHAnsi"/>
          <w:sz w:val="24"/>
          <w:szCs w:val="24"/>
        </w:rPr>
        <w:t xml:space="preserve">, </w:t>
      </w:r>
    </w:p>
    <w:p w14:paraId="5AACC484" w14:textId="77777777" w:rsidR="00554659"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geologiczne (kategorie gruntu, kurzawka, głazy narzutowe itp.);</w:t>
      </w:r>
    </w:p>
    <w:p w14:paraId="30FBD891" w14:textId="77777777" w:rsidR="00A318B6"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terenowe, w szczególności istnienie podziemnych sieci, instalacji, urządzeń lub nie zinwentaryzowanych obiektów budowlanych (bunkry, fundamenty, ściany szczelne itp.)</w:t>
      </w:r>
    </w:p>
    <w:p w14:paraId="48AFF9A2" w14:textId="77777777" w:rsidR="00554659"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okoliczności leżących po stronie Zamawiającego,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szczególności:</w:t>
      </w:r>
    </w:p>
    <w:p w14:paraId="22089638"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wstrzymanie lub przerwanie robót przez Zamawiającego,</w:t>
      </w:r>
    </w:p>
    <w:p w14:paraId="3E779811"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przestój i opóźnienia zawinione przez Zamawiającego;</w:t>
      </w:r>
    </w:p>
    <w:p w14:paraId="0D11A716" w14:textId="77777777" w:rsidR="00A318B6" w:rsidRPr="00CB64FE" w:rsidRDefault="00D7436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k</w:t>
      </w:r>
      <w:r w:rsidR="00A318B6" w:rsidRPr="00CB64FE">
        <w:rPr>
          <w:rFonts w:asciiTheme="minorHAnsi" w:hAnsiTheme="minorHAnsi" w:cstheme="minorHAnsi"/>
          <w:sz w:val="24"/>
          <w:szCs w:val="24"/>
        </w:rPr>
        <w:t>onieczność usunięcia błędów lub wprowadzenia zmian w dokumentacji projektowej lub specyfikacji technicznej wykonania i odbioru robót;</w:t>
      </w:r>
    </w:p>
    <w:p w14:paraId="7943A179"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nieterminowe przekazanie Terenu Budowy przez Zamawiającego;</w:t>
      </w:r>
    </w:p>
    <w:p w14:paraId="32969EC9"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wykonanie przez Zamawiającego robót budowlanych lub</w:t>
      </w:r>
      <w:r w:rsidR="00B30863" w:rsidRPr="00CB64FE">
        <w:rPr>
          <w:rFonts w:asciiTheme="minorHAnsi" w:hAnsiTheme="minorHAnsi" w:cstheme="minorHAnsi"/>
          <w:sz w:val="24"/>
          <w:szCs w:val="24"/>
        </w:rPr>
        <w:t xml:space="preserve"> dostaw bez realizacji których </w:t>
      </w:r>
      <w:r w:rsidRPr="00CB64FE">
        <w:rPr>
          <w:rFonts w:asciiTheme="minorHAnsi" w:hAnsiTheme="minorHAnsi" w:cstheme="minorHAnsi"/>
          <w:sz w:val="24"/>
          <w:szCs w:val="24"/>
        </w:rPr>
        <w:t>Wykonawca nie może w sposób należy</w:t>
      </w:r>
      <w:r w:rsidR="00B30863" w:rsidRPr="00CB64FE">
        <w:rPr>
          <w:rFonts w:asciiTheme="minorHAnsi" w:hAnsiTheme="minorHAnsi" w:cstheme="minorHAnsi"/>
          <w:sz w:val="24"/>
          <w:szCs w:val="24"/>
        </w:rPr>
        <w:t xml:space="preserve">ty wykonywać przedmiotu </w:t>
      </w:r>
      <w:r w:rsidR="00AC60F4" w:rsidRPr="00CB64FE">
        <w:rPr>
          <w:rFonts w:asciiTheme="minorHAnsi" w:hAnsiTheme="minorHAnsi" w:cstheme="minorHAnsi"/>
          <w:sz w:val="24"/>
          <w:szCs w:val="24"/>
        </w:rPr>
        <w:t>Umowy, z</w:t>
      </w:r>
      <w:r w:rsidR="00C93970" w:rsidRPr="00CB64FE">
        <w:rPr>
          <w:rFonts w:asciiTheme="minorHAnsi" w:hAnsiTheme="minorHAnsi" w:cstheme="minorHAnsi"/>
          <w:sz w:val="24"/>
          <w:szCs w:val="24"/>
        </w:rPr>
        <w:t> </w:t>
      </w:r>
      <w:r w:rsidR="00AC60F4" w:rsidRPr="00CB64FE">
        <w:rPr>
          <w:rFonts w:asciiTheme="minorHAnsi" w:hAnsiTheme="minorHAnsi" w:cstheme="minorHAnsi"/>
          <w:sz w:val="24"/>
          <w:szCs w:val="24"/>
        </w:rPr>
        <w:t xml:space="preserve">przekroczeniem </w:t>
      </w:r>
      <w:r w:rsidRPr="00CB64FE">
        <w:rPr>
          <w:rFonts w:asciiTheme="minorHAnsi" w:hAnsiTheme="minorHAnsi" w:cstheme="minorHAnsi"/>
          <w:sz w:val="24"/>
          <w:szCs w:val="24"/>
        </w:rPr>
        <w:t>terminów wskazanych dla wykonania tych robót lub dostaw;</w:t>
      </w:r>
    </w:p>
    <w:p w14:paraId="57565A5D" w14:textId="77777777" w:rsidR="00A318B6"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przypadku wystąpienia siły wyższej;</w:t>
      </w:r>
    </w:p>
    <w:p w14:paraId="26D5775B" w14:textId="77777777" w:rsidR="00177072" w:rsidRPr="00CB64FE" w:rsidRDefault="0017707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Inne przyczyny zewnętrzne niezależne od Zamawiającego oraz Wykonawcy skutkujące niemożliwością prowadzenia prac w szczególności:</w:t>
      </w:r>
    </w:p>
    <w:p w14:paraId="6650A22B"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brak możliwości dojazdu oraz transportu materiałów na Teren Budowy spowodowany awariami, remontami lub przebudowami dróg dojazdowych;</w:t>
      </w:r>
    </w:p>
    <w:p w14:paraId="3E6A29BB"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protesty mieszkańców;</w:t>
      </w:r>
    </w:p>
    <w:p w14:paraId="1BDAE7AF" w14:textId="77777777" w:rsidR="00456850" w:rsidRDefault="00456850" w:rsidP="00456850">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Pr>
          <w:rFonts w:asciiTheme="minorHAnsi" w:hAnsiTheme="minorHAnsi" w:cstheme="minorHAnsi"/>
          <w:sz w:val="24"/>
          <w:szCs w:val="24"/>
        </w:rPr>
        <w:t>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zakresie terminowego pozyskania materiałów budowlanych;</w:t>
      </w:r>
    </w:p>
    <w:p w14:paraId="038BA84B"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lastRenderedPageBreak/>
        <w:t>przerwa w dostawie energii elektrycznej, wody, gazu;</w:t>
      </w:r>
    </w:p>
    <w:p w14:paraId="1FC40277" w14:textId="77777777" w:rsidR="0002003D" w:rsidRPr="00CB64FE" w:rsidRDefault="00DC3CE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działania organów administracji publicznej, a w szczególności przekroczenie terminów wydawania lub odmowa wydania wymaganych decyzji, zezwoleń uzgodnień itp., z przyczyn niezawinionych przez Wykonawcę.</w:t>
      </w:r>
    </w:p>
    <w:p w14:paraId="3D9F5211"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sposobu spełnienia świadczenia na skutek zmian technologicznych spowodowanych w szczególności następującymi okolicznościami: </w:t>
      </w:r>
    </w:p>
    <w:p w14:paraId="241C30EA"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688D5992"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pojawienie się na rynku materiałów i urządzeń nowszej generacji pozwalających na zaoszczędzenie kosztów realizacji przedmiotu umowy lub kosztów eksploatacji wykonanego przedmiotu umowy lub umożliwiające uzyskanie lepszej jakości robót;</w:t>
      </w:r>
    </w:p>
    <w:p w14:paraId="11B22AB5"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pojawienie się nowszej technologii wykonania zaprojektowanych robót pozwalającej na zaoszczędzenie czasu realizacji inwestycji lub kosztów wykonywanych prac, jak również kosztów eksploatacji wykonanego przedmiotu umowy; </w:t>
      </w:r>
    </w:p>
    <w:p w14:paraId="7B1D0E1C"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24B33665"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 lub materiałowych ze względu na zmiany obowiązującego prawa; </w:t>
      </w:r>
    </w:p>
    <w:p w14:paraId="0A3A7BAA"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usunięcia sprzeczności w dokumentacji w przypadku niemożności usunięcia sprzeczności przy pomocy wykładni, w szczególności gdy sprzeczne zapisy mają równy stopień pierwszeństwa; </w:t>
      </w:r>
    </w:p>
    <w:p w14:paraId="00A6DA5D"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geologiczne (kategorie gruntu, kurzawka, głazy narzutowe itp.) skutkujące niemożliwością zrealizowania Umowy przy dotychczasowych założeniach technologicznych;</w:t>
      </w:r>
    </w:p>
    <w:p w14:paraId="1C13DEB4"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14:paraId="41536CB8"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pozostałe rodzaje zmian spowodowane następującymi okolicznościami: </w:t>
      </w:r>
    </w:p>
    <w:p w14:paraId="387E9F35" w14:textId="77777777" w:rsidR="00A318B6" w:rsidRPr="00CB64FE"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siła wyższa uniemożliwiająca wykonanie przedmiotu umowy; </w:t>
      </w:r>
    </w:p>
    <w:p w14:paraId="6CAE73A4" w14:textId="77777777" w:rsidR="00A318B6" w:rsidRPr="00CB64FE" w:rsidRDefault="00CB38AA"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rezygnacja przez Zamawiającego z realizacji części przedmiotu Umowy</w:t>
      </w:r>
      <w:r w:rsidR="0000650F" w:rsidRPr="00CB64FE">
        <w:rPr>
          <w:rFonts w:asciiTheme="minorHAnsi" w:hAnsiTheme="minorHAnsi" w:cstheme="minorHAnsi"/>
          <w:sz w:val="24"/>
          <w:szCs w:val="24"/>
        </w:rPr>
        <w:t xml:space="preserve"> z zastrzeżeniem, że wartość dokonanych zmniejszeń nie przekroczy łącznie </w:t>
      </w:r>
      <w:r w:rsidR="00F623CB" w:rsidRPr="00CB64FE">
        <w:rPr>
          <w:rFonts w:asciiTheme="minorHAnsi" w:hAnsiTheme="minorHAnsi" w:cstheme="minorHAnsi"/>
          <w:sz w:val="24"/>
          <w:szCs w:val="24"/>
        </w:rPr>
        <w:t>4</w:t>
      </w:r>
      <w:r w:rsidR="0000650F" w:rsidRPr="00CB64FE">
        <w:rPr>
          <w:rFonts w:asciiTheme="minorHAnsi" w:hAnsiTheme="minorHAnsi" w:cstheme="minorHAnsi"/>
          <w:sz w:val="24"/>
          <w:szCs w:val="24"/>
        </w:rPr>
        <w:t>0% wartości pierwotnej Umowy</w:t>
      </w:r>
      <w:r w:rsidRPr="00CB64FE">
        <w:rPr>
          <w:rFonts w:asciiTheme="minorHAnsi" w:hAnsiTheme="minorHAnsi" w:cstheme="minorHAnsi"/>
          <w:sz w:val="24"/>
          <w:szCs w:val="24"/>
        </w:rPr>
        <w:t>.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takim przypadku </w:t>
      </w:r>
      <w:r w:rsidR="008C6280" w:rsidRPr="00CB64FE">
        <w:rPr>
          <w:rFonts w:asciiTheme="minorHAnsi" w:hAnsiTheme="minorHAnsi" w:cstheme="minorHAnsi"/>
          <w:sz w:val="24"/>
          <w:szCs w:val="24"/>
        </w:rPr>
        <w:t>kwota wynagrodzenia</w:t>
      </w:r>
      <w:r w:rsidRPr="00CB64FE">
        <w:rPr>
          <w:rFonts w:asciiTheme="minorHAnsi" w:hAnsiTheme="minorHAnsi" w:cstheme="minorHAnsi"/>
          <w:sz w:val="24"/>
          <w:szCs w:val="24"/>
        </w:rPr>
        <w:t xml:space="preserve"> przysługująca Wykonawcy zostanie pomniejszona, przy czym Zamawiający zapłaci za wszystkie spełnione świadczenia oraz udokumentowane koszty, które Wykonawca poniósł w związku z wynikającymi z Umowy planowanymi świadczeniami;</w:t>
      </w:r>
    </w:p>
    <w:p w14:paraId="7B974E0A" w14:textId="77777777" w:rsidR="00A318B6" w:rsidRPr="00CB64FE"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uzasadnione okolicznościami, o których mowa w art. 357</w:t>
      </w:r>
      <w:r w:rsidR="00CB38AA" w:rsidRPr="00CB64FE">
        <w:rPr>
          <w:rFonts w:asciiTheme="minorHAnsi" w:hAnsiTheme="minorHAnsi" w:cstheme="minorHAnsi"/>
          <w:sz w:val="24"/>
          <w:szCs w:val="24"/>
        </w:rPr>
        <w:t>¹</w:t>
      </w:r>
      <w:r w:rsidRPr="00CB64FE">
        <w:rPr>
          <w:rFonts w:asciiTheme="minorHAnsi" w:hAnsiTheme="minorHAnsi" w:cstheme="minorHAnsi"/>
          <w:sz w:val="24"/>
          <w:szCs w:val="24"/>
        </w:rPr>
        <w:t xml:space="preserve"> kodeksu cywilnego; </w:t>
      </w:r>
    </w:p>
    <w:p w14:paraId="7699D263" w14:textId="77777777" w:rsidR="00A93ACA" w:rsidRPr="00CB64FE" w:rsidRDefault="00A93ACA"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Zmiany osobowe:</w:t>
      </w:r>
    </w:p>
    <w:p w14:paraId="06290A71" w14:textId="77777777" w:rsidR="00A93ACA" w:rsidRPr="00CB64FE" w:rsidRDefault="00A93ACA" w:rsidP="00FA5DC9">
      <w:pPr>
        <w:numPr>
          <w:ilvl w:val="0"/>
          <w:numId w:val="28"/>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zmiana osób, będących personelem Wykonawcy wskazanym w Ofercie, przy pomocy których Wykonawca realizuje przedmiot Umowy, na inne legitymujące się co najmniej równoważnymi uprawnieniami, na zasadach określonych w niniejszej Umowie;</w:t>
      </w:r>
    </w:p>
    <w:p w14:paraId="56D7BEE7" w14:textId="333E3B73" w:rsidR="0052735E" w:rsidRDefault="00B43927" w:rsidP="00FA5DC9">
      <w:pPr>
        <w:numPr>
          <w:ilvl w:val="0"/>
          <w:numId w:val="23"/>
        </w:numPr>
        <w:spacing w:before="60" w:afterLines="20" w:after="48" w:line="271" w:lineRule="auto"/>
        <w:ind w:left="426" w:hanging="426"/>
        <w:rPr>
          <w:rFonts w:asciiTheme="minorHAnsi" w:hAnsiTheme="minorHAnsi" w:cstheme="minorHAnsi"/>
          <w:sz w:val="24"/>
          <w:szCs w:val="24"/>
        </w:rPr>
      </w:pPr>
      <w:r w:rsidRPr="00B43927">
        <w:rPr>
          <w:rFonts w:asciiTheme="minorHAnsi" w:hAnsiTheme="minorHAnsi" w:cstheme="minorHAnsi"/>
          <w:sz w:val="24"/>
          <w:szCs w:val="24"/>
        </w:rPr>
        <w:t xml:space="preserve">W związku z okresem realizacji umowy, który wynosi ponad </w:t>
      </w:r>
      <w:r w:rsidR="00254630">
        <w:rPr>
          <w:rFonts w:asciiTheme="minorHAnsi" w:hAnsiTheme="minorHAnsi" w:cstheme="minorHAnsi"/>
          <w:sz w:val="24"/>
          <w:szCs w:val="24"/>
        </w:rPr>
        <w:t>6</w:t>
      </w:r>
      <w:r w:rsidRPr="00B43927">
        <w:rPr>
          <w:rFonts w:asciiTheme="minorHAnsi" w:hAnsiTheme="minorHAnsi" w:cstheme="minorHAnsi"/>
          <w:sz w:val="24"/>
          <w:szCs w:val="24"/>
        </w:rPr>
        <w:t xml:space="preserve"> miesięcy strony postanawiają, że w przypadku zmiany ceny materiałów lub kosztów związanych z realizacją zamówienia wynagrodzenie ulegnie zmianie wg. następujących zasad</w:t>
      </w:r>
      <w:r>
        <w:rPr>
          <w:rFonts w:asciiTheme="minorHAnsi" w:hAnsiTheme="minorHAnsi" w:cstheme="minorHAnsi"/>
          <w:sz w:val="24"/>
          <w:szCs w:val="24"/>
        </w:rPr>
        <w:t>:</w:t>
      </w:r>
    </w:p>
    <w:p w14:paraId="158C093D" w14:textId="25F55374" w:rsidR="00B43927" w:rsidRPr="00F813B9" w:rsidRDefault="00B43927" w:rsidP="00782EBF">
      <w:pPr>
        <w:numPr>
          <w:ilvl w:val="0"/>
          <w:numId w:val="48"/>
        </w:numPr>
        <w:spacing w:before="60" w:afterLines="20" w:after="48" w:line="271" w:lineRule="auto"/>
        <w:ind w:left="567"/>
        <w:rPr>
          <w:rFonts w:asciiTheme="minorHAnsi" w:hAnsiTheme="minorHAnsi" w:cstheme="minorHAnsi"/>
          <w:bCs/>
          <w:sz w:val="24"/>
          <w:szCs w:val="24"/>
        </w:rPr>
      </w:pPr>
      <w:r w:rsidRPr="00F813B9">
        <w:rPr>
          <w:rFonts w:asciiTheme="minorHAnsi" w:hAnsiTheme="minorHAnsi" w:cstheme="minorHAnsi"/>
          <w:bCs/>
          <w:sz w:val="24"/>
          <w:szCs w:val="24"/>
        </w:rPr>
        <w:t>wyliczenie wysokości zmiany wynagrodzenia odbywać się będzie w oparciu o wskaźnik cen produkcji budowlano-montażowej publikowany przez Prezesa GUS na podstawie ustawy z dnia 2 kwietnia 2009 r. o zmianie ustawy o poręczeniach i gwarancjach udzielanych przez Skarb Państwa oraz niektóre osoby prawne, ustawy o Banku Gospodarstwa Krajowego oraz niektórych innych ustaw. (Dz. U. poz. 545, z późn. zm.), zwany dalej wskaźnikiem GUS</w:t>
      </w:r>
      <w:r w:rsidR="0046327C">
        <w:rPr>
          <w:rFonts w:asciiTheme="minorHAnsi" w:hAnsiTheme="minorHAnsi" w:cstheme="minorHAnsi"/>
          <w:bCs/>
          <w:sz w:val="24"/>
          <w:szCs w:val="24"/>
        </w:rPr>
        <w:t xml:space="preserve">. </w:t>
      </w:r>
      <w:r w:rsidR="0046327C" w:rsidRPr="00245509">
        <w:rPr>
          <w:rFonts w:asciiTheme="minorHAnsi" w:hAnsiTheme="minorHAnsi" w:cstheme="minorHAnsi"/>
          <w:bCs/>
          <w:sz w:val="24"/>
          <w:szCs w:val="24"/>
        </w:rPr>
        <w:t>W przypadku gdyby wskaźniki przestały być dostępne, zastosowanie znajdą inne, najbardziej zbliżone, wskaźniki publikowane przez Prezesa GUS</w:t>
      </w:r>
      <w:r w:rsidRPr="00F813B9">
        <w:rPr>
          <w:rFonts w:asciiTheme="minorHAnsi" w:hAnsiTheme="minorHAnsi" w:cstheme="minorHAnsi"/>
          <w:bCs/>
          <w:sz w:val="24"/>
          <w:szCs w:val="24"/>
        </w:rPr>
        <w:t>;</w:t>
      </w:r>
    </w:p>
    <w:p w14:paraId="384B19A4" w14:textId="7209A196" w:rsidR="00B43927" w:rsidRPr="00254630" w:rsidRDefault="00B43927" w:rsidP="00782EBF">
      <w:pPr>
        <w:numPr>
          <w:ilvl w:val="0"/>
          <w:numId w:val="48"/>
        </w:numPr>
        <w:spacing w:before="60" w:afterLines="20" w:after="48" w:line="271" w:lineRule="auto"/>
        <w:ind w:left="567"/>
        <w:rPr>
          <w:rFonts w:asciiTheme="minorHAnsi" w:hAnsiTheme="minorHAnsi" w:cstheme="minorHAnsi"/>
          <w:bCs/>
          <w:sz w:val="24"/>
          <w:szCs w:val="24"/>
        </w:rPr>
      </w:pPr>
      <w:r w:rsidRPr="00F813B9">
        <w:rPr>
          <w:rFonts w:asciiTheme="minorHAnsi" w:hAnsiTheme="minorHAnsi" w:cstheme="minorHAnsi"/>
          <w:bCs/>
          <w:sz w:val="24"/>
          <w:szCs w:val="24"/>
        </w:rPr>
        <w:t xml:space="preserve">w sytuacji, gdy </w:t>
      </w:r>
      <w:r w:rsidRPr="00254630">
        <w:rPr>
          <w:rFonts w:asciiTheme="minorHAnsi" w:hAnsiTheme="minorHAnsi" w:cstheme="minorHAnsi"/>
          <w:bCs/>
          <w:sz w:val="24"/>
          <w:szCs w:val="24"/>
        </w:rPr>
        <w:t xml:space="preserve">średnia arytmetyczna wskaźnika GUS za dowolny okres przypadający po upływie </w:t>
      </w:r>
      <w:r w:rsidR="00254630" w:rsidRPr="00254630">
        <w:rPr>
          <w:rFonts w:asciiTheme="minorHAnsi" w:hAnsiTheme="minorHAnsi" w:cstheme="minorHAnsi"/>
          <w:bCs/>
          <w:sz w:val="24"/>
          <w:szCs w:val="24"/>
        </w:rPr>
        <w:t>4</w:t>
      </w:r>
      <w:r w:rsidRPr="00254630">
        <w:rPr>
          <w:rFonts w:asciiTheme="minorHAnsi" w:hAnsiTheme="minorHAnsi" w:cstheme="minorHAnsi"/>
          <w:bCs/>
          <w:sz w:val="24"/>
          <w:szCs w:val="24"/>
        </w:rPr>
        <w:t xml:space="preserve"> miesięcy po dniu zawarcia umowy (zwany dalej okresem objętym wnioskiem) zmieni się o poziom przekraczający 5%, strony mogą złożyć wniosek o dokonanie odpowiedniej zmiany wynagrodzenia;</w:t>
      </w:r>
    </w:p>
    <w:p w14:paraId="34237010" w14:textId="52C15045" w:rsidR="00B43927" w:rsidRPr="00254630" w:rsidRDefault="00B43927" w:rsidP="00782EBF">
      <w:pPr>
        <w:numPr>
          <w:ilvl w:val="0"/>
          <w:numId w:val="48"/>
        </w:numPr>
        <w:spacing w:before="60" w:afterLines="20" w:after="48" w:line="271" w:lineRule="auto"/>
        <w:ind w:left="567"/>
        <w:rPr>
          <w:rFonts w:asciiTheme="minorHAnsi" w:hAnsiTheme="minorHAnsi" w:cstheme="minorHAnsi"/>
          <w:bCs/>
          <w:sz w:val="24"/>
          <w:szCs w:val="24"/>
        </w:rPr>
      </w:pPr>
      <w:r w:rsidRPr="00254630">
        <w:rPr>
          <w:rFonts w:asciiTheme="minorHAnsi" w:hAnsiTheme="minorHAnsi" w:cstheme="minorHAnsi"/>
          <w:bCs/>
          <w:sz w:val="24"/>
          <w:szCs w:val="24"/>
        </w:rPr>
        <w:t>średnia arytmetyczna o której mowa w pkt 2 obliczona zostanie na podstawie miesięcznych wskaźników GUS liczonych w porównaniu do tego samego miesiąca z roku poprzedniego;</w:t>
      </w:r>
    </w:p>
    <w:p w14:paraId="4E8ED43A" w14:textId="7D51737A" w:rsidR="00B43927" w:rsidRPr="00254630" w:rsidRDefault="00B43927" w:rsidP="00782EBF">
      <w:pPr>
        <w:numPr>
          <w:ilvl w:val="0"/>
          <w:numId w:val="48"/>
        </w:numPr>
        <w:spacing w:before="60" w:afterLines="20" w:after="48" w:line="271" w:lineRule="auto"/>
        <w:ind w:left="567"/>
        <w:rPr>
          <w:rFonts w:asciiTheme="minorHAnsi" w:hAnsiTheme="minorHAnsi" w:cstheme="minorHAnsi"/>
          <w:bCs/>
          <w:sz w:val="24"/>
          <w:szCs w:val="24"/>
        </w:rPr>
      </w:pPr>
      <w:r w:rsidRPr="00254630">
        <w:rPr>
          <w:rFonts w:asciiTheme="minorHAnsi" w:hAnsiTheme="minorHAnsi" w:cstheme="minorHAnsi"/>
          <w:bCs/>
          <w:sz w:val="24"/>
          <w:szCs w:val="24"/>
        </w:rPr>
        <w:t xml:space="preserve">zmiana wskaźnika w okresie </w:t>
      </w:r>
      <w:r w:rsidR="00254630" w:rsidRPr="00254630">
        <w:rPr>
          <w:rFonts w:asciiTheme="minorHAnsi" w:hAnsiTheme="minorHAnsi" w:cstheme="minorHAnsi"/>
          <w:bCs/>
          <w:sz w:val="24"/>
          <w:szCs w:val="24"/>
        </w:rPr>
        <w:t>4</w:t>
      </w:r>
      <w:r w:rsidRPr="00254630">
        <w:rPr>
          <w:rFonts w:asciiTheme="minorHAnsi" w:hAnsiTheme="minorHAnsi" w:cstheme="minorHAnsi"/>
          <w:bCs/>
          <w:sz w:val="24"/>
          <w:szCs w:val="24"/>
        </w:rPr>
        <w:t xml:space="preserve"> miesięcy od dnia zawarcia umowy nie upoważnia strony do wnioskowania o zmianę wynagrodzenia;</w:t>
      </w:r>
    </w:p>
    <w:p w14:paraId="58709AAC" w14:textId="47CB9D3A" w:rsidR="00B43927" w:rsidRPr="00254630" w:rsidRDefault="00B43927" w:rsidP="00782EBF">
      <w:pPr>
        <w:numPr>
          <w:ilvl w:val="0"/>
          <w:numId w:val="48"/>
        </w:numPr>
        <w:spacing w:before="60" w:afterLines="20" w:after="48" w:line="271" w:lineRule="auto"/>
        <w:ind w:left="567"/>
        <w:rPr>
          <w:rFonts w:asciiTheme="minorHAnsi" w:hAnsiTheme="minorHAnsi" w:cstheme="minorHAnsi"/>
          <w:bCs/>
          <w:sz w:val="24"/>
          <w:szCs w:val="24"/>
        </w:rPr>
      </w:pPr>
      <w:r w:rsidRPr="00254630">
        <w:rPr>
          <w:rFonts w:asciiTheme="minorHAnsi" w:hAnsiTheme="minorHAnsi" w:cstheme="minorHAnsi"/>
          <w:bCs/>
          <w:sz w:val="24"/>
          <w:szCs w:val="24"/>
        </w:rPr>
        <w:t xml:space="preserve">uprawnienie do złożenia wniosku o odpowiednią zmianę wynagrodzenia strony nabywają po upływie </w:t>
      </w:r>
      <w:r w:rsidR="00254630" w:rsidRPr="00254630">
        <w:rPr>
          <w:rFonts w:asciiTheme="minorHAnsi" w:hAnsiTheme="minorHAnsi" w:cstheme="minorHAnsi"/>
          <w:bCs/>
          <w:sz w:val="24"/>
          <w:szCs w:val="24"/>
        </w:rPr>
        <w:t>4</w:t>
      </w:r>
      <w:r w:rsidRPr="00254630">
        <w:rPr>
          <w:rFonts w:asciiTheme="minorHAnsi" w:hAnsiTheme="minorHAnsi" w:cstheme="minorHAnsi"/>
          <w:bCs/>
          <w:sz w:val="24"/>
          <w:szCs w:val="24"/>
        </w:rPr>
        <w:t xml:space="preserve"> miesięcy od dnia podpisania umowy, </w:t>
      </w:r>
      <w:r w:rsidR="00254630" w:rsidRPr="00254630">
        <w:rPr>
          <w:rFonts w:asciiTheme="minorHAnsi" w:hAnsiTheme="minorHAnsi" w:cstheme="minorHAnsi"/>
          <w:bCs/>
          <w:sz w:val="24"/>
          <w:szCs w:val="24"/>
        </w:rPr>
        <w:t xml:space="preserve">nie jest </w:t>
      </w:r>
      <w:r w:rsidRPr="00254630">
        <w:rPr>
          <w:rFonts w:asciiTheme="minorHAnsi" w:hAnsiTheme="minorHAnsi" w:cstheme="minorHAnsi"/>
          <w:bCs/>
          <w:sz w:val="24"/>
          <w:szCs w:val="24"/>
        </w:rPr>
        <w:t>możliwe wprowadzan</w:t>
      </w:r>
      <w:r w:rsidR="00254630" w:rsidRPr="00254630">
        <w:rPr>
          <w:rFonts w:asciiTheme="minorHAnsi" w:hAnsiTheme="minorHAnsi" w:cstheme="minorHAnsi"/>
          <w:bCs/>
          <w:sz w:val="24"/>
          <w:szCs w:val="24"/>
        </w:rPr>
        <w:t>ych</w:t>
      </w:r>
      <w:r w:rsidR="005F18CD">
        <w:rPr>
          <w:rFonts w:asciiTheme="minorHAnsi" w:hAnsiTheme="minorHAnsi" w:cstheme="minorHAnsi"/>
          <w:bCs/>
          <w:sz w:val="24"/>
          <w:szCs w:val="24"/>
        </w:rPr>
        <w:t xml:space="preserve"> kolejnych</w:t>
      </w:r>
      <w:bookmarkStart w:id="4" w:name="_GoBack"/>
      <w:bookmarkEnd w:id="4"/>
      <w:r w:rsidRPr="00254630">
        <w:rPr>
          <w:rFonts w:asciiTheme="minorHAnsi" w:hAnsiTheme="minorHAnsi" w:cstheme="minorHAnsi"/>
          <w:bCs/>
          <w:sz w:val="24"/>
          <w:szCs w:val="24"/>
        </w:rPr>
        <w:t xml:space="preserve"> zmian;</w:t>
      </w:r>
    </w:p>
    <w:p w14:paraId="72EA9E02" w14:textId="1812805A" w:rsidR="00B43927" w:rsidRPr="00254630" w:rsidRDefault="00B43927" w:rsidP="00782EBF">
      <w:pPr>
        <w:numPr>
          <w:ilvl w:val="0"/>
          <w:numId w:val="48"/>
        </w:numPr>
        <w:spacing w:before="60" w:afterLines="20" w:after="48" w:line="271" w:lineRule="auto"/>
        <w:ind w:left="567"/>
        <w:rPr>
          <w:rFonts w:asciiTheme="minorHAnsi" w:hAnsiTheme="minorHAnsi" w:cstheme="minorHAnsi"/>
          <w:bCs/>
          <w:sz w:val="24"/>
          <w:szCs w:val="24"/>
        </w:rPr>
      </w:pPr>
      <w:r w:rsidRPr="00254630">
        <w:rPr>
          <w:rFonts w:asciiTheme="minorHAnsi" w:hAnsiTheme="minorHAnsi" w:cstheme="minorHAnsi"/>
          <w:bCs/>
          <w:sz w:val="24"/>
          <w:szCs w:val="24"/>
        </w:rPr>
        <w:t xml:space="preserve">wniosek o zmianę wynagrodzenia można złożyć jedynie w przypadku, gdy </w:t>
      </w:r>
      <w:r w:rsidR="008E6B73" w:rsidRPr="00254630">
        <w:rPr>
          <w:rFonts w:asciiTheme="minorHAnsi" w:hAnsiTheme="minorHAnsi" w:cstheme="minorHAnsi"/>
          <w:bCs/>
          <w:sz w:val="24"/>
          <w:szCs w:val="24"/>
        </w:rPr>
        <w:t>zmiana</w:t>
      </w:r>
      <w:r w:rsidRPr="00254630">
        <w:rPr>
          <w:rFonts w:asciiTheme="minorHAnsi" w:hAnsiTheme="minorHAnsi" w:cstheme="minorHAnsi"/>
          <w:bCs/>
          <w:sz w:val="24"/>
          <w:szCs w:val="24"/>
        </w:rPr>
        <w:t xml:space="preserve"> cen materiałów i kosztów na rynku ma wpływ na koszt realizacji zamówienia, co strona wnioskująca zobowiązana jest wykazać;</w:t>
      </w:r>
    </w:p>
    <w:p w14:paraId="2DBCB7A7" w14:textId="77777777" w:rsidR="00B43927" w:rsidRPr="00254630" w:rsidRDefault="00B43927" w:rsidP="00782EBF">
      <w:pPr>
        <w:numPr>
          <w:ilvl w:val="0"/>
          <w:numId w:val="48"/>
        </w:numPr>
        <w:spacing w:before="60" w:afterLines="20" w:after="48" w:line="271" w:lineRule="auto"/>
        <w:ind w:left="567"/>
        <w:rPr>
          <w:rFonts w:asciiTheme="minorHAnsi" w:hAnsiTheme="minorHAnsi" w:cstheme="minorHAnsi"/>
          <w:bCs/>
          <w:sz w:val="24"/>
          <w:szCs w:val="24"/>
        </w:rPr>
      </w:pPr>
      <w:r w:rsidRPr="00254630">
        <w:rPr>
          <w:rFonts w:asciiTheme="minorHAnsi" w:hAnsiTheme="minorHAnsi" w:cstheme="minorHAnsi"/>
          <w:bCs/>
          <w:sz w:val="24"/>
          <w:szCs w:val="24"/>
        </w:rPr>
        <w:t>strona po spełnieniu przesłanek wskazanych w pkt 1-6 może złożyć wniosek o zmianę wynagrodzenia w wysokości wynikającej z wyliczenia:</w:t>
      </w:r>
    </w:p>
    <w:p w14:paraId="3BDE3E23" w14:textId="77777777" w:rsidR="00B43927" w:rsidRPr="00254630" w:rsidRDefault="00B43927" w:rsidP="00F813B9">
      <w:pPr>
        <w:pStyle w:val="m8069290857866364993gmail-text-justify"/>
        <w:shd w:val="clear" w:color="auto" w:fill="FFFFFF"/>
        <w:spacing w:before="60" w:beforeAutospacing="0" w:after="0" w:afterAutospacing="0" w:line="271" w:lineRule="auto"/>
        <w:ind w:left="993"/>
        <w:jc w:val="center"/>
        <w:rPr>
          <w:rFonts w:asciiTheme="minorHAnsi" w:hAnsiTheme="minorHAnsi" w:cstheme="minorHAnsi"/>
        </w:rPr>
      </w:pPr>
      <w:r w:rsidRPr="00254630">
        <w:rPr>
          <w:rFonts w:asciiTheme="minorHAnsi" w:hAnsiTheme="minorHAnsi" w:cstheme="minorHAnsi"/>
        </w:rPr>
        <w:t>A x (B% - 5%) = C,</w:t>
      </w:r>
    </w:p>
    <w:p w14:paraId="58028E98" w14:textId="77777777" w:rsidR="00B43927" w:rsidRPr="00254630" w:rsidRDefault="00B43927" w:rsidP="00F813B9">
      <w:pPr>
        <w:pStyle w:val="m8069290857866364993gmail-text-justify"/>
        <w:shd w:val="clear" w:color="auto" w:fill="FFFFFF"/>
        <w:spacing w:before="60" w:beforeAutospacing="0" w:after="0" w:afterAutospacing="0" w:line="271" w:lineRule="auto"/>
        <w:ind w:left="993"/>
        <w:jc w:val="both"/>
        <w:rPr>
          <w:rFonts w:asciiTheme="minorHAnsi" w:hAnsiTheme="minorHAnsi" w:cstheme="minorHAnsi"/>
        </w:rPr>
      </w:pPr>
      <w:r w:rsidRPr="00254630">
        <w:rPr>
          <w:rFonts w:asciiTheme="minorHAnsi" w:hAnsiTheme="minorHAnsi" w:cstheme="minorHAnsi"/>
        </w:rPr>
        <w:t>gdzie:</w:t>
      </w:r>
    </w:p>
    <w:p w14:paraId="75253ACD" w14:textId="757B8630" w:rsidR="00B43927" w:rsidRPr="00254630" w:rsidRDefault="00B43927" w:rsidP="001750F4">
      <w:pPr>
        <w:pStyle w:val="m8069290857866364993gmail-text-justify"/>
        <w:shd w:val="clear" w:color="auto" w:fill="FFFFFF"/>
        <w:spacing w:before="60" w:beforeAutospacing="0" w:after="0" w:afterAutospacing="0" w:line="271" w:lineRule="auto"/>
        <w:ind w:left="1701" w:hanging="567"/>
        <w:rPr>
          <w:rFonts w:asciiTheme="minorHAnsi" w:hAnsiTheme="minorHAnsi" w:cstheme="minorHAnsi"/>
        </w:rPr>
      </w:pPr>
      <w:r w:rsidRPr="00254630">
        <w:rPr>
          <w:rFonts w:asciiTheme="minorHAnsi" w:hAnsiTheme="minorHAnsi" w:cstheme="minorHAnsi"/>
        </w:rPr>
        <w:t>A</w:t>
      </w:r>
      <w:r w:rsidR="001750F4" w:rsidRPr="00254630">
        <w:rPr>
          <w:rFonts w:asciiTheme="minorHAnsi" w:hAnsiTheme="minorHAnsi" w:cstheme="minorHAnsi"/>
        </w:rPr>
        <w:t xml:space="preserve"> </w:t>
      </w:r>
      <w:r w:rsidRPr="00254630">
        <w:rPr>
          <w:rFonts w:asciiTheme="minorHAnsi" w:hAnsiTheme="minorHAnsi" w:cstheme="minorHAnsi"/>
        </w:rPr>
        <w:t xml:space="preserve">– </w:t>
      </w:r>
      <w:r w:rsidR="001750F4" w:rsidRPr="00254630">
        <w:rPr>
          <w:rFonts w:asciiTheme="minorHAnsi" w:hAnsiTheme="minorHAnsi" w:cstheme="minorHAnsi"/>
        </w:rPr>
        <w:tab/>
      </w:r>
      <w:r w:rsidRPr="00254630">
        <w:rPr>
          <w:rFonts w:asciiTheme="minorHAnsi" w:hAnsiTheme="minorHAnsi" w:cstheme="minorHAnsi"/>
        </w:rPr>
        <w:t>wartość prac wykonanych w okresie objętym wnioskiem potwierdzonych w dokumentacji budowy, z wyłączeniem kosztów materiałów i usług zakontraktowanych lub nabytych przed okresem objętym wnioskiem;</w:t>
      </w:r>
    </w:p>
    <w:p w14:paraId="304DC5A8" w14:textId="475109EF" w:rsidR="00B43927" w:rsidRPr="00254630" w:rsidRDefault="00B43927" w:rsidP="001750F4">
      <w:pPr>
        <w:pStyle w:val="m8069290857866364993gmail-text-justify"/>
        <w:shd w:val="clear" w:color="auto" w:fill="FFFFFF"/>
        <w:spacing w:before="60" w:beforeAutospacing="0" w:after="0" w:afterAutospacing="0" w:line="271" w:lineRule="auto"/>
        <w:ind w:left="1701" w:hanging="567"/>
        <w:rPr>
          <w:rFonts w:asciiTheme="minorHAnsi" w:hAnsiTheme="minorHAnsi" w:cstheme="minorHAnsi"/>
        </w:rPr>
      </w:pPr>
      <w:r w:rsidRPr="00254630">
        <w:rPr>
          <w:rFonts w:asciiTheme="minorHAnsi" w:hAnsiTheme="minorHAnsi" w:cstheme="minorHAnsi"/>
        </w:rPr>
        <w:t xml:space="preserve">B – </w:t>
      </w:r>
      <w:r w:rsidR="001750F4" w:rsidRPr="00254630">
        <w:rPr>
          <w:rFonts w:asciiTheme="minorHAnsi" w:hAnsiTheme="minorHAnsi" w:cstheme="minorHAnsi"/>
        </w:rPr>
        <w:tab/>
      </w:r>
      <w:r w:rsidRPr="00254630">
        <w:rPr>
          <w:rFonts w:asciiTheme="minorHAnsi" w:hAnsiTheme="minorHAnsi" w:cstheme="minorHAnsi"/>
        </w:rPr>
        <w:t xml:space="preserve">średnia arytmetyczna wartości wskaźnika GUS z miesięcy objętych wnioskiem o zmianę wynagrodzenia przy założeniu, że do średniej tej wlicza się miesiąc, w którym minęło </w:t>
      </w:r>
      <w:r w:rsidR="00254630" w:rsidRPr="00254630">
        <w:rPr>
          <w:rFonts w:asciiTheme="minorHAnsi" w:hAnsiTheme="minorHAnsi" w:cstheme="minorHAnsi"/>
        </w:rPr>
        <w:t>4</w:t>
      </w:r>
      <w:r w:rsidRPr="00254630">
        <w:rPr>
          <w:rFonts w:asciiTheme="minorHAnsi" w:hAnsiTheme="minorHAnsi" w:cstheme="minorHAnsi"/>
        </w:rPr>
        <w:t xml:space="preserve"> miesi</w:t>
      </w:r>
      <w:r w:rsidR="00254630" w:rsidRPr="00254630">
        <w:rPr>
          <w:rFonts w:asciiTheme="minorHAnsi" w:hAnsiTheme="minorHAnsi" w:cstheme="minorHAnsi"/>
        </w:rPr>
        <w:t>ące</w:t>
      </w:r>
      <w:r w:rsidRPr="00254630">
        <w:rPr>
          <w:rFonts w:asciiTheme="minorHAnsi" w:hAnsiTheme="minorHAnsi" w:cstheme="minorHAnsi"/>
        </w:rPr>
        <w:t xml:space="preserve"> od dnia podpisania umowy, miesiące kolejne oraz ostatni miesiąc, za który opublikowano wskaźnik GUS przed dniem złożenia wniosku o zmianę wynagrodzenia</w:t>
      </w:r>
    </w:p>
    <w:p w14:paraId="32A4892F" w14:textId="31E5F42A" w:rsidR="00B43927" w:rsidRPr="00254630" w:rsidRDefault="00B43927" w:rsidP="001750F4">
      <w:pPr>
        <w:pStyle w:val="m8069290857866364993gmail-text-justify"/>
        <w:shd w:val="clear" w:color="auto" w:fill="FFFFFF"/>
        <w:spacing w:before="0" w:beforeAutospacing="0" w:after="0" w:afterAutospacing="0" w:line="276" w:lineRule="auto"/>
        <w:ind w:left="1701" w:hanging="567"/>
        <w:rPr>
          <w:rFonts w:ascii="Cambria" w:hAnsi="Cambria" w:cs="Calibri"/>
        </w:rPr>
      </w:pPr>
      <w:r w:rsidRPr="00254630">
        <w:rPr>
          <w:rFonts w:ascii="Cambria" w:hAnsi="Cambria" w:cs="Calibri"/>
        </w:rPr>
        <w:t xml:space="preserve">C </w:t>
      </w:r>
      <w:r w:rsidR="001750F4" w:rsidRPr="00254630">
        <w:rPr>
          <w:rFonts w:asciiTheme="minorHAnsi" w:hAnsiTheme="minorHAnsi" w:cstheme="minorHAnsi"/>
        </w:rPr>
        <w:t>–</w:t>
      </w:r>
      <w:r w:rsidR="001750F4" w:rsidRPr="00254630">
        <w:rPr>
          <w:rFonts w:ascii="Cambria" w:hAnsi="Cambria" w:cs="Calibri"/>
        </w:rPr>
        <w:tab/>
      </w:r>
      <w:r w:rsidRPr="00254630">
        <w:rPr>
          <w:rFonts w:asciiTheme="minorHAnsi" w:hAnsiTheme="minorHAnsi" w:cstheme="minorHAnsi"/>
        </w:rPr>
        <w:t>wartość zmiany umowy</w:t>
      </w:r>
    </w:p>
    <w:p w14:paraId="6D2FB107" w14:textId="77777777" w:rsidR="00B43927" w:rsidRPr="00254630" w:rsidRDefault="00B43927" w:rsidP="00782EBF">
      <w:pPr>
        <w:numPr>
          <w:ilvl w:val="0"/>
          <w:numId w:val="48"/>
        </w:numPr>
        <w:spacing w:before="60" w:afterLines="20" w:after="48" w:line="271" w:lineRule="auto"/>
        <w:ind w:left="567"/>
        <w:rPr>
          <w:rFonts w:asciiTheme="minorHAnsi" w:hAnsiTheme="minorHAnsi" w:cstheme="minorHAnsi"/>
          <w:bCs/>
          <w:sz w:val="24"/>
          <w:szCs w:val="24"/>
        </w:rPr>
      </w:pPr>
      <w:r w:rsidRPr="00254630">
        <w:rPr>
          <w:rFonts w:asciiTheme="minorHAnsi" w:hAnsiTheme="minorHAnsi" w:cstheme="minorHAnsi"/>
          <w:bCs/>
          <w:sz w:val="24"/>
          <w:szCs w:val="24"/>
        </w:rPr>
        <w:t>strona składając wniosek o zmianę powinna przedstawić w szczególności:</w:t>
      </w:r>
    </w:p>
    <w:p w14:paraId="59A75B64" w14:textId="77777777" w:rsidR="00B43927" w:rsidRPr="00254630" w:rsidRDefault="00B43927" w:rsidP="00782EBF">
      <w:pPr>
        <w:numPr>
          <w:ilvl w:val="0"/>
          <w:numId w:val="49"/>
        </w:numPr>
        <w:tabs>
          <w:tab w:val="clear" w:pos="578"/>
        </w:tabs>
        <w:autoSpaceDE w:val="0"/>
        <w:spacing w:before="60" w:afterLines="20" w:after="48" w:line="271" w:lineRule="auto"/>
        <w:ind w:left="851"/>
        <w:rPr>
          <w:rFonts w:asciiTheme="minorHAnsi" w:hAnsiTheme="minorHAnsi" w:cstheme="minorHAnsi"/>
          <w:sz w:val="24"/>
          <w:szCs w:val="24"/>
        </w:rPr>
      </w:pPr>
      <w:r w:rsidRPr="00254630">
        <w:rPr>
          <w:rFonts w:asciiTheme="minorHAnsi" w:hAnsiTheme="minorHAnsi" w:cstheme="minorHAnsi"/>
          <w:sz w:val="24"/>
          <w:szCs w:val="24"/>
        </w:rPr>
        <w:t>wyliczenie wnioskowanej kwoty zmiany wynagrodzenia;</w:t>
      </w:r>
    </w:p>
    <w:p w14:paraId="046A034B" w14:textId="77777777" w:rsidR="00B43927" w:rsidRPr="00254630" w:rsidRDefault="00B43927" w:rsidP="00782EBF">
      <w:pPr>
        <w:numPr>
          <w:ilvl w:val="0"/>
          <w:numId w:val="49"/>
        </w:numPr>
        <w:tabs>
          <w:tab w:val="clear" w:pos="578"/>
        </w:tabs>
        <w:autoSpaceDE w:val="0"/>
        <w:spacing w:before="60" w:afterLines="20" w:after="48" w:line="271" w:lineRule="auto"/>
        <w:ind w:left="851"/>
        <w:rPr>
          <w:rFonts w:asciiTheme="minorHAnsi" w:hAnsiTheme="minorHAnsi" w:cstheme="minorHAnsi"/>
          <w:sz w:val="24"/>
          <w:szCs w:val="24"/>
        </w:rPr>
      </w:pPr>
      <w:r w:rsidRPr="00254630">
        <w:rPr>
          <w:rFonts w:asciiTheme="minorHAnsi" w:hAnsiTheme="minorHAnsi" w:cstheme="minorHAnsi"/>
          <w:sz w:val="24"/>
          <w:szCs w:val="24"/>
        </w:rPr>
        <w:lastRenderedPageBreak/>
        <w:t>dowody na to, że wliczona do wniosku wartość materiałów i innych kosztów nie obejmuje kosztów materiałów i usług zakontraktowanych lub nabytych przed okresem objętym wnioskiem;</w:t>
      </w:r>
    </w:p>
    <w:p w14:paraId="720D004D" w14:textId="0C64AB25" w:rsidR="00B43927" w:rsidRPr="00254630" w:rsidRDefault="00B43927" w:rsidP="00782EBF">
      <w:pPr>
        <w:numPr>
          <w:ilvl w:val="0"/>
          <w:numId w:val="49"/>
        </w:numPr>
        <w:tabs>
          <w:tab w:val="clear" w:pos="578"/>
        </w:tabs>
        <w:autoSpaceDE w:val="0"/>
        <w:spacing w:before="60" w:afterLines="20" w:after="48" w:line="271" w:lineRule="auto"/>
        <w:ind w:left="851"/>
        <w:rPr>
          <w:rFonts w:asciiTheme="minorHAnsi" w:hAnsiTheme="minorHAnsi" w:cstheme="minorHAnsi"/>
          <w:sz w:val="24"/>
          <w:szCs w:val="24"/>
        </w:rPr>
      </w:pPr>
      <w:r w:rsidRPr="00254630">
        <w:rPr>
          <w:rFonts w:asciiTheme="minorHAnsi" w:hAnsiTheme="minorHAnsi" w:cstheme="minorHAnsi"/>
          <w:sz w:val="24"/>
          <w:szCs w:val="24"/>
        </w:rPr>
        <w:t xml:space="preserve">dowody na to, że </w:t>
      </w:r>
      <w:r w:rsidR="008E6B73" w:rsidRPr="00254630">
        <w:rPr>
          <w:rFonts w:asciiTheme="minorHAnsi" w:hAnsiTheme="minorHAnsi" w:cstheme="minorHAnsi"/>
          <w:sz w:val="24"/>
          <w:szCs w:val="24"/>
        </w:rPr>
        <w:t>zmiana</w:t>
      </w:r>
      <w:r w:rsidRPr="00254630">
        <w:rPr>
          <w:rFonts w:asciiTheme="minorHAnsi" w:hAnsiTheme="minorHAnsi" w:cstheme="minorHAnsi"/>
          <w:sz w:val="24"/>
          <w:szCs w:val="24"/>
        </w:rPr>
        <w:t xml:space="preserve"> kosztów materiałów lub usług miał</w:t>
      </w:r>
      <w:r w:rsidR="008E6B73" w:rsidRPr="00254630">
        <w:rPr>
          <w:rFonts w:asciiTheme="minorHAnsi" w:hAnsiTheme="minorHAnsi" w:cstheme="minorHAnsi"/>
          <w:sz w:val="24"/>
          <w:szCs w:val="24"/>
        </w:rPr>
        <w:t>a</w:t>
      </w:r>
      <w:r w:rsidRPr="00254630">
        <w:rPr>
          <w:rFonts w:asciiTheme="minorHAnsi" w:hAnsiTheme="minorHAnsi" w:cstheme="minorHAnsi"/>
          <w:sz w:val="24"/>
          <w:szCs w:val="24"/>
        </w:rPr>
        <w:t xml:space="preserve"> wpływ na koszt realizacji zamówienia.</w:t>
      </w:r>
    </w:p>
    <w:p w14:paraId="77D182AE" w14:textId="77777777" w:rsidR="00B43927" w:rsidRPr="00254630" w:rsidRDefault="00B43927" w:rsidP="00D361F1">
      <w:pPr>
        <w:numPr>
          <w:ilvl w:val="0"/>
          <w:numId w:val="48"/>
        </w:numPr>
        <w:spacing w:before="60" w:afterLines="20" w:after="48" w:line="271" w:lineRule="auto"/>
        <w:ind w:left="567"/>
        <w:rPr>
          <w:rFonts w:asciiTheme="minorHAnsi" w:hAnsiTheme="minorHAnsi" w:cstheme="minorHAnsi"/>
          <w:sz w:val="24"/>
          <w:szCs w:val="24"/>
        </w:rPr>
      </w:pPr>
      <w:r w:rsidRPr="00254630">
        <w:rPr>
          <w:rFonts w:asciiTheme="minorHAnsi" w:hAnsiTheme="minorHAnsi" w:cstheme="minorHAnsi"/>
          <w:sz w:val="24"/>
          <w:szCs w:val="24"/>
        </w:rPr>
        <w:t xml:space="preserve">łączna </w:t>
      </w:r>
      <w:r w:rsidRPr="00254630">
        <w:rPr>
          <w:rFonts w:asciiTheme="minorHAnsi" w:hAnsiTheme="minorHAnsi" w:cstheme="minorHAnsi"/>
          <w:bCs/>
          <w:sz w:val="24"/>
          <w:szCs w:val="24"/>
        </w:rPr>
        <w:t>wartość</w:t>
      </w:r>
      <w:r w:rsidRPr="00254630">
        <w:rPr>
          <w:rFonts w:asciiTheme="minorHAnsi" w:hAnsiTheme="minorHAnsi" w:cstheme="minorHAnsi"/>
          <w:sz w:val="24"/>
          <w:szCs w:val="24"/>
        </w:rPr>
        <w:t xml:space="preserve"> zmian wysokości wynagrodzenia Wykonawcy, dokonanych na podstawie postanowień niniejszego ustępu nie może być wyższa niż 5 % w stosunku do pierwotnej wartości umowy.  </w:t>
      </w:r>
    </w:p>
    <w:p w14:paraId="3B8F3F07" w14:textId="77777777" w:rsidR="00B43927" w:rsidRPr="00254630" w:rsidRDefault="00B43927" w:rsidP="00D361F1">
      <w:pPr>
        <w:numPr>
          <w:ilvl w:val="0"/>
          <w:numId w:val="48"/>
        </w:numPr>
        <w:spacing w:before="60" w:afterLines="20" w:after="48" w:line="271" w:lineRule="auto"/>
        <w:ind w:left="567"/>
        <w:rPr>
          <w:rFonts w:asciiTheme="minorHAnsi" w:hAnsiTheme="minorHAnsi" w:cstheme="minorHAnsi"/>
          <w:sz w:val="24"/>
          <w:szCs w:val="24"/>
        </w:rPr>
      </w:pPr>
      <w:r w:rsidRPr="00254630">
        <w:rPr>
          <w:rFonts w:asciiTheme="minorHAnsi" w:hAnsiTheme="minorHAnsi" w:cstheme="minorHAnsi"/>
          <w:sz w:val="24"/>
          <w:szCs w:val="24"/>
        </w:rPr>
        <w:t xml:space="preserve"> jeżeli umowa została zawarta po upływie 180 dni od dnia upływu terminu składania ofert, początkowym terminem ustalenia zmiany wynagrodzenia jest dzień otwarcia ofert.</w:t>
      </w:r>
    </w:p>
    <w:p w14:paraId="04C90BF8" w14:textId="17D15D37" w:rsidR="00B43927" w:rsidRPr="00254630" w:rsidRDefault="00B43927" w:rsidP="00D361F1">
      <w:pPr>
        <w:numPr>
          <w:ilvl w:val="0"/>
          <w:numId w:val="48"/>
        </w:numPr>
        <w:spacing w:before="60" w:afterLines="20" w:after="48" w:line="271" w:lineRule="auto"/>
        <w:ind w:left="567"/>
        <w:rPr>
          <w:rFonts w:asciiTheme="minorHAnsi" w:hAnsiTheme="minorHAnsi" w:cstheme="minorHAnsi"/>
          <w:sz w:val="24"/>
          <w:szCs w:val="24"/>
        </w:rPr>
      </w:pPr>
      <w:r w:rsidRPr="00254630">
        <w:rPr>
          <w:rFonts w:asciiTheme="minorHAnsi" w:hAnsiTheme="minorHAnsi" w:cstheme="minorHAnsi"/>
          <w:sz w:val="24"/>
          <w:szCs w:val="24"/>
        </w:rPr>
        <w:t xml:space="preserve"> zmiana wynagrodzenia w oparciu o niniejszy ustęp wymaga zgodnej woli obu stron wyrażonej aneksem do umowy</w:t>
      </w:r>
      <w:r w:rsidR="003E5FA7" w:rsidRPr="00254630">
        <w:rPr>
          <w:rFonts w:asciiTheme="minorHAnsi" w:hAnsiTheme="minorHAnsi" w:cstheme="minorHAnsi"/>
          <w:sz w:val="24"/>
          <w:szCs w:val="24"/>
        </w:rPr>
        <w:t>,</w:t>
      </w:r>
    </w:p>
    <w:p w14:paraId="2FDCD1A2" w14:textId="3F2140B6" w:rsidR="00B43927" w:rsidRPr="00254630" w:rsidRDefault="00B43927" w:rsidP="00782EBF">
      <w:pPr>
        <w:numPr>
          <w:ilvl w:val="0"/>
          <w:numId w:val="48"/>
        </w:numPr>
        <w:spacing w:before="60" w:afterLines="20" w:after="48" w:line="271" w:lineRule="auto"/>
        <w:ind w:left="567"/>
        <w:rPr>
          <w:rFonts w:asciiTheme="minorHAnsi" w:hAnsiTheme="minorHAnsi" w:cstheme="minorHAnsi"/>
          <w:bCs/>
          <w:sz w:val="24"/>
          <w:szCs w:val="24"/>
        </w:rPr>
      </w:pPr>
      <w:r w:rsidRPr="00254630">
        <w:rPr>
          <w:rFonts w:asciiTheme="minorHAnsi" w:hAnsiTheme="minorHAnsi" w:cstheme="minorHAnsi"/>
          <w:bCs/>
          <w:sz w:val="24"/>
          <w:szCs w:val="24"/>
        </w:rPr>
        <w:t xml:space="preserve">W przypadku dokonania zmiany niniejszej umowy na podstawie </w:t>
      </w:r>
      <w:r w:rsidR="001750F4" w:rsidRPr="00254630">
        <w:rPr>
          <w:rFonts w:asciiTheme="minorHAnsi" w:hAnsiTheme="minorHAnsi" w:cstheme="minorHAnsi"/>
          <w:bCs/>
          <w:sz w:val="24"/>
          <w:szCs w:val="24"/>
        </w:rPr>
        <w:t>niniejszego ustępu</w:t>
      </w:r>
      <w:r w:rsidRPr="00254630">
        <w:rPr>
          <w:rFonts w:asciiTheme="minorHAnsi" w:hAnsiTheme="minorHAnsi" w:cstheme="minorHAnsi"/>
          <w:bCs/>
          <w:sz w:val="24"/>
          <w:szCs w:val="24"/>
        </w:rPr>
        <w:t xml:space="preserve"> Wykonawca zobowiązany jest, w terminie 5 dni, do zmiany wynagrodzenia przysługującego podwykonawcy, z którym zawarł umowę na roboty budowlane lub usługi obowiązującą przez okres przekraczający </w:t>
      </w:r>
      <w:r w:rsidR="00254630" w:rsidRPr="00254630">
        <w:rPr>
          <w:rFonts w:asciiTheme="minorHAnsi" w:hAnsiTheme="minorHAnsi" w:cstheme="minorHAnsi"/>
          <w:bCs/>
          <w:sz w:val="24"/>
          <w:szCs w:val="24"/>
        </w:rPr>
        <w:t>4</w:t>
      </w:r>
      <w:r w:rsidRPr="00254630">
        <w:rPr>
          <w:rFonts w:asciiTheme="minorHAnsi" w:hAnsiTheme="minorHAnsi" w:cstheme="minorHAnsi"/>
          <w:bCs/>
          <w:sz w:val="24"/>
          <w:szCs w:val="24"/>
        </w:rPr>
        <w:t xml:space="preserve"> miesięcy, w zakresie odpowiadającym zmianom cen materiałów lub kosztów dotyczących zobowiązania podwykonawcy</w:t>
      </w:r>
      <w:r w:rsidR="003E5FA7" w:rsidRPr="00254630">
        <w:rPr>
          <w:rFonts w:asciiTheme="minorHAnsi" w:hAnsiTheme="minorHAnsi" w:cstheme="minorHAnsi"/>
          <w:bCs/>
          <w:sz w:val="24"/>
          <w:szCs w:val="24"/>
        </w:rPr>
        <w:t>.</w:t>
      </w:r>
    </w:p>
    <w:p w14:paraId="6F8248DF" w14:textId="0514C006" w:rsidR="00A318B6" w:rsidRPr="0025036D"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25036D">
        <w:rPr>
          <w:rFonts w:asciiTheme="minorHAnsi" w:hAnsiTheme="minorHAnsi" w:cstheme="minorHAnsi"/>
          <w:sz w:val="24"/>
          <w:szCs w:val="24"/>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r w:rsidR="00C46FB3" w:rsidRPr="0025036D">
        <w:rPr>
          <w:rFonts w:asciiTheme="minorHAnsi" w:hAnsiTheme="minorHAnsi" w:cstheme="minorHAnsi"/>
          <w:sz w:val="24"/>
          <w:szCs w:val="24"/>
        </w:rPr>
        <w:t>Warunkiem przedłużenia terminu jest uzyskanie zgody Ministerstwa Sportu i Turystyki na wydłużenie terminu realizacji zadania.</w:t>
      </w:r>
    </w:p>
    <w:p w14:paraId="74327936" w14:textId="6927445B" w:rsidR="00A318B6"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wystąpienia którejkolwiek z okoliczności wymienionych w ust. 1 pkt 2)</w:t>
      </w:r>
      <w:r w:rsidR="001E71D8" w:rsidRPr="00CB64FE">
        <w:rPr>
          <w:rFonts w:asciiTheme="minorHAnsi" w:hAnsiTheme="minorHAnsi" w:cstheme="minorHAnsi"/>
          <w:sz w:val="24"/>
          <w:szCs w:val="24"/>
        </w:rPr>
        <w:t xml:space="preserve"> </w:t>
      </w:r>
      <w:r w:rsidR="00930271" w:rsidRPr="00CB64FE">
        <w:rPr>
          <w:rFonts w:asciiTheme="minorHAnsi" w:hAnsiTheme="minorHAnsi" w:cstheme="minorHAnsi"/>
          <w:sz w:val="24"/>
          <w:szCs w:val="24"/>
        </w:rPr>
        <w:t>i 3)</w:t>
      </w:r>
      <w:r w:rsidRPr="00CB64FE">
        <w:rPr>
          <w:rFonts w:asciiTheme="minorHAnsi" w:hAnsiTheme="minorHAnsi" w:cstheme="minorHAnsi"/>
          <w:sz w:val="24"/>
          <w:szCs w:val="24"/>
        </w:rPr>
        <w:t xml:space="preserve">, zmiana umowy może zostać dokonana, jeżeli zmiana ta jest </w:t>
      </w:r>
      <w:r w:rsidR="006E0AF7" w:rsidRPr="00CB64FE">
        <w:rPr>
          <w:rFonts w:asciiTheme="minorHAnsi" w:hAnsiTheme="minorHAnsi" w:cstheme="minorHAnsi"/>
          <w:sz w:val="24"/>
          <w:szCs w:val="24"/>
        </w:rPr>
        <w:t>zgodna z interesem publicznym</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nie </w:t>
      </w:r>
      <w:r w:rsidR="006E0AF7" w:rsidRPr="00CB64FE">
        <w:rPr>
          <w:rFonts w:asciiTheme="minorHAnsi" w:hAnsiTheme="minorHAnsi" w:cstheme="minorHAnsi"/>
          <w:sz w:val="24"/>
          <w:szCs w:val="24"/>
        </w:rPr>
        <w:t>s</w:t>
      </w:r>
      <w:r w:rsidRPr="00CB64FE">
        <w:rPr>
          <w:rFonts w:asciiTheme="minorHAnsi" w:hAnsiTheme="minorHAnsi" w:cstheme="minorHAnsi"/>
          <w:sz w:val="24"/>
          <w:szCs w:val="24"/>
        </w:rPr>
        <w:t>powoduje zwiększenia wynagrodzenia Wykonawcy.</w:t>
      </w:r>
    </w:p>
    <w:p w14:paraId="22763432" w14:textId="13E3C8B6" w:rsidR="00BA181E" w:rsidRPr="00CB64FE" w:rsidRDefault="00BA181E" w:rsidP="00FA5DC9">
      <w:pPr>
        <w:numPr>
          <w:ilvl w:val="0"/>
          <w:numId w:val="23"/>
        </w:numPr>
        <w:spacing w:before="60" w:afterLines="20" w:after="48" w:line="271" w:lineRule="auto"/>
        <w:ind w:left="426" w:hanging="426"/>
        <w:rPr>
          <w:rFonts w:asciiTheme="minorHAnsi" w:hAnsiTheme="minorHAnsi" w:cstheme="minorHAnsi"/>
          <w:sz w:val="24"/>
          <w:szCs w:val="24"/>
        </w:rPr>
      </w:pPr>
      <w:r w:rsidRPr="00782EBF">
        <w:rPr>
          <w:rFonts w:asciiTheme="minorHAnsi" w:hAnsiTheme="minorHAnsi" w:cstheme="minorHAnsi"/>
          <w:sz w:val="24"/>
          <w:szCs w:val="24"/>
        </w:rPr>
        <w:t>Wszystkie powyższe postanowienia stanowią katalog zmian, na które Zamawiający może wyrazić zgodę. Nie stanowią one jednak zobowiązania do wyrażenia takiej zgody.</w:t>
      </w:r>
    </w:p>
    <w:p w14:paraId="4F610387" w14:textId="77777777" w:rsidR="00C7601D" w:rsidRPr="00CB64FE" w:rsidRDefault="00C7601D"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Wszelkie zmiany niniejszej umowy wymagają zachowania formy pisemnej pod rygorem nieważności.</w:t>
      </w:r>
    </w:p>
    <w:p w14:paraId="57D13612"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18</w:t>
      </w:r>
    </w:p>
    <w:p w14:paraId="10143D30"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zaistnienia jakiegokolwiek z wymienionych poniżej przypadków Zamawiający,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terminie 14 dni od dnia uzyskania wiadomości o ich zaistnieniu, ma prawo rozwiązać umowę z Wykonawcą.</w:t>
      </w:r>
    </w:p>
    <w:p w14:paraId="737C1C72"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Powyższe dotyczy sytuacji gdy:</w:t>
      </w:r>
    </w:p>
    <w:p w14:paraId="7B5C4296"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w:t>
      </w:r>
      <w:r w:rsidRPr="00CB64FE">
        <w:rPr>
          <w:rFonts w:asciiTheme="minorHAnsi" w:hAnsiTheme="minorHAnsi" w:cstheme="minorHAnsi"/>
          <w:sz w:val="24"/>
          <w:szCs w:val="24"/>
        </w:rPr>
        <w:lastRenderedPageBreak/>
        <w:t xml:space="preserve">zarządu przymusowego czy likwidacji przedsiębiorstw, </w:t>
      </w:r>
    </w:p>
    <w:p w14:paraId="1D737A64"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dokona przeniesienia </w:t>
      </w:r>
      <w:r w:rsidR="00DE1F6C" w:rsidRPr="00CB64FE">
        <w:rPr>
          <w:rFonts w:asciiTheme="minorHAnsi" w:hAnsiTheme="minorHAnsi" w:cstheme="minorHAnsi"/>
          <w:sz w:val="24"/>
          <w:szCs w:val="24"/>
        </w:rPr>
        <w:t xml:space="preserve">zobowiązań wynikających z </w:t>
      </w:r>
      <w:r w:rsidRPr="00CB64FE">
        <w:rPr>
          <w:rFonts w:asciiTheme="minorHAnsi" w:hAnsiTheme="minorHAnsi" w:cstheme="minorHAnsi"/>
          <w:sz w:val="24"/>
          <w:szCs w:val="24"/>
        </w:rPr>
        <w:t xml:space="preserve">Umowy bez pisemnej zgody Zamawiającego </w:t>
      </w:r>
      <w:r w:rsidR="005E59F5" w:rsidRPr="00CB64FE">
        <w:rPr>
          <w:rFonts w:asciiTheme="minorHAnsi" w:hAnsiTheme="minorHAnsi" w:cstheme="minorHAnsi"/>
          <w:sz w:val="24"/>
          <w:szCs w:val="24"/>
        </w:rPr>
        <w:t>lub gdy</w:t>
      </w:r>
      <w:r w:rsidR="008C643D" w:rsidRPr="00CB64FE">
        <w:rPr>
          <w:rFonts w:asciiTheme="minorHAnsi" w:hAnsiTheme="minorHAnsi" w:cstheme="minorHAnsi"/>
          <w:sz w:val="24"/>
          <w:szCs w:val="24"/>
        </w:rPr>
        <w:t xml:space="preserve"> </w:t>
      </w:r>
      <w:r w:rsidRPr="00CB64FE">
        <w:rPr>
          <w:rFonts w:asciiTheme="minorHAnsi" w:hAnsiTheme="minorHAnsi" w:cstheme="minorHAnsi"/>
          <w:sz w:val="24"/>
          <w:szCs w:val="24"/>
        </w:rPr>
        <w:t>jego towary</w:t>
      </w:r>
      <w:r w:rsidR="008C6280" w:rsidRPr="00CB64FE">
        <w:rPr>
          <w:rFonts w:asciiTheme="minorHAnsi" w:hAnsiTheme="minorHAnsi" w:cstheme="minorHAnsi"/>
          <w:sz w:val="24"/>
          <w:szCs w:val="24"/>
        </w:rPr>
        <w:t>/materiały</w:t>
      </w:r>
      <w:r w:rsidRPr="00CB64FE">
        <w:rPr>
          <w:rFonts w:asciiTheme="minorHAnsi" w:hAnsiTheme="minorHAnsi" w:cstheme="minorHAnsi"/>
          <w:sz w:val="24"/>
          <w:szCs w:val="24"/>
        </w:rPr>
        <w:t xml:space="preserve"> zostaną zajęte w toku egzekucji, </w:t>
      </w:r>
    </w:p>
    <w:p w14:paraId="722B1894"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ciągu 14 dni od zawarcia umowy, nie rozpoczął robót bez uzasadnionych przyczyn oraz nie kontynuuje ich pomimo wezwania Zamawiającego złożonego na piśmie,</w:t>
      </w:r>
    </w:p>
    <w:p w14:paraId="7A5AE631"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wstrzymał postęp Robót na więcej niż 14 dni od otrzymania od Zamawiającego pisemnego wezwania do kontynuacji robót,  </w:t>
      </w:r>
    </w:p>
    <w:p w14:paraId="0C3DCC88"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nie przestrzegał wskazówek Zamawiającego dotyczących usunięcia niezadowalających robót lub materiałów, </w:t>
      </w:r>
    </w:p>
    <w:p w14:paraId="39DC3215"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pomimo uprzednich ostrzeżeń kierowanych przez Zamawiającego na piśmie, nie kontynuuje robót z najwyższą starannością lub uporczywie narusza jakiekolwiek swoje obowiązki wynikające z umowy, </w:t>
      </w:r>
    </w:p>
    <w:p w14:paraId="4F7A1DB4"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podzlecił bez zgody Zamawiającego całość lub część robót, </w:t>
      </w:r>
    </w:p>
    <w:p w14:paraId="1AD26693"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dopuścił się jakiegokolwiek innego rażącego naruszenia postanowień Umowy, </w:t>
      </w:r>
    </w:p>
    <w:p w14:paraId="14B5C343" w14:textId="77777777" w:rsidR="00002136" w:rsidRPr="00CB64FE" w:rsidRDefault="007245EA"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w celu spełnienia warunków udziału w </w:t>
      </w:r>
      <w:proofErr w:type="spellStart"/>
      <w:r w:rsidRPr="00CB64FE">
        <w:rPr>
          <w:rFonts w:asciiTheme="minorHAnsi" w:hAnsiTheme="minorHAnsi" w:cstheme="minorHAnsi"/>
          <w:sz w:val="24"/>
          <w:szCs w:val="24"/>
        </w:rPr>
        <w:t>postępowaniu</w:t>
      </w:r>
      <w:r w:rsidR="00B26E7D" w:rsidRPr="00CB64FE">
        <w:rPr>
          <w:rFonts w:asciiTheme="minorHAnsi" w:hAnsiTheme="minorHAnsi" w:cstheme="minorHAnsi"/>
          <w:sz w:val="24"/>
          <w:szCs w:val="24"/>
        </w:rPr>
        <w:t>w</w:t>
      </w:r>
      <w:proofErr w:type="spellEnd"/>
      <w:r w:rsidR="00B26E7D" w:rsidRPr="00CB64FE">
        <w:rPr>
          <w:rFonts w:asciiTheme="minorHAnsi" w:hAnsiTheme="minorHAnsi" w:cstheme="minorHAnsi"/>
          <w:sz w:val="24"/>
          <w:szCs w:val="24"/>
        </w:rPr>
        <w:t xml:space="preserve"> odniesieniu do warunków dotyczących wykształcenia, kwalifikacji zawodowych lub doświadczenia, polega na zdolnościach innych podmiotów, </w:t>
      </w:r>
      <w:r w:rsidR="00002136" w:rsidRPr="00CB64FE">
        <w:rPr>
          <w:rFonts w:asciiTheme="minorHAnsi" w:hAnsiTheme="minorHAnsi" w:cstheme="minorHAnsi"/>
          <w:sz w:val="24"/>
          <w:szCs w:val="24"/>
        </w:rPr>
        <w:t>a</w:t>
      </w:r>
      <w:r w:rsidR="00B26E7D" w:rsidRPr="00CB64FE">
        <w:rPr>
          <w:rFonts w:asciiTheme="minorHAnsi" w:hAnsiTheme="minorHAnsi" w:cstheme="minorHAnsi"/>
          <w:sz w:val="24"/>
          <w:szCs w:val="24"/>
        </w:rPr>
        <w:t xml:space="preserve"> podmioty te</w:t>
      </w:r>
      <w:r w:rsidR="00002136" w:rsidRPr="00CB64FE">
        <w:rPr>
          <w:rFonts w:asciiTheme="minorHAnsi" w:hAnsiTheme="minorHAnsi" w:cstheme="minorHAnsi"/>
          <w:sz w:val="24"/>
          <w:szCs w:val="24"/>
        </w:rPr>
        <w:t xml:space="preserve"> nie</w:t>
      </w:r>
      <w:r w:rsidR="00B26E7D" w:rsidRPr="00CB64FE">
        <w:rPr>
          <w:rFonts w:asciiTheme="minorHAnsi" w:hAnsiTheme="minorHAnsi" w:cstheme="minorHAnsi"/>
          <w:sz w:val="24"/>
          <w:szCs w:val="24"/>
        </w:rPr>
        <w:t xml:space="preserve"> realizują rob</w:t>
      </w:r>
      <w:r w:rsidR="00002136" w:rsidRPr="00CB64FE">
        <w:rPr>
          <w:rFonts w:asciiTheme="minorHAnsi" w:hAnsiTheme="minorHAnsi" w:cstheme="minorHAnsi"/>
          <w:sz w:val="24"/>
          <w:szCs w:val="24"/>
        </w:rPr>
        <w:t>ót</w:t>
      </w:r>
      <w:r w:rsidR="00B26E7D" w:rsidRPr="00CB64FE">
        <w:rPr>
          <w:rFonts w:asciiTheme="minorHAnsi" w:hAnsiTheme="minorHAnsi" w:cstheme="minorHAnsi"/>
          <w:sz w:val="24"/>
          <w:szCs w:val="24"/>
        </w:rPr>
        <w:t xml:space="preserve"> budowlan</w:t>
      </w:r>
      <w:r w:rsidR="00002136" w:rsidRPr="00CB64FE">
        <w:rPr>
          <w:rFonts w:asciiTheme="minorHAnsi" w:hAnsiTheme="minorHAnsi" w:cstheme="minorHAnsi"/>
          <w:sz w:val="24"/>
          <w:szCs w:val="24"/>
        </w:rPr>
        <w:t>ych lub usług</w:t>
      </w:r>
      <w:r w:rsidR="00B26E7D" w:rsidRPr="00CB64FE">
        <w:rPr>
          <w:rFonts w:asciiTheme="minorHAnsi" w:hAnsiTheme="minorHAnsi" w:cstheme="minorHAnsi"/>
          <w:sz w:val="24"/>
          <w:szCs w:val="24"/>
        </w:rPr>
        <w:t>, do realizacji których te zdolności są wymagane</w:t>
      </w:r>
      <w:r w:rsidR="00002136" w:rsidRPr="00CB64FE">
        <w:rPr>
          <w:rFonts w:asciiTheme="minorHAnsi" w:hAnsiTheme="minorHAnsi" w:cstheme="minorHAnsi"/>
          <w:sz w:val="24"/>
          <w:szCs w:val="24"/>
        </w:rPr>
        <w:t>.</w:t>
      </w:r>
    </w:p>
    <w:p w14:paraId="1C109B1D"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Rozwiązanie Umowy stosownie do postanowień niniejszego paragrafu nie zwalnia Wykonawcy od obowiązku uiszczenia Zamawiającemu odpowiednich kar umownych oraz odszkodowań.</w:t>
      </w:r>
    </w:p>
    <w:p w14:paraId="441B5CBC"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zaistnienia </w:t>
      </w:r>
      <w:r w:rsidR="00EB6201" w:rsidRPr="00CB64FE">
        <w:rPr>
          <w:rFonts w:asciiTheme="minorHAnsi" w:hAnsiTheme="minorHAnsi" w:cstheme="minorHAnsi"/>
          <w:sz w:val="24"/>
          <w:szCs w:val="24"/>
        </w:rPr>
        <w:t>istotnej zmiany okoliczności powodującej, że wykonanie umowy nie leży w</w:t>
      </w:r>
      <w:r w:rsidR="00C93970" w:rsidRPr="00CB64FE">
        <w:rPr>
          <w:rFonts w:asciiTheme="minorHAnsi" w:hAnsiTheme="minorHAnsi" w:cstheme="minorHAnsi"/>
          <w:sz w:val="24"/>
          <w:szCs w:val="24"/>
        </w:rPr>
        <w:t> </w:t>
      </w:r>
      <w:r w:rsidR="00EB6201" w:rsidRPr="00CB64FE">
        <w:rPr>
          <w:rFonts w:asciiTheme="minorHAnsi" w:hAnsiTheme="minorHAnsi" w:cstheme="minorHAnsi"/>
          <w:sz w:val="24"/>
          <w:szCs w:val="24"/>
        </w:rPr>
        <w:t>interesie publicznym, czego nie można było przewidzieć w chwili zawarcia umowy, lub dalsze wykonywanie umowy może zagrozić podstawowemu interesowi bezpieczeństwa państwa lub bezpieczeństwu publicznemu</w:t>
      </w:r>
      <w:r w:rsidRPr="00CB64FE">
        <w:rPr>
          <w:rFonts w:asciiTheme="minorHAnsi" w:hAnsiTheme="minorHAnsi" w:cstheme="minorHAnsi"/>
          <w:sz w:val="24"/>
          <w:szCs w:val="24"/>
        </w:rPr>
        <w:t xml:space="preserve">, Zamawiający może odstąpić od umowy w terminie </w:t>
      </w:r>
      <w:r w:rsidR="00EB6201" w:rsidRPr="00CB64FE">
        <w:rPr>
          <w:rFonts w:asciiTheme="minorHAnsi" w:hAnsiTheme="minorHAnsi" w:cstheme="minorHAnsi"/>
          <w:sz w:val="24"/>
          <w:szCs w:val="24"/>
        </w:rPr>
        <w:t>30</w:t>
      </w:r>
      <w:r w:rsidRPr="00CB64FE">
        <w:rPr>
          <w:rFonts w:asciiTheme="minorHAnsi" w:hAnsiTheme="minorHAnsi" w:cstheme="minorHAnsi"/>
          <w:sz w:val="24"/>
          <w:szCs w:val="24"/>
        </w:rPr>
        <w:t xml:space="preserve"> dni od powzięcia wiadomości o tych okolicznościach. W takim przypadku Wykonawca może żądać wyłącznie wynagrodzenia należnego z tytułu wykonania części umowy.</w:t>
      </w:r>
    </w:p>
    <w:p w14:paraId="68C170C9"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6010BCB7"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dopełnia zobowiązań wynikających z umowy jedynie w stosunku do części robót, Zamawiający może odstąpić tylko od odpowiedniej części umowy.</w:t>
      </w:r>
    </w:p>
    <w:p w14:paraId="7D248F52"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Wykonawcy przysługuje prawo odstąpienia od umowy, jeżeli Zamawiający odmawia bez uzasadnionej przyczyny odbioru robót lub odmawia podpisania protokołu odbioru.</w:t>
      </w:r>
    </w:p>
    <w:p w14:paraId="7E9B2AA1"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Odstąpienie od umowy powinno nastąpić w formie pisemnej pod rygorem nieważności takiego oświadczenia i winno nastąpić w terminie tygodnia od dnia zaistnienia przyczyny.</w:t>
      </w:r>
    </w:p>
    <w:p w14:paraId="21BF6DC8"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odstąpienia od umowy Wykonawcę oraz Zamawiającego obciążają następujące obowiązki szczegółowe:</w:t>
      </w:r>
    </w:p>
    <w:p w14:paraId="47E35EE8"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terminie siedmiu dni od daty odstąpienia od umowy Wykonawca przy udziale Zamawiającego sporządzi szczegółowy protokół inwentaryzacji robót w toku według stanu na dzień odstąpienia,</w:t>
      </w:r>
    </w:p>
    <w:p w14:paraId="78BCCE88"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Wykonawca zabezpieczy przerwane roboty w zakresie obustronnie uzgodnionym na koszt tej strony, z powodu której doszło do odstąpienia od umowy,</w:t>
      </w:r>
    </w:p>
    <w:p w14:paraId="7E4C38F4"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4D31EB17"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niezwłocznie a najpóźniej w terminie 14 dni od daty odstąpienia od umowy, usunie z terenu budowy urządzenia zaplecza przez niego dostarczone lub wniesione,</w:t>
      </w:r>
    </w:p>
    <w:p w14:paraId="0F14B457"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Zamawiający w razie odstąpienia od umowy z przyczyn, za które Wykonawca nie odpowiada, obowiązany jest do:</w:t>
      </w:r>
    </w:p>
    <w:p w14:paraId="28571F0F" w14:textId="77777777" w:rsidR="00C664F1"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dokonania odbioru robót przerwanych oraz do zapłaty wynagrodzenia za roboty, które zostały wykonane do dnia odstąpienia,</w:t>
      </w:r>
    </w:p>
    <w:p w14:paraId="314F57CB" w14:textId="77777777" w:rsidR="00ED6CFD"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przejęcia od Wykonawcy pod swój dozór terenu budowy.</w:t>
      </w:r>
    </w:p>
    <w:p w14:paraId="4BE7DC50"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19</w:t>
      </w:r>
    </w:p>
    <w:p w14:paraId="18FBD38A"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powstania sporu na tle wykonania niniejszej umowy o wykonanie robót w sprawie zamówienia publicznego Wykonawca jest zobowiązany przede wszystkim do wyczerpania drogi postępowania reklamacyjnego.</w:t>
      </w:r>
    </w:p>
    <w:p w14:paraId="0FEF0CE2"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Reklamację wykonuje się poprzez skierowanie konkretnego roszczenia do Zamawiającego</w:t>
      </w:r>
    </w:p>
    <w:p w14:paraId="60CDF2F8"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Zamawiający ma obowiązek do pisemnego ustosunkowania się do zgłoszenia przez Wykonawcę roszczenia w terminie 21 dni od daty zgłoszenia roszczenia.</w:t>
      </w:r>
    </w:p>
    <w:p w14:paraId="57EF0F20"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odmowy przez Zamawiającego uznania roszczenia Wykonawcy, względnie nie udzielenia odpowiedzi na roszczenia w terminie, o którym mowa w ust. 3 Wykonawca uprawniony jest do wystąpienia na drogę sądową.</w:t>
      </w:r>
    </w:p>
    <w:p w14:paraId="09242235"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Właściwy do rozpoznania sporów wynikłych na tle realizacji niniejszej umowy jest sąd właściwy dla siedziby Zamawiającego.</w:t>
      </w:r>
    </w:p>
    <w:p w14:paraId="4A410E17"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20</w:t>
      </w:r>
    </w:p>
    <w:p w14:paraId="3CC66318"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o treści zgodnej z projektem umowy.</w:t>
      </w:r>
    </w:p>
    <w:p w14:paraId="21D46849" w14:textId="77777777" w:rsidR="006B1689" w:rsidRPr="00CB64FE" w:rsidRDefault="006B1689"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CB186D1"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Każdy projekt umowy o podwykonawstwo oraz umowa o podwykonawstwo musi zawierać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szczególności postanowienie dotyczące: </w:t>
      </w:r>
    </w:p>
    <w:p w14:paraId="718DF902" w14:textId="63ECD956"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zakresu robót powierzonego podwykonawcy</w:t>
      </w:r>
      <w:r w:rsidR="001758FC" w:rsidRPr="00CB64FE">
        <w:rPr>
          <w:rFonts w:asciiTheme="minorHAnsi" w:hAnsiTheme="minorHAnsi" w:cstheme="minorHAnsi"/>
          <w:sz w:val="24"/>
          <w:szCs w:val="24"/>
        </w:rPr>
        <w:t>.</w:t>
      </w:r>
    </w:p>
    <w:p w14:paraId="6E96AFF2"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terminu zapłaty wynagrodzenia podwykonawcy lub dalszemu podwykonawcy, 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zastrzeżeniem ust. </w:t>
      </w:r>
      <w:r w:rsidR="009A4597" w:rsidRPr="00CB64FE">
        <w:rPr>
          <w:rFonts w:asciiTheme="minorHAnsi" w:hAnsiTheme="minorHAnsi" w:cstheme="minorHAnsi"/>
          <w:sz w:val="24"/>
          <w:szCs w:val="24"/>
        </w:rPr>
        <w:t>4</w:t>
      </w:r>
      <w:r w:rsidRPr="00CB64FE">
        <w:rPr>
          <w:rFonts w:asciiTheme="minorHAnsi" w:hAnsiTheme="minorHAnsi" w:cstheme="minorHAnsi"/>
          <w:sz w:val="24"/>
          <w:szCs w:val="24"/>
        </w:rPr>
        <w:t xml:space="preserve"> niniejszego paragrafu. </w:t>
      </w:r>
    </w:p>
    <w:p w14:paraId="25E8B83F"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 xml:space="preserve">wynagrodzenie i zasady płatności za wykonane roboty objęte podwykonawstwem. </w:t>
      </w:r>
    </w:p>
    <w:p w14:paraId="6BF120ED"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oświadczenie podwykonawcy lub dalszego podwykonawcy</w:t>
      </w:r>
      <w:r w:rsidR="00170556" w:rsidRPr="00CB64FE">
        <w:rPr>
          <w:rFonts w:asciiTheme="minorHAnsi" w:hAnsiTheme="minorHAnsi" w:cstheme="minorHAnsi"/>
          <w:sz w:val="24"/>
          <w:szCs w:val="24"/>
        </w:rPr>
        <w:t>,</w:t>
      </w:r>
      <w:r w:rsidRPr="00CB64FE">
        <w:rPr>
          <w:rFonts w:asciiTheme="minorHAnsi" w:hAnsiTheme="minorHAnsi" w:cstheme="minorHAnsi"/>
          <w:sz w:val="24"/>
          <w:szCs w:val="24"/>
        </w:rPr>
        <w:t xml:space="preserve"> iż zapoznał się z treścią umowy łączącej Wykonawcę z Zamawiającym. </w:t>
      </w:r>
    </w:p>
    <w:p w14:paraId="1C890E59"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rozwiązania</w:t>
      </w:r>
      <w:r w:rsidR="00AF6A69" w:rsidRPr="00CB64FE">
        <w:rPr>
          <w:rFonts w:asciiTheme="minorHAnsi" w:hAnsiTheme="minorHAnsi" w:cstheme="minorHAnsi"/>
          <w:sz w:val="24"/>
          <w:szCs w:val="24"/>
        </w:rPr>
        <w:t>,</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 od</w:t>
      </w:r>
      <w:r w:rsidRPr="00CB64FE">
        <w:rPr>
          <w:rFonts w:asciiTheme="minorHAnsi" w:hAnsiTheme="minorHAnsi" w:cstheme="minorHAnsi"/>
          <w:sz w:val="24"/>
          <w:szCs w:val="24"/>
        </w:rPr>
        <w:t xml:space="preserve"> umowy o podwykonawstwo w przypadku roz</w:t>
      </w:r>
      <w:r w:rsidR="00AF6A69" w:rsidRPr="00CB64FE">
        <w:rPr>
          <w:rFonts w:asciiTheme="minorHAnsi" w:hAnsiTheme="minorHAnsi" w:cstheme="minorHAnsi"/>
          <w:sz w:val="24"/>
          <w:szCs w:val="24"/>
        </w:rPr>
        <w:t>wiązania,</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w:t>
      </w:r>
      <w:proofErr w:type="spellStart"/>
      <w:r w:rsidR="00AF6A69" w:rsidRPr="00CB64FE">
        <w:rPr>
          <w:rFonts w:asciiTheme="minorHAnsi" w:hAnsiTheme="minorHAnsi" w:cstheme="minorHAnsi"/>
          <w:sz w:val="24"/>
          <w:szCs w:val="24"/>
        </w:rPr>
        <w:t>odstąpieniaod</w:t>
      </w:r>
      <w:proofErr w:type="spellEnd"/>
      <w:r w:rsidR="00AF6A69" w:rsidRPr="00CB64FE">
        <w:rPr>
          <w:rFonts w:asciiTheme="minorHAnsi" w:hAnsiTheme="minorHAnsi" w:cstheme="minorHAnsi"/>
          <w:sz w:val="24"/>
          <w:szCs w:val="24"/>
        </w:rPr>
        <w:t xml:space="preserve"> </w:t>
      </w:r>
      <w:r w:rsidRPr="00CB64FE">
        <w:rPr>
          <w:rFonts w:asciiTheme="minorHAnsi" w:hAnsiTheme="minorHAnsi" w:cstheme="minorHAnsi"/>
          <w:sz w:val="24"/>
          <w:szCs w:val="24"/>
        </w:rPr>
        <w:t>niniejszej umowy</w:t>
      </w:r>
      <w:r w:rsidR="00AF6A69" w:rsidRPr="00CB64FE">
        <w:rPr>
          <w:rFonts w:asciiTheme="minorHAnsi" w:hAnsiTheme="minorHAnsi" w:cstheme="minorHAnsi"/>
          <w:sz w:val="24"/>
          <w:szCs w:val="24"/>
        </w:rPr>
        <w:t>.</w:t>
      </w:r>
    </w:p>
    <w:p w14:paraId="50F835B0" w14:textId="6F3AA840" w:rsidR="00170556" w:rsidRPr="00CB64FE" w:rsidRDefault="00A75E34"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stosownie do treści art. </w:t>
      </w:r>
      <w:r w:rsidR="00876D5D" w:rsidRPr="00CB64FE">
        <w:rPr>
          <w:rFonts w:asciiTheme="minorHAnsi" w:hAnsiTheme="minorHAnsi" w:cstheme="minorHAnsi"/>
          <w:sz w:val="24"/>
          <w:szCs w:val="24"/>
        </w:rPr>
        <w:t>95 ust. 1</w:t>
      </w:r>
      <w:r w:rsidRPr="00CB64FE">
        <w:rPr>
          <w:rFonts w:asciiTheme="minorHAnsi" w:hAnsiTheme="minorHAnsi" w:cstheme="minorHAnsi"/>
          <w:sz w:val="24"/>
          <w:szCs w:val="24"/>
        </w:rPr>
        <w:t xml:space="preserve"> ustawy PZP informacje o wymogu zatrudnienia przez Podwykonawcę na podstawie umowy o pracę, osób wykonujących czynności wskazane przez Zamawiającego, których wykonanie winno odbywać się na podst. umowę o pracę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rozumieniu przepisów ustawy z dnia 26 czerwca</w:t>
      </w:r>
      <w:r w:rsidR="00BC1227">
        <w:rPr>
          <w:rFonts w:asciiTheme="minorHAnsi" w:hAnsiTheme="minorHAnsi" w:cstheme="minorHAnsi"/>
          <w:sz w:val="24"/>
          <w:szCs w:val="24"/>
        </w:rPr>
        <w:t xml:space="preserve"> </w:t>
      </w:r>
      <w:r w:rsidRPr="00CB64FE">
        <w:rPr>
          <w:rFonts w:asciiTheme="minorHAnsi" w:hAnsiTheme="minorHAnsi" w:cstheme="minorHAnsi"/>
          <w:sz w:val="24"/>
          <w:szCs w:val="24"/>
        </w:rPr>
        <w:t>1974 r. -</w:t>
      </w:r>
      <w:r w:rsidR="008E0541">
        <w:rPr>
          <w:rFonts w:asciiTheme="minorHAnsi" w:hAnsiTheme="minorHAnsi" w:cstheme="minorHAnsi"/>
          <w:sz w:val="24"/>
          <w:szCs w:val="24"/>
        </w:rPr>
        <w:t xml:space="preserve"> </w:t>
      </w:r>
      <w:r w:rsidRPr="00CB64FE">
        <w:rPr>
          <w:rFonts w:asciiTheme="minorHAnsi" w:hAnsiTheme="minorHAnsi" w:cstheme="minorHAnsi"/>
          <w:sz w:val="24"/>
          <w:szCs w:val="24"/>
        </w:rPr>
        <w:t>Kode</w:t>
      </w:r>
      <w:r w:rsidR="00A41EB1" w:rsidRPr="00CB64FE">
        <w:rPr>
          <w:rFonts w:asciiTheme="minorHAnsi" w:hAnsiTheme="minorHAnsi" w:cstheme="minorHAnsi"/>
          <w:sz w:val="24"/>
          <w:szCs w:val="24"/>
        </w:rPr>
        <w:t>ks pracy</w:t>
      </w:r>
      <w:r w:rsidR="00170556" w:rsidRPr="00CB64FE">
        <w:rPr>
          <w:rFonts w:asciiTheme="minorHAnsi" w:hAnsiTheme="minorHAnsi" w:cstheme="minorHAnsi"/>
          <w:sz w:val="24"/>
          <w:szCs w:val="24"/>
        </w:rPr>
        <w:t>.</w:t>
      </w:r>
    </w:p>
    <w:p w14:paraId="5D30741B"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Termin zapłaty wynagrodzenia podwykonawcy lub dalszemu podwykonawcy przewidziany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umowie o podwykonawstwo nie może być dłuższy niż 30 dni od dnia doręczenia wykonawcy, podwykonawcy lub dalszemu podwykonawcy faktury lub rachunku.</w:t>
      </w:r>
    </w:p>
    <w:p w14:paraId="26E3217A" w14:textId="7B087BD5"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14 dni od dnia doręczenia projektu umowy, zgłasza </w:t>
      </w:r>
      <w:r w:rsidR="009627BD" w:rsidRPr="00CB64FE">
        <w:rPr>
          <w:rFonts w:asciiTheme="minorHAnsi" w:hAnsiTheme="minorHAnsi" w:cstheme="minorHAnsi"/>
          <w:sz w:val="24"/>
          <w:szCs w:val="24"/>
        </w:rPr>
        <w:t xml:space="preserve">w formie </w:t>
      </w:r>
      <w:r w:rsidR="00195AAD" w:rsidRPr="00CB64FE">
        <w:rPr>
          <w:rFonts w:asciiTheme="minorHAnsi" w:hAnsiTheme="minorHAnsi" w:cstheme="minorHAnsi"/>
          <w:sz w:val="24"/>
          <w:szCs w:val="24"/>
        </w:rPr>
        <w:t>pisemnej pod</w:t>
      </w:r>
      <w:r w:rsidR="00802201" w:rsidRPr="00CB64FE">
        <w:rPr>
          <w:rFonts w:asciiTheme="minorHAnsi" w:hAnsiTheme="minorHAnsi" w:cstheme="minorHAnsi"/>
          <w:sz w:val="24"/>
          <w:szCs w:val="24"/>
        </w:rPr>
        <w:t xml:space="preserve"> rygorem nieważności</w:t>
      </w:r>
      <w:r w:rsidR="00BC1227">
        <w:rPr>
          <w:rFonts w:asciiTheme="minorHAnsi" w:hAnsiTheme="minorHAnsi" w:cstheme="minorHAnsi"/>
          <w:sz w:val="24"/>
          <w:szCs w:val="24"/>
        </w:rPr>
        <w:t xml:space="preserve"> </w:t>
      </w:r>
      <w:r w:rsidRPr="00CB64FE">
        <w:rPr>
          <w:rFonts w:asciiTheme="minorHAnsi" w:hAnsiTheme="minorHAnsi" w:cstheme="minorHAnsi"/>
          <w:sz w:val="24"/>
          <w:szCs w:val="24"/>
        </w:rPr>
        <w:t>zastrzeżenia do projektu umowy o podwykonawstwo, której przedmiotem są roboty budowlane:</w:t>
      </w:r>
    </w:p>
    <w:p w14:paraId="72880DD9" w14:textId="77777777" w:rsidR="00C664F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niespełniającej wymagań określonych w </w:t>
      </w:r>
      <w:r w:rsidR="00802201" w:rsidRPr="00CB64FE">
        <w:rPr>
          <w:rFonts w:asciiTheme="minorHAnsi" w:hAnsiTheme="minorHAnsi" w:cstheme="minorHAnsi"/>
          <w:sz w:val="24"/>
          <w:szCs w:val="24"/>
        </w:rPr>
        <w:t>dokumentach</w:t>
      </w:r>
      <w:r w:rsidRPr="00CB64FE">
        <w:rPr>
          <w:rFonts w:asciiTheme="minorHAnsi" w:hAnsiTheme="minorHAnsi" w:cstheme="minorHAnsi"/>
          <w:sz w:val="24"/>
          <w:szCs w:val="24"/>
        </w:rPr>
        <w:t xml:space="preserve"> zamówienia;</w:t>
      </w:r>
    </w:p>
    <w:p w14:paraId="68883770" w14:textId="77777777" w:rsidR="0080220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gdy przewiduje termin zapłaty wynagrodzenia dłuższy niż określony w ust. </w:t>
      </w:r>
      <w:r w:rsidR="006B1689" w:rsidRPr="00CB64FE">
        <w:rPr>
          <w:rFonts w:asciiTheme="minorHAnsi" w:hAnsiTheme="minorHAnsi" w:cstheme="minorHAnsi"/>
          <w:sz w:val="24"/>
          <w:szCs w:val="24"/>
        </w:rPr>
        <w:t>4</w:t>
      </w:r>
      <w:r w:rsidR="00802201" w:rsidRPr="00CB64FE">
        <w:rPr>
          <w:rFonts w:asciiTheme="minorHAnsi" w:hAnsiTheme="minorHAnsi" w:cstheme="minorHAnsi"/>
          <w:sz w:val="24"/>
          <w:szCs w:val="24"/>
        </w:rPr>
        <w:t>;</w:t>
      </w:r>
    </w:p>
    <w:p w14:paraId="4CC3BC66" w14:textId="77777777" w:rsidR="00C664F1" w:rsidRPr="00CB64FE" w:rsidRDefault="0080220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zawiera postanowienia niezgodne z ust. 2</w:t>
      </w:r>
      <w:r w:rsidR="00C664F1" w:rsidRPr="00CB64FE">
        <w:rPr>
          <w:rFonts w:asciiTheme="minorHAnsi" w:hAnsiTheme="minorHAnsi" w:cstheme="minorHAnsi"/>
          <w:sz w:val="24"/>
          <w:szCs w:val="24"/>
        </w:rPr>
        <w:t>.</w:t>
      </w:r>
    </w:p>
    <w:p w14:paraId="0C1F6070"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zastrzeżeń do przedłożonego projektu umowy o podwykonawstwo, której przedmiotem są roboty budowlane, w terminie określonym zgodnie z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projektu umowy przez zamawiającego.</w:t>
      </w:r>
    </w:p>
    <w:p w14:paraId="2AC351D3"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której przedmiotem są roboty budowlane, w terminie 7 dni od dnia jej zawarcia.</w:t>
      </w:r>
    </w:p>
    <w:p w14:paraId="2226DAC7"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xml:space="preserve"> zgłasza </w:t>
      </w:r>
      <w:r w:rsidR="004C281D" w:rsidRPr="00CB64FE">
        <w:rPr>
          <w:rFonts w:asciiTheme="minorHAnsi" w:hAnsiTheme="minorHAnsi" w:cstheme="minorHAnsi"/>
          <w:sz w:val="24"/>
          <w:szCs w:val="24"/>
        </w:rPr>
        <w:t>w formie pisemnej</w:t>
      </w:r>
      <w:r w:rsidR="00802201" w:rsidRPr="00CB64FE">
        <w:rPr>
          <w:rFonts w:asciiTheme="minorHAnsi" w:hAnsiTheme="minorHAnsi" w:cstheme="minorHAnsi"/>
          <w:sz w:val="24"/>
          <w:szCs w:val="24"/>
        </w:rPr>
        <w:t xml:space="preserve"> pod rygorem nieważności</w:t>
      </w:r>
      <w:r w:rsidRPr="00CB64FE">
        <w:rPr>
          <w:rFonts w:asciiTheme="minorHAnsi" w:hAnsiTheme="minorHAnsi" w:cstheme="minorHAnsi"/>
          <w:sz w:val="24"/>
          <w:szCs w:val="24"/>
        </w:rPr>
        <w:t xml:space="preserve"> sprzeciw do umowy o podwykonawstwo, której przedmiotem są roboty budowlane, w przypadkach o których mowa w ust. </w:t>
      </w:r>
      <w:r w:rsidR="006B1689" w:rsidRPr="00CB64FE">
        <w:rPr>
          <w:rFonts w:asciiTheme="minorHAnsi" w:hAnsiTheme="minorHAnsi" w:cstheme="minorHAnsi"/>
          <w:sz w:val="24"/>
          <w:szCs w:val="24"/>
        </w:rPr>
        <w:t>5.</w:t>
      </w:r>
    </w:p>
    <w:p w14:paraId="47A3D6F0"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sprzeciwu do przedłożonej umowy o podwykonawstwo, której przedmiotem są roboty budowlane,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umowy przez zamawiającego.</w:t>
      </w:r>
    </w:p>
    <w:p w14:paraId="73799C70"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podwykonawstwo, której </w:t>
      </w:r>
      <w:r w:rsidR="00802201" w:rsidRPr="00CB64FE">
        <w:rPr>
          <w:rFonts w:asciiTheme="minorHAnsi" w:hAnsiTheme="minorHAnsi" w:cstheme="minorHAnsi"/>
          <w:sz w:val="24"/>
          <w:szCs w:val="24"/>
        </w:rPr>
        <w:t>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r w:rsidRPr="00CB64FE">
        <w:rPr>
          <w:rFonts w:asciiTheme="minorHAnsi" w:hAnsiTheme="minorHAnsi" w:cstheme="minorHAnsi"/>
          <w:sz w:val="24"/>
          <w:szCs w:val="24"/>
        </w:rPr>
        <w:t>.</w:t>
      </w:r>
    </w:p>
    <w:p w14:paraId="1B735A11" w14:textId="2B7AD942"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o którym mowa w ust. </w:t>
      </w:r>
      <w:r w:rsidR="00AA0DFC">
        <w:rPr>
          <w:rFonts w:asciiTheme="minorHAnsi" w:hAnsiTheme="minorHAnsi" w:cstheme="minorHAnsi"/>
          <w:sz w:val="24"/>
          <w:szCs w:val="24"/>
        </w:rPr>
        <w:t>10</w:t>
      </w:r>
      <w:r w:rsidRPr="00CB64FE">
        <w:rPr>
          <w:rFonts w:asciiTheme="minorHAnsi" w:hAnsiTheme="minorHAnsi" w:cstheme="minorHAnsi"/>
          <w:sz w:val="24"/>
          <w:szCs w:val="24"/>
        </w:rPr>
        <w:t xml:space="preserve">, jeżeli termin zapłaty wynagrodzenia jest dłuższy niż określony w ust. </w:t>
      </w:r>
      <w:r w:rsidR="006B1689" w:rsidRPr="00CB64FE">
        <w:rPr>
          <w:rFonts w:asciiTheme="minorHAnsi" w:hAnsiTheme="minorHAnsi" w:cstheme="minorHAnsi"/>
          <w:sz w:val="24"/>
          <w:szCs w:val="24"/>
        </w:rPr>
        <w:t>4</w:t>
      </w:r>
      <w:r w:rsidRPr="00CB64FE">
        <w:rPr>
          <w:rFonts w:asciiTheme="minorHAnsi" w:hAnsiTheme="minorHAnsi" w:cstheme="minorHAnsi"/>
          <w:sz w:val="24"/>
          <w:szCs w:val="24"/>
        </w:rPr>
        <w:t>, zamawiający informuje o tym wykonawcę i wzywa go do doprowadzenia do zmiany tej umowy pod rygorem wystąpienia o zapłatę kary umownej.</w:t>
      </w:r>
    </w:p>
    <w:p w14:paraId="33530EE0" w14:textId="77777777" w:rsidR="00190AAA"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Przepisy ust. 1–1</w:t>
      </w:r>
      <w:r w:rsidR="006B1689" w:rsidRPr="00CB64FE">
        <w:rPr>
          <w:rFonts w:asciiTheme="minorHAnsi" w:hAnsiTheme="minorHAnsi" w:cstheme="minorHAnsi"/>
          <w:sz w:val="24"/>
          <w:szCs w:val="24"/>
        </w:rPr>
        <w:t>1</w:t>
      </w:r>
      <w:r w:rsidRPr="00CB64FE">
        <w:rPr>
          <w:rFonts w:asciiTheme="minorHAnsi" w:hAnsiTheme="minorHAnsi" w:cstheme="minorHAnsi"/>
          <w:sz w:val="24"/>
          <w:szCs w:val="24"/>
        </w:rPr>
        <w:t xml:space="preserve"> stosuje się odpowiednio do zmian umowy o podwykonawstwo.</w:t>
      </w:r>
    </w:p>
    <w:p w14:paraId="146E72E8"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21</w:t>
      </w:r>
    </w:p>
    <w:p w14:paraId="6C3AE55A" w14:textId="77777777" w:rsidR="00C664F1" w:rsidRPr="00CB64FE" w:rsidRDefault="00C664F1" w:rsidP="00FA5DC9">
      <w:pPr>
        <w:numPr>
          <w:ilvl w:val="0"/>
          <w:numId w:val="36"/>
        </w:numPr>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A7D9AF1"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Wynagrodzenie, o którym mowa w ust. 1, dotyczy wyłącznie należności powstałych po zaakceptowaniu przez zamawiającego umowy o podwykonawstwo, której przedmiotem są roboty budowlane, lub po przedłożeniu zamawiającemu poświadczonej za zgodność 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oryginałem kopii umowy o podwykonawstwo, której przedmiotem są dostawy lub usługi.</w:t>
      </w:r>
    </w:p>
    <w:p w14:paraId="2FADE319"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Bezpośrednia zapłata obejmuje wyłącznie należne wynagrodzenie, bez odsetek, należnych podwykonawcy lub dalszemu podwykonawcy.</w:t>
      </w:r>
    </w:p>
    <w:p w14:paraId="3CEDFDDD"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Przed dokonaniem bezpośredniej zapłaty zamawiający umożliwi wykonawcy zgłoszenie </w:t>
      </w:r>
      <w:r w:rsidR="00E16C45" w:rsidRPr="00CB64FE">
        <w:rPr>
          <w:rFonts w:asciiTheme="minorHAnsi" w:hAnsiTheme="minorHAnsi" w:cstheme="minorHAnsi"/>
          <w:sz w:val="24"/>
          <w:szCs w:val="24"/>
        </w:rPr>
        <w:t>pisemnie</w:t>
      </w:r>
      <w:r w:rsidR="004C281D" w:rsidRPr="00CB64FE">
        <w:rPr>
          <w:rFonts w:asciiTheme="minorHAnsi" w:hAnsiTheme="minorHAnsi" w:cstheme="minorHAnsi"/>
          <w:sz w:val="24"/>
          <w:szCs w:val="24"/>
        </w:rPr>
        <w:t xml:space="preserve"> u</w:t>
      </w:r>
      <w:r w:rsidRPr="00CB64FE">
        <w:rPr>
          <w:rFonts w:asciiTheme="minorHAnsi" w:hAnsiTheme="minorHAnsi" w:cstheme="minorHAnsi"/>
          <w:sz w:val="24"/>
          <w:szCs w:val="24"/>
        </w:rPr>
        <w:t>wag dotyczących zasadności bezpośredniej zapłaty wynagrodzenia podwykonawcy lub dalszemu podwykonawcy, o których mowa w ust. 1. Zamawiający informuje o terminie zgłaszania uwag, nie krótszym niż 7 dni od dnia doręczenia tej informacji.</w:t>
      </w:r>
      <w:r w:rsidR="00E16C45" w:rsidRPr="00CB64FE">
        <w:rPr>
          <w:rFonts w:asciiTheme="minorHAnsi" w:hAnsiTheme="minorHAnsi" w:cstheme="minorHAnsi"/>
          <w:sz w:val="24"/>
          <w:szCs w:val="24"/>
        </w:rPr>
        <w:t xml:space="preserve"> W uwagach nie można powoływać się na potrącenie roszczeń wykonawcy względem podwykonawcy niezwiązanych z realizacją umowy o podwykonawstwo.</w:t>
      </w:r>
    </w:p>
    <w:p w14:paraId="1130E194"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zgłoszenia uwag, o których mowa w ust. 4, w terminie wskazanym przez zamawiającego, zamawiający może:</w:t>
      </w:r>
    </w:p>
    <w:p w14:paraId="1B4A9986"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17F06A58"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D2C8270"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2F95060A"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dokonania bezpośredniej zapłaty podwykonawcy lub dalszemu podwykonawcy,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których mowa w ust. 1, zamawiający potrąca kwotę wypłaconego wynagrodzenia z wynagrodzenia należnego wykonawcy.</w:t>
      </w:r>
    </w:p>
    <w:p w14:paraId="03157126"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14:paraId="68A2652A"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22</w:t>
      </w:r>
    </w:p>
    <w:p w14:paraId="390FFC77" w14:textId="77777777" w:rsidR="001938EF" w:rsidRPr="00CB64FE" w:rsidRDefault="00ED6CFD"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kompleksowe wykonanie przedmiotu zamówienia (tj. roboty, urządzenia, materiał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pozostałe elementy  zamówienia) będącego przedmiotem niniejszego zamówienia Wykonawca udziela rękojmi i gwarancji na okres </w:t>
      </w:r>
      <w:r w:rsidR="00994E71" w:rsidRPr="00CB64FE">
        <w:rPr>
          <w:rFonts w:asciiTheme="minorHAnsi" w:hAnsiTheme="minorHAnsi" w:cstheme="minorHAnsi"/>
          <w:sz w:val="24"/>
          <w:szCs w:val="24"/>
        </w:rPr>
        <w:t>……….</w:t>
      </w:r>
      <w:r w:rsidRPr="00CB64FE">
        <w:rPr>
          <w:rFonts w:asciiTheme="minorHAnsi" w:hAnsiTheme="minorHAnsi" w:cstheme="minorHAnsi"/>
          <w:sz w:val="24"/>
          <w:szCs w:val="24"/>
        </w:rPr>
        <w:t xml:space="preserve"> miesięcy od odbioru końcowego na </w:t>
      </w:r>
      <w:r w:rsidRPr="00CB64FE">
        <w:rPr>
          <w:rFonts w:asciiTheme="minorHAnsi" w:hAnsiTheme="minorHAnsi" w:cstheme="minorHAnsi"/>
          <w:sz w:val="24"/>
          <w:szCs w:val="24"/>
        </w:rPr>
        <w:lastRenderedPageBreak/>
        <w:t>roboty objęte niniejszym zamówieniem.</w:t>
      </w:r>
      <w:r w:rsidR="00E05046" w:rsidRPr="00CB64FE">
        <w:rPr>
          <w:rFonts w:asciiTheme="minorHAnsi" w:hAnsiTheme="minorHAnsi" w:cstheme="minorHAnsi"/>
          <w:sz w:val="24"/>
          <w:szCs w:val="24"/>
        </w:rPr>
        <w:t xml:space="preserve"> </w:t>
      </w:r>
      <w:r w:rsidR="002147FE" w:rsidRPr="00CB64FE">
        <w:rPr>
          <w:rFonts w:asciiTheme="minorHAnsi" w:hAnsiTheme="minorHAnsi" w:cstheme="minorHAnsi"/>
          <w:sz w:val="24"/>
          <w:szCs w:val="24"/>
        </w:rPr>
        <w:t xml:space="preserve">Bieg terminu gwarancji </w:t>
      </w:r>
      <w:r w:rsidR="001938EF" w:rsidRPr="00CB64FE">
        <w:rPr>
          <w:rFonts w:asciiTheme="minorHAnsi" w:hAnsiTheme="minorHAnsi" w:cstheme="minorHAnsi"/>
          <w:sz w:val="24"/>
          <w:szCs w:val="24"/>
        </w:rPr>
        <w:t xml:space="preserve">oraz rękojmi </w:t>
      </w:r>
      <w:r w:rsidR="00F47696" w:rsidRPr="00CB64FE">
        <w:rPr>
          <w:rFonts w:asciiTheme="minorHAnsi" w:hAnsiTheme="minorHAnsi" w:cstheme="minorHAnsi"/>
          <w:sz w:val="24"/>
          <w:szCs w:val="24"/>
        </w:rPr>
        <w:t>rozpoczyna się w</w:t>
      </w:r>
      <w:r w:rsidR="00C93970" w:rsidRPr="00CB64FE">
        <w:rPr>
          <w:rFonts w:asciiTheme="minorHAnsi" w:hAnsiTheme="minorHAnsi" w:cstheme="minorHAnsi"/>
          <w:sz w:val="24"/>
          <w:szCs w:val="24"/>
        </w:rPr>
        <w:t> </w:t>
      </w:r>
      <w:r w:rsidR="00F47696" w:rsidRPr="00CB64FE">
        <w:rPr>
          <w:rFonts w:asciiTheme="minorHAnsi" w:hAnsiTheme="minorHAnsi" w:cstheme="minorHAnsi"/>
          <w:sz w:val="24"/>
          <w:szCs w:val="24"/>
        </w:rPr>
        <w:t>dniu odbioru końcowego</w:t>
      </w:r>
      <w:r w:rsidR="002147FE" w:rsidRPr="00CB64FE">
        <w:rPr>
          <w:rFonts w:asciiTheme="minorHAnsi" w:hAnsiTheme="minorHAnsi" w:cstheme="minorHAnsi"/>
          <w:sz w:val="24"/>
          <w:szCs w:val="24"/>
        </w:rPr>
        <w:t xml:space="preserve"> przedmiotu Umowy. </w:t>
      </w:r>
    </w:p>
    <w:p w14:paraId="3555238B"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okresie rękojmi lub gwarancji Wykonawca zobowiązuje się do usunięcia ujawnionych wad bezpłatnie, w terminie 7 dni od daty zgłoszenia przez Zamawiającego wady lub w innym technicznie możliwym terminie, w tym do dokonania demontażu rzeczy, w których wystąpiła wada i ponownego zamontowania po dokonaniu wymiany na wolną od wad lub usunięciu wady. Wykonawca zobowiązuje się usunąć wady w miejscu, w którym znajduje się rzecz,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której wada wystąpiła lub dostarczyć rzeczy wolne od wad do takiego miejsca na swój koszt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swoim staraniem. </w:t>
      </w:r>
    </w:p>
    <w:p w14:paraId="1E415BD2"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Jeżeli w ramach gwarancji Wykonawca dokonał usunięcia wad istotnych, termin gwarancji biegnie na nowo od chwili usunięcia wady. W innych przypadkach termin gwarancji ulega przedłużeniu o czas, w którym wada była usuwana. </w:t>
      </w:r>
    </w:p>
    <w:p w14:paraId="4C6C5657"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Pomimo wygaśnięcia gwarancji lub rękojmi Wykonawca zobowiązany jest usunąć wady, które zostały zgłoszone przez Zamawiającego w okresie trwania gwarancji lub rękojmi.</w:t>
      </w:r>
    </w:p>
    <w:p w14:paraId="73391348"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z tego względu, że wysokość kosztów usunięcia wad, w tym wysokość kosztów montażu lub demontażu przewyższa wartość rzeczy, w których wystąpiły wady.</w:t>
      </w:r>
    </w:p>
    <w:p w14:paraId="6FA59C87" w14:textId="77777777" w:rsidR="002147FE" w:rsidRPr="00CB64FE" w:rsidRDefault="002147FE" w:rsidP="00FA5DC9">
      <w:pPr>
        <w:pStyle w:val="Nagwek2"/>
        <w:tabs>
          <w:tab w:val="num" w:pos="0"/>
        </w:tabs>
        <w:spacing w:before="60" w:afterLines="20" w:after="48" w:line="271" w:lineRule="auto"/>
        <w:jc w:val="center"/>
        <w:rPr>
          <w:rFonts w:ascii="Calibri" w:hAnsi="Calibri"/>
        </w:rPr>
      </w:pPr>
      <w:r w:rsidRPr="00CB64FE">
        <w:rPr>
          <w:rFonts w:ascii="Calibri" w:hAnsi="Calibri"/>
        </w:rPr>
        <w:t>§ 23</w:t>
      </w:r>
    </w:p>
    <w:p w14:paraId="3F72CC1F" w14:textId="77777777" w:rsidR="00C664F1"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320D9C73" w14:textId="77777777" w:rsidR="00C62FB9"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4F37C3CA"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4</w:t>
      </w:r>
    </w:p>
    <w:p w14:paraId="295EF852"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Przepisy § 21 nie naruszają praw i obowiązków zamawiającego, wykonawcy, podwykonawcy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dalszego podwykonawcy wynikających z przepisów art. 647¹ ustawy z dnia 23 kwietnia 1964 r. – Kodeks cywilny.</w:t>
      </w:r>
    </w:p>
    <w:p w14:paraId="3B6936C2" w14:textId="77777777" w:rsidR="00795AA9" w:rsidRPr="00CB64FE" w:rsidRDefault="00F93E7F"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5</w:t>
      </w:r>
    </w:p>
    <w:p w14:paraId="4E668991"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In</w:t>
      </w:r>
      <w:r w:rsidR="002D60C7" w:rsidRPr="00CB64FE">
        <w:rPr>
          <w:rFonts w:asciiTheme="minorHAnsi" w:hAnsiTheme="minorHAnsi" w:cstheme="minorHAnsi"/>
          <w:sz w:val="24"/>
          <w:szCs w:val="24"/>
        </w:rPr>
        <w:t>tegralną część umowy stanowią</w:t>
      </w:r>
      <w:r w:rsidRPr="00CB64FE">
        <w:rPr>
          <w:rFonts w:asciiTheme="minorHAnsi" w:hAnsiTheme="minorHAnsi" w:cstheme="minorHAnsi"/>
          <w:sz w:val="24"/>
          <w:szCs w:val="24"/>
        </w:rPr>
        <w:t xml:space="preserve">: </w:t>
      </w:r>
    </w:p>
    <w:p w14:paraId="4EB85864" w14:textId="7E02D241" w:rsidR="00FF78A0" w:rsidRPr="0025036D"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25036D">
        <w:rPr>
          <w:rFonts w:asciiTheme="minorHAnsi" w:hAnsiTheme="minorHAnsi" w:cstheme="minorHAnsi"/>
          <w:sz w:val="24"/>
          <w:szCs w:val="24"/>
        </w:rPr>
        <w:t>Zakres rzeczowy z</w:t>
      </w:r>
      <w:r w:rsidR="008D6ED9" w:rsidRPr="0025036D">
        <w:rPr>
          <w:rFonts w:asciiTheme="minorHAnsi" w:hAnsiTheme="minorHAnsi" w:cstheme="minorHAnsi"/>
          <w:sz w:val="24"/>
          <w:szCs w:val="24"/>
        </w:rPr>
        <w:t>a</w:t>
      </w:r>
      <w:r w:rsidRPr="0025036D">
        <w:rPr>
          <w:rFonts w:asciiTheme="minorHAnsi" w:hAnsiTheme="minorHAnsi" w:cstheme="minorHAnsi"/>
          <w:sz w:val="24"/>
          <w:szCs w:val="24"/>
        </w:rPr>
        <w:t>mówienia</w:t>
      </w:r>
      <w:r w:rsidR="00966B94" w:rsidRPr="0025036D">
        <w:rPr>
          <w:rFonts w:asciiTheme="minorHAnsi" w:hAnsiTheme="minorHAnsi" w:cstheme="minorHAnsi"/>
          <w:sz w:val="24"/>
          <w:szCs w:val="24"/>
        </w:rPr>
        <w:t>;</w:t>
      </w:r>
    </w:p>
    <w:p w14:paraId="1123D091"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Oferta Wykonawcy;</w:t>
      </w:r>
    </w:p>
    <w:p w14:paraId="26051528"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SWZ;</w:t>
      </w:r>
    </w:p>
    <w:p w14:paraId="2C096823" w14:textId="4D48F42F" w:rsidR="00D151A3" w:rsidRPr="00CB64FE"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Umowy z Podwykonawcami ze wskazaniem tej części zakresu  rzeczowego robót, którą Wykonawca będzie realizował przy pomocy Podwykonawców</w:t>
      </w:r>
      <w:r w:rsidR="00062618">
        <w:rPr>
          <w:rFonts w:asciiTheme="minorHAnsi" w:hAnsiTheme="minorHAnsi" w:cstheme="minorHAnsi"/>
          <w:sz w:val="24"/>
          <w:szCs w:val="24"/>
        </w:rPr>
        <w:t xml:space="preserve"> </w:t>
      </w:r>
      <w:r w:rsidR="00E3370F" w:rsidRPr="00CB64FE">
        <w:rPr>
          <w:rFonts w:asciiTheme="minorHAnsi" w:hAnsiTheme="minorHAnsi" w:cstheme="minorHAnsi"/>
          <w:sz w:val="24"/>
          <w:szCs w:val="24"/>
        </w:rPr>
        <w:t>(jeżeli występują).</w:t>
      </w:r>
    </w:p>
    <w:p w14:paraId="7FECE0ED"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6</w:t>
      </w:r>
    </w:p>
    <w:p w14:paraId="3D7DD89D" w14:textId="77777777" w:rsidR="00B430C9" w:rsidRPr="00CB64FE" w:rsidRDefault="00B85C60"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sprawach nieunormowanych niniejszą umową mają  zastosowanie przepisy Kodeksu Cywilnego i ustawy PZP.</w:t>
      </w:r>
    </w:p>
    <w:p w14:paraId="1FEBC3E6"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Doręczenie pisma związanego z wykonaniem niniejszej umowy na adres drugiej strony podany w umowie za pośrednictwem operatora wyznaczonego (Poczty Polskiej) skutkuje jego </w:t>
      </w:r>
      <w:r w:rsidRPr="00CB64FE">
        <w:rPr>
          <w:rFonts w:asciiTheme="minorHAnsi" w:hAnsiTheme="minorHAnsi" w:cstheme="minorHAnsi"/>
          <w:sz w:val="24"/>
          <w:szCs w:val="24"/>
        </w:rPr>
        <w:lastRenderedPageBreak/>
        <w:t>doręczeniem w pierwszym dniu, kiedy strona mogła pismo odebrać, chociażby doszło do awizacji pisma. Druga strona nie ma obowiązku ponawiania przesyłki.</w:t>
      </w:r>
    </w:p>
    <w:p w14:paraId="32C6FF42"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173B635E" w14:textId="77777777" w:rsidR="00B430C9" w:rsidRPr="00CB64FE" w:rsidRDefault="00B430C9"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7</w:t>
      </w:r>
    </w:p>
    <w:p w14:paraId="5C5FBF33" w14:textId="77777777" w:rsidR="00B85C60" w:rsidRPr="00CB64FE" w:rsidRDefault="00B430C9"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Sprawy sporne wynikłe z niniejszej umowy rozstrzygać będzie </w:t>
      </w:r>
      <w:r w:rsidR="008E79C6" w:rsidRPr="00CB64FE">
        <w:rPr>
          <w:rFonts w:asciiTheme="minorHAnsi" w:hAnsiTheme="minorHAnsi" w:cstheme="minorHAnsi"/>
          <w:sz w:val="24"/>
          <w:szCs w:val="24"/>
        </w:rPr>
        <w:t>s</w:t>
      </w:r>
      <w:r w:rsidRPr="00CB64FE">
        <w:rPr>
          <w:rFonts w:asciiTheme="minorHAnsi" w:hAnsiTheme="minorHAnsi" w:cstheme="minorHAnsi"/>
          <w:sz w:val="24"/>
          <w:szCs w:val="24"/>
        </w:rPr>
        <w:t xml:space="preserve">ąd </w:t>
      </w:r>
      <w:r w:rsidR="008E79C6" w:rsidRPr="00CB64FE">
        <w:rPr>
          <w:rFonts w:asciiTheme="minorHAnsi" w:hAnsiTheme="minorHAnsi" w:cstheme="minorHAnsi"/>
          <w:sz w:val="24"/>
          <w:szCs w:val="24"/>
        </w:rPr>
        <w:t>w</w:t>
      </w:r>
      <w:r w:rsidRPr="00CB64FE">
        <w:rPr>
          <w:rFonts w:asciiTheme="minorHAnsi" w:hAnsiTheme="minorHAnsi" w:cstheme="minorHAnsi"/>
          <w:sz w:val="24"/>
          <w:szCs w:val="24"/>
        </w:rPr>
        <w:t>łaś</w:t>
      </w:r>
      <w:r w:rsidR="00CD6150" w:rsidRPr="00CB64FE">
        <w:rPr>
          <w:rFonts w:asciiTheme="minorHAnsi" w:hAnsiTheme="minorHAnsi" w:cstheme="minorHAnsi"/>
          <w:sz w:val="24"/>
          <w:szCs w:val="24"/>
        </w:rPr>
        <w:t>ciwy dla siedziby Zamawiającego.</w:t>
      </w:r>
    </w:p>
    <w:p w14:paraId="6036EE41"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8</w:t>
      </w:r>
    </w:p>
    <w:p w14:paraId="365F0E94"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Niniejszą umowę sporządzono w trzech jednobrzmiących egzemplarzach</w:t>
      </w:r>
      <w:r w:rsidR="00D12851" w:rsidRPr="00CB64FE">
        <w:rPr>
          <w:rFonts w:asciiTheme="minorHAnsi" w:hAnsiTheme="minorHAnsi" w:cstheme="minorHAnsi"/>
          <w:sz w:val="24"/>
          <w:szCs w:val="24"/>
        </w:rPr>
        <w:t>,</w:t>
      </w:r>
      <w:r w:rsidRPr="00CB64FE">
        <w:rPr>
          <w:rFonts w:asciiTheme="minorHAnsi" w:hAnsiTheme="minorHAnsi" w:cstheme="minorHAnsi"/>
          <w:sz w:val="24"/>
          <w:szCs w:val="24"/>
        </w:rPr>
        <w:t xml:space="preserve"> z których jeden otrzymuje Wykonawca, a dwa zostają u Zamawiającego. </w:t>
      </w:r>
    </w:p>
    <w:p w14:paraId="77BF0ADF" w14:textId="77777777" w:rsidR="00B85C60" w:rsidRPr="00CB64FE" w:rsidRDefault="00B85C60" w:rsidP="00FA5DC9">
      <w:pPr>
        <w:tabs>
          <w:tab w:val="left" w:pos="7655"/>
          <w:tab w:val="left" w:pos="7797"/>
        </w:tabs>
        <w:spacing w:before="1760" w:afterLines="20" w:after="48" w:line="271" w:lineRule="auto"/>
        <w:rPr>
          <w:rFonts w:asciiTheme="minorHAnsi" w:hAnsiTheme="minorHAnsi" w:cstheme="minorHAnsi"/>
          <w:b/>
          <w:sz w:val="24"/>
          <w:szCs w:val="24"/>
        </w:rPr>
      </w:pPr>
      <w:r w:rsidRPr="00CB64FE">
        <w:rPr>
          <w:rFonts w:asciiTheme="minorHAnsi" w:hAnsiTheme="minorHAnsi" w:cstheme="minorHAnsi"/>
          <w:b/>
          <w:sz w:val="24"/>
          <w:szCs w:val="24"/>
        </w:rPr>
        <w:t>Wykonawca:</w:t>
      </w:r>
      <w:r w:rsidRPr="00CB64FE">
        <w:rPr>
          <w:rFonts w:asciiTheme="minorHAnsi" w:hAnsiTheme="minorHAnsi" w:cstheme="minorHAnsi"/>
          <w:b/>
          <w:sz w:val="24"/>
          <w:szCs w:val="24"/>
        </w:rPr>
        <w:tab/>
        <w:t>Zamawiający:</w:t>
      </w:r>
    </w:p>
    <w:sectPr w:rsidR="00B85C60" w:rsidRPr="00CB64FE" w:rsidSect="00E62FE7">
      <w:footerReference w:type="default" r:id="rId8"/>
      <w:headerReference w:type="first" r:id="rId9"/>
      <w:pgSz w:w="11906" w:h="16838"/>
      <w:pgMar w:top="567" w:right="1021" w:bottom="709" w:left="1134" w:header="426"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590E5F" w16cex:dateUtc="2020-11-13T12:53:00Z"/>
  <w16cex:commentExtensible w16cex:durableId="2569CB0B" w16cex:dateUtc="2021-12-19T14:15:00Z"/>
  <w16cex:commentExtensible w16cex:durableId="2569CFEE" w16cex:dateUtc="2021-12-19T14: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DFF43" w14:textId="77777777" w:rsidR="004A0F9B" w:rsidRDefault="004A0F9B">
      <w:r>
        <w:separator/>
      </w:r>
    </w:p>
  </w:endnote>
  <w:endnote w:type="continuationSeparator" w:id="0">
    <w:p w14:paraId="39F27092" w14:textId="77777777" w:rsidR="004A0F9B" w:rsidRDefault="004A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D9167" w14:textId="77777777" w:rsidR="005D4AC4" w:rsidRDefault="005F18CD">
    <w:pPr>
      <w:pStyle w:val="Stopka"/>
    </w:pPr>
    <w:r>
      <w:rPr>
        <w:noProof/>
      </w:rPr>
      <w:pict w14:anchorId="73455923">
        <v:shapetype id="_x0000_t202" coordsize="21600,21600" o:spt="202" path="m,l,21600r21600,l21600,xe">
          <v:stroke joinstyle="miter"/>
          <v:path gradientshapeok="t" o:connecttype="rect"/>
        </v:shapetype>
        <v:shape id="Text Box 4" o:spid="_x0000_s2054"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" stroked="f">
          <v:fill opacity="0"/>
          <v:textbox inset="0,0,0,0">
            <w:txbxContent>
              <w:p w14:paraId="314FB2ED" w14:textId="77777777"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7518F0">
                  <w:rPr>
                    <w:rStyle w:val="Numerstrony"/>
                    <w:rFonts w:asciiTheme="minorHAnsi" w:hAnsiTheme="minorHAnsi" w:cstheme="minorHAnsi"/>
                    <w:noProof/>
                    <w:sz w:val="22"/>
                    <w:szCs w:val="22"/>
                  </w:rPr>
                  <w:t>2</w:t>
                </w:r>
                <w:r w:rsidRPr="00913D88">
                  <w:rPr>
                    <w:rStyle w:val="Numerstrony"/>
                    <w:rFonts w:asciiTheme="minorHAnsi" w:hAnsiTheme="minorHAnsi" w:cstheme="minorHAnsi"/>
                    <w:sz w:val="22"/>
                    <w:szCs w:val="22"/>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7E603" w14:textId="77777777" w:rsidR="004A0F9B" w:rsidRDefault="004A0F9B">
      <w:r>
        <w:separator/>
      </w:r>
    </w:p>
  </w:footnote>
  <w:footnote w:type="continuationSeparator" w:id="0">
    <w:p w14:paraId="337CD16C" w14:textId="77777777" w:rsidR="004A0F9B" w:rsidRDefault="004A0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F688B" w14:textId="2CB6E290" w:rsidR="005D4AC4" w:rsidRPr="00E62FE7" w:rsidRDefault="005F18CD" w:rsidP="00822CB8">
    <w:pPr>
      <w:pStyle w:val="Nagwek"/>
      <w:jc w:val="center"/>
      <w:rPr>
        <w:rFonts w:ascii="Arial" w:hAnsi="Arial" w:cs="Arial"/>
        <w:i/>
        <w:szCs w:val="40"/>
      </w:rPr>
    </w:pPr>
    <w:r>
      <w:rPr>
        <w:rFonts w:ascii="Arial" w:hAnsi="Arial" w:cs="Arial"/>
        <w:i/>
        <w:noProof/>
        <w:sz w:val="8"/>
      </w:rPr>
      <w:object w:dxaOrig="1440" w:dyaOrig="1440" w14:anchorId="46799A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109.45pt;margin-top:23.95pt;width:34pt;height:38.95pt;z-index:251657216;visibility:visible;mso-wrap-edited:f" o:allowincell="f">
          <v:imagedata r:id="rId1" o:title=""/>
        </v:shape>
        <o:OLEObject Type="Embed" ProgID="Word.Picture.8" ShapeID="_x0000_s2051" DrawAspect="Content" ObjectID="_1755509689" r:id="rId2"/>
      </w:object>
    </w:r>
    <w:r w:rsidR="00822CB8">
      <w:rPr>
        <w:noProof/>
      </w:rPr>
      <w:drawing>
        <wp:inline distT="0" distB="0" distL="0" distR="0" wp14:anchorId="046B1BB5" wp14:editId="1C129C76">
          <wp:extent cx="1264920" cy="403860"/>
          <wp:effectExtent l="0" t="0" r="0" b="0"/>
          <wp:docPr id="382813037" name="Obraz 1"/>
          <wp:cNvGraphicFramePr/>
          <a:graphic xmlns:a="http://schemas.openxmlformats.org/drawingml/2006/main">
            <a:graphicData uri="http://schemas.openxmlformats.org/drawingml/2006/picture">
              <pic:pic xmlns:pic="http://schemas.openxmlformats.org/drawingml/2006/picture">
                <pic:nvPicPr>
                  <pic:cNvPr id="382813037" name="Obraz 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64920" cy="403860"/>
                  </a:xfrm>
                  <a:prstGeom prst="rect">
                    <a:avLst/>
                  </a:prstGeom>
                  <a:noFill/>
                </pic:spPr>
              </pic:pic>
            </a:graphicData>
          </a:graphic>
        </wp:inline>
      </w:drawing>
    </w:r>
  </w:p>
  <w:p w14:paraId="043A736B" w14:textId="77777777" w:rsidR="005D4AC4" w:rsidRDefault="005D4AC4" w:rsidP="00426E07">
    <w:pPr>
      <w:pStyle w:val="Nagwek"/>
      <w:jc w:val="center"/>
      <w:rPr>
        <w:rFonts w:ascii="Arial" w:hAnsi="Arial" w:cs="Arial"/>
        <w:i/>
        <w:sz w:val="40"/>
        <w:szCs w:val="40"/>
      </w:rPr>
    </w:pPr>
    <w:r w:rsidRPr="00DD37A1">
      <w:rPr>
        <w:rFonts w:ascii="Arial" w:hAnsi="Arial" w:cs="Arial"/>
        <w:i/>
        <w:sz w:val="40"/>
        <w:szCs w:val="40"/>
      </w:rPr>
      <w:t>GMINA POŁANIEC</w:t>
    </w:r>
  </w:p>
  <w:p w14:paraId="516A77F5" w14:textId="77777777" w:rsidR="005D4AC4" w:rsidRPr="00E62FE7" w:rsidRDefault="005D4AC4" w:rsidP="00426E07">
    <w:pPr>
      <w:pStyle w:val="Nagwek"/>
      <w:jc w:val="center"/>
      <w:rPr>
        <w:rFonts w:ascii="Arial" w:hAnsi="Arial" w:cs="Arial"/>
        <w:i/>
        <w:szCs w:val="40"/>
      </w:rPr>
    </w:pPr>
  </w:p>
  <w:p w14:paraId="7C88D2A8" w14:textId="77777777" w:rsidR="005D4AC4" w:rsidRPr="00406D90" w:rsidRDefault="005F18CD" w:rsidP="00406D90">
    <w:pPr>
      <w:pStyle w:val="Nagwek"/>
      <w:jc w:val="right"/>
      <w:rPr>
        <w:rFonts w:ascii="Arial" w:hAnsi="Arial" w:cs="Arial"/>
        <w:i/>
      </w:rPr>
    </w:pPr>
    <w:r>
      <w:rPr>
        <w:rFonts w:ascii="Arial" w:hAnsi="Arial" w:cs="Arial"/>
        <w:i/>
        <w:noProof/>
      </w:rPr>
      <w:pict w14:anchorId="422964BD">
        <v:line id="Line 2" o:spid="_x0000_s2053"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7.65pt" to="497.0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DEgIAACk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" o:allowincell="f" strokecolor="blue" strokeweight="1.5pt"/>
      </w:pict>
    </w:r>
    <w:r>
      <w:rPr>
        <w:rFonts w:ascii="Arial" w:hAnsi="Arial" w:cs="Arial"/>
        <w:i/>
        <w:noProof/>
      </w:rPr>
      <w:pict w14:anchorId="490A75A2">
        <v:line id="Line 1" o:spid="_x0000_s2052"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2.4pt" to="497.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" o:allowincell="f" strokecolor="red" strokeweight="2.25p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1" w15:restartNumberingAfterBreak="0">
    <w:nsid w:val="0175033E"/>
    <w:multiLevelType w:val="multilevel"/>
    <w:tmpl w:val="0FE89CA4"/>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rPr>
        <w:color w:val="0000FF"/>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603496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3" w15:restartNumberingAfterBreak="0">
    <w:nsid w:val="16AB4378"/>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6B846EB"/>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7606F0B"/>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6"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7" w15:restartNumberingAfterBreak="0">
    <w:nsid w:val="1A3A552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E70627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4824BBE"/>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0" w15:restartNumberingAfterBreak="0">
    <w:nsid w:val="275A60D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82423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8DA65F4"/>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CAC064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5" w15:restartNumberingAfterBreak="0">
    <w:nsid w:val="2D97426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605250B"/>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361508A0"/>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8" w15:restartNumberingAfterBreak="0">
    <w:nsid w:val="37295DD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8C80778"/>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B0F7B8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E044F3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3"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42DD5AF6"/>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7D5797A"/>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6" w15:restartNumberingAfterBreak="0">
    <w:nsid w:val="49CC4F3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C6C0D9F"/>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8"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9"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1" w15:restartNumberingAfterBreak="0">
    <w:nsid w:val="519B00E9"/>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2" w15:restartNumberingAfterBreak="0">
    <w:nsid w:val="557A7B5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DE619B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5" w15:restartNumberingAfterBreak="0">
    <w:nsid w:val="5DF6761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6" w15:restartNumberingAfterBreak="0">
    <w:nsid w:val="5FE065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601F631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8" w15:restartNumberingAfterBreak="0">
    <w:nsid w:val="67207BE9"/>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0" w15:restartNumberingAfterBreak="0">
    <w:nsid w:val="6B99137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C88736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20B6763"/>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5" w15:restartNumberingAfterBreak="0">
    <w:nsid w:val="7BE4298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7C9E12AE"/>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7" w15:restartNumberingAfterBreak="0">
    <w:nsid w:val="7CEB1327"/>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8" w15:restartNumberingAfterBreak="0">
    <w:nsid w:val="7EC63EE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20"/>
  </w:num>
  <w:num w:numId="3">
    <w:abstractNumId w:val="21"/>
  </w:num>
  <w:num w:numId="4">
    <w:abstractNumId w:val="35"/>
  </w:num>
  <w:num w:numId="5">
    <w:abstractNumId w:val="47"/>
  </w:num>
  <w:num w:numId="6">
    <w:abstractNumId w:val="31"/>
  </w:num>
  <w:num w:numId="7">
    <w:abstractNumId w:val="44"/>
  </w:num>
  <w:num w:numId="8">
    <w:abstractNumId w:val="63"/>
  </w:num>
  <w:num w:numId="9">
    <w:abstractNumId w:val="38"/>
  </w:num>
  <w:num w:numId="10">
    <w:abstractNumId w:val="62"/>
  </w:num>
  <w:num w:numId="11">
    <w:abstractNumId w:val="60"/>
  </w:num>
  <w:num w:numId="12">
    <w:abstractNumId w:val="46"/>
  </w:num>
  <w:num w:numId="13">
    <w:abstractNumId w:val="42"/>
  </w:num>
  <w:num w:numId="14">
    <w:abstractNumId w:val="50"/>
  </w:num>
  <w:num w:numId="15">
    <w:abstractNumId w:val="30"/>
  </w:num>
  <w:num w:numId="16">
    <w:abstractNumId w:val="68"/>
  </w:num>
  <w:num w:numId="17">
    <w:abstractNumId w:val="45"/>
  </w:num>
  <w:num w:numId="18">
    <w:abstractNumId w:val="40"/>
  </w:num>
  <w:num w:numId="19">
    <w:abstractNumId w:val="27"/>
  </w:num>
  <w:num w:numId="20">
    <w:abstractNumId w:val="39"/>
  </w:num>
  <w:num w:numId="21">
    <w:abstractNumId w:val="56"/>
  </w:num>
  <w:num w:numId="22">
    <w:abstractNumId w:val="61"/>
  </w:num>
  <w:num w:numId="23">
    <w:abstractNumId w:val="33"/>
  </w:num>
  <w:num w:numId="24">
    <w:abstractNumId w:val="43"/>
  </w:num>
  <w:num w:numId="25">
    <w:abstractNumId w:val="59"/>
  </w:num>
  <w:num w:numId="26">
    <w:abstractNumId w:val="67"/>
  </w:num>
  <w:num w:numId="27">
    <w:abstractNumId w:val="37"/>
  </w:num>
  <w:num w:numId="28">
    <w:abstractNumId w:val="54"/>
  </w:num>
  <w:num w:numId="29">
    <w:abstractNumId w:val="52"/>
  </w:num>
  <w:num w:numId="30">
    <w:abstractNumId w:val="48"/>
  </w:num>
  <w:num w:numId="31">
    <w:abstractNumId w:val="26"/>
  </w:num>
  <w:num w:numId="32">
    <w:abstractNumId w:val="41"/>
  </w:num>
  <w:num w:numId="33">
    <w:abstractNumId w:val="23"/>
  </w:num>
  <w:num w:numId="34">
    <w:abstractNumId w:val="64"/>
  </w:num>
  <w:num w:numId="35">
    <w:abstractNumId w:val="32"/>
  </w:num>
  <w:num w:numId="36">
    <w:abstractNumId w:val="65"/>
  </w:num>
  <w:num w:numId="37">
    <w:abstractNumId w:val="34"/>
  </w:num>
  <w:num w:numId="38">
    <w:abstractNumId w:val="24"/>
  </w:num>
  <w:num w:numId="39">
    <w:abstractNumId w:val="53"/>
  </w:num>
  <w:num w:numId="40">
    <w:abstractNumId w:val="58"/>
  </w:num>
  <w:num w:numId="41">
    <w:abstractNumId w:val="49"/>
  </w:num>
  <w:num w:numId="42">
    <w:abstractNumId w:val="22"/>
  </w:num>
  <w:num w:numId="43">
    <w:abstractNumId w:val="29"/>
  </w:num>
  <w:num w:numId="44">
    <w:abstractNumId w:val="66"/>
  </w:num>
  <w:num w:numId="45">
    <w:abstractNumId w:val="57"/>
  </w:num>
  <w:num w:numId="46">
    <w:abstractNumId w:val="55"/>
  </w:num>
  <w:num w:numId="47">
    <w:abstractNumId w:val="25"/>
  </w:num>
  <w:num w:numId="48">
    <w:abstractNumId w:val="36"/>
  </w:num>
  <w:num w:numId="49">
    <w:abstractNumId w:val="51"/>
  </w:num>
  <w:num w:numId="50">
    <w:abstractNumId w:val="13"/>
  </w:num>
  <w:num w:numId="51">
    <w:abstractNumId w:val="20"/>
  </w:num>
  <w:num w:numId="52">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C6329"/>
    <w:rsid w:val="000001ED"/>
    <w:rsid w:val="00002136"/>
    <w:rsid w:val="00002EF1"/>
    <w:rsid w:val="0000650F"/>
    <w:rsid w:val="00007F31"/>
    <w:rsid w:val="0001130E"/>
    <w:rsid w:val="0001169D"/>
    <w:rsid w:val="0001193C"/>
    <w:rsid w:val="000150B0"/>
    <w:rsid w:val="000159AA"/>
    <w:rsid w:val="00016B8F"/>
    <w:rsid w:val="0002003D"/>
    <w:rsid w:val="0002206F"/>
    <w:rsid w:val="00022B9F"/>
    <w:rsid w:val="00025A11"/>
    <w:rsid w:val="0002622A"/>
    <w:rsid w:val="00026E08"/>
    <w:rsid w:val="00030864"/>
    <w:rsid w:val="0004266B"/>
    <w:rsid w:val="0004274F"/>
    <w:rsid w:val="00042FD0"/>
    <w:rsid w:val="0005128E"/>
    <w:rsid w:val="000524DF"/>
    <w:rsid w:val="000544D1"/>
    <w:rsid w:val="00054C9C"/>
    <w:rsid w:val="0005611C"/>
    <w:rsid w:val="00056B85"/>
    <w:rsid w:val="0006039B"/>
    <w:rsid w:val="00062350"/>
    <w:rsid w:val="00062618"/>
    <w:rsid w:val="0006365F"/>
    <w:rsid w:val="0006387E"/>
    <w:rsid w:val="00064320"/>
    <w:rsid w:val="00071265"/>
    <w:rsid w:val="000731D4"/>
    <w:rsid w:val="00073B7A"/>
    <w:rsid w:val="000740C7"/>
    <w:rsid w:val="00080E38"/>
    <w:rsid w:val="0008229D"/>
    <w:rsid w:val="00084097"/>
    <w:rsid w:val="00084ACE"/>
    <w:rsid w:val="00085F41"/>
    <w:rsid w:val="00087B9E"/>
    <w:rsid w:val="00091326"/>
    <w:rsid w:val="00094733"/>
    <w:rsid w:val="00094D1E"/>
    <w:rsid w:val="000A402D"/>
    <w:rsid w:val="000A63BD"/>
    <w:rsid w:val="000A6FFC"/>
    <w:rsid w:val="000A793A"/>
    <w:rsid w:val="000B24E8"/>
    <w:rsid w:val="000C0A9F"/>
    <w:rsid w:val="000C0B9B"/>
    <w:rsid w:val="000C25F5"/>
    <w:rsid w:val="000C411E"/>
    <w:rsid w:val="000C6876"/>
    <w:rsid w:val="000C6E3A"/>
    <w:rsid w:val="000C7CF3"/>
    <w:rsid w:val="000D1B1D"/>
    <w:rsid w:val="000D3C4E"/>
    <w:rsid w:val="000D4C31"/>
    <w:rsid w:val="000D515A"/>
    <w:rsid w:val="000D6F90"/>
    <w:rsid w:val="000D7A0E"/>
    <w:rsid w:val="000E0DF5"/>
    <w:rsid w:val="000E1238"/>
    <w:rsid w:val="000F1DA4"/>
    <w:rsid w:val="000F282C"/>
    <w:rsid w:val="000F44E5"/>
    <w:rsid w:val="000F6C83"/>
    <w:rsid w:val="000F6D36"/>
    <w:rsid w:val="001000BE"/>
    <w:rsid w:val="0010012D"/>
    <w:rsid w:val="00102065"/>
    <w:rsid w:val="0010366A"/>
    <w:rsid w:val="001078F2"/>
    <w:rsid w:val="00111F50"/>
    <w:rsid w:val="00112D2D"/>
    <w:rsid w:val="001135C5"/>
    <w:rsid w:val="00113F5B"/>
    <w:rsid w:val="0012031A"/>
    <w:rsid w:val="00121E30"/>
    <w:rsid w:val="00122564"/>
    <w:rsid w:val="00123C0D"/>
    <w:rsid w:val="00124E0A"/>
    <w:rsid w:val="001250ED"/>
    <w:rsid w:val="00130DBE"/>
    <w:rsid w:val="001312F2"/>
    <w:rsid w:val="00133517"/>
    <w:rsid w:val="0013400F"/>
    <w:rsid w:val="00135841"/>
    <w:rsid w:val="0013596C"/>
    <w:rsid w:val="00135DF9"/>
    <w:rsid w:val="00140AC8"/>
    <w:rsid w:val="00141554"/>
    <w:rsid w:val="00142D70"/>
    <w:rsid w:val="00142FB5"/>
    <w:rsid w:val="0014518C"/>
    <w:rsid w:val="00146AFE"/>
    <w:rsid w:val="0014770C"/>
    <w:rsid w:val="00150943"/>
    <w:rsid w:val="00150FDE"/>
    <w:rsid w:val="00152514"/>
    <w:rsid w:val="00153B85"/>
    <w:rsid w:val="0015533E"/>
    <w:rsid w:val="00156019"/>
    <w:rsid w:val="00156A77"/>
    <w:rsid w:val="00157E5F"/>
    <w:rsid w:val="0016023A"/>
    <w:rsid w:val="00162CBA"/>
    <w:rsid w:val="00164D82"/>
    <w:rsid w:val="0016622D"/>
    <w:rsid w:val="00166FD7"/>
    <w:rsid w:val="00170386"/>
    <w:rsid w:val="00170556"/>
    <w:rsid w:val="001709D6"/>
    <w:rsid w:val="001750F4"/>
    <w:rsid w:val="001758FC"/>
    <w:rsid w:val="00177072"/>
    <w:rsid w:val="00180FA5"/>
    <w:rsid w:val="001815D9"/>
    <w:rsid w:val="0018297D"/>
    <w:rsid w:val="00184DA7"/>
    <w:rsid w:val="001864CF"/>
    <w:rsid w:val="00186E5A"/>
    <w:rsid w:val="00190AAA"/>
    <w:rsid w:val="00192244"/>
    <w:rsid w:val="00192C7B"/>
    <w:rsid w:val="001938EF"/>
    <w:rsid w:val="00194411"/>
    <w:rsid w:val="00194AC9"/>
    <w:rsid w:val="0019577C"/>
    <w:rsid w:val="00195AAD"/>
    <w:rsid w:val="001A03DB"/>
    <w:rsid w:val="001A3D66"/>
    <w:rsid w:val="001A698D"/>
    <w:rsid w:val="001B1B53"/>
    <w:rsid w:val="001B287C"/>
    <w:rsid w:val="001B3693"/>
    <w:rsid w:val="001B5EC7"/>
    <w:rsid w:val="001B6EE5"/>
    <w:rsid w:val="001B779D"/>
    <w:rsid w:val="001C389D"/>
    <w:rsid w:val="001C4596"/>
    <w:rsid w:val="001C4737"/>
    <w:rsid w:val="001C4B98"/>
    <w:rsid w:val="001C5F39"/>
    <w:rsid w:val="001D07CF"/>
    <w:rsid w:val="001D0D2E"/>
    <w:rsid w:val="001D1132"/>
    <w:rsid w:val="001D1466"/>
    <w:rsid w:val="001D17DD"/>
    <w:rsid w:val="001D2DAD"/>
    <w:rsid w:val="001D2DB6"/>
    <w:rsid w:val="001D2F3B"/>
    <w:rsid w:val="001D30DB"/>
    <w:rsid w:val="001D3991"/>
    <w:rsid w:val="001D45AD"/>
    <w:rsid w:val="001D4840"/>
    <w:rsid w:val="001D6646"/>
    <w:rsid w:val="001E5089"/>
    <w:rsid w:val="001E71D8"/>
    <w:rsid w:val="001E74FB"/>
    <w:rsid w:val="001F02E1"/>
    <w:rsid w:val="001F1126"/>
    <w:rsid w:val="001F1DE6"/>
    <w:rsid w:val="001F25CF"/>
    <w:rsid w:val="001F4069"/>
    <w:rsid w:val="001F4DDE"/>
    <w:rsid w:val="001F5B2E"/>
    <w:rsid w:val="001F73D2"/>
    <w:rsid w:val="002007A6"/>
    <w:rsid w:val="00200E45"/>
    <w:rsid w:val="0020308D"/>
    <w:rsid w:val="00205C6D"/>
    <w:rsid w:val="00211D94"/>
    <w:rsid w:val="0021262D"/>
    <w:rsid w:val="002126C7"/>
    <w:rsid w:val="002137F3"/>
    <w:rsid w:val="002147FE"/>
    <w:rsid w:val="002175B2"/>
    <w:rsid w:val="0022144A"/>
    <w:rsid w:val="00221B55"/>
    <w:rsid w:val="002225D2"/>
    <w:rsid w:val="00222A4C"/>
    <w:rsid w:val="00222A82"/>
    <w:rsid w:val="00222FB3"/>
    <w:rsid w:val="002230A8"/>
    <w:rsid w:val="0022490F"/>
    <w:rsid w:val="00226EE7"/>
    <w:rsid w:val="00227DB2"/>
    <w:rsid w:val="00230644"/>
    <w:rsid w:val="00236B32"/>
    <w:rsid w:val="00240A9B"/>
    <w:rsid w:val="002434EE"/>
    <w:rsid w:val="00243A9D"/>
    <w:rsid w:val="002449F9"/>
    <w:rsid w:val="0024575A"/>
    <w:rsid w:val="00247367"/>
    <w:rsid w:val="00247B01"/>
    <w:rsid w:val="00247ED9"/>
    <w:rsid w:val="0025036D"/>
    <w:rsid w:val="00250FAB"/>
    <w:rsid w:val="00252083"/>
    <w:rsid w:val="002524D4"/>
    <w:rsid w:val="00253D09"/>
    <w:rsid w:val="00254630"/>
    <w:rsid w:val="00255A1E"/>
    <w:rsid w:val="00255C46"/>
    <w:rsid w:val="00256492"/>
    <w:rsid w:val="00260C8F"/>
    <w:rsid w:val="00262796"/>
    <w:rsid w:val="00264F06"/>
    <w:rsid w:val="0026511F"/>
    <w:rsid w:val="00265DEA"/>
    <w:rsid w:val="00272ADD"/>
    <w:rsid w:val="00273429"/>
    <w:rsid w:val="002754C9"/>
    <w:rsid w:val="002802AD"/>
    <w:rsid w:val="00282AB4"/>
    <w:rsid w:val="00283EED"/>
    <w:rsid w:val="00284754"/>
    <w:rsid w:val="0028493E"/>
    <w:rsid w:val="0028692B"/>
    <w:rsid w:val="002901BA"/>
    <w:rsid w:val="00290BA3"/>
    <w:rsid w:val="00291A98"/>
    <w:rsid w:val="00292018"/>
    <w:rsid w:val="00292733"/>
    <w:rsid w:val="00293557"/>
    <w:rsid w:val="002953E2"/>
    <w:rsid w:val="002A0914"/>
    <w:rsid w:val="002A30F8"/>
    <w:rsid w:val="002A380D"/>
    <w:rsid w:val="002A4FE4"/>
    <w:rsid w:val="002B26D4"/>
    <w:rsid w:val="002B7B0C"/>
    <w:rsid w:val="002C0FB5"/>
    <w:rsid w:val="002C1698"/>
    <w:rsid w:val="002C1C54"/>
    <w:rsid w:val="002C4855"/>
    <w:rsid w:val="002C510C"/>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D19"/>
    <w:rsid w:val="002F0984"/>
    <w:rsid w:val="002F423F"/>
    <w:rsid w:val="002F4947"/>
    <w:rsid w:val="002F77DD"/>
    <w:rsid w:val="00300ACE"/>
    <w:rsid w:val="00301E08"/>
    <w:rsid w:val="00302171"/>
    <w:rsid w:val="00302C98"/>
    <w:rsid w:val="00303327"/>
    <w:rsid w:val="0030373B"/>
    <w:rsid w:val="00304206"/>
    <w:rsid w:val="00305CB8"/>
    <w:rsid w:val="00306A15"/>
    <w:rsid w:val="0030741B"/>
    <w:rsid w:val="00307F37"/>
    <w:rsid w:val="0031037A"/>
    <w:rsid w:val="003111EF"/>
    <w:rsid w:val="00312236"/>
    <w:rsid w:val="0031229F"/>
    <w:rsid w:val="0031337C"/>
    <w:rsid w:val="00322BE7"/>
    <w:rsid w:val="00322C06"/>
    <w:rsid w:val="00323971"/>
    <w:rsid w:val="00325057"/>
    <w:rsid w:val="00326257"/>
    <w:rsid w:val="00330131"/>
    <w:rsid w:val="00333789"/>
    <w:rsid w:val="00340B54"/>
    <w:rsid w:val="003414A0"/>
    <w:rsid w:val="003439D3"/>
    <w:rsid w:val="0034420E"/>
    <w:rsid w:val="00345D40"/>
    <w:rsid w:val="00345E3B"/>
    <w:rsid w:val="003465A2"/>
    <w:rsid w:val="00352630"/>
    <w:rsid w:val="00352AAB"/>
    <w:rsid w:val="00354B33"/>
    <w:rsid w:val="003550D9"/>
    <w:rsid w:val="00356BED"/>
    <w:rsid w:val="00357681"/>
    <w:rsid w:val="003634FE"/>
    <w:rsid w:val="00363555"/>
    <w:rsid w:val="003650F8"/>
    <w:rsid w:val="00367FBB"/>
    <w:rsid w:val="00370500"/>
    <w:rsid w:val="00372FAB"/>
    <w:rsid w:val="00373376"/>
    <w:rsid w:val="00374315"/>
    <w:rsid w:val="00375C55"/>
    <w:rsid w:val="003761DA"/>
    <w:rsid w:val="00376F9C"/>
    <w:rsid w:val="003810F1"/>
    <w:rsid w:val="00381425"/>
    <w:rsid w:val="00383351"/>
    <w:rsid w:val="00383D1E"/>
    <w:rsid w:val="003843AF"/>
    <w:rsid w:val="00384B89"/>
    <w:rsid w:val="00384D25"/>
    <w:rsid w:val="00384F13"/>
    <w:rsid w:val="003920FD"/>
    <w:rsid w:val="00392D6E"/>
    <w:rsid w:val="00395220"/>
    <w:rsid w:val="00396157"/>
    <w:rsid w:val="0039685D"/>
    <w:rsid w:val="003969C3"/>
    <w:rsid w:val="00397341"/>
    <w:rsid w:val="00397761"/>
    <w:rsid w:val="003A0B17"/>
    <w:rsid w:val="003A1F87"/>
    <w:rsid w:val="003A213C"/>
    <w:rsid w:val="003A2E3C"/>
    <w:rsid w:val="003B122D"/>
    <w:rsid w:val="003B2FB0"/>
    <w:rsid w:val="003B3DED"/>
    <w:rsid w:val="003C08C1"/>
    <w:rsid w:val="003C1177"/>
    <w:rsid w:val="003C3146"/>
    <w:rsid w:val="003C500C"/>
    <w:rsid w:val="003C6966"/>
    <w:rsid w:val="003C7EFD"/>
    <w:rsid w:val="003D020C"/>
    <w:rsid w:val="003D0FB4"/>
    <w:rsid w:val="003D168E"/>
    <w:rsid w:val="003D169E"/>
    <w:rsid w:val="003D1B92"/>
    <w:rsid w:val="003D1EC3"/>
    <w:rsid w:val="003D2027"/>
    <w:rsid w:val="003E2AA3"/>
    <w:rsid w:val="003E5FA7"/>
    <w:rsid w:val="003E70F6"/>
    <w:rsid w:val="003F197F"/>
    <w:rsid w:val="003F4D0B"/>
    <w:rsid w:val="003F602C"/>
    <w:rsid w:val="003F6D61"/>
    <w:rsid w:val="003F7C65"/>
    <w:rsid w:val="00401732"/>
    <w:rsid w:val="00402365"/>
    <w:rsid w:val="00402B22"/>
    <w:rsid w:val="0040385B"/>
    <w:rsid w:val="00403FAF"/>
    <w:rsid w:val="004053F6"/>
    <w:rsid w:val="00405C38"/>
    <w:rsid w:val="00406152"/>
    <w:rsid w:val="00406D90"/>
    <w:rsid w:val="00415C93"/>
    <w:rsid w:val="00416A86"/>
    <w:rsid w:val="004175DF"/>
    <w:rsid w:val="00424885"/>
    <w:rsid w:val="00425918"/>
    <w:rsid w:val="00425F49"/>
    <w:rsid w:val="00426E07"/>
    <w:rsid w:val="004275B6"/>
    <w:rsid w:val="004320EF"/>
    <w:rsid w:val="00432144"/>
    <w:rsid w:val="00433307"/>
    <w:rsid w:val="004345DA"/>
    <w:rsid w:val="00434777"/>
    <w:rsid w:val="00434D08"/>
    <w:rsid w:val="00440738"/>
    <w:rsid w:val="00440959"/>
    <w:rsid w:val="00442423"/>
    <w:rsid w:val="004462A9"/>
    <w:rsid w:val="00446EE5"/>
    <w:rsid w:val="00450E97"/>
    <w:rsid w:val="004511E9"/>
    <w:rsid w:val="004521E9"/>
    <w:rsid w:val="004544E9"/>
    <w:rsid w:val="0045488C"/>
    <w:rsid w:val="00455279"/>
    <w:rsid w:val="0045622C"/>
    <w:rsid w:val="00456850"/>
    <w:rsid w:val="0046156B"/>
    <w:rsid w:val="00461791"/>
    <w:rsid w:val="00462469"/>
    <w:rsid w:val="00462B94"/>
    <w:rsid w:val="0046327C"/>
    <w:rsid w:val="0046662A"/>
    <w:rsid w:val="00470A5A"/>
    <w:rsid w:val="00470C7C"/>
    <w:rsid w:val="00471771"/>
    <w:rsid w:val="00473231"/>
    <w:rsid w:val="00475ACB"/>
    <w:rsid w:val="00475E31"/>
    <w:rsid w:val="004769CB"/>
    <w:rsid w:val="00480F1B"/>
    <w:rsid w:val="00481861"/>
    <w:rsid w:val="00481B9F"/>
    <w:rsid w:val="0048225A"/>
    <w:rsid w:val="00483925"/>
    <w:rsid w:val="00484DC8"/>
    <w:rsid w:val="00486F2A"/>
    <w:rsid w:val="00487151"/>
    <w:rsid w:val="0049236E"/>
    <w:rsid w:val="0049470B"/>
    <w:rsid w:val="004957D2"/>
    <w:rsid w:val="004A0F9B"/>
    <w:rsid w:val="004A1D6B"/>
    <w:rsid w:val="004A2C71"/>
    <w:rsid w:val="004A3451"/>
    <w:rsid w:val="004B0C42"/>
    <w:rsid w:val="004B3CAC"/>
    <w:rsid w:val="004B4970"/>
    <w:rsid w:val="004C281D"/>
    <w:rsid w:val="004C31F9"/>
    <w:rsid w:val="004C3FFE"/>
    <w:rsid w:val="004C7C35"/>
    <w:rsid w:val="004D0B73"/>
    <w:rsid w:val="004D2E47"/>
    <w:rsid w:val="004D39B5"/>
    <w:rsid w:val="004D4A8E"/>
    <w:rsid w:val="004D52AC"/>
    <w:rsid w:val="004D5FBD"/>
    <w:rsid w:val="004D6A27"/>
    <w:rsid w:val="004E247F"/>
    <w:rsid w:val="004E24F3"/>
    <w:rsid w:val="004E2B0F"/>
    <w:rsid w:val="004E2F91"/>
    <w:rsid w:val="004E3D37"/>
    <w:rsid w:val="004E4D45"/>
    <w:rsid w:val="004E6EAC"/>
    <w:rsid w:val="004F3AD6"/>
    <w:rsid w:val="004F6774"/>
    <w:rsid w:val="004F6E3A"/>
    <w:rsid w:val="004F7FBE"/>
    <w:rsid w:val="00501384"/>
    <w:rsid w:val="00501F10"/>
    <w:rsid w:val="0050360B"/>
    <w:rsid w:val="00506197"/>
    <w:rsid w:val="00512BA7"/>
    <w:rsid w:val="0051345E"/>
    <w:rsid w:val="00514425"/>
    <w:rsid w:val="0051512B"/>
    <w:rsid w:val="00516DFB"/>
    <w:rsid w:val="0051725A"/>
    <w:rsid w:val="00517F43"/>
    <w:rsid w:val="00520F59"/>
    <w:rsid w:val="00523CEA"/>
    <w:rsid w:val="005243DC"/>
    <w:rsid w:val="0052735E"/>
    <w:rsid w:val="00527372"/>
    <w:rsid w:val="00527588"/>
    <w:rsid w:val="00531113"/>
    <w:rsid w:val="00533119"/>
    <w:rsid w:val="005379CC"/>
    <w:rsid w:val="00540773"/>
    <w:rsid w:val="00540C11"/>
    <w:rsid w:val="00540C7D"/>
    <w:rsid w:val="00542947"/>
    <w:rsid w:val="00543820"/>
    <w:rsid w:val="00544870"/>
    <w:rsid w:val="00544970"/>
    <w:rsid w:val="00545016"/>
    <w:rsid w:val="005457F2"/>
    <w:rsid w:val="00546499"/>
    <w:rsid w:val="00546769"/>
    <w:rsid w:val="00547BE2"/>
    <w:rsid w:val="00547E31"/>
    <w:rsid w:val="005539E2"/>
    <w:rsid w:val="00553FA4"/>
    <w:rsid w:val="00554659"/>
    <w:rsid w:val="00561567"/>
    <w:rsid w:val="0056336E"/>
    <w:rsid w:val="0056375E"/>
    <w:rsid w:val="00564FDD"/>
    <w:rsid w:val="005650A3"/>
    <w:rsid w:val="005659A5"/>
    <w:rsid w:val="00566868"/>
    <w:rsid w:val="005672AA"/>
    <w:rsid w:val="00571357"/>
    <w:rsid w:val="00575F48"/>
    <w:rsid w:val="00581ACD"/>
    <w:rsid w:val="005853F1"/>
    <w:rsid w:val="005870E9"/>
    <w:rsid w:val="00591671"/>
    <w:rsid w:val="00592EC4"/>
    <w:rsid w:val="00593287"/>
    <w:rsid w:val="0059481F"/>
    <w:rsid w:val="00595B91"/>
    <w:rsid w:val="0059749F"/>
    <w:rsid w:val="005A2DAD"/>
    <w:rsid w:val="005A6720"/>
    <w:rsid w:val="005B04D2"/>
    <w:rsid w:val="005B05B1"/>
    <w:rsid w:val="005B20BF"/>
    <w:rsid w:val="005B2FF1"/>
    <w:rsid w:val="005B4048"/>
    <w:rsid w:val="005B4E33"/>
    <w:rsid w:val="005B50A0"/>
    <w:rsid w:val="005B56D8"/>
    <w:rsid w:val="005B5D87"/>
    <w:rsid w:val="005B60E1"/>
    <w:rsid w:val="005B65DF"/>
    <w:rsid w:val="005C0551"/>
    <w:rsid w:val="005C66B4"/>
    <w:rsid w:val="005C7A88"/>
    <w:rsid w:val="005D1215"/>
    <w:rsid w:val="005D1CB2"/>
    <w:rsid w:val="005D3B0D"/>
    <w:rsid w:val="005D3FCB"/>
    <w:rsid w:val="005D4AC4"/>
    <w:rsid w:val="005D4B31"/>
    <w:rsid w:val="005D52C9"/>
    <w:rsid w:val="005D59D2"/>
    <w:rsid w:val="005D63B6"/>
    <w:rsid w:val="005E1832"/>
    <w:rsid w:val="005E402B"/>
    <w:rsid w:val="005E40DB"/>
    <w:rsid w:val="005E59F5"/>
    <w:rsid w:val="005E7FE4"/>
    <w:rsid w:val="005F18CD"/>
    <w:rsid w:val="005F1D22"/>
    <w:rsid w:val="005F335E"/>
    <w:rsid w:val="005F6A16"/>
    <w:rsid w:val="005F7627"/>
    <w:rsid w:val="006002F3"/>
    <w:rsid w:val="0060282C"/>
    <w:rsid w:val="00604F34"/>
    <w:rsid w:val="00614AE0"/>
    <w:rsid w:val="006220BB"/>
    <w:rsid w:val="006230EC"/>
    <w:rsid w:val="00625E47"/>
    <w:rsid w:val="006266FC"/>
    <w:rsid w:val="00627530"/>
    <w:rsid w:val="00631F6B"/>
    <w:rsid w:val="00636422"/>
    <w:rsid w:val="006425CC"/>
    <w:rsid w:val="006453AC"/>
    <w:rsid w:val="00646B4E"/>
    <w:rsid w:val="006512F8"/>
    <w:rsid w:val="00652DF8"/>
    <w:rsid w:val="00655121"/>
    <w:rsid w:val="00657857"/>
    <w:rsid w:val="00660175"/>
    <w:rsid w:val="006631E9"/>
    <w:rsid w:val="006652BA"/>
    <w:rsid w:val="00665DB1"/>
    <w:rsid w:val="0066665C"/>
    <w:rsid w:val="00666933"/>
    <w:rsid w:val="00670F93"/>
    <w:rsid w:val="00673754"/>
    <w:rsid w:val="00675C7C"/>
    <w:rsid w:val="00681D37"/>
    <w:rsid w:val="0068389A"/>
    <w:rsid w:val="006853B3"/>
    <w:rsid w:val="00685983"/>
    <w:rsid w:val="006959A9"/>
    <w:rsid w:val="006968EA"/>
    <w:rsid w:val="00696A01"/>
    <w:rsid w:val="006A119B"/>
    <w:rsid w:val="006A13CC"/>
    <w:rsid w:val="006A3735"/>
    <w:rsid w:val="006A3A81"/>
    <w:rsid w:val="006A7954"/>
    <w:rsid w:val="006B078A"/>
    <w:rsid w:val="006B1689"/>
    <w:rsid w:val="006B4B29"/>
    <w:rsid w:val="006B5BD3"/>
    <w:rsid w:val="006B5E52"/>
    <w:rsid w:val="006C3ABF"/>
    <w:rsid w:val="006C4FB5"/>
    <w:rsid w:val="006C5926"/>
    <w:rsid w:val="006C5C17"/>
    <w:rsid w:val="006D0144"/>
    <w:rsid w:val="006D506D"/>
    <w:rsid w:val="006D730A"/>
    <w:rsid w:val="006D7778"/>
    <w:rsid w:val="006E08E9"/>
    <w:rsid w:val="006E0AF7"/>
    <w:rsid w:val="006E2256"/>
    <w:rsid w:val="006E331F"/>
    <w:rsid w:val="006E356D"/>
    <w:rsid w:val="006E637C"/>
    <w:rsid w:val="006E6D03"/>
    <w:rsid w:val="006F09D0"/>
    <w:rsid w:val="006F27C8"/>
    <w:rsid w:val="006F289B"/>
    <w:rsid w:val="006F49EE"/>
    <w:rsid w:val="006F5DA9"/>
    <w:rsid w:val="006F616E"/>
    <w:rsid w:val="00703338"/>
    <w:rsid w:val="00703BEA"/>
    <w:rsid w:val="00707E0B"/>
    <w:rsid w:val="00710A78"/>
    <w:rsid w:val="00711CB9"/>
    <w:rsid w:val="00714892"/>
    <w:rsid w:val="00715F83"/>
    <w:rsid w:val="007168D4"/>
    <w:rsid w:val="00721E37"/>
    <w:rsid w:val="0072265F"/>
    <w:rsid w:val="00723A48"/>
    <w:rsid w:val="007245EA"/>
    <w:rsid w:val="007271BE"/>
    <w:rsid w:val="00730F64"/>
    <w:rsid w:val="007330B9"/>
    <w:rsid w:val="007331A7"/>
    <w:rsid w:val="007349BD"/>
    <w:rsid w:val="00734A37"/>
    <w:rsid w:val="00736B85"/>
    <w:rsid w:val="0074209F"/>
    <w:rsid w:val="00743689"/>
    <w:rsid w:val="00746693"/>
    <w:rsid w:val="00750E94"/>
    <w:rsid w:val="007518F0"/>
    <w:rsid w:val="00753DEE"/>
    <w:rsid w:val="007546FF"/>
    <w:rsid w:val="00755D48"/>
    <w:rsid w:val="00755E1B"/>
    <w:rsid w:val="00762460"/>
    <w:rsid w:val="00762B7D"/>
    <w:rsid w:val="00766072"/>
    <w:rsid w:val="0076638D"/>
    <w:rsid w:val="00770189"/>
    <w:rsid w:val="0077018A"/>
    <w:rsid w:val="00771C9E"/>
    <w:rsid w:val="0077274E"/>
    <w:rsid w:val="0078108E"/>
    <w:rsid w:val="00781FB0"/>
    <w:rsid w:val="00782EBF"/>
    <w:rsid w:val="00784B39"/>
    <w:rsid w:val="007857B0"/>
    <w:rsid w:val="00785CF9"/>
    <w:rsid w:val="00787226"/>
    <w:rsid w:val="00793623"/>
    <w:rsid w:val="00793905"/>
    <w:rsid w:val="00793ACA"/>
    <w:rsid w:val="007950B8"/>
    <w:rsid w:val="007957D2"/>
    <w:rsid w:val="00795AA9"/>
    <w:rsid w:val="00795B93"/>
    <w:rsid w:val="00795EDE"/>
    <w:rsid w:val="007A12AB"/>
    <w:rsid w:val="007A4759"/>
    <w:rsid w:val="007A6EED"/>
    <w:rsid w:val="007A79CD"/>
    <w:rsid w:val="007B1A98"/>
    <w:rsid w:val="007B2939"/>
    <w:rsid w:val="007B4EB1"/>
    <w:rsid w:val="007C0678"/>
    <w:rsid w:val="007C1744"/>
    <w:rsid w:val="007C241C"/>
    <w:rsid w:val="007C29ED"/>
    <w:rsid w:val="007C3B91"/>
    <w:rsid w:val="007C5FC8"/>
    <w:rsid w:val="007C6D6C"/>
    <w:rsid w:val="007C7584"/>
    <w:rsid w:val="007D18AB"/>
    <w:rsid w:val="007D1C52"/>
    <w:rsid w:val="007D1ED4"/>
    <w:rsid w:val="007D5729"/>
    <w:rsid w:val="007D6711"/>
    <w:rsid w:val="007D7296"/>
    <w:rsid w:val="007E01E3"/>
    <w:rsid w:val="007E27F2"/>
    <w:rsid w:val="007E4AB0"/>
    <w:rsid w:val="007F06B6"/>
    <w:rsid w:val="007F0FFB"/>
    <w:rsid w:val="007F21F0"/>
    <w:rsid w:val="007F5219"/>
    <w:rsid w:val="00800400"/>
    <w:rsid w:val="0080086F"/>
    <w:rsid w:val="00800B3B"/>
    <w:rsid w:val="00800D78"/>
    <w:rsid w:val="00802201"/>
    <w:rsid w:val="00802AAD"/>
    <w:rsid w:val="00806586"/>
    <w:rsid w:val="008125EF"/>
    <w:rsid w:val="00817275"/>
    <w:rsid w:val="008176C0"/>
    <w:rsid w:val="0082011A"/>
    <w:rsid w:val="00820196"/>
    <w:rsid w:val="00820D89"/>
    <w:rsid w:val="0082211A"/>
    <w:rsid w:val="0082275A"/>
    <w:rsid w:val="008229F1"/>
    <w:rsid w:val="00822AF1"/>
    <w:rsid w:val="00822CB8"/>
    <w:rsid w:val="00823989"/>
    <w:rsid w:val="008241D9"/>
    <w:rsid w:val="00824489"/>
    <w:rsid w:val="00824CA7"/>
    <w:rsid w:val="00831837"/>
    <w:rsid w:val="008364A1"/>
    <w:rsid w:val="0083682C"/>
    <w:rsid w:val="0083695A"/>
    <w:rsid w:val="00837226"/>
    <w:rsid w:val="0083723A"/>
    <w:rsid w:val="00837F6F"/>
    <w:rsid w:val="0084014B"/>
    <w:rsid w:val="008434C8"/>
    <w:rsid w:val="00843E23"/>
    <w:rsid w:val="008456FA"/>
    <w:rsid w:val="00845C79"/>
    <w:rsid w:val="0084610E"/>
    <w:rsid w:val="00847814"/>
    <w:rsid w:val="00851129"/>
    <w:rsid w:val="008517A2"/>
    <w:rsid w:val="00854AAE"/>
    <w:rsid w:val="00856941"/>
    <w:rsid w:val="00863158"/>
    <w:rsid w:val="00865F44"/>
    <w:rsid w:val="00871DAD"/>
    <w:rsid w:val="00873900"/>
    <w:rsid w:val="00873A02"/>
    <w:rsid w:val="00875C76"/>
    <w:rsid w:val="00875DA8"/>
    <w:rsid w:val="00876D5D"/>
    <w:rsid w:val="008820B6"/>
    <w:rsid w:val="008835A7"/>
    <w:rsid w:val="0088391F"/>
    <w:rsid w:val="00884CCC"/>
    <w:rsid w:val="008915A7"/>
    <w:rsid w:val="008917D9"/>
    <w:rsid w:val="008918B3"/>
    <w:rsid w:val="008945C4"/>
    <w:rsid w:val="0089549A"/>
    <w:rsid w:val="00895C71"/>
    <w:rsid w:val="008971F2"/>
    <w:rsid w:val="00897FEC"/>
    <w:rsid w:val="008A0271"/>
    <w:rsid w:val="008A1810"/>
    <w:rsid w:val="008A30A3"/>
    <w:rsid w:val="008A3671"/>
    <w:rsid w:val="008A367E"/>
    <w:rsid w:val="008A4048"/>
    <w:rsid w:val="008A58C8"/>
    <w:rsid w:val="008A6EAB"/>
    <w:rsid w:val="008B0456"/>
    <w:rsid w:val="008B12AE"/>
    <w:rsid w:val="008B22C9"/>
    <w:rsid w:val="008B2A5F"/>
    <w:rsid w:val="008B324C"/>
    <w:rsid w:val="008B4452"/>
    <w:rsid w:val="008B54C2"/>
    <w:rsid w:val="008B64A8"/>
    <w:rsid w:val="008B7ECD"/>
    <w:rsid w:val="008C2F27"/>
    <w:rsid w:val="008C34EB"/>
    <w:rsid w:val="008C3F9B"/>
    <w:rsid w:val="008C54A7"/>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0541"/>
    <w:rsid w:val="008E1FE6"/>
    <w:rsid w:val="008E25C8"/>
    <w:rsid w:val="008E3A56"/>
    <w:rsid w:val="008E3CDD"/>
    <w:rsid w:val="008E45BD"/>
    <w:rsid w:val="008E6B73"/>
    <w:rsid w:val="008E714D"/>
    <w:rsid w:val="008E79C6"/>
    <w:rsid w:val="008F3545"/>
    <w:rsid w:val="008F6060"/>
    <w:rsid w:val="0090187B"/>
    <w:rsid w:val="0090199B"/>
    <w:rsid w:val="00902360"/>
    <w:rsid w:val="0090237D"/>
    <w:rsid w:val="00902AAD"/>
    <w:rsid w:val="00902EB5"/>
    <w:rsid w:val="00902F4C"/>
    <w:rsid w:val="0090388C"/>
    <w:rsid w:val="00905382"/>
    <w:rsid w:val="00905EBB"/>
    <w:rsid w:val="009063BC"/>
    <w:rsid w:val="009067DE"/>
    <w:rsid w:val="009068CC"/>
    <w:rsid w:val="0091210A"/>
    <w:rsid w:val="009128E7"/>
    <w:rsid w:val="009131E4"/>
    <w:rsid w:val="00913872"/>
    <w:rsid w:val="00913D88"/>
    <w:rsid w:val="00916ACF"/>
    <w:rsid w:val="00917632"/>
    <w:rsid w:val="0092106F"/>
    <w:rsid w:val="0092480E"/>
    <w:rsid w:val="009300AC"/>
    <w:rsid w:val="00930271"/>
    <w:rsid w:val="00930C55"/>
    <w:rsid w:val="0093132C"/>
    <w:rsid w:val="00932D49"/>
    <w:rsid w:val="00932F84"/>
    <w:rsid w:val="00934CF4"/>
    <w:rsid w:val="009367E6"/>
    <w:rsid w:val="00937063"/>
    <w:rsid w:val="00937809"/>
    <w:rsid w:val="00945FEC"/>
    <w:rsid w:val="00946C60"/>
    <w:rsid w:val="009471B8"/>
    <w:rsid w:val="009503A5"/>
    <w:rsid w:val="00950898"/>
    <w:rsid w:val="00952D01"/>
    <w:rsid w:val="0095386E"/>
    <w:rsid w:val="00960633"/>
    <w:rsid w:val="009609FE"/>
    <w:rsid w:val="00960E36"/>
    <w:rsid w:val="009627BD"/>
    <w:rsid w:val="0096286C"/>
    <w:rsid w:val="00962AAE"/>
    <w:rsid w:val="00963D88"/>
    <w:rsid w:val="00964E0D"/>
    <w:rsid w:val="009667DF"/>
    <w:rsid w:val="0096681D"/>
    <w:rsid w:val="00966B94"/>
    <w:rsid w:val="009676BF"/>
    <w:rsid w:val="00972252"/>
    <w:rsid w:val="009724D2"/>
    <w:rsid w:val="009727C5"/>
    <w:rsid w:val="00972899"/>
    <w:rsid w:val="00973118"/>
    <w:rsid w:val="00973684"/>
    <w:rsid w:val="009752BB"/>
    <w:rsid w:val="009757A6"/>
    <w:rsid w:val="0098031E"/>
    <w:rsid w:val="0098527E"/>
    <w:rsid w:val="00985412"/>
    <w:rsid w:val="00985F9A"/>
    <w:rsid w:val="00986A91"/>
    <w:rsid w:val="009906DA"/>
    <w:rsid w:val="00992B74"/>
    <w:rsid w:val="00993ADC"/>
    <w:rsid w:val="0099466D"/>
    <w:rsid w:val="00994CAE"/>
    <w:rsid w:val="00994E71"/>
    <w:rsid w:val="00996C85"/>
    <w:rsid w:val="009A12FE"/>
    <w:rsid w:val="009A4597"/>
    <w:rsid w:val="009A7DBC"/>
    <w:rsid w:val="009B0E32"/>
    <w:rsid w:val="009B79E0"/>
    <w:rsid w:val="009C0192"/>
    <w:rsid w:val="009C0FED"/>
    <w:rsid w:val="009C13A1"/>
    <w:rsid w:val="009C2AA4"/>
    <w:rsid w:val="009C30CE"/>
    <w:rsid w:val="009C33A5"/>
    <w:rsid w:val="009C37C0"/>
    <w:rsid w:val="009C37D9"/>
    <w:rsid w:val="009C399F"/>
    <w:rsid w:val="009C3AFB"/>
    <w:rsid w:val="009C5F2C"/>
    <w:rsid w:val="009C688E"/>
    <w:rsid w:val="009D2BC0"/>
    <w:rsid w:val="009D55B8"/>
    <w:rsid w:val="009D5E34"/>
    <w:rsid w:val="009D6432"/>
    <w:rsid w:val="009D7879"/>
    <w:rsid w:val="009E0CD4"/>
    <w:rsid w:val="009E1461"/>
    <w:rsid w:val="009E404D"/>
    <w:rsid w:val="009E4ED5"/>
    <w:rsid w:val="009F1528"/>
    <w:rsid w:val="009F17F2"/>
    <w:rsid w:val="009F3289"/>
    <w:rsid w:val="009F32A0"/>
    <w:rsid w:val="009F4395"/>
    <w:rsid w:val="009F5C9C"/>
    <w:rsid w:val="009F63EF"/>
    <w:rsid w:val="009F7E7C"/>
    <w:rsid w:val="00A0161C"/>
    <w:rsid w:val="00A01AFC"/>
    <w:rsid w:val="00A0292A"/>
    <w:rsid w:val="00A03976"/>
    <w:rsid w:val="00A03D4D"/>
    <w:rsid w:val="00A0694B"/>
    <w:rsid w:val="00A06DB1"/>
    <w:rsid w:val="00A10840"/>
    <w:rsid w:val="00A109C5"/>
    <w:rsid w:val="00A11C02"/>
    <w:rsid w:val="00A140F4"/>
    <w:rsid w:val="00A14DDC"/>
    <w:rsid w:val="00A20F5F"/>
    <w:rsid w:val="00A22248"/>
    <w:rsid w:val="00A2459B"/>
    <w:rsid w:val="00A257D4"/>
    <w:rsid w:val="00A25961"/>
    <w:rsid w:val="00A273D1"/>
    <w:rsid w:val="00A27914"/>
    <w:rsid w:val="00A27FCD"/>
    <w:rsid w:val="00A318B6"/>
    <w:rsid w:val="00A318E2"/>
    <w:rsid w:val="00A331BD"/>
    <w:rsid w:val="00A3342E"/>
    <w:rsid w:val="00A3524D"/>
    <w:rsid w:val="00A401A4"/>
    <w:rsid w:val="00A41EB1"/>
    <w:rsid w:val="00A44399"/>
    <w:rsid w:val="00A44946"/>
    <w:rsid w:val="00A46E3E"/>
    <w:rsid w:val="00A51C0A"/>
    <w:rsid w:val="00A540FF"/>
    <w:rsid w:val="00A56318"/>
    <w:rsid w:val="00A56557"/>
    <w:rsid w:val="00A64404"/>
    <w:rsid w:val="00A6463D"/>
    <w:rsid w:val="00A666C1"/>
    <w:rsid w:val="00A678A6"/>
    <w:rsid w:val="00A67983"/>
    <w:rsid w:val="00A70105"/>
    <w:rsid w:val="00A70109"/>
    <w:rsid w:val="00A70925"/>
    <w:rsid w:val="00A72AE0"/>
    <w:rsid w:val="00A72F14"/>
    <w:rsid w:val="00A73073"/>
    <w:rsid w:val="00A7535F"/>
    <w:rsid w:val="00A75E34"/>
    <w:rsid w:val="00A7616F"/>
    <w:rsid w:val="00A7691A"/>
    <w:rsid w:val="00A81338"/>
    <w:rsid w:val="00A85E95"/>
    <w:rsid w:val="00A86D81"/>
    <w:rsid w:val="00A86F08"/>
    <w:rsid w:val="00A8731B"/>
    <w:rsid w:val="00A930E5"/>
    <w:rsid w:val="00A93ACA"/>
    <w:rsid w:val="00A940D0"/>
    <w:rsid w:val="00A95205"/>
    <w:rsid w:val="00A95378"/>
    <w:rsid w:val="00A9583F"/>
    <w:rsid w:val="00A95C80"/>
    <w:rsid w:val="00A965DD"/>
    <w:rsid w:val="00A96E4E"/>
    <w:rsid w:val="00A97D05"/>
    <w:rsid w:val="00A97E58"/>
    <w:rsid w:val="00AA0DFC"/>
    <w:rsid w:val="00AA17C2"/>
    <w:rsid w:val="00AA6742"/>
    <w:rsid w:val="00AB473C"/>
    <w:rsid w:val="00AC0993"/>
    <w:rsid w:val="00AC0E81"/>
    <w:rsid w:val="00AC318F"/>
    <w:rsid w:val="00AC4A38"/>
    <w:rsid w:val="00AC4D0D"/>
    <w:rsid w:val="00AC54E7"/>
    <w:rsid w:val="00AC5A97"/>
    <w:rsid w:val="00AC60F4"/>
    <w:rsid w:val="00AC6329"/>
    <w:rsid w:val="00AC7244"/>
    <w:rsid w:val="00AC7FA7"/>
    <w:rsid w:val="00AD052B"/>
    <w:rsid w:val="00AD0860"/>
    <w:rsid w:val="00AD4B59"/>
    <w:rsid w:val="00AD5A02"/>
    <w:rsid w:val="00AD6DF3"/>
    <w:rsid w:val="00AD7802"/>
    <w:rsid w:val="00AE0688"/>
    <w:rsid w:val="00AE0A7C"/>
    <w:rsid w:val="00AE18B9"/>
    <w:rsid w:val="00AE63D7"/>
    <w:rsid w:val="00AF16B8"/>
    <w:rsid w:val="00AF1B76"/>
    <w:rsid w:val="00AF1DC2"/>
    <w:rsid w:val="00AF2A75"/>
    <w:rsid w:val="00AF33CC"/>
    <w:rsid w:val="00AF3FC4"/>
    <w:rsid w:val="00AF6A69"/>
    <w:rsid w:val="00AF76F8"/>
    <w:rsid w:val="00AF7A98"/>
    <w:rsid w:val="00B01CEB"/>
    <w:rsid w:val="00B03141"/>
    <w:rsid w:val="00B04A9C"/>
    <w:rsid w:val="00B0531C"/>
    <w:rsid w:val="00B07A19"/>
    <w:rsid w:val="00B13451"/>
    <w:rsid w:val="00B13617"/>
    <w:rsid w:val="00B1412B"/>
    <w:rsid w:val="00B1440A"/>
    <w:rsid w:val="00B1444D"/>
    <w:rsid w:val="00B161A1"/>
    <w:rsid w:val="00B23DED"/>
    <w:rsid w:val="00B24EFF"/>
    <w:rsid w:val="00B2537F"/>
    <w:rsid w:val="00B26E7D"/>
    <w:rsid w:val="00B30863"/>
    <w:rsid w:val="00B31DD0"/>
    <w:rsid w:val="00B33F21"/>
    <w:rsid w:val="00B33F3C"/>
    <w:rsid w:val="00B34773"/>
    <w:rsid w:val="00B3522A"/>
    <w:rsid w:val="00B35F33"/>
    <w:rsid w:val="00B36AB5"/>
    <w:rsid w:val="00B37FFC"/>
    <w:rsid w:val="00B4054C"/>
    <w:rsid w:val="00B42BE8"/>
    <w:rsid w:val="00B430C9"/>
    <w:rsid w:val="00B4355D"/>
    <w:rsid w:val="00B43927"/>
    <w:rsid w:val="00B44D04"/>
    <w:rsid w:val="00B47AC2"/>
    <w:rsid w:val="00B52809"/>
    <w:rsid w:val="00B5416D"/>
    <w:rsid w:val="00B57577"/>
    <w:rsid w:val="00B633A2"/>
    <w:rsid w:val="00B650FA"/>
    <w:rsid w:val="00B66E73"/>
    <w:rsid w:val="00B716D0"/>
    <w:rsid w:val="00B73112"/>
    <w:rsid w:val="00B769AA"/>
    <w:rsid w:val="00B80C1B"/>
    <w:rsid w:val="00B83562"/>
    <w:rsid w:val="00B84F42"/>
    <w:rsid w:val="00B85C60"/>
    <w:rsid w:val="00B86886"/>
    <w:rsid w:val="00B87299"/>
    <w:rsid w:val="00B87F97"/>
    <w:rsid w:val="00B906DC"/>
    <w:rsid w:val="00B90FF0"/>
    <w:rsid w:val="00B92263"/>
    <w:rsid w:val="00B9254A"/>
    <w:rsid w:val="00B926B1"/>
    <w:rsid w:val="00B94E3F"/>
    <w:rsid w:val="00B96104"/>
    <w:rsid w:val="00B97DA4"/>
    <w:rsid w:val="00BA0911"/>
    <w:rsid w:val="00BA181E"/>
    <w:rsid w:val="00BA3722"/>
    <w:rsid w:val="00BA6688"/>
    <w:rsid w:val="00BA6A64"/>
    <w:rsid w:val="00BA7E3F"/>
    <w:rsid w:val="00BB079B"/>
    <w:rsid w:val="00BB25A8"/>
    <w:rsid w:val="00BB28BD"/>
    <w:rsid w:val="00BB4E35"/>
    <w:rsid w:val="00BB5885"/>
    <w:rsid w:val="00BB6E60"/>
    <w:rsid w:val="00BB713B"/>
    <w:rsid w:val="00BC01AA"/>
    <w:rsid w:val="00BC1227"/>
    <w:rsid w:val="00BC3F40"/>
    <w:rsid w:val="00BC454E"/>
    <w:rsid w:val="00BC5E30"/>
    <w:rsid w:val="00BC724D"/>
    <w:rsid w:val="00BD1157"/>
    <w:rsid w:val="00BD3043"/>
    <w:rsid w:val="00BD44A9"/>
    <w:rsid w:val="00BD4BD4"/>
    <w:rsid w:val="00BD7B2C"/>
    <w:rsid w:val="00BE18CE"/>
    <w:rsid w:val="00BE1962"/>
    <w:rsid w:val="00BE4460"/>
    <w:rsid w:val="00BE4AC2"/>
    <w:rsid w:val="00BE66AD"/>
    <w:rsid w:val="00BE6867"/>
    <w:rsid w:val="00BE7877"/>
    <w:rsid w:val="00BF00C3"/>
    <w:rsid w:val="00BF072C"/>
    <w:rsid w:val="00BF29AE"/>
    <w:rsid w:val="00BF43E1"/>
    <w:rsid w:val="00BF4FEC"/>
    <w:rsid w:val="00BF6F54"/>
    <w:rsid w:val="00C04BAB"/>
    <w:rsid w:val="00C05BE5"/>
    <w:rsid w:val="00C10267"/>
    <w:rsid w:val="00C11DAC"/>
    <w:rsid w:val="00C12496"/>
    <w:rsid w:val="00C12EBD"/>
    <w:rsid w:val="00C135FE"/>
    <w:rsid w:val="00C13CE3"/>
    <w:rsid w:val="00C21D91"/>
    <w:rsid w:val="00C21DE4"/>
    <w:rsid w:val="00C245D7"/>
    <w:rsid w:val="00C30C26"/>
    <w:rsid w:val="00C311C3"/>
    <w:rsid w:val="00C32D39"/>
    <w:rsid w:val="00C3416F"/>
    <w:rsid w:val="00C357F7"/>
    <w:rsid w:val="00C367E1"/>
    <w:rsid w:val="00C37332"/>
    <w:rsid w:val="00C41579"/>
    <w:rsid w:val="00C42BDC"/>
    <w:rsid w:val="00C42E52"/>
    <w:rsid w:val="00C45EB6"/>
    <w:rsid w:val="00C46FB3"/>
    <w:rsid w:val="00C47139"/>
    <w:rsid w:val="00C519B9"/>
    <w:rsid w:val="00C57E86"/>
    <w:rsid w:val="00C62FB9"/>
    <w:rsid w:val="00C637CA"/>
    <w:rsid w:val="00C638F6"/>
    <w:rsid w:val="00C664F1"/>
    <w:rsid w:val="00C72C33"/>
    <w:rsid w:val="00C742E2"/>
    <w:rsid w:val="00C7601D"/>
    <w:rsid w:val="00C77084"/>
    <w:rsid w:val="00C775F7"/>
    <w:rsid w:val="00C77D0C"/>
    <w:rsid w:val="00C82491"/>
    <w:rsid w:val="00C826A7"/>
    <w:rsid w:val="00C85694"/>
    <w:rsid w:val="00C85C41"/>
    <w:rsid w:val="00C8600B"/>
    <w:rsid w:val="00C91B3B"/>
    <w:rsid w:val="00C93616"/>
    <w:rsid w:val="00C93970"/>
    <w:rsid w:val="00C93C11"/>
    <w:rsid w:val="00C97038"/>
    <w:rsid w:val="00CA07F7"/>
    <w:rsid w:val="00CA23DA"/>
    <w:rsid w:val="00CA27B0"/>
    <w:rsid w:val="00CA5FE4"/>
    <w:rsid w:val="00CB374E"/>
    <w:rsid w:val="00CB38AA"/>
    <w:rsid w:val="00CB64FE"/>
    <w:rsid w:val="00CC1C72"/>
    <w:rsid w:val="00CC1EE2"/>
    <w:rsid w:val="00CC2714"/>
    <w:rsid w:val="00CC4506"/>
    <w:rsid w:val="00CC4F70"/>
    <w:rsid w:val="00CC612A"/>
    <w:rsid w:val="00CC74B6"/>
    <w:rsid w:val="00CC785F"/>
    <w:rsid w:val="00CD0DFA"/>
    <w:rsid w:val="00CD1A1A"/>
    <w:rsid w:val="00CD1ACE"/>
    <w:rsid w:val="00CD3540"/>
    <w:rsid w:val="00CD3BB1"/>
    <w:rsid w:val="00CD6150"/>
    <w:rsid w:val="00CD6514"/>
    <w:rsid w:val="00CE177A"/>
    <w:rsid w:val="00CE3CB3"/>
    <w:rsid w:val="00CF0129"/>
    <w:rsid w:val="00CF3628"/>
    <w:rsid w:val="00CF60E1"/>
    <w:rsid w:val="00D0067E"/>
    <w:rsid w:val="00D00C29"/>
    <w:rsid w:val="00D02FDE"/>
    <w:rsid w:val="00D0554B"/>
    <w:rsid w:val="00D06491"/>
    <w:rsid w:val="00D0681F"/>
    <w:rsid w:val="00D10A0A"/>
    <w:rsid w:val="00D12851"/>
    <w:rsid w:val="00D151A3"/>
    <w:rsid w:val="00D15FDE"/>
    <w:rsid w:val="00D164A2"/>
    <w:rsid w:val="00D16526"/>
    <w:rsid w:val="00D1799F"/>
    <w:rsid w:val="00D25215"/>
    <w:rsid w:val="00D2573D"/>
    <w:rsid w:val="00D31A97"/>
    <w:rsid w:val="00D31F3E"/>
    <w:rsid w:val="00D327B1"/>
    <w:rsid w:val="00D3471D"/>
    <w:rsid w:val="00D35AF3"/>
    <w:rsid w:val="00D361F1"/>
    <w:rsid w:val="00D3768E"/>
    <w:rsid w:val="00D40D49"/>
    <w:rsid w:val="00D438A1"/>
    <w:rsid w:val="00D4770C"/>
    <w:rsid w:val="00D51A45"/>
    <w:rsid w:val="00D535CD"/>
    <w:rsid w:val="00D5436E"/>
    <w:rsid w:val="00D56949"/>
    <w:rsid w:val="00D6122C"/>
    <w:rsid w:val="00D6502D"/>
    <w:rsid w:val="00D67D9B"/>
    <w:rsid w:val="00D70A4D"/>
    <w:rsid w:val="00D7265D"/>
    <w:rsid w:val="00D73D91"/>
    <w:rsid w:val="00D74369"/>
    <w:rsid w:val="00D7632D"/>
    <w:rsid w:val="00D77BA9"/>
    <w:rsid w:val="00D80579"/>
    <w:rsid w:val="00D80A8A"/>
    <w:rsid w:val="00D814B1"/>
    <w:rsid w:val="00D81A5F"/>
    <w:rsid w:val="00D84F66"/>
    <w:rsid w:val="00D85041"/>
    <w:rsid w:val="00D85193"/>
    <w:rsid w:val="00D90DDC"/>
    <w:rsid w:val="00D92DA4"/>
    <w:rsid w:val="00D93F1E"/>
    <w:rsid w:val="00D95D9B"/>
    <w:rsid w:val="00D971E1"/>
    <w:rsid w:val="00DA0D53"/>
    <w:rsid w:val="00DA1495"/>
    <w:rsid w:val="00DA205C"/>
    <w:rsid w:val="00DA3E54"/>
    <w:rsid w:val="00DA5799"/>
    <w:rsid w:val="00DB3247"/>
    <w:rsid w:val="00DB4428"/>
    <w:rsid w:val="00DB4559"/>
    <w:rsid w:val="00DB472E"/>
    <w:rsid w:val="00DB4AA8"/>
    <w:rsid w:val="00DB7966"/>
    <w:rsid w:val="00DC2288"/>
    <w:rsid w:val="00DC3068"/>
    <w:rsid w:val="00DC3CE2"/>
    <w:rsid w:val="00DC5FC6"/>
    <w:rsid w:val="00DC6E3F"/>
    <w:rsid w:val="00DD3479"/>
    <w:rsid w:val="00DD6B45"/>
    <w:rsid w:val="00DD6E2C"/>
    <w:rsid w:val="00DE1775"/>
    <w:rsid w:val="00DE17D3"/>
    <w:rsid w:val="00DE1F6C"/>
    <w:rsid w:val="00DE543F"/>
    <w:rsid w:val="00DE6AEE"/>
    <w:rsid w:val="00DE72B9"/>
    <w:rsid w:val="00DE7BA8"/>
    <w:rsid w:val="00DF0A7C"/>
    <w:rsid w:val="00DF181B"/>
    <w:rsid w:val="00DF2BBD"/>
    <w:rsid w:val="00DF2EAE"/>
    <w:rsid w:val="00DF467E"/>
    <w:rsid w:val="00DF5382"/>
    <w:rsid w:val="00DF6DCF"/>
    <w:rsid w:val="00E03DCA"/>
    <w:rsid w:val="00E047A7"/>
    <w:rsid w:val="00E05046"/>
    <w:rsid w:val="00E111DD"/>
    <w:rsid w:val="00E1493B"/>
    <w:rsid w:val="00E15E70"/>
    <w:rsid w:val="00E16858"/>
    <w:rsid w:val="00E16C45"/>
    <w:rsid w:val="00E21E9D"/>
    <w:rsid w:val="00E22AEC"/>
    <w:rsid w:val="00E22C88"/>
    <w:rsid w:val="00E261DF"/>
    <w:rsid w:val="00E264C4"/>
    <w:rsid w:val="00E27086"/>
    <w:rsid w:val="00E3118C"/>
    <w:rsid w:val="00E3370F"/>
    <w:rsid w:val="00E33C0A"/>
    <w:rsid w:val="00E348E5"/>
    <w:rsid w:val="00E35A9C"/>
    <w:rsid w:val="00E376D7"/>
    <w:rsid w:val="00E4228F"/>
    <w:rsid w:val="00E4524A"/>
    <w:rsid w:val="00E458BF"/>
    <w:rsid w:val="00E46705"/>
    <w:rsid w:val="00E47DE3"/>
    <w:rsid w:val="00E506AF"/>
    <w:rsid w:val="00E5181F"/>
    <w:rsid w:val="00E53924"/>
    <w:rsid w:val="00E54AFE"/>
    <w:rsid w:val="00E60097"/>
    <w:rsid w:val="00E604D0"/>
    <w:rsid w:val="00E627C6"/>
    <w:rsid w:val="00E62FE7"/>
    <w:rsid w:val="00E6500F"/>
    <w:rsid w:val="00E72801"/>
    <w:rsid w:val="00E73AD8"/>
    <w:rsid w:val="00E73B30"/>
    <w:rsid w:val="00E759A8"/>
    <w:rsid w:val="00E76592"/>
    <w:rsid w:val="00E81832"/>
    <w:rsid w:val="00E83CA7"/>
    <w:rsid w:val="00E8618B"/>
    <w:rsid w:val="00E86BF5"/>
    <w:rsid w:val="00E91D84"/>
    <w:rsid w:val="00E93380"/>
    <w:rsid w:val="00E93D5A"/>
    <w:rsid w:val="00E93F79"/>
    <w:rsid w:val="00E95AFB"/>
    <w:rsid w:val="00E97A43"/>
    <w:rsid w:val="00EA70B5"/>
    <w:rsid w:val="00EA73EA"/>
    <w:rsid w:val="00EB211F"/>
    <w:rsid w:val="00EB32D3"/>
    <w:rsid w:val="00EB3F9E"/>
    <w:rsid w:val="00EB4279"/>
    <w:rsid w:val="00EB6201"/>
    <w:rsid w:val="00EB653C"/>
    <w:rsid w:val="00EB7534"/>
    <w:rsid w:val="00EC0803"/>
    <w:rsid w:val="00EC3247"/>
    <w:rsid w:val="00EC6EB1"/>
    <w:rsid w:val="00EC7EBF"/>
    <w:rsid w:val="00ED04DA"/>
    <w:rsid w:val="00ED1990"/>
    <w:rsid w:val="00ED473F"/>
    <w:rsid w:val="00ED4B71"/>
    <w:rsid w:val="00ED621F"/>
    <w:rsid w:val="00ED674A"/>
    <w:rsid w:val="00ED6CFD"/>
    <w:rsid w:val="00ED6DF0"/>
    <w:rsid w:val="00ED7BE0"/>
    <w:rsid w:val="00EE02DF"/>
    <w:rsid w:val="00EE2185"/>
    <w:rsid w:val="00EE3B6F"/>
    <w:rsid w:val="00EE3EB0"/>
    <w:rsid w:val="00EE5107"/>
    <w:rsid w:val="00EE6685"/>
    <w:rsid w:val="00EF08CC"/>
    <w:rsid w:val="00EF0A9C"/>
    <w:rsid w:val="00EF5481"/>
    <w:rsid w:val="00EF76E3"/>
    <w:rsid w:val="00F01EC0"/>
    <w:rsid w:val="00F04378"/>
    <w:rsid w:val="00F05F76"/>
    <w:rsid w:val="00F061F6"/>
    <w:rsid w:val="00F06755"/>
    <w:rsid w:val="00F06909"/>
    <w:rsid w:val="00F073BE"/>
    <w:rsid w:val="00F0742A"/>
    <w:rsid w:val="00F078F2"/>
    <w:rsid w:val="00F10CE2"/>
    <w:rsid w:val="00F10D59"/>
    <w:rsid w:val="00F124EE"/>
    <w:rsid w:val="00F14B02"/>
    <w:rsid w:val="00F155F2"/>
    <w:rsid w:val="00F15776"/>
    <w:rsid w:val="00F21D0B"/>
    <w:rsid w:val="00F251E0"/>
    <w:rsid w:val="00F264DA"/>
    <w:rsid w:val="00F27FC0"/>
    <w:rsid w:val="00F319D2"/>
    <w:rsid w:val="00F324C7"/>
    <w:rsid w:val="00F35945"/>
    <w:rsid w:val="00F36093"/>
    <w:rsid w:val="00F4002C"/>
    <w:rsid w:val="00F42B7F"/>
    <w:rsid w:val="00F44A25"/>
    <w:rsid w:val="00F47696"/>
    <w:rsid w:val="00F47AE4"/>
    <w:rsid w:val="00F47F05"/>
    <w:rsid w:val="00F5086B"/>
    <w:rsid w:val="00F52324"/>
    <w:rsid w:val="00F552A1"/>
    <w:rsid w:val="00F60B8D"/>
    <w:rsid w:val="00F623CB"/>
    <w:rsid w:val="00F62F6F"/>
    <w:rsid w:val="00F63339"/>
    <w:rsid w:val="00F650A7"/>
    <w:rsid w:val="00F669DC"/>
    <w:rsid w:val="00F700A5"/>
    <w:rsid w:val="00F72619"/>
    <w:rsid w:val="00F736F6"/>
    <w:rsid w:val="00F73B77"/>
    <w:rsid w:val="00F73BC9"/>
    <w:rsid w:val="00F7587D"/>
    <w:rsid w:val="00F7603D"/>
    <w:rsid w:val="00F76E7B"/>
    <w:rsid w:val="00F774F3"/>
    <w:rsid w:val="00F813B9"/>
    <w:rsid w:val="00F82457"/>
    <w:rsid w:val="00F87B75"/>
    <w:rsid w:val="00F90809"/>
    <w:rsid w:val="00F9153E"/>
    <w:rsid w:val="00F93E7F"/>
    <w:rsid w:val="00F96CAE"/>
    <w:rsid w:val="00F970BA"/>
    <w:rsid w:val="00FA2799"/>
    <w:rsid w:val="00FA52D9"/>
    <w:rsid w:val="00FA5DC9"/>
    <w:rsid w:val="00FA6BE4"/>
    <w:rsid w:val="00FA73B8"/>
    <w:rsid w:val="00FB1125"/>
    <w:rsid w:val="00FB1B1B"/>
    <w:rsid w:val="00FB2819"/>
    <w:rsid w:val="00FB2C51"/>
    <w:rsid w:val="00FB4BBD"/>
    <w:rsid w:val="00FB6693"/>
    <w:rsid w:val="00FB7440"/>
    <w:rsid w:val="00FC0BF2"/>
    <w:rsid w:val="00FC2A5F"/>
    <w:rsid w:val="00FC3EA3"/>
    <w:rsid w:val="00FC4C2E"/>
    <w:rsid w:val="00FC7F8A"/>
    <w:rsid w:val="00FD06AE"/>
    <w:rsid w:val="00FD0E57"/>
    <w:rsid w:val="00FD1E4A"/>
    <w:rsid w:val="00FD269D"/>
    <w:rsid w:val="00FD6C12"/>
    <w:rsid w:val="00FD7D10"/>
    <w:rsid w:val="00FE3486"/>
    <w:rsid w:val="00FE3F68"/>
    <w:rsid w:val="00FE54C7"/>
    <w:rsid w:val="00FE5FD5"/>
    <w:rsid w:val="00FE6660"/>
    <w:rsid w:val="00FE6B51"/>
    <w:rsid w:val="00FE6D72"/>
    <w:rsid w:val="00FE70A8"/>
    <w:rsid w:val="00FE716F"/>
    <w:rsid w:val="00FE73E9"/>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oNotEmbedSmartTags/>
  <w:decimalSymbol w:val=","/>
  <w:listSeparator w:val=";"/>
  <w14:docId w14:val="4A9B9B72"/>
  <w15:docId w15:val="{554E1DE6-4A75-4762-9D28-C0B03181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aliases w:val="List Paragraph,Kolorowa lista — akcent 11,Akapit z listą BS,Kolorowa lista — akcent 111,Średnia siatka 1 — akcent 21,sw tekst,CW_Lista,Colorful List - Accent 11,Akapit z listą4,Colorful List Accent 1,Średnia siatka 1 — akcent 22"/>
    <w:basedOn w:val="Normalny"/>
    <w:qFormat/>
    <w:rsid w:val="00C57E86"/>
    <w:pPr>
      <w:spacing w:after="200" w:line="276" w:lineRule="auto"/>
      <w:ind w:left="720"/>
    </w:pPr>
    <w:rPr>
      <w:rFonts w:ascii="Calibri" w:eastAsia="Calibri" w:hAnsi="Calibri" w:cs="Calibri"/>
      <w:sz w:val="22"/>
      <w:szCs w:val="22"/>
    </w:rPr>
  </w:style>
  <w:style w:type="paragraph" w:styleId="Akapitzlist">
    <w:name w:val="List Paragraph"/>
    <w:basedOn w:val="Normalny"/>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6E356D"/>
  </w:style>
  <w:style w:type="character" w:customStyle="1" w:styleId="TekstkomentarzaZnak">
    <w:name w:val="Tekst komentarza Znak"/>
    <w:link w:val="Tekstkomentarza"/>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rsid w:val="00406D90"/>
    <w:rPr>
      <w:lang w:eastAsia="ar-SA"/>
    </w:rPr>
  </w:style>
  <w:style w:type="character" w:styleId="Odwoaniedokomentarza">
    <w:name w:val="annotation reference"/>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 w:type="paragraph" w:customStyle="1" w:styleId="m8069290857866364993gmail-text-justify">
    <w:name w:val="m_8069290857866364993gmail-text-justify"/>
    <w:basedOn w:val="Normalny"/>
    <w:qFormat/>
    <w:rsid w:val="0052735E"/>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278344092">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387993799">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4B7B3-C9CB-4765-AEAD-AECA520D1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17</Pages>
  <Words>6285</Words>
  <Characters>37711</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43909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cp:lastModifiedBy>Rafał Kiliański</cp:lastModifiedBy>
  <cp:revision>106</cp:revision>
  <cp:lastPrinted>2023-09-06T08:28:00Z</cp:lastPrinted>
  <dcterms:created xsi:type="dcterms:W3CDTF">2021-03-18T11:36:00Z</dcterms:created>
  <dcterms:modified xsi:type="dcterms:W3CDTF">2023-09-06T10:48:00Z</dcterms:modified>
</cp:coreProperties>
</file>