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E5" w:rsidRPr="009054B7" w:rsidRDefault="00D137E1" w:rsidP="002F5FE5">
      <w:pPr>
        <w:spacing w:line="240" w:lineRule="auto"/>
        <w:contextualSpacing/>
        <w:jc w:val="center"/>
        <w:rPr>
          <w:sz w:val="24"/>
          <w:szCs w:val="24"/>
        </w:rPr>
      </w:pPr>
      <w:r w:rsidRPr="009054B7">
        <w:rPr>
          <w:sz w:val="24"/>
          <w:szCs w:val="24"/>
        </w:rPr>
        <w:t xml:space="preserve">                                                                                                 </w:t>
      </w:r>
      <w:r w:rsidR="000944CC">
        <w:rPr>
          <w:sz w:val="24"/>
          <w:szCs w:val="24"/>
        </w:rPr>
        <w:t xml:space="preserve">                       </w:t>
      </w:r>
      <w:r w:rsidRPr="009054B7">
        <w:rPr>
          <w:sz w:val="24"/>
          <w:szCs w:val="24"/>
        </w:rPr>
        <w:t>Szczecin dn. 20.04.2020 r.</w:t>
      </w:r>
    </w:p>
    <w:p w:rsidR="00D137E1" w:rsidRPr="009054B7" w:rsidRDefault="00D137E1" w:rsidP="000944CC">
      <w:pPr>
        <w:spacing w:line="240" w:lineRule="auto"/>
        <w:contextualSpacing/>
        <w:rPr>
          <w:sz w:val="24"/>
          <w:szCs w:val="24"/>
        </w:rPr>
      </w:pPr>
      <w:r w:rsidRPr="009054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Dotyczy : Zamówienia sektorowego pn. „Modernizacja instalacji ozonowania w ZPW Miedwie”.</w:t>
      </w:r>
    </w:p>
    <w:p w:rsidR="00D137E1" w:rsidRPr="009054B7" w:rsidRDefault="00D137E1" w:rsidP="000944CC">
      <w:pPr>
        <w:spacing w:line="240" w:lineRule="auto"/>
        <w:contextualSpacing/>
        <w:rPr>
          <w:sz w:val="24"/>
          <w:szCs w:val="24"/>
        </w:rPr>
      </w:pPr>
    </w:p>
    <w:p w:rsidR="00D137E1" w:rsidRPr="009054B7" w:rsidRDefault="00D137E1" w:rsidP="000944CC">
      <w:pPr>
        <w:spacing w:line="240" w:lineRule="auto"/>
        <w:contextualSpacing/>
        <w:rPr>
          <w:sz w:val="24"/>
          <w:szCs w:val="24"/>
        </w:rPr>
      </w:pPr>
    </w:p>
    <w:p w:rsidR="00D137E1" w:rsidRPr="009054B7" w:rsidRDefault="00D137E1" w:rsidP="000944CC">
      <w:pPr>
        <w:spacing w:line="240" w:lineRule="auto"/>
        <w:contextualSpacing/>
        <w:rPr>
          <w:sz w:val="24"/>
          <w:szCs w:val="24"/>
        </w:rPr>
      </w:pPr>
      <w:r w:rsidRPr="009054B7">
        <w:rPr>
          <w:sz w:val="24"/>
          <w:szCs w:val="24"/>
        </w:rPr>
        <w:t xml:space="preserve">Zamawiający – Zakład Wodociągów i Kanalizacji Spółka z o.o. w Szczecinie zgodnie z Rozdziałem III pkt 10 </w:t>
      </w:r>
      <w:proofErr w:type="spellStart"/>
      <w:r w:rsidRPr="009054B7">
        <w:rPr>
          <w:sz w:val="24"/>
          <w:szCs w:val="24"/>
        </w:rPr>
        <w:t>ppkt</w:t>
      </w:r>
      <w:proofErr w:type="spellEnd"/>
      <w:r w:rsidRPr="009054B7">
        <w:rPr>
          <w:sz w:val="24"/>
          <w:szCs w:val="24"/>
        </w:rPr>
        <w:t xml:space="preserve"> 1 SIWZ przekazuje treść pytań i odpowiedzi</w:t>
      </w:r>
      <w:r w:rsidR="00BE1ECD" w:rsidRPr="009054B7">
        <w:rPr>
          <w:sz w:val="24"/>
          <w:szCs w:val="24"/>
        </w:rPr>
        <w:t>, które wpłynęły w niniejszym postępowaniu.</w:t>
      </w:r>
    </w:p>
    <w:p w:rsidR="00BE1ECD" w:rsidRPr="009054B7" w:rsidRDefault="00BE1ECD" w:rsidP="000944CC">
      <w:pPr>
        <w:spacing w:line="240" w:lineRule="auto"/>
        <w:rPr>
          <w:b/>
          <w:sz w:val="24"/>
          <w:szCs w:val="24"/>
        </w:rPr>
      </w:pPr>
    </w:p>
    <w:p w:rsidR="000944CC" w:rsidRDefault="00BE1ECD" w:rsidP="000944CC">
      <w:pPr>
        <w:spacing w:line="240" w:lineRule="auto"/>
        <w:rPr>
          <w:color w:val="212121"/>
          <w:sz w:val="24"/>
          <w:szCs w:val="24"/>
        </w:rPr>
      </w:pPr>
      <w:r w:rsidRPr="009054B7">
        <w:rPr>
          <w:b/>
          <w:sz w:val="24"/>
          <w:szCs w:val="24"/>
        </w:rPr>
        <w:t>Pytanie 1:</w:t>
      </w:r>
      <w:r w:rsidR="009054B7" w:rsidRPr="00905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F5FE5" w:rsidRPr="009054B7">
        <w:rPr>
          <w:sz w:val="24"/>
          <w:szCs w:val="24"/>
        </w:rPr>
        <w:t>Czy zamawiający dopuszcza zastosowanie elektrod</w:t>
      </w:r>
      <w:r w:rsidR="00D137E1" w:rsidRPr="009054B7">
        <w:rPr>
          <w:sz w:val="24"/>
          <w:szCs w:val="24"/>
        </w:rPr>
        <w:t xml:space="preserve"> z dielektrykiem szklanym jak w </w:t>
      </w:r>
      <w:r w:rsidR="002F5FE5" w:rsidRPr="009054B7">
        <w:rPr>
          <w:sz w:val="24"/>
          <w:szCs w:val="24"/>
        </w:rPr>
        <w:t>obecnie eksploatowanych urządzeniach?</w:t>
      </w:r>
      <w:r w:rsidR="008E5D0F">
        <w:rPr>
          <w:sz w:val="24"/>
          <w:szCs w:val="24"/>
        </w:rPr>
        <w:t xml:space="preserve">                                                                                                  Specyfikacja</w:t>
      </w:r>
      <w:r w:rsidR="009054B7" w:rsidRPr="009054B7">
        <w:rPr>
          <w:b/>
          <w:sz w:val="24"/>
          <w:szCs w:val="24"/>
        </w:rPr>
        <w:t xml:space="preserve"> </w:t>
      </w:r>
      <w:r w:rsidR="008E5D0F" w:rsidRPr="008E5D0F">
        <w:rPr>
          <w:sz w:val="24"/>
          <w:szCs w:val="24"/>
        </w:rPr>
        <w:t>wymaga elektrod</w:t>
      </w:r>
      <w:r w:rsidR="008E5D0F">
        <w:rPr>
          <w:sz w:val="24"/>
          <w:szCs w:val="24"/>
        </w:rPr>
        <w:t xml:space="preserve">  z dielektrykiem ceramicznym. Oba te rozwiązania stosowane są przez wiodących producentów. Nieocenione jest</w:t>
      </w:r>
      <w:r w:rsidR="009D4105">
        <w:rPr>
          <w:sz w:val="24"/>
          <w:szCs w:val="24"/>
        </w:rPr>
        <w:t xml:space="preserve"> tutaj Państwa własne, wieloletnie doświadczenie  z dielektrykami szklanymi. Generatory zainstalowane na filarach węglowych od momentu dostawy(2007 rok) nie wymagały interwencji w wytwornicy. Producent udziela 10 letniej gwarancji na elektrody.</w:t>
      </w:r>
      <w:r w:rsidR="009054B7" w:rsidRPr="008E5D0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054B7">
        <w:rPr>
          <w:b/>
          <w:sz w:val="24"/>
          <w:szCs w:val="24"/>
        </w:rPr>
        <w:t>Odpowiedź 1:</w:t>
      </w:r>
      <w:r w:rsidR="009054B7" w:rsidRPr="00905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F5FE5" w:rsidRPr="009054B7">
        <w:rPr>
          <w:color w:val="212121"/>
          <w:sz w:val="24"/>
          <w:szCs w:val="24"/>
        </w:rPr>
        <w:t>Zamawiający wyraża zgodę na zastosowanie elektrod z dielektrykiem szklanym</w:t>
      </w:r>
      <w:r w:rsidR="009054B7" w:rsidRPr="009054B7">
        <w:rPr>
          <w:b/>
          <w:sz w:val="24"/>
          <w:szCs w:val="24"/>
        </w:rPr>
        <w:t xml:space="preserve">                                              </w:t>
      </w:r>
      <w:r w:rsidRPr="009054B7">
        <w:rPr>
          <w:b/>
          <w:color w:val="212121"/>
          <w:sz w:val="24"/>
          <w:szCs w:val="24"/>
        </w:rPr>
        <w:t>Pytanie 2:</w:t>
      </w:r>
      <w:r w:rsidR="009054B7" w:rsidRPr="00905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F5FE5" w:rsidRPr="009054B7">
        <w:rPr>
          <w:rFonts w:cstheme="minorHAnsi"/>
          <w:sz w:val="24"/>
          <w:szCs w:val="24"/>
        </w:rPr>
        <w:t>Czy zamawiający dopuszcza inne zabezpieczenie każdej elektrody jak</w:t>
      </w:r>
      <w:r w:rsidR="009054B7" w:rsidRPr="009054B7">
        <w:rPr>
          <w:rFonts w:cstheme="minorHAnsi"/>
          <w:sz w:val="24"/>
          <w:szCs w:val="24"/>
        </w:rPr>
        <w:t xml:space="preserve"> </w:t>
      </w:r>
      <w:r w:rsidR="002F5FE5" w:rsidRPr="009054B7">
        <w:rPr>
          <w:rFonts w:cstheme="minorHAnsi"/>
          <w:sz w:val="24"/>
          <w:szCs w:val="24"/>
        </w:rPr>
        <w:t>poprzez bezpieczniki pozwalające na dalszą pracę systemu?</w:t>
      </w:r>
      <w:r w:rsidR="009D4105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9054B7" w:rsidRPr="009054B7">
        <w:rPr>
          <w:b/>
          <w:sz w:val="24"/>
          <w:szCs w:val="24"/>
        </w:rPr>
        <w:t xml:space="preserve"> </w:t>
      </w:r>
      <w:r w:rsidR="009D4105" w:rsidRPr="009D4105">
        <w:rPr>
          <w:sz w:val="24"/>
          <w:szCs w:val="24"/>
        </w:rPr>
        <w:t>Aktualnie występują inne,</w:t>
      </w:r>
      <w:r w:rsidR="009D4105">
        <w:rPr>
          <w:sz w:val="24"/>
          <w:szCs w:val="24"/>
        </w:rPr>
        <w:t xml:space="preserve"> bardziej zaawansowane rozwiązania pozwalające na dalszą pracę systemu z odłączeniem uszkodzonego elementu, bez konieczności zatrzymywania, </w:t>
      </w:r>
      <w:r w:rsidR="000D33E7">
        <w:rPr>
          <w:sz w:val="24"/>
          <w:szCs w:val="24"/>
        </w:rPr>
        <w:t>otwierania generatora i stosowania drogich bezpieczników odpornych na ozon.</w:t>
      </w:r>
      <w:r w:rsidR="009054B7" w:rsidRPr="009D410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054B7" w:rsidRPr="009054B7">
        <w:rPr>
          <w:rFonts w:cstheme="minorHAnsi"/>
          <w:b/>
          <w:sz w:val="24"/>
          <w:szCs w:val="24"/>
        </w:rPr>
        <w:t>Odpowiedź 2:</w:t>
      </w:r>
      <w:r w:rsidR="009054B7" w:rsidRPr="00905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F5FE5" w:rsidRPr="009054B7">
        <w:rPr>
          <w:color w:val="212121"/>
          <w:sz w:val="24"/>
          <w:szCs w:val="24"/>
        </w:rPr>
        <w:t>Zamawiający dopuszcza takie rozwiązania zabezpieczeń, które gwarantują nieprzerwaną pracę ozonatora w przypadku awarii elektrod, bez</w:t>
      </w:r>
      <w:r w:rsidR="009054B7">
        <w:rPr>
          <w:color w:val="212121"/>
          <w:sz w:val="24"/>
          <w:szCs w:val="24"/>
        </w:rPr>
        <w:t xml:space="preserve"> konieczności jego zatrzymywania.              </w:t>
      </w:r>
      <w:r w:rsidR="009054B7" w:rsidRPr="009054B7">
        <w:rPr>
          <w:b/>
          <w:color w:val="212121"/>
          <w:sz w:val="24"/>
          <w:szCs w:val="24"/>
        </w:rPr>
        <w:t xml:space="preserve">Pytanie 3 :                                                                                                                                                          </w:t>
      </w:r>
      <w:r w:rsidR="002F5FE5" w:rsidRPr="009054B7">
        <w:rPr>
          <w:rFonts w:cstheme="minorHAnsi"/>
          <w:sz w:val="24"/>
          <w:szCs w:val="24"/>
        </w:rPr>
        <w:t>Czy w przypadku zachowania niezbędnych odległości wymaganych do</w:t>
      </w:r>
      <w:r w:rsidR="009054B7" w:rsidRPr="009054B7">
        <w:rPr>
          <w:color w:val="212121"/>
          <w:sz w:val="24"/>
          <w:szCs w:val="24"/>
        </w:rPr>
        <w:t xml:space="preserve"> </w:t>
      </w:r>
      <w:r w:rsidR="002F5FE5" w:rsidRPr="009054B7">
        <w:rPr>
          <w:rFonts w:cstheme="minorHAnsi"/>
          <w:sz w:val="24"/>
          <w:szCs w:val="24"/>
        </w:rPr>
        <w:t>serwisowania zamawiający dopuszcza montaż zbiornika w pionie, tak jak w</w:t>
      </w:r>
      <w:r w:rsidR="009054B7" w:rsidRPr="009054B7">
        <w:rPr>
          <w:color w:val="212121"/>
          <w:sz w:val="24"/>
          <w:szCs w:val="24"/>
        </w:rPr>
        <w:t xml:space="preserve"> </w:t>
      </w:r>
      <w:r w:rsidR="002F5FE5" w:rsidRPr="009054B7">
        <w:rPr>
          <w:rFonts w:cstheme="minorHAnsi"/>
          <w:sz w:val="24"/>
          <w:szCs w:val="24"/>
        </w:rPr>
        <w:t>nowocześniejszych generatorach zainstalowanych w budynku filtrów</w:t>
      </w:r>
      <w:r w:rsidR="009054B7" w:rsidRPr="009054B7">
        <w:rPr>
          <w:color w:val="212121"/>
          <w:sz w:val="24"/>
          <w:szCs w:val="24"/>
        </w:rPr>
        <w:t xml:space="preserve"> </w:t>
      </w:r>
      <w:r w:rsidR="002F5FE5" w:rsidRPr="009054B7">
        <w:rPr>
          <w:rFonts w:cstheme="minorHAnsi"/>
          <w:sz w:val="24"/>
          <w:szCs w:val="24"/>
        </w:rPr>
        <w:t>węglowych?</w:t>
      </w:r>
      <w:r w:rsidR="009054B7">
        <w:rPr>
          <w:color w:val="212121"/>
          <w:sz w:val="24"/>
          <w:szCs w:val="24"/>
        </w:rPr>
        <w:t xml:space="preserve">                                                              </w:t>
      </w:r>
      <w:r w:rsidR="009054B7">
        <w:rPr>
          <w:b/>
          <w:color w:val="212121"/>
          <w:sz w:val="24"/>
          <w:szCs w:val="24"/>
        </w:rPr>
        <w:t xml:space="preserve">Odpowiedź 3:                                                                                                                                                  </w:t>
      </w:r>
      <w:r w:rsidR="002F5FE5" w:rsidRPr="009054B7">
        <w:rPr>
          <w:color w:val="212121"/>
          <w:sz w:val="24"/>
          <w:szCs w:val="24"/>
        </w:rPr>
        <w:t>Nie. Zamawiający podtrzymuje zapisy SIWZ</w:t>
      </w:r>
      <w:r w:rsidR="009054B7">
        <w:rPr>
          <w:color w:val="212121"/>
          <w:sz w:val="24"/>
          <w:szCs w:val="24"/>
        </w:rPr>
        <w:t>.</w:t>
      </w:r>
      <w:r w:rsidR="009054B7">
        <w:rPr>
          <w:b/>
          <w:color w:val="212121"/>
          <w:sz w:val="24"/>
          <w:szCs w:val="24"/>
        </w:rPr>
        <w:t xml:space="preserve">                                                                                                Pytanie 4</w:t>
      </w:r>
      <w:r w:rsidR="00660C44">
        <w:rPr>
          <w:b/>
          <w:color w:val="212121"/>
          <w:sz w:val="24"/>
          <w:szCs w:val="24"/>
        </w:rPr>
        <w:t xml:space="preserve"> </w:t>
      </w:r>
      <w:r w:rsidR="009054B7">
        <w:rPr>
          <w:b/>
          <w:color w:val="212121"/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  <w:r w:rsidR="002F5FE5" w:rsidRPr="009054B7">
        <w:rPr>
          <w:rFonts w:cstheme="minorHAnsi"/>
          <w:sz w:val="24"/>
          <w:szCs w:val="24"/>
        </w:rPr>
        <w:t>Czy zamawiający dopuszcza urządzenie o innych niż wskazane wymiarach ramy  a którego montaż będzie możliwy na obiekcie?</w:t>
      </w:r>
      <w:r w:rsidR="009054B7">
        <w:rPr>
          <w:color w:val="212121"/>
          <w:sz w:val="24"/>
          <w:szCs w:val="24"/>
        </w:rPr>
        <w:t xml:space="preserve">          </w:t>
      </w:r>
      <w:r w:rsidR="00660C44">
        <w:rPr>
          <w:color w:val="212121"/>
          <w:sz w:val="24"/>
          <w:szCs w:val="24"/>
        </w:rPr>
        <w:t xml:space="preserve">                                                                                    </w:t>
      </w:r>
      <w:r w:rsidR="009054B7" w:rsidRPr="00660C44">
        <w:rPr>
          <w:b/>
          <w:color w:val="212121"/>
          <w:sz w:val="24"/>
          <w:szCs w:val="24"/>
        </w:rPr>
        <w:t>Odpowiedź</w:t>
      </w:r>
      <w:r w:rsidR="00660C44" w:rsidRPr="00660C44">
        <w:rPr>
          <w:b/>
          <w:color w:val="212121"/>
          <w:sz w:val="24"/>
          <w:szCs w:val="24"/>
        </w:rPr>
        <w:t xml:space="preserve"> 4</w:t>
      </w:r>
      <w:r w:rsidR="009054B7" w:rsidRPr="00660C44">
        <w:rPr>
          <w:b/>
          <w:color w:val="212121"/>
          <w:sz w:val="24"/>
          <w:szCs w:val="24"/>
        </w:rPr>
        <w:t xml:space="preserve"> :                                                            </w:t>
      </w:r>
      <w:r w:rsidR="00660C44" w:rsidRPr="00660C44">
        <w:rPr>
          <w:b/>
          <w:color w:val="212121"/>
          <w:sz w:val="24"/>
          <w:szCs w:val="24"/>
        </w:rPr>
        <w:t xml:space="preserve">                                                                             </w:t>
      </w:r>
      <w:r w:rsidR="00D84119" w:rsidRPr="009054B7">
        <w:rPr>
          <w:color w:val="212121"/>
          <w:sz w:val="24"/>
          <w:szCs w:val="24"/>
        </w:rPr>
        <w:t>Zamawiający dopuszcza korektę wymiarów ramy o max. 10 – 15%</w:t>
      </w:r>
      <w:r w:rsidR="00660C44">
        <w:rPr>
          <w:rFonts w:cstheme="minorHAnsi"/>
          <w:sz w:val="24"/>
          <w:szCs w:val="24"/>
        </w:rPr>
        <w:t xml:space="preserve">.                                                    </w:t>
      </w:r>
      <w:r w:rsidR="00660C44" w:rsidRPr="00660C44">
        <w:rPr>
          <w:rFonts w:cstheme="minorHAnsi"/>
          <w:b/>
          <w:sz w:val="24"/>
          <w:szCs w:val="24"/>
        </w:rPr>
        <w:t xml:space="preserve">Pytanie 5 :                                                                                                                                                            </w:t>
      </w:r>
      <w:r w:rsidR="002F5FE5" w:rsidRPr="00660C44">
        <w:rPr>
          <w:rFonts w:cstheme="minorHAnsi"/>
          <w:sz w:val="24"/>
          <w:szCs w:val="24"/>
        </w:rPr>
        <w:t>Czy zamawiający dopuszcza dostawę urząd</w:t>
      </w:r>
      <w:r w:rsidR="00660C44">
        <w:rPr>
          <w:rFonts w:cstheme="minorHAnsi"/>
          <w:sz w:val="24"/>
          <w:szCs w:val="24"/>
        </w:rPr>
        <w:t>zenia o masie łącznej do 350</w:t>
      </w:r>
      <w:r w:rsidR="008E5D0F">
        <w:rPr>
          <w:rFonts w:cstheme="minorHAnsi"/>
          <w:sz w:val="24"/>
          <w:szCs w:val="24"/>
        </w:rPr>
        <w:t>0 kg.</w:t>
      </w:r>
      <w:r w:rsidR="000D33E7">
        <w:rPr>
          <w:rFonts w:cstheme="minorHAnsi"/>
          <w:sz w:val="24"/>
          <w:szCs w:val="24"/>
        </w:rPr>
        <w:t xml:space="preserve">                                Specyfikacja ogranicza masę łączną do 3000 kg. Z uwagi że generator nie będzie posadowiony na stropie, wydaje się możliwym rozszerzenie tego wymogu.                                                                </w:t>
      </w:r>
      <w:r w:rsidR="008E5D0F">
        <w:rPr>
          <w:rFonts w:cstheme="minorHAnsi"/>
          <w:sz w:val="24"/>
          <w:szCs w:val="24"/>
        </w:rPr>
        <w:t xml:space="preserve">           </w:t>
      </w:r>
      <w:r w:rsidR="008E5D0F" w:rsidRPr="008E5D0F">
        <w:rPr>
          <w:rFonts w:cstheme="minorHAnsi"/>
          <w:b/>
          <w:sz w:val="24"/>
          <w:szCs w:val="24"/>
        </w:rPr>
        <w:t>Odpowiedź 5:</w:t>
      </w:r>
      <w:r w:rsidR="008E5D0F" w:rsidRPr="008E5D0F">
        <w:rPr>
          <w:b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E5D0F">
        <w:rPr>
          <w:color w:val="212121"/>
          <w:sz w:val="24"/>
          <w:szCs w:val="24"/>
        </w:rPr>
        <w:t>T</w:t>
      </w:r>
      <w:r w:rsidR="00D84119" w:rsidRPr="009054B7">
        <w:rPr>
          <w:color w:val="212121"/>
          <w:sz w:val="24"/>
          <w:szCs w:val="24"/>
        </w:rPr>
        <w:t>ak. Zamawiający dopuszcza urządzenia o masie do 3500 kg</w:t>
      </w:r>
      <w:r w:rsidR="008E5D0F">
        <w:rPr>
          <w:color w:val="212121"/>
          <w:sz w:val="24"/>
          <w:szCs w:val="24"/>
        </w:rPr>
        <w:t>.</w:t>
      </w:r>
    </w:p>
    <w:p w:rsidR="00D84119" w:rsidRPr="008E5D0F" w:rsidRDefault="008E5D0F" w:rsidP="000944CC">
      <w:pPr>
        <w:spacing w:line="240" w:lineRule="auto"/>
        <w:rPr>
          <w:sz w:val="24"/>
          <w:szCs w:val="24"/>
        </w:rPr>
      </w:pPr>
      <w:r w:rsidRPr="008E5D0F">
        <w:rPr>
          <w:b/>
          <w:color w:val="212121"/>
          <w:sz w:val="24"/>
          <w:szCs w:val="24"/>
        </w:rPr>
        <w:lastRenderedPageBreak/>
        <w:t xml:space="preserve">Pytanie 6:                                                                                                                                                               </w:t>
      </w:r>
      <w:r w:rsidR="002F5FE5" w:rsidRPr="000944CC">
        <w:rPr>
          <w:rFonts w:cstheme="minorHAnsi"/>
          <w:sz w:val="24"/>
          <w:szCs w:val="24"/>
        </w:rPr>
        <w:t>Czy zamawiający bezwzględnie wymaga utrzymania wydajności produkcji</w:t>
      </w:r>
      <w:r w:rsidRPr="000944CC">
        <w:rPr>
          <w:color w:val="212121"/>
          <w:sz w:val="24"/>
          <w:szCs w:val="24"/>
        </w:rPr>
        <w:t xml:space="preserve"> </w:t>
      </w:r>
      <w:r w:rsidR="002F5FE5" w:rsidRPr="000944CC">
        <w:rPr>
          <w:rFonts w:cstheme="minorHAnsi"/>
          <w:sz w:val="24"/>
          <w:szCs w:val="24"/>
        </w:rPr>
        <w:t>ozonu na poziomie minimum 10kg/h ze stężeniem 8% dla sytuacji</w:t>
      </w:r>
      <w:r w:rsidRPr="000944CC">
        <w:rPr>
          <w:color w:val="212121"/>
          <w:sz w:val="24"/>
          <w:szCs w:val="24"/>
        </w:rPr>
        <w:t xml:space="preserve"> </w:t>
      </w:r>
      <w:r w:rsidR="00D84119" w:rsidRPr="000944CC">
        <w:rPr>
          <w:rFonts w:cstheme="minorHAnsi"/>
          <w:sz w:val="24"/>
          <w:szCs w:val="24"/>
        </w:rPr>
        <w:t>awaryjnych, czy dopuszcza niższą produkcję np. 8,5kg/h ozonu @8%?</w:t>
      </w:r>
      <w:r w:rsidR="000D33E7" w:rsidRPr="000944CC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0944CC">
        <w:rPr>
          <w:rFonts w:cstheme="minorHAnsi"/>
          <w:sz w:val="24"/>
          <w:szCs w:val="24"/>
        </w:rPr>
        <w:t xml:space="preserve">                </w:t>
      </w:r>
      <w:r w:rsidR="000D33E7" w:rsidRPr="000944CC">
        <w:rPr>
          <w:rFonts w:cstheme="minorHAnsi"/>
          <w:sz w:val="24"/>
          <w:szCs w:val="24"/>
        </w:rPr>
        <w:t xml:space="preserve"> </w:t>
      </w:r>
      <w:r w:rsidR="000D33E7" w:rsidRPr="000D33E7">
        <w:rPr>
          <w:rFonts w:cstheme="minorHAnsi"/>
          <w:sz w:val="24"/>
          <w:szCs w:val="24"/>
        </w:rPr>
        <w:t xml:space="preserve">Produkcja </w:t>
      </w:r>
      <w:r w:rsidR="000D33E7">
        <w:rPr>
          <w:rFonts w:cstheme="minorHAnsi"/>
          <w:sz w:val="24"/>
          <w:szCs w:val="24"/>
        </w:rPr>
        <w:t>10 kg/h ze stężeniem 8 % wiąże się z koniecznością zapewnienia przepływu tlenu na poziomie co najmniej 85 m</w:t>
      </w:r>
      <w:r w:rsidR="000D33E7">
        <w:rPr>
          <w:rFonts w:cstheme="minorHAnsi"/>
          <w:sz w:val="24"/>
          <w:szCs w:val="24"/>
          <w:vertAlign w:val="superscript"/>
        </w:rPr>
        <w:t>3</w:t>
      </w:r>
      <w:r w:rsidR="000D33E7">
        <w:rPr>
          <w:rFonts w:cstheme="minorHAnsi"/>
          <w:sz w:val="24"/>
          <w:szCs w:val="24"/>
        </w:rPr>
        <w:t xml:space="preserve"> /h, co ma bezpośredni wpływ na pracę </w:t>
      </w:r>
      <w:r w:rsidR="000944CC">
        <w:rPr>
          <w:rFonts w:cstheme="minorHAnsi"/>
          <w:sz w:val="24"/>
          <w:szCs w:val="24"/>
        </w:rPr>
        <w:t>magazynu tlenu i systemu wprowadzania,  który przewidziany był na wydajność 6 kg/h @13%. Bezwzględne utrzymanie wymogu 10 kg/h wymusza dobór większego generatora ozonu w stosunku do pierwotnego założenia 6-8 kg @13 %.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212121"/>
          <w:sz w:val="24"/>
          <w:szCs w:val="24"/>
        </w:rPr>
        <w:t xml:space="preserve"> </w:t>
      </w:r>
      <w:r w:rsidRPr="008E5D0F">
        <w:rPr>
          <w:b/>
          <w:color w:val="212121"/>
          <w:sz w:val="24"/>
          <w:szCs w:val="24"/>
        </w:rPr>
        <w:t xml:space="preserve">Odpowiedź 6 :                                                                                                                                          </w:t>
      </w:r>
      <w:r w:rsidR="00D84119" w:rsidRPr="009054B7">
        <w:rPr>
          <w:sz w:val="24"/>
          <w:szCs w:val="24"/>
        </w:rPr>
        <w:t xml:space="preserve">Zamawiający dopuszcza zastosowanie urządzenia o produkcji ozonu 8,5kg/h </w:t>
      </w:r>
      <w:r w:rsidR="00D84119" w:rsidRPr="009054B7">
        <w:rPr>
          <w:rFonts w:cstheme="minorHAnsi"/>
          <w:sz w:val="24"/>
          <w:szCs w:val="24"/>
        </w:rPr>
        <w:t>ze stężeniem 8% dla sytuacji awaryjnych</w:t>
      </w:r>
    </w:p>
    <w:p w:rsidR="00616D3E" w:rsidRPr="009054B7" w:rsidRDefault="00616D3E" w:rsidP="000944CC">
      <w:pPr>
        <w:rPr>
          <w:sz w:val="24"/>
          <w:szCs w:val="24"/>
        </w:rPr>
      </w:pPr>
      <w:bookmarkStart w:id="0" w:name="_GoBack"/>
      <w:bookmarkEnd w:id="0"/>
    </w:p>
    <w:sectPr w:rsidR="00616D3E" w:rsidRPr="0090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6068"/>
    <w:multiLevelType w:val="hybridMultilevel"/>
    <w:tmpl w:val="5F024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E5"/>
    <w:rsid w:val="000944CC"/>
    <w:rsid w:val="000D33E7"/>
    <w:rsid w:val="002F5FE5"/>
    <w:rsid w:val="003413BF"/>
    <w:rsid w:val="00616D3E"/>
    <w:rsid w:val="00660C44"/>
    <w:rsid w:val="008E5D0F"/>
    <w:rsid w:val="009054B7"/>
    <w:rsid w:val="009D4105"/>
    <w:rsid w:val="00BE1ECD"/>
    <w:rsid w:val="00C715AD"/>
    <w:rsid w:val="00D137E1"/>
    <w:rsid w:val="00D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E6625-7AD3-473E-856B-63507E70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E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Jutrzenka-Trzebiatowski</dc:creator>
  <cp:keywords/>
  <dc:description/>
  <cp:lastModifiedBy>Ireneusz Mikiewicz</cp:lastModifiedBy>
  <cp:revision>6</cp:revision>
  <cp:lastPrinted>2020-04-17T11:35:00Z</cp:lastPrinted>
  <dcterms:created xsi:type="dcterms:W3CDTF">2020-04-17T10:10:00Z</dcterms:created>
  <dcterms:modified xsi:type="dcterms:W3CDTF">2020-04-17T11:50:00Z</dcterms:modified>
</cp:coreProperties>
</file>