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232D" w14:textId="24FA7A8F" w:rsidR="00CA18E3" w:rsidRPr="00CA18E3" w:rsidRDefault="00CA18E3" w:rsidP="00CA18E3">
      <w:pPr>
        <w:autoSpaceDE w:val="0"/>
        <w:autoSpaceDN w:val="0"/>
        <w:adjustRightInd w:val="0"/>
        <w:spacing w:line="276" w:lineRule="auto"/>
        <w:jc w:val="right"/>
      </w:pPr>
      <w:r>
        <w:t xml:space="preserve">Załącznik nr </w:t>
      </w:r>
      <w:r w:rsidR="004A6AA5">
        <w:t xml:space="preserve">8 do SWZ </w:t>
      </w:r>
    </w:p>
    <w:p w14:paraId="666A5C42" w14:textId="77777777" w:rsidR="00101F21" w:rsidRDefault="00101F21" w:rsidP="00A243CB">
      <w:pPr>
        <w:autoSpaceDE w:val="0"/>
        <w:autoSpaceDN w:val="0"/>
        <w:adjustRightInd w:val="0"/>
        <w:spacing w:line="276" w:lineRule="auto"/>
        <w:jc w:val="center"/>
        <w:rPr>
          <w:b/>
          <w:u w:val="single"/>
        </w:rPr>
      </w:pPr>
    </w:p>
    <w:p w14:paraId="19624F82" w14:textId="77777777" w:rsidR="00CA18E3" w:rsidRDefault="00A243CB" w:rsidP="00A243CB">
      <w:pPr>
        <w:autoSpaceDE w:val="0"/>
        <w:autoSpaceDN w:val="0"/>
        <w:adjustRightInd w:val="0"/>
        <w:spacing w:line="276" w:lineRule="auto"/>
        <w:jc w:val="center"/>
        <w:rPr>
          <w:b/>
          <w:u w:val="single"/>
        </w:rPr>
      </w:pPr>
      <w:r w:rsidRPr="00A243CB">
        <w:rPr>
          <w:b/>
          <w:u w:val="single"/>
        </w:rPr>
        <w:t>Opis przedmioty zamówienia</w:t>
      </w:r>
    </w:p>
    <w:p w14:paraId="6B90E78B" w14:textId="77777777" w:rsidR="00A243CB" w:rsidRPr="00A243CB" w:rsidRDefault="00A243CB" w:rsidP="00CA18E3">
      <w:pPr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14:paraId="310FBDFA" w14:textId="18D4336E" w:rsidR="00CA18E3" w:rsidRPr="008A1C35" w:rsidRDefault="00CA18E3" w:rsidP="00344F8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/>
        <w:jc w:val="both"/>
        <w:rPr>
          <w:szCs w:val="24"/>
        </w:rPr>
      </w:pPr>
      <w:r w:rsidRPr="008A1C35">
        <w:rPr>
          <w:szCs w:val="24"/>
        </w:rPr>
        <w:t>Przedmiotem zamówienia jest konserwacja urządzeń oświetlenia ulicznego na terenie Grudziądza, będących własnością gminy-miasto Grudziądz</w:t>
      </w:r>
      <w:r w:rsidR="001F21E8" w:rsidRPr="008A1C35">
        <w:rPr>
          <w:szCs w:val="24"/>
        </w:rPr>
        <w:t>¸ w zakresie zgodnym z załącznik</w:t>
      </w:r>
      <w:r w:rsidR="00344F8E" w:rsidRPr="008A1C35">
        <w:rPr>
          <w:szCs w:val="24"/>
        </w:rPr>
        <w:t>ami</w:t>
      </w:r>
      <w:r w:rsidRPr="008A1C35">
        <w:rPr>
          <w:szCs w:val="24"/>
        </w:rPr>
        <w:t xml:space="preserve"> </w:t>
      </w:r>
      <w:r w:rsidR="009012CF" w:rsidRPr="008A1C35">
        <w:rPr>
          <w:szCs w:val="24"/>
        </w:rPr>
        <w:t>„</w:t>
      </w:r>
      <w:r w:rsidR="00773F52" w:rsidRPr="008A1C35">
        <w:rPr>
          <w:szCs w:val="24"/>
        </w:rPr>
        <w:t>spis oświetlenia Gminy Miasto Grudziądz</w:t>
      </w:r>
      <w:r w:rsidR="00344F8E" w:rsidRPr="008A1C35">
        <w:rPr>
          <w:szCs w:val="24"/>
        </w:rPr>
        <w:t xml:space="preserve"> cz.1</w:t>
      </w:r>
      <w:r w:rsidRPr="008A1C35">
        <w:rPr>
          <w:szCs w:val="24"/>
        </w:rPr>
        <w:t>”</w:t>
      </w:r>
      <w:r w:rsidR="00D97D7C" w:rsidRPr="008A1C35">
        <w:rPr>
          <w:szCs w:val="24"/>
        </w:rPr>
        <w:t xml:space="preserve"> oraz</w:t>
      </w:r>
      <w:r w:rsidR="00344F8E" w:rsidRPr="008A1C35">
        <w:rPr>
          <w:szCs w:val="24"/>
        </w:rPr>
        <w:t xml:space="preserve"> „spis oświetlenia Gminy Miasto Grudziądz cz.2”.</w:t>
      </w:r>
    </w:p>
    <w:p w14:paraId="43F7EAAC" w14:textId="77777777" w:rsidR="00F330E5" w:rsidRDefault="00F330E5" w:rsidP="00CA18E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CA18E3">
        <w:t xml:space="preserve">Eksploatacja </w:t>
      </w:r>
      <w:r w:rsidR="001F2E96">
        <w:t>będzie prowadzona</w:t>
      </w:r>
      <w:r w:rsidRPr="00CA18E3">
        <w:t xml:space="preserve"> w obsłudze całodobowej </w:t>
      </w:r>
      <w:r w:rsidR="009012CF">
        <w:t xml:space="preserve">przez 7 dni w tygodniu, </w:t>
      </w:r>
      <w:r w:rsidRPr="00CA18E3">
        <w:t>w oparciu o aktualnie obowiązujące przepisy.</w:t>
      </w:r>
    </w:p>
    <w:p w14:paraId="18F2B3EF" w14:textId="77777777" w:rsidR="009012CF" w:rsidRDefault="009012CF" w:rsidP="00CA18E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Do zadań wykonawcy należało będzie:</w:t>
      </w:r>
    </w:p>
    <w:p w14:paraId="31ED9D6F" w14:textId="381ECE65" w:rsidR="009012CF" w:rsidRDefault="009012CF" w:rsidP="009012C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>
        <w:t>zapewnienie sprawności</w:t>
      </w:r>
      <w:r w:rsidR="008656A1">
        <w:t xml:space="preserve"> i dobrego stanu technicznego</w:t>
      </w:r>
      <w:r>
        <w:t xml:space="preserve"> urządzeń objętych konserwacją, tj. opraw oświetleniowyc</w:t>
      </w:r>
      <w:r w:rsidR="002C2E24">
        <w:t xml:space="preserve">h, </w:t>
      </w:r>
      <w:r w:rsidR="00773F52">
        <w:t xml:space="preserve">szaf oświetleniowych, </w:t>
      </w:r>
      <w:r w:rsidR="002C2E24">
        <w:t>urządzeń sterowania oświetleniem,</w:t>
      </w:r>
      <w:r w:rsidR="008656A1">
        <w:t xml:space="preserve"> słupów oświetleniowych, </w:t>
      </w:r>
      <w:r w:rsidR="002C2E24">
        <w:t>kabli zasilających i sterowniczych.</w:t>
      </w:r>
    </w:p>
    <w:p w14:paraId="7B0F08D5" w14:textId="77777777" w:rsidR="00D97D7C" w:rsidRDefault="00D97D7C" w:rsidP="00D97D7C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jc w:val="both"/>
      </w:pPr>
      <w:r>
        <w:t>usuwanie awarii zgłoszonych przez Zamawiającego,  Służby Miejskie i mieszkańców.</w:t>
      </w:r>
    </w:p>
    <w:p w14:paraId="56703CD7" w14:textId="37E8A04D" w:rsidR="00D97D7C" w:rsidRDefault="00D97D7C" w:rsidP="00D97D7C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jc w:val="both"/>
      </w:pPr>
      <w:r>
        <w:t>niezwłoczne zabezpieczenie urządzeń uszkodzonych w wyniku kolizji drogowych, bez ich naprawy.</w:t>
      </w:r>
    </w:p>
    <w:p w14:paraId="3D1FC96F" w14:textId="77777777" w:rsidR="00D97D7C" w:rsidRDefault="00D97D7C" w:rsidP="00D97D7C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jc w:val="both"/>
      </w:pPr>
      <w:r>
        <w:t>prowadzenie całodobowego, 7 dni w tygodniu centrum przyjmowania zgłoszeń oraz pogotowia technicznego w gotowości do usuwania awarii. Wszelkie informacje przekazywane będą telefonicznie lub drogą elektroniczną lub pisemnie.</w:t>
      </w:r>
    </w:p>
    <w:p w14:paraId="097DDA94" w14:textId="3CC9AE5A" w:rsidR="00D97D7C" w:rsidRDefault="00D97D7C" w:rsidP="00D97D7C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jc w:val="both"/>
      </w:pPr>
      <w:r>
        <w:t>p</w:t>
      </w:r>
      <w:r w:rsidRPr="00887B6C">
        <w:t xml:space="preserve">rowadzenie </w:t>
      </w:r>
      <w:r>
        <w:t>rejestru</w:t>
      </w:r>
      <w:r w:rsidRPr="00887B6C">
        <w:t xml:space="preserve"> awarii </w:t>
      </w:r>
      <w:r>
        <w:t xml:space="preserve">oświetlenia na terenie miasta Grudziądza, z podziałem na ulice oraz przekazywanie </w:t>
      </w:r>
      <w:r w:rsidR="00492AA7">
        <w:t xml:space="preserve">Zamawiającemu </w:t>
      </w:r>
      <w:r>
        <w:t>raportów tygodniowych.</w:t>
      </w:r>
    </w:p>
    <w:p w14:paraId="4AB30666" w14:textId="20328FFC" w:rsidR="00D97D7C" w:rsidRDefault="00D97D7C" w:rsidP="00D97D7C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jc w:val="both"/>
      </w:pPr>
      <w:r>
        <w:t>dwa razy w roku regulacja ustawień zegarów astronomicznych sterujących czasami załączenia i wyłączenia oświetlenia, w uzgodnieniu z Zamawiającym. Zapis nie dotyczy ustawień w przypadku uszkodzenia zegara astronomicznego</w:t>
      </w:r>
      <w:r w:rsidR="00492AA7">
        <w:t>, gdzie wymagana jest jego naprawa lub wymiana</w:t>
      </w:r>
      <w:r>
        <w:t>.</w:t>
      </w:r>
    </w:p>
    <w:p w14:paraId="6C37E0F5" w14:textId="77777777" w:rsidR="00D97D7C" w:rsidRDefault="00D97D7C" w:rsidP="00D97D7C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jc w:val="both"/>
      </w:pPr>
      <w:r>
        <w:t>wykonywanie pomiarów elektrycznych rezystancji izolacji, ochrony p.poż., rezystancji uziemień oraz obciążalności poszczególnych faz.</w:t>
      </w:r>
    </w:p>
    <w:p w14:paraId="03BD7B5A" w14:textId="77777777" w:rsidR="009012CF" w:rsidRDefault="009012CF" w:rsidP="009012C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>
        <w:t xml:space="preserve">czyszczenie opraw oświetleniowych jeden raz </w:t>
      </w:r>
      <w:r w:rsidR="009500EE">
        <w:t>każda oprawa w trakcie trwania umowy</w:t>
      </w:r>
      <w:r>
        <w:t>, w terminach uzgodnionych z Zarządem Dróg Miejskich.</w:t>
      </w:r>
    </w:p>
    <w:p w14:paraId="1731DEE0" w14:textId="77777777" w:rsidR="00EF763C" w:rsidRDefault="00AA27FB" w:rsidP="00AA27FB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jc w:val="both"/>
      </w:pPr>
      <w:r>
        <w:t xml:space="preserve">Wykonawca przystąpi do usuwania awarii oświetlenia w czasie zgodnym z zapisami w umowie na podstawie jego oferty, nie dłuższym niż 3 godziny od przyjęcia zgłoszenia. </w:t>
      </w:r>
      <w:r w:rsidR="00EF763C" w:rsidRPr="00773F52">
        <w:t>Szczegółowy zakres obowiązków opisano w §8 projektu umowy</w:t>
      </w:r>
      <w:r w:rsidR="006620E9">
        <w:t>.</w:t>
      </w:r>
    </w:p>
    <w:p w14:paraId="3B5BDBFA" w14:textId="77777777" w:rsidR="00904D4C" w:rsidRDefault="002C2E24" w:rsidP="00904D4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W ramach usługi wykonywane będą objazdy kontrolne</w:t>
      </w:r>
      <w:r w:rsidR="006620E9">
        <w:t xml:space="preserve">. Przeprowadzenie kontroli stanu urządzeń oświetlenia ulicznego w porze dziennej i/lub nocnej (transportem Wykonawcy) w obecności przedstawiciela Zamawiającego </w:t>
      </w:r>
      <w:r w:rsidR="00344F8E">
        <w:t>do</w:t>
      </w:r>
      <w:r w:rsidR="006620E9">
        <w:t xml:space="preserve"> 6 razy w ciągu roku. Zamawiający ma prawo przeprowadzić kontrolę samodzielnie, z której zostanie sporządzony protokół pokontrolny ze stwierdzonych nieprawidłowości. Ponadto </w:t>
      </w:r>
      <w:r w:rsidR="006620E9">
        <w:lastRenderedPageBreak/>
        <w:t xml:space="preserve">Zamawiający będzie dokonywał raz w miesiącu odbiorów częściowych przedmiotu umowy. </w:t>
      </w:r>
    </w:p>
    <w:p w14:paraId="027A9ADD" w14:textId="43CAD733" w:rsidR="006620E9" w:rsidRDefault="00F330E5" w:rsidP="00904D4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CA18E3">
        <w:t xml:space="preserve">Zamawiający zastrzega sobie </w:t>
      </w:r>
      <w:r w:rsidR="006620E9">
        <w:t>i</w:t>
      </w:r>
      <w:r w:rsidR="006620E9" w:rsidRPr="00887B6C">
        <w:t xml:space="preserve">nformowanie (raporty </w:t>
      </w:r>
      <w:r w:rsidR="006620E9">
        <w:t xml:space="preserve">tygodniowe w każdy poniedziałek do godziny </w:t>
      </w:r>
      <w:r w:rsidR="00344F8E">
        <w:t>10</w:t>
      </w:r>
      <w:r w:rsidR="006620E9">
        <w:t>:00</w:t>
      </w:r>
      <w:r w:rsidR="006620E9" w:rsidRPr="00887B6C">
        <w:t xml:space="preserve">) o powstałych awariach i uszkodzeniach eksploatacyjnych urządzeń </w:t>
      </w:r>
      <w:r w:rsidR="006620E9">
        <w:t>oświetlenia, zakresu awarii, podjętych czynnościach oraz terminach naprawy. W przypadku kiedy dany poniedziałek jest dniem wolnym od pracy, raport należy przesłać w dn</w:t>
      </w:r>
      <w:r w:rsidR="00904D4C">
        <w:t>i</w:t>
      </w:r>
      <w:r w:rsidR="006620E9">
        <w:t>u następnym po nim.</w:t>
      </w:r>
    </w:p>
    <w:p w14:paraId="3493B6B9" w14:textId="77777777" w:rsidR="00F330E5" w:rsidRPr="00CA18E3" w:rsidRDefault="00970770" w:rsidP="00CA18E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CA18E3">
        <w:t>Wynagrodzenie ryczałtowe</w:t>
      </w:r>
      <w:r w:rsidR="00F330E5" w:rsidRPr="00CA18E3">
        <w:t xml:space="preserve"> za wykonanie zadania obejmuje wszystkie nakłady robocizny, materiałów </w:t>
      </w:r>
      <w:r w:rsidR="00A720CE">
        <w:t xml:space="preserve">o parametrach nie gorszych niż zamontowane </w:t>
      </w:r>
      <w:r w:rsidR="00F330E5" w:rsidRPr="00CA18E3">
        <w:t>i pracy sprzętu związane z zapewnieniem prawidłowego funkcjonowania oświetlenia</w:t>
      </w:r>
      <w:r w:rsidR="00D20327" w:rsidRPr="00CA18E3">
        <w:t>.</w:t>
      </w:r>
    </w:p>
    <w:p w14:paraId="21D5B805" w14:textId="53674754" w:rsidR="002C2E24" w:rsidRDefault="002C2E24" w:rsidP="002C2E2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jc w:val="both"/>
      </w:pPr>
      <w:r>
        <w:t>Naprawie na podstawie niniejszego zamówienia nie będą podlegały uszkodzenia urządzeń powstałe w wyniku kolizji drogowych, wandalizmu i zdarzeń losowych. Rozliczenie nastąpi na podstawie odrębnego kosztorysu, zaakceptowanego przez Zamawiającego.</w:t>
      </w:r>
      <w:r w:rsidR="00EF763C">
        <w:t xml:space="preserve"> Konserwator zobowiązany jest w ramach umowy do niezwłocznego zabezpieczenia urządzeń uszkodzonych w wyniku kolizji</w:t>
      </w:r>
    </w:p>
    <w:p w14:paraId="1F015602" w14:textId="77777777" w:rsidR="00F330E5" w:rsidRPr="00CA18E3" w:rsidRDefault="00F330E5" w:rsidP="00CA18E3">
      <w:pPr>
        <w:pStyle w:val="Stopka"/>
        <w:tabs>
          <w:tab w:val="left" w:pos="708"/>
        </w:tabs>
        <w:spacing w:line="276" w:lineRule="auto"/>
        <w:jc w:val="both"/>
        <w:outlineLvl w:val="0"/>
      </w:pPr>
    </w:p>
    <w:p w14:paraId="114D5B6D" w14:textId="77777777" w:rsidR="00F330E5" w:rsidRPr="00CA18E3" w:rsidRDefault="00F330E5" w:rsidP="00CA18E3">
      <w:pPr>
        <w:pStyle w:val="Stopka"/>
        <w:tabs>
          <w:tab w:val="left" w:pos="708"/>
        </w:tabs>
        <w:spacing w:line="276" w:lineRule="auto"/>
        <w:jc w:val="both"/>
        <w:outlineLvl w:val="0"/>
      </w:pPr>
    </w:p>
    <w:p w14:paraId="5FB93020" w14:textId="77777777" w:rsidR="002D45D3" w:rsidRPr="00CA18E3" w:rsidRDefault="002D45D3" w:rsidP="00CA18E3">
      <w:pPr>
        <w:spacing w:line="276" w:lineRule="auto"/>
      </w:pPr>
    </w:p>
    <w:sectPr w:rsidR="002D45D3" w:rsidRPr="00CA18E3" w:rsidSect="002D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85F"/>
    <w:multiLevelType w:val="hybridMultilevel"/>
    <w:tmpl w:val="6BE25B6C"/>
    <w:lvl w:ilvl="0" w:tplc="753277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F03AB"/>
    <w:multiLevelType w:val="hybridMultilevel"/>
    <w:tmpl w:val="BDA61B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F6660B"/>
    <w:multiLevelType w:val="hybridMultilevel"/>
    <w:tmpl w:val="022E21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2F4915"/>
    <w:multiLevelType w:val="hybridMultilevel"/>
    <w:tmpl w:val="015EC2C8"/>
    <w:lvl w:ilvl="0" w:tplc="8EFAB53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2527CF"/>
    <w:multiLevelType w:val="hybridMultilevel"/>
    <w:tmpl w:val="0570E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83CE2"/>
    <w:multiLevelType w:val="hybridMultilevel"/>
    <w:tmpl w:val="7A2E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790BD0"/>
    <w:multiLevelType w:val="multilevel"/>
    <w:tmpl w:val="9D10E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827300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69389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5860585">
    <w:abstractNumId w:val="4"/>
  </w:num>
  <w:num w:numId="4" w16cid:durableId="152645819">
    <w:abstractNumId w:val="6"/>
  </w:num>
  <w:num w:numId="5" w16cid:durableId="1312909550">
    <w:abstractNumId w:val="3"/>
  </w:num>
  <w:num w:numId="6" w16cid:durableId="1782147031">
    <w:abstractNumId w:val="0"/>
  </w:num>
  <w:num w:numId="7" w16cid:durableId="2098594012">
    <w:abstractNumId w:val="2"/>
  </w:num>
  <w:num w:numId="8" w16cid:durableId="1650360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0E5"/>
    <w:rsid w:val="00101F21"/>
    <w:rsid w:val="001F21E8"/>
    <w:rsid w:val="001F2E96"/>
    <w:rsid w:val="002C2E24"/>
    <w:rsid w:val="002D45D3"/>
    <w:rsid w:val="00344F8E"/>
    <w:rsid w:val="00492AA7"/>
    <w:rsid w:val="00494225"/>
    <w:rsid w:val="004A6AA5"/>
    <w:rsid w:val="006620E9"/>
    <w:rsid w:val="00773F52"/>
    <w:rsid w:val="008656A1"/>
    <w:rsid w:val="008A1C35"/>
    <w:rsid w:val="009012CF"/>
    <w:rsid w:val="00904D4C"/>
    <w:rsid w:val="009500EE"/>
    <w:rsid w:val="00956BB4"/>
    <w:rsid w:val="00970770"/>
    <w:rsid w:val="00A231A2"/>
    <w:rsid w:val="00A243CB"/>
    <w:rsid w:val="00A720CE"/>
    <w:rsid w:val="00AA27FB"/>
    <w:rsid w:val="00BE6C87"/>
    <w:rsid w:val="00CA18E3"/>
    <w:rsid w:val="00D20327"/>
    <w:rsid w:val="00D84686"/>
    <w:rsid w:val="00D97D7C"/>
    <w:rsid w:val="00E0683E"/>
    <w:rsid w:val="00EF763C"/>
    <w:rsid w:val="00F3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1D10"/>
  <w15:docId w15:val="{C5BA85F1-B436-47CE-B388-0FC2D7D6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0E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33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330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F33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330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18E3"/>
    <w:pPr>
      <w:ind w:left="70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mprzewodowski</dc:creator>
  <cp:keywords/>
  <dc:description/>
  <cp:lastModifiedBy>Agnieszka Sudziarska</cp:lastModifiedBy>
  <cp:revision>29</cp:revision>
  <cp:lastPrinted>2023-12-07T08:52:00Z</cp:lastPrinted>
  <dcterms:created xsi:type="dcterms:W3CDTF">2011-10-12T06:03:00Z</dcterms:created>
  <dcterms:modified xsi:type="dcterms:W3CDTF">2023-12-11T13:36:00Z</dcterms:modified>
</cp:coreProperties>
</file>