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2E2661CD" w:rsidR="00967BF2" w:rsidRPr="00967BF2" w:rsidRDefault="00B831FF" w:rsidP="00967BF2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 xml:space="preserve">na potrzeby postępowania o udzielenie zamówienia publicznego prowadzonego w trybie podstawowym bez negocjacji (art. 275 pkt 1 ustawy </w:t>
      </w:r>
      <w:proofErr w:type="spellStart"/>
      <w:r w:rsidRPr="00B831FF">
        <w:rPr>
          <w:rFonts w:eastAsia="Times New Roman" w:cs="Calibri"/>
          <w:bCs/>
          <w:lang w:eastAsia="pl-PL"/>
        </w:rPr>
        <w:t>Pzp</w:t>
      </w:r>
      <w:proofErr w:type="spellEnd"/>
      <w:r w:rsidRPr="00B831FF">
        <w:rPr>
          <w:rFonts w:eastAsia="Times New Roman" w:cs="Calibri"/>
          <w:bCs/>
          <w:lang w:eastAsia="pl-PL"/>
        </w:rPr>
        <w:t>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>wykonanie robót budowlanych 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„</w:t>
      </w:r>
      <w:r w:rsidR="00CE552F">
        <w:rPr>
          <w:rFonts w:eastAsia="Times New Roman" w:cs="Calibri"/>
          <w:b/>
          <w:bCs/>
          <w:lang w:eastAsia="pl-PL"/>
        </w:rPr>
        <w:t xml:space="preserve">Przebudowa skrzyżowania ulic Kaszubskiej i Kilińskiego w Słupsku </w:t>
      </w:r>
      <w:r w:rsidR="00967BF2" w:rsidRPr="003970E8">
        <w:rPr>
          <w:rFonts w:asciiTheme="minorHAnsi" w:eastAsia="Times New Roman" w:hAnsiTheme="minorHAnsi" w:cs="Calibri"/>
          <w:b/>
          <w:kern w:val="1"/>
          <w:lang w:eastAsia="zh-CN"/>
        </w:rPr>
        <w:t>”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podmiotu.)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lastRenderedPageBreak/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F53436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F53436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F53436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A154A1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9CA96" w14:textId="77777777" w:rsidR="009F0C2A" w:rsidRDefault="009F0C2A" w:rsidP="00A154A1">
      <w:pPr>
        <w:spacing w:after="0" w:line="240" w:lineRule="auto"/>
      </w:pPr>
      <w:r>
        <w:separator/>
      </w:r>
    </w:p>
  </w:endnote>
  <w:endnote w:type="continuationSeparator" w:id="0">
    <w:p w14:paraId="18A23645" w14:textId="77777777" w:rsidR="009F0C2A" w:rsidRDefault="009F0C2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58AE5" w14:textId="77777777" w:rsidR="009F0C2A" w:rsidRDefault="009F0C2A" w:rsidP="00A154A1">
      <w:pPr>
        <w:spacing w:after="0" w:line="240" w:lineRule="auto"/>
      </w:pPr>
      <w:r>
        <w:separator/>
      </w:r>
    </w:p>
  </w:footnote>
  <w:footnote w:type="continuationSeparator" w:id="0">
    <w:p w14:paraId="55F7A059" w14:textId="77777777" w:rsidR="009F0C2A" w:rsidRDefault="009F0C2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1B907" w14:textId="563CB44E" w:rsidR="00A154A1" w:rsidRPr="00A154A1" w:rsidRDefault="00A154A1" w:rsidP="00A154A1">
    <w:pPr>
      <w:tabs>
        <w:tab w:val="center" w:pos="4536"/>
        <w:tab w:val="right" w:pos="9072"/>
      </w:tabs>
      <w:spacing w:after="160" w:line="259" w:lineRule="auto"/>
    </w:pPr>
    <w:r w:rsidRPr="00EF1DB9">
      <w:t>ZP.261</w:t>
    </w:r>
    <w:r w:rsidR="00DE09F8">
      <w:t>.39.</w:t>
    </w:r>
    <w:r w:rsidRPr="00EF1DB9">
      <w:t>2021.ZP</w:t>
    </w:r>
    <w:r w:rsidR="00CE552F">
      <w:t>3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96EA1"/>
    <w:rsid w:val="001034A7"/>
    <w:rsid w:val="001445D9"/>
    <w:rsid w:val="001F555E"/>
    <w:rsid w:val="00256258"/>
    <w:rsid w:val="003970E8"/>
    <w:rsid w:val="00504F56"/>
    <w:rsid w:val="00543297"/>
    <w:rsid w:val="005546ED"/>
    <w:rsid w:val="005B0D6E"/>
    <w:rsid w:val="00645941"/>
    <w:rsid w:val="007228D0"/>
    <w:rsid w:val="009605FB"/>
    <w:rsid w:val="00967BF2"/>
    <w:rsid w:val="009F0C2A"/>
    <w:rsid w:val="00A06A13"/>
    <w:rsid w:val="00A154A1"/>
    <w:rsid w:val="00A8585E"/>
    <w:rsid w:val="00B620D1"/>
    <w:rsid w:val="00B831FF"/>
    <w:rsid w:val="00BD7389"/>
    <w:rsid w:val="00CE552F"/>
    <w:rsid w:val="00DE09F8"/>
    <w:rsid w:val="00DF49C0"/>
    <w:rsid w:val="00ED1EDA"/>
    <w:rsid w:val="00EF1DB9"/>
    <w:rsid w:val="00F5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Karolina Dobak-Kaniak</cp:lastModifiedBy>
  <cp:revision>18</cp:revision>
  <cp:lastPrinted>2021-10-18T10:20:00Z</cp:lastPrinted>
  <dcterms:created xsi:type="dcterms:W3CDTF">2021-05-21T11:21:00Z</dcterms:created>
  <dcterms:modified xsi:type="dcterms:W3CDTF">2021-10-18T10:20:00Z</dcterms:modified>
</cp:coreProperties>
</file>