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71" w:rsidRPr="008A4D0A" w:rsidRDefault="008A4D0A" w:rsidP="00927371">
      <w:pPr>
        <w:pStyle w:val="Tytu"/>
        <w:rPr>
          <w:rFonts w:ascii="Times New Roman" w:hAnsi="Times New Roman"/>
          <w:sz w:val="24"/>
          <w:szCs w:val="24"/>
        </w:rPr>
      </w:pPr>
      <w:r w:rsidRPr="008A4D0A">
        <w:rPr>
          <w:rFonts w:ascii="Times New Roman" w:hAnsi="Times New Roman"/>
          <w:sz w:val="24"/>
          <w:szCs w:val="24"/>
        </w:rPr>
        <w:t>SZCZEGÓŁOWY OPIS PRZEDMIOTU ZAMÓWIENIA</w:t>
      </w:r>
    </w:p>
    <w:p w:rsidR="00D32A42" w:rsidRPr="00D32A42" w:rsidRDefault="00D32A42" w:rsidP="00D32A42">
      <w:pPr>
        <w:pStyle w:val="Nagwek1"/>
        <w:numPr>
          <w:ilvl w:val="0"/>
          <w:numId w:val="19"/>
        </w:numPr>
      </w:pPr>
      <w:r w:rsidRPr="00D32A42">
        <w:t>Kod Wspólnego Słownika Zamówień (CPV)</w:t>
      </w:r>
    </w:p>
    <w:p w:rsidR="00D32A42" w:rsidRDefault="00D32A42" w:rsidP="00D32A42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32A42">
        <w:rPr>
          <w:rFonts w:ascii="Times New Roman" w:hAnsi="Times New Roman" w:cs="Times New Roman"/>
          <w:sz w:val="24"/>
          <w:szCs w:val="24"/>
        </w:rPr>
        <w:t xml:space="preserve">Główny przedmiot: </w:t>
      </w:r>
      <w:bookmarkStart w:id="0" w:name="_Hlk71743098"/>
      <w:r w:rsidR="009D3C12" w:rsidRPr="009D3C12">
        <w:rPr>
          <w:rFonts w:ascii="Times New Roman" w:hAnsi="Times New Roman" w:cs="Times New Roman"/>
          <w:sz w:val="24"/>
          <w:szCs w:val="24"/>
        </w:rPr>
        <w:t xml:space="preserve">Usługi telefoniczne i przesyłu danych </w:t>
      </w:r>
      <w:r w:rsidRPr="00D32A42">
        <w:rPr>
          <w:rFonts w:ascii="Times New Roman" w:hAnsi="Times New Roman" w:cs="Times New Roman"/>
          <w:sz w:val="24"/>
          <w:szCs w:val="24"/>
        </w:rPr>
        <w:t>6421000</w:t>
      </w:r>
      <w:r w:rsidR="009D3C12">
        <w:rPr>
          <w:rFonts w:ascii="Times New Roman" w:hAnsi="Times New Roman" w:cs="Times New Roman"/>
          <w:sz w:val="24"/>
          <w:szCs w:val="24"/>
        </w:rPr>
        <w:t>0</w:t>
      </w:r>
      <w:r w:rsidRPr="00D32A42">
        <w:rPr>
          <w:rFonts w:ascii="Times New Roman" w:hAnsi="Times New Roman" w:cs="Times New Roman"/>
          <w:sz w:val="24"/>
          <w:szCs w:val="24"/>
        </w:rPr>
        <w:t>-1</w:t>
      </w:r>
      <w:bookmarkEnd w:id="0"/>
    </w:p>
    <w:p w:rsidR="00D32A42" w:rsidRPr="00D32A42" w:rsidRDefault="00D32A42" w:rsidP="00D32A42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32A42">
        <w:rPr>
          <w:rFonts w:ascii="Times New Roman" w:hAnsi="Times New Roman" w:cs="Times New Roman"/>
          <w:sz w:val="24"/>
          <w:szCs w:val="24"/>
        </w:rPr>
        <w:t>Dodatkowe przedmioty:</w:t>
      </w:r>
      <w:bookmarkStart w:id="1" w:name="_Hlk50389890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42">
        <w:rPr>
          <w:rFonts w:ascii="Times New Roman" w:hAnsi="Times New Roman" w:cs="Times New Roman"/>
          <w:color w:val="2D2D2D"/>
          <w:szCs w:val="24"/>
          <w:u w:val="single"/>
        </w:rPr>
        <w:t xml:space="preserve">Usługa instalowania urządzeń telefonicznych </w:t>
      </w:r>
      <w:hyperlink r:id="rId7" w:history="1">
        <w:r w:rsidRPr="00D32A42">
          <w:rPr>
            <w:rStyle w:val="Hipercze"/>
            <w:rFonts w:ascii="Times New Roman" w:hAnsi="Times New Roman" w:cs="Times New Roman"/>
            <w:szCs w:val="24"/>
          </w:rPr>
          <w:t>51340000-7</w:t>
        </w:r>
      </w:hyperlink>
      <w:r>
        <w:rPr>
          <w:rFonts w:ascii="Times New Roman" w:hAnsi="Times New Roman" w:cs="Times New Roman"/>
        </w:rPr>
        <w:t xml:space="preserve">, </w:t>
      </w:r>
      <w:r w:rsidRPr="00D32A42">
        <w:rPr>
          <w:rFonts w:ascii="Times New Roman" w:hAnsi="Times New Roman" w:cs="Times New Roman"/>
          <w:szCs w:val="24"/>
          <w:u w:val="single"/>
        </w:rPr>
        <w:t xml:space="preserve">Publiczne usługi telekomunikacyjne – 6421000-8, </w:t>
      </w:r>
      <w:hyperlink r:id="rId8" w:history="1">
        <w:r w:rsidRPr="00D32A42">
          <w:rPr>
            <w:rStyle w:val="Hipercze"/>
            <w:rFonts w:ascii="Times New Roman" w:hAnsi="Times New Roman" w:cs="Times New Roman"/>
            <w:szCs w:val="24"/>
          </w:rPr>
          <w:t>64210000-1</w:t>
        </w:r>
      </w:hyperlink>
      <w:r>
        <w:rPr>
          <w:rFonts w:ascii="Times New Roman" w:hAnsi="Times New Roman" w:cs="Times New Roman"/>
        </w:rPr>
        <w:t xml:space="preserve">, </w:t>
      </w:r>
      <w:r w:rsidRPr="00D32A42">
        <w:rPr>
          <w:rFonts w:ascii="Times New Roman" w:hAnsi="Times New Roman" w:cs="Times New Roman"/>
          <w:color w:val="2D2D2D"/>
          <w:szCs w:val="24"/>
          <w:u w:val="single"/>
        </w:rPr>
        <w:t xml:space="preserve">Wewnętrzne usługi telekomunikacyjne  - </w:t>
      </w:r>
      <w:hyperlink r:id="rId9" w:history="1">
        <w:r w:rsidRPr="00D32A42">
          <w:rPr>
            <w:rStyle w:val="Hipercze"/>
            <w:rFonts w:ascii="Times New Roman" w:hAnsi="Times New Roman" w:cs="Times New Roman"/>
            <w:szCs w:val="24"/>
          </w:rPr>
          <w:t>64221000-1</w:t>
        </w:r>
      </w:hyperlink>
      <w:bookmarkEnd w:id="1"/>
    </w:p>
    <w:p w:rsidR="00927371" w:rsidRPr="00D32A42" w:rsidRDefault="00927371" w:rsidP="00D32A42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 obejmuje:</w:t>
      </w:r>
    </w:p>
    <w:p w:rsidR="00927371" w:rsidRPr="00D32A42" w:rsidRDefault="00927371" w:rsidP="00927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1146555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do publicznej sieci teleinformatycznej poprzez min.  2 trakty ISDN (30B+D) wraz z zachowaniem istniejącej numeracji w zakresie 755 9C xx, gdzie C=0,1,2,3,4,5 z sieci publicznej o pojemności 600NN po kablu miedzianym lub światłowodowym. Zestawienie i utrzymanie traktu PRA z istniejącą numeracją dla stacjonarnych usług głosowych i faksowych na potrzeby Szpitala Zachodniego w Grodzisku Mazowieckim. Świadczenie usług głosowych obejmuje w szczególności połączenia: głosowe i faksowe w sieci PSTN (połączenia przychodzące i wychodzące do sieci lokalnych, strefowych, międzymiastowych, międzynarodowych i komórkowych)</w:t>
      </w:r>
    </w:p>
    <w:p w:rsidR="00927371" w:rsidRPr="00D32A42" w:rsidRDefault="00927371" w:rsidP="00927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 centrali telefonicznej wraz z telefonami, systemem taryfikacji i nagrywania połączeń (</w:t>
      </w:r>
      <w:proofErr w:type="spellStart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specyfikacji określonej w punkcie 4 poniżej), </w:t>
      </w:r>
      <w:r w:rsidRPr="00D32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wraz z ewentualnymi niezbędnymi usługami montażu i uruchomienia</w:t>
      </w: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27371" w:rsidRPr="00D32A42" w:rsidRDefault="00927371" w:rsidP="00927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</w:t>
      </w:r>
      <w:proofErr w:type="spellStart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Center wg wymagań w punkcie </w:t>
      </w:r>
      <w:r w:rsidR="008A4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pkt. 3 </w:t>
      </w:r>
      <w:proofErr w:type="spellStart"/>
      <w:r w:rsidR="008A4D0A" w:rsidRPr="008A4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="00B86959" w:rsidRPr="008A4D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10</w:t>
      </w: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z zaimplementowanymi scenariuszami.</w:t>
      </w:r>
    </w:p>
    <w:p w:rsidR="00927371" w:rsidRPr="00D32A42" w:rsidRDefault="00927371" w:rsidP="00927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Utrzymania działań serwisowych </w:t>
      </w:r>
      <w:proofErr w:type="spellStart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Center,  traktu ISDN, centrali telefonicznej wraz z telefonami, systemem taryfikacji i nagrywarką połączeń. </w:t>
      </w:r>
    </w:p>
    <w:p w:rsidR="00927371" w:rsidRPr="00D32A42" w:rsidRDefault="00927371" w:rsidP="00927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przez 24 godziny na dobę przez wszystkie dni w roku zgodnie z wymaganiami określonymi w rozdz. II </w:t>
      </w:r>
      <w:proofErr w:type="spellStart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4, 5,6,7 i 8  niniejszego postępowania.</w:t>
      </w:r>
    </w:p>
    <w:p w:rsidR="00927371" w:rsidRPr="00D32A42" w:rsidRDefault="00927371" w:rsidP="00927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wykonanie przedmiotu zamówienia nastąpiło na warunkach i zasadach określonych w</w:t>
      </w:r>
      <w:r w:rsidR="004A4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projektowanych postanowieniach</w:t>
      </w: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wraz z załącznikami, stanowiącym Załącznik nr 6 do </w:t>
      </w:r>
      <w:r w:rsidR="00771912"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</w:t>
      </w:r>
      <w:r w:rsidR="00771912">
        <w:rPr>
          <w:rFonts w:ascii="Times New Roman" w:eastAsia="Times New Roman" w:hAnsi="Times New Roman" w:cs="Times New Roman"/>
          <w:sz w:val="24"/>
          <w:szCs w:val="24"/>
          <w:lang w:eastAsia="pl-PL"/>
        </w:rPr>
        <w:t>j SWZ</w:t>
      </w: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wymagań określonych w niniejszym rozdziale.</w:t>
      </w:r>
    </w:p>
    <w:p w:rsidR="00927371" w:rsidRPr="00D9086A" w:rsidRDefault="00927371" w:rsidP="00D9086A">
      <w:pPr>
        <w:pStyle w:val="Akapitzlist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bookmarkStart w:id="3" w:name="_Hlk69706282"/>
      <w:r w:rsidRPr="00D908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Specyfikacja </w:t>
      </w:r>
      <w:proofErr w:type="spellStart"/>
      <w:r w:rsidRPr="00D908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Call</w:t>
      </w:r>
      <w:proofErr w:type="spellEnd"/>
      <w:r w:rsidRPr="00D908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Center i centrali telefonicznej wraz z osprzętem (tj. centrali telefonicznej aparatów telefonicznych/systemu nagrywania połączeń/systemu taryfikacji/ przełącznicy/UPS i innego osprzętu).</w:t>
      </w:r>
    </w:p>
    <w:p w:rsidR="00927371" w:rsidRPr="00D32A42" w:rsidRDefault="00927371" w:rsidP="00927371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290"/>
      </w:tblGrid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Nazwa sprzętu /osprzętu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Ilość jednostek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Centrala Telefoniczna  wraz z oprogramowaniem, licencjami o pojemności min. 500 NN z możliwością rozbudowy do min 600 NN w numeracji DDI z funkcjonalnością nagrywania min. 60NN wew.; CAA połączona z siecią publiczną 2 PRA z możliwością podłączenia SIP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trunk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, oraz 8 liniami PSTN zew. z kompletem licencji wynikających z wymagań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1.  Aparaty telefoniczne: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Aparat telefoniczny IP zaawansowany z kolorowym wyświetlaczem  (min. 19 klawiszy programowalnych) zasilaniem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P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bscript"/>
                <w:lang w:eastAsia="pl-PL"/>
              </w:rPr>
              <w:t>oe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i z zasilaczem, wejście słuchawkowe,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Przystawka (konsola) min. 35 klawiszy programowalnych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1.2 Aparat telefoniczny IP (min. 19 klawiszy programowalnych) z zasilaniem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P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bscript"/>
                <w:lang w:eastAsia="pl-PL"/>
              </w:rPr>
              <w:t>oe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i z zasilaczem, aparat zaawansowany, wejście słuchawkowe,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lastRenderedPageBreak/>
              <w:t xml:space="preserve">1.3 Telefon IP z zasilaniem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P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bscript"/>
                <w:lang w:eastAsia="pl-PL"/>
              </w:rPr>
              <w:t>oe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i z zasilaczem , wejście słuchawkowe- model standardowy.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200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1.4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Softphone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 – aplikacja i licencja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2. Porty wewnętrzne CAA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2.1 porty analogowe wewnętrzne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288 szt.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2.2 porty IP 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min.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 144 szt.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3 Porty zewnętrzne CAA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3.1 port PRA 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min.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3.2 port do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SIPtrunk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 30 szt.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3.3 portów analogowych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8 szt.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4. System Taryfikacji CAA (bufor – min. 25 tyś rekordów 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oraz oprogramowanie taryfikacyjne na 600 NN ) ze zdalnym dostępem przez LAN i obsługą pakietów darmowych minut;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5. Zasilanie awaryjne z podtrzymaniem na min 10 h.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6. Oprogramowanie administracyjne  dla CAA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7. Montaż, konfiguracja CAA oraz uruchomienie aparatów telefonicznych.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8. Szkolenie administracyjne z zakresu funkcjonowania i obsługi CAA (typu: zmiana uprawnień dla nr,  ustawianie/zdejmowanie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przekierowania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, zmiana nr na portach itp..)   /aparatów telefonicznych.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9. Nagrywarka połączeń wew. analogowych i IP 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dla  min. 60 portów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kpl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.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lastRenderedPageBreak/>
              <w:t xml:space="preserve">10. Funkcjonalność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Call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 Center</w:t>
            </w:r>
          </w:p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- możliwość obsługi wielu kolejek (min. 5)</w:t>
            </w:r>
          </w:p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-zapowiedzi o pozycji w kolejce i czasie oczekiwania</w:t>
            </w:r>
          </w:p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- zbieranie statystyk</w:t>
            </w:r>
          </w:p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- różne scenariusze rozdzwaniania</w:t>
            </w:r>
          </w:p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-role zarządcze (menedżerów i administratora)</w:t>
            </w:r>
          </w:p>
          <w:p w:rsidR="00927371" w:rsidRPr="00D32A42" w:rsidRDefault="00927371" w:rsidP="0092737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obsługa pacjentów, poprzez telefon, email i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>www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, zainteresowanych informacjami na temat usług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świadczonych przez szpital oraz dostępnością personelu,</w:t>
            </w:r>
          </w:p>
          <w:p w:rsidR="00927371" w:rsidRPr="00D32A42" w:rsidRDefault="00927371" w:rsidP="0092737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możliwość prowadzenia kampanii informacyjnych „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outband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”</w:t>
            </w:r>
          </w:p>
          <w:p w:rsidR="00927371" w:rsidRPr="00D32A42" w:rsidRDefault="00927371" w:rsidP="0092737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podstawowe funkcje CRM,</w:t>
            </w:r>
          </w:p>
          <w:p w:rsidR="00927371" w:rsidRPr="00D32A42" w:rsidRDefault="00927371" w:rsidP="0092737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 xml:space="preserve">obsługa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personelu, zainteresowanego dostępnością pozostałego personelu lub innymi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 xml:space="preserve">informacjami (np. infolinia kadrowa, techniczna,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helpdesk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 xml:space="preserve"> dla urządzeń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pl-PL"/>
              </w:rPr>
              <w:t>IT, itd.),</w:t>
            </w:r>
          </w:p>
          <w:p w:rsidR="00927371" w:rsidRPr="00D32A42" w:rsidRDefault="00927371" w:rsidP="0092737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pl-PL"/>
              </w:rPr>
              <w:t xml:space="preserve">10 stanowisk  – specyfikacja stanowiska – np. komputer + słuchawka, z możliwością rozproszonej lokalizacji + 1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pl-PL"/>
              </w:rPr>
              <w:t>supervisor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pl-PL"/>
              </w:rPr>
              <w:t>,</w:t>
            </w:r>
          </w:p>
          <w:p w:rsidR="00927371" w:rsidRPr="00D32A42" w:rsidRDefault="00927371" w:rsidP="0092737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pl-PL"/>
              </w:rPr>
              <w:t>Zakres usług:</w:t>
            </w:r>
          </w:p>
          <w:p w:rsidR="00927371" w:rsidRPr="00D32A42" w:rsidRDefault="00927371" w:rsidP="0092737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  <w:t>informowanie Pacjenta w ruchu przychodzącym o długości czasu oczekiwania na połączenie i miejscu w kolejce oczekujących,</w:t>
            </w:r>
          </w:p>
          <w:p w:rsidR="00927371" w:rsidRPr="00D32A42" w:rsidRDefault="00927371" w:rsidP="0092737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  <w:t>możliwość uruchomienia muzyki relaksacyjnej w okresie oczekiwania na połączenie,</w:t>
            </w:r>
          </w:p>
          <w:p w:rsidR="00927371" w:rsidRPr="00D32A42" w:rsidRDefault="00927371" w:rsidP="0092737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  <w:t>możliwość prowadzenia kampanii reklamowych „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  <w:t>outband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  <w:t>”,</w:t>
            </w:r>
          </w:p>
          <w:p w:rsidR="00927371" w:rsidRPr="00D32A42" w:rsidRDefault="00927371" w:rsidP="0092737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pl-PL"/>
              </w:rPr>
              <w:t>kanały kontaktu (połączenia telefoniczne mobilne i stacjonarne), SMS (w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pl-PL"/>
              </w:rPr>
              <w:br/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pl-PL"/>
              </w:rPr>
              <w:t xml:space="preserve">zakresie powiadamia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pl-PL"/>
              </w:rPr>
              <w:t>SMS-ami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pl-PL"/>
              </w:rPr>
              <w:t>), e-mail (w zakresie obsługi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pl-PL"/>
              </w:rPr>
              <w:br/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pl-PL"/>
              </w:rPr>
              <w:t>korespondencji e-mail),</w:t>
            </w:r>
          </w:p>
          <w:p w:rsidR="00927371" w:rsidRPr="00D32A42" w:rsidRDefault="00927371" w:rsidP="0092737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odbieranie połączeń przychodzących w ramach i spoza sieci wewnętrznej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>szpitala,</w:t>
            </w:r>
          </w:p>
          <w:p w:rsidR="00927371" w:rsidRPr="00D32A42" w:rsidRDefault="00927371" w:rsidP="0092737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transfer połączeń ze szpitala na numery wewnętrzne i zewnętrzne, spoza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sieci szpitala na numery wewnętrzne i telefony komórkowe personelu,</w:t>
            </w:r>
          </w:p>
          <w:p w:rsidR="00927371" w:rsidRPr="00D32A42" w:rsidRDefault="00927371" w:rsidP="0092737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>inne, tj. obsługa płatności przez telefon, windykacja, kampanie informacyjne.</w:t>
            </w:r>
          </w:p>
          <w:p w:rsidR="00927371" w:rsidRPr="00D32A42" w:rsidRDefault="00927371" w:rsidP="009273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funkcjonalności</w:t>
            </w:r>
          </w:p>
          <w:p w:rsidR="00927371" w:rsidRPr="00D32A42" w:rsidRDefault="00927371" w:rsidP="0092737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56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 xml:space="preserve">prosty i intuicyjny IVR (np. jeden komunikat podział - selekcja 3 gr. 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dzwoniących lub opcja bezpośredni kontakt z lekarzem dyżurnym) — np.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 xml:space="preserve">szybki wybór zakresu, w ramach którego ma być udzielona informacja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 zestawione połączenie,</w:t>
            </w:r>
          </w:p>
          <w:p w:rsidR="00927371" w:rsidRPr="00D32A42" w:rsidRDefault="00927371" w:rsidP="0092737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56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zarządzanie kalendarzem — wgląd i zarządzanie kalendarzem personelu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br/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 xml:space="preserve">i/lub gabinetów specjalistycznych na uzgodnionych zasadach – funkcja może być realizowana przez zintegrowane oprogramowanie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CliniNet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,</w:t>
            </w:r>
          </w:p>
          <w:p w:rsidR="00927371" w:rsidRPr="00D32A42" w:rsidRDefault="00927371" w:rsidP="0092737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56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powiadamianie SMS - powiadamianie pacjentów o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 xml:space="preserve">terminach wizyt, kontroli, itd.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płatności za usługi medyczne zdalne wymagające autoryzacji (o ile takie </w:t>
            </w:r>
            <w:r w:rsidRPr="00D32A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 xml:space="preserve">usługi będą elementem oferty szpitala), </w:t>
            </w:r>
          </w:p>
          <w:p w:rsidR="00927371" w:rsidRPr="00D32A42" w:rsidRDefault="00927371" w:rsidP="0092737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56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dla personelu, dostępność pozostałego personelu lub inne informacje (np. infolinia kadrowa, techniczna,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helpdesk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urządzeń </w:t>
            </w:r>
            <w:r w:rsidRPr="00D32A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IT, itd.),</w:t>
            </w:r>
          </w:p>
          <w:p w:rsidR="00927371" w:rsidRPr="00D32A42" w:rsidRDefault="00927371" w:rsidP="0092737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56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stanowisko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supervisor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administrowania i zarządzania </w:t>
            </w:r>
          </w:p>
          <w:p w:rsidR="00927371" w:rsidRPr="00D32A42" w:rsidRDefault="00927371" w:rsidP="0092737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56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„pływających” agentów przy zachowaniu max liczby agentów (10).</w:t>
            </w:r>
          </w:p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71" w:rsidRPr="00D32A42" w:rsidRDefault="00927371" w:rsidP="00927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 xml:space="preserve">Integracja-sieciowanie po SIP z centralą </w:t>
            </w:r>
            <w:proofErr w:type="spellStart"/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pl-PL"/>
              </w:rPr>
              <w:t>Innovaphone</w:t>
            </w:r>
            <w:proofErr w:type="spellEnd"/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pl-PL"/>
              </w:rPr>
              <w:t xml:space="preserve"> obsługa do IP DECT 60 aparatów</w:t>
            </w:r>
          </w:p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  <w:lang w:eastAsia="pl-PL"/>
              </w:rPr>
            </w:pPr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  <w:lang w:eastAsia="pl-PL"/>
              </w:rPr>
              <w:t>- możliwość wejścia na numery zewnętrzne</w:t>
            </w:r>
          </w:p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  <w:lang w:eastAsia="pl-PL"/>
              </w:rPr>
            </w:pPr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  <w:lang w:eastAsia="pl-PL"/>
              </w:rPr>
              <w:t>-taryfikacja dla IP DECT</w:t>
            </w:r>
          </w:p>
        </w:tc>
      </w:tr>
      <w:tr w:rsidR="00927371" w:rsidRPr="00D32A42" w:rsidTr="00D32A42">
        <w:trPr>
          <w:cantSplit/>
          <w:trHeight w:val="322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pl-PL"/>
              </w:rPr>
              <w:t xml:space="preserve">Wymagana dostawa szafy 19” typu </w:t>
            </w:r>
            <w:proofErr w:type="spellStart"/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pl-PL"/>
              </w:rPr>
              <w:t>rack</w:t>
            </w:r>
            <w:proofErr w:type="spellEnd"/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pl-PL"/>
              </w:rPr>
              <w:t xml:space="preserve"> do montażu CAA i półek z wyposażeniem oaz przełączniki z </w:t>
            </w:r>
            <w:proofErr w:type="spellStart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P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bscript"/>
                <w:lang w:eastAsia="pl-PL"/>
              </w:rPr>
              <w:t>oe</w:t>
            </w:r>
            <w:proofErr w:type="spellEnd"/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D32A4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dla aparatów IT i odpowiednia ilość kabli krosowych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71" w:rsidRPr="00D32A42" w:rsidRDefault="00927371" w:rsidP="009273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  <w:lang w:eastAsia="pl-PL"/>
              </w:rPr>
            </w:pPr>
            <w:proofErr w:type="spellStart"/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  <w:lang w:eastAsia="pl-PL"/>
              </w:rPr>
              <w:t>Kpl</w:t>
            </w:r>
            <w:proofErr w:type="spellEnd"/>
            <w:r w:rsidRPr="00D32A4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  <w:lang w:eastAsia="pl-PL"/>
              </w:rPr>
              <w:t>.</w:t>
            </w:r>
          </w:p>
        </w:tc>
      </w:tr>
      <w:bookmarkEnd w:id="3"/>
    </w:tbl>
    <w:p w:rsidR="00927371" w:rsidRPr="00D32A42" w:rsidRDefault="00927371" w:rsidP="0092737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27371" w:rsidRPr="00D32A42" w:rsidRDefault="00927371" w:rsidP="0092737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4.   Wymagania dotyczące świadczenia usług telekomunikacyjnych:</w:t>
      </w:r>
    </w:p>
    <w:p w:rsidR="00927371" w:rsidRPr="00D32A42" w:rsidRDefault="00927371" w:rsidP="008710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ma obecnie podpisaną umowę na świadczenie usług stacjonarnych po 2 traktach ISDN 30B+D wraz z  przyznanym zakresem numeracji (600 NN)  z  Operatorem  Orange Polska S.A oraz dzierżawi centralę telefoniczną: Siemens </w:t>
      </w:r>
      <w:proofErr w:type="spellStart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HiPatch</w:t>
      </w:r>
      <w:proofErr w:type="spellEnd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3800. </w:t>
      </w:r>
    </w:p>
    <w:p w:rsidR="00927371" w:rsidRPr="00D32A42" w:rsidRDefault="00927371" w:rsidP="008710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przeniesienie do własnej sieci dotychczas użytkowane i wykorzystywane przez Zamawiającego numery telefoniczne, zgodnie z art. 71 ust. 1.  ustawy z dnia 16 lipca 2004r. Prawo telekomunikacyjne (Dz. U. NR. 171 poz. 1800 ze zm.) oraz rozdziałem 4 rozporządzenia Ministra Infrastruktury z dnia 16 grudnia 2010r. w sprawie warunków korzystania z uprawnień publicznych sieci telefonicznych (</w:t>
      </w:r>
      <w:proofErr w:type="spellStart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. Nr 249. poz. 1670).</w:t>
      </w:r>
    </w:p>
    <w:p w:rsidR="00927371" w:rsidRPr="00D32A42" w:rsidRDefault="00927371" w:rsidP="008710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od Wykonawcy, załatwienia wszelkich formalności związanych z przeniesieniem, zachowaniem i utrzymaniem dotychczasowej puli numerów z zakresu: od (22)7559000 do (22)7559599. Wszystkie ewentualne koszty związane z przeniesieniem i zachowaniem dotychczas użytkowanych numerów przez Zamawiającego  ponosi Wykonawca.</w:t>
      </w:r>
    </w:p>
    <w:p w:rsidR="00927371" w:rsidRPr="00D32A42" w:rsidRDefault="00927371" w:rsidP="008710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upoważni Wykonawcę do dokonywania wszelkich czynności, związanych z przeniesieniem numerów wykorzystywanych przez Zamawiającego do sieci Wykonawcy. Wykonawca powiadomi z wyprzedzeniem min. 3 dniowym Zamawiającego o terminie przeniesienia zakresu numeracji, o której mowa w </w:t>
      </w:r>
      <w:proofErr w:type="spellStart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a przerwa związana z przeniesieniem numerów od dotychczasowego Operatora do sieci Wykonawcy ma nakładać się z przerwą w łączności  związaną z  uruchomienie traktu ISDN (30B+D), o której mowa w </w:t>
      </w:r>
      <w:proofErr w:type="spellStart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5 .</w:t>
      </w:r>
    </w:p>
    <w:p w:rsidR="00927371" w:rsidRPr="00D32A42" w:rsidRDefault="00927371" w:rsidP="008710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ewentualna przerwa w łączności związana z uruchomieniem nowego traktu ISDN oraz przeniesieniem numerów trwała maksymalnie do 30 min. i nastąpiła   w godzinach 22.00 -00.00;</w:t>
      </w:r>
    </w:p>
    <w:p w:rsidR="00927371" w:rsidRPr="00D32A42" w:rsidRDefault="00927371" w:rsidP="008710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zestawi i będzie utrzymywał stały dostęp do publicznej sieci telefonicznej z co najmniej 1 łączem ISDN – PRA (30B+D)  (zestawionym po kablu miedzianym lub światłowodowym) do wskazanego pomieszczenia technicznego Zamawiającego  przy ul. Dalekiej 11 w Grodzisku Mazowieckim. Ilość traktów PRA (1 lub 2) będzie dostosowana do rzeczywistych potrzeb ruchowych Zamawiającego.</w:t>
      </w:r>
    </w:p>
    <w:p w:rsidR="00927371" w:rsidRPr="00D32A42" w:rsidRDefault="00927371" w:rsidP="008710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 prawidłowe podłączenie i skonfigurowanie dostarczonego traktu (ów) ISDN (30B+D) do zaoferowanej centrali telefonicznej.</w:t>
      </w:r>
    </w:p>
    <w:p w:rsidR="00927371" w:rsidRPr="00D32A42" w:rsidRDefault="00927371" w:rsidP="008710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pokryje wszelkie koszty serwisowe związane z podłączeniem traktu do zaoferowanej centrali telefonicznej.</w:t>
      </w:r>
    </w:p>
    <w:p w:rsidR="00927371" w:rsidRPr="00D32A42" w:rsidRDefault="00927371" w:rsidP="009273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71" w:rsidRPr="00D32A42" w:rsidRDefault="00927371" w:rsidP="00927371">
      <w:pPr>
        <w:widowControl w:val="0"/>
        <w:spacing w:after="120" w:line="240" w:lineRule="auto"/>
        <w:ind w:left="35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5. Wymagania dotyczące serwisu traktu PRA: </w:t>
      </w:r>
    </w:p>
    <w:p w:rsidR="00927371" w:rsidRPr="00D32A42" w:rsidRDefault="00927371" w:rsidP="008710D4">
      <w:pPr>
        <w:widowControl w:val="0"/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bookmarkStart w:id="4" w:name="_Hlk503861947"/>
      <w:r w:rsidRPr="00D32A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Wykonawca zapewni bezpłatny serwis świadczonych usług przez okres trwania </w:t>
      </w:r>
      <w:r w:rsidRPr="00D32A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 xml:space="preserve">umowy. Usunięcie awarii usługi będzie realizowane w czasie 24 godzin w przypadku zgłoszenia awarii od poniedziałku do piątku w godzinach 8.00 – 18.00 z wyłączeniem dni wolnych od pracy.   </w:t>
      </w:r>
    </w:p>
    <w:p w:rsidR="00927371" w:rsidRPr="00D32A42" w:rsidRDefault="00927371" w:rsidP="008710D4">
      <w:pPr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(bezpłatnie) Zamawiającemu:</w:t>
      </w:r>
    </w:p>
    <w:p w:rsidR="00927371" w:rsidRPr="00D32A42" w:rsidRDefault="00927371" w:rsidP="008710D4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 konsultacje techniczne,</w:t>
      </w:r>
    </w:p>
    <w:p w:rsidR="00927371" w:rsidRPr="00D32A42" w:rsidRDefault="00927371" w:rsidP="008710D4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zdalną diagnostykę i lokalizacja usterek,</w:t>
      </w:r>
    </w:p>
    <w:p w:rsidR="00927371" w:rsidRPr="00D32A42" w:rsidRDefault="00927371" w:rsidP="008710D4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dyżuru serwisu dla wymaganego czasu reakcji,</w:t>
      </w:r>
    </w:p>
    <w:p w:rsidR="00927371" w:rsidRPr="00D32A42" w:rsidRDefault="00927371" w:rsidP="008710D4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wizyty serwisu związane z awarią po wyczerpaniu możliwości zdalnej naprawy</w:t>
      </w:r>
      <w:bookmarkEnd w:id="4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7371" w:rsidRPr="00D32A42" w:rsidRDefault="00927371" w:rsidP="0092737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371" w:rsidRPr="00D32A42" w:rsidRDefault="00927371" w:rsidP="00927371">
      <w:pPr>
        <w:widowControl w:val="0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Wymagania dotyczące serwisu Centrali telefonicznej wraz z osprzętem: </w:t>
      </w:r>
    </w:p>
    <w:p w:rsidR="00927371" w:rsidRPr="00D32A42" w:rsidRDefault="00927371" w:rsidP="008710D4">
      <w:pPr>
        <w:widowControl w:val="0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bookmarkStart w:id="5" w:name="_Hlk503860104"/>
      <w:r w:rsidRPr="00D32A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Wykonawca zapewni serwis świadczonych usług przez okres trwania umowy  w trybie: 4/16/48/12 wraz z utrzymaniem stoku magazynowego przez cały okres świadczenia usługi w zakresie bezpłatnej wymiany uszkodzonych podzespołów, </w:t>
      </w:r>
      <w:proofErr w:type="spellStart"/>
      <w:r w:rsidRPr="00D32A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tj</w:t>
      </w:r>
      <w:proofErr w:type="spellEnd"/>
      <w:r w:rsidRPr="00D32A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: 4h – czas reakcji na zgłoszenie; 16 h - czas usunięcia awarii; 48 h - czas usunięcia usterki; 12 h – czas zmian administracyjnych. </w:t>
      </w:r>
    </w:p>
    <w:p w:rsidR="00927371" w:rsidRPr="00D32A42" w:rsidRDefault="00927371" w:rsidP="008710D4">
      <w:pPr>
        <w:widowControl w:val="0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zapewni (bezpłatnie) Zamawiającemu:</w:t>
      </w:r>
    </w:p>
    <w:p w:rsidR="00927371" w:rsidRPr="00D32A42" w:rsidRDefault="00927371" w:rsidP="008710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 konsultacje techniczne,</w:t>
      </w:r>
    </w:p>
    <w:p w:rsidR="00927371" w:rsidRPr="00D32A42" w:rsidRDefault="00927371" w:rsidP="008710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zdalną diagnostykę i lokalizacja usterek,</w:t>
      </w:r>
    </w:p>
    <w:p w:rsidR="00927371" w:rsidRPr="00D32A42" w:rsidRDefault="00927371" w:rsidP="008710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dyżuru serwisu dla wymaganego czasu reakcji,</w:t>
      </w:r>
    </w:p>
    <w:p w:rsidR="00927371" w:rsidRPr="00D32A42" w:rsidRDefault="00927371" w:rsidP="008710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wizyty serwisu związane z awarią po wyczerpaniu możliwości zdalnej naprawy.</w:t>
      </w:r>
    </w:p>
    <w:bookmarkEnd w:id="5"/>
    <w:p w:rsidR="00927371" w:rsidRPr="00D32A42" w:rsidRDefault="00927371" w:rsidP="0092737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71" w:rsidRPr="00D32A42" w:rsidRDefault="00927371" w:rsidP="0092737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połączeń:</w:t>
      </w:r>
    </w:p>
    <w:p w:rsidR="00927371" w:rsidRPr="00D32A42" w:rsidRDefault="00927371" w:rsidP="008710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taryfikacja połączeń telefonicznych (lokalnych, strefowych, międzymiastowych,  komórkowych i międzynarodowych) odbywała się z dokładnością co do 1 sekundy od pierwszej sekundy połączenia bez naliczania stawki wstępnej za rozpoczęcie połączenia;</w:t>
      </w:r>
    </w:p>
    <w:p w:rsidR="00927371" w:rsidRPr="00D32A42" w:rsidRDefault="00927371" w:rsidP="008710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bezpłatne połączenia telefoniczne pomiędzy numerami DDI należącymi do Zamawiającego;</w:t>
      </w:r>
    </w:p>
    <w:p w:rsidR="00927371" w:rsidRPr="00D32A42" w:rsidRDefault="00927371" w:rsidP="008710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usługi Wykonawca zagwarantuje:</w:t>
      </w:r>
    </w:p>
    <w:p w:rsidR="00927371" w:rsidRPr="00D32A42" w:rsidRDefault="00927371" w:rsidP="008710D4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przychodzące i wychodzące do sieci lokalnych;</w:t>
      </w:r>
    </w:p>
    <w:p w:rsidR="00927371" w:rsidRPr="00D32A42" w:rsidRDefault="00927371" w:rsidP="008710D4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przychodzące i wychodzące do sieci strefowych;</w:t>
      </w:r>
    </w:p>
    <w:p w:rsidR="00927371" w:rsidRPr="00D32A42" w:rsidRDefault="00927371" w:rsidP="008710D4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przychodzące i wychodzące do sieci międzynarodowych;</w:t>
      </w:r>
    </w:p>
    <w:p w:rsidR="00927371" w:rsidRPr="00D32A42" w:rsidRDefault="00927371" w:rsidP="008710D4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połączenia przychodzące i wychodzące do sieci komórkowych; </w:t>
      </w:r>
    </w:p>
    <w:p w:rsidR="00927371" w:rsidRPr="00D32A42" w:rsidRDefault="00927371" w:rsidP="008710D4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(bezpłatnie) prezentację numeru (dzwoniącego w przypadku numerów niezastrzeżonych i numeru wychodzącego);</w:t>
      </w:r>
    </w:p>
    <w:p w:rsidR="00927371" w:rsidRPr="00D32A42" w:rsidRDefault="00927371" w:rsidP="008710D4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bezpłatne połączenia do służb powołanych ustawowo do niesienia pomocy posiadające numery skrócone np. 112, 999, 998, 997, 994, 993, 992, 991, 986, 985, 984, </w:t>
      </w:r>
      <w:proofErr w:type="spellStart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371" w:rsidRPr="00D32A42" w:rsidRDefault="00927371" w:rsidP="008710D4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możliwość realizowania połączeń do sieci publicznych takich jak: serwisy informacyjne, infolinie,  linie informacyjne, połączenia z biurami numerów;</w:t>
      </w:r>
    </w:p>
    <w:p w:rsidR="00927371" w:rsidRPr="00D32A42" w:rsidRDefault="00927371" w:rsidP="008710D4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udostępni usługi, które są ogólnodostępne dla abonentów jego sieci w ofertach skierowanych do klientów biznesowych oraz usługi, które zostaną wprowadzone w trakcie trwania umowy (zgodnie z cennikiem dla klientów biznesowych).</w:t>
      </w:r>
    </w:p>
    <w:p w:rsidR="00927371" w:rsidRPr="00D32A42" w:rsidRDefault="00927371" w:rsidP="009273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 dotyczące </w:t>
      </w:r>
      <w:proofErr w:type="spellStart"/>
      <w:r w:rsidRPr="00D3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CallCenter</w:t>
      </w:r>
      <w:proofErr w:type="spellEnd"/>
    </w:p>
    <w:p w:rsidR="00927371" w:rsidRPr="00D32A42" w:rsidRDefault="00927371" w:rsidP="009273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Wymagania na </w:t>
      </w:r>
      <w:proofErr w:type="spellStart"/>
      <w:r w:rsidRPr="00D32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CallCenter</w:t>
      </w:r>
      <w:proofErr w:type="spellEnd"/>
      <w:r w:rsidRPr="00D32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zostały szczegółowo przedstawione w pkt. </w:t>
      </w:r>
      <w:bookmarkStart w:id="6" w:name="_Hlk71145475"/>
      <w:r w:rsidRPr="00D32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3.ppkt. 10</w:t>
      </w:r>
      <w:bookmarkEnd w:id="6"/>
    </w:p>
    <w:p w:rsidR="00927371" w:rsidRPr="00D32A42" w:rsidRDefault="00927371" w:rsidP="009273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71" w:rsidRPr="00D32A42" w:rsidRDefault="00927371" w:rsidP="009273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7371" w:rsidRPr="00D32A42" w:rsidRDefault="00927371" w:rsidP="009273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</w:p>
    <w:p w:rsidR="00927371" w:rsidRPr="00D32A42" w:rsidRDefault="00927371" w:rsidP="008710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udostępni bezpłatny wykaz połączeń – bilingi szczegółowe dla wszystkich numerów należących do Zamawiającego w cyklu miesięcznym;</w:t>
      </w:r>
    </w:p>
    <w:p w:rsidR="00927371" w:rsidRPr="00D32A42" w:rsidRDefault="00927371" w:rsidP="008710D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Biling szczegółowy ma zawierać między innymi czas trwania połączeń, godzinę wykonania połączeń, adresata, koszty połączenia, podsumowanie czasu trwania  połączeń oraz podsumowanie kosztów połączeń </w:t>
      </w:r>
      <w:proofErr w:type="spellStart"/>
      <w:r w:rsidRPr="00D32A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itp</w:t>
      </w:r>
      <w:proofErr w:type="spellEnd"/>
    </w:p>
    <w:p w:rsidR="00927371" w:rsidRPr="00D32A42" w:rsidRDefault="00927371" w:rsidP="00871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bezpłatną całodobową możliwość telefonicznej obsługi Klienta;</w:t>
      </w:r>
    </w:p>
    <w:p w:rsidR="00927371" w:rsidRPr="00D32A42" w:rsidRDefault="00927371" w:rsidP="00871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płatność faktur w terminie minimum 30 dni od dnia wystawienia faktury (oczekiwane 60 dni);</w:t>
      </w:r>
    </w:p>
    <w:p w:rsidR="00927371" w:rsidRPr="00D32A42" w:rsidRDefault="00927371" w:rsidP="008710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możliwość zmiany łącza dostępowego do telekomunikacyjnych usług powszechnych (łącza ISDN 30B+D ) w przypadku pojawienia się innych usług zapewniających stały dostęp do powszechnej sieci telekomunikacyjnej i tym samym umożliwiającej uzyskanie obniżenia stawek za połączenia telefoniczne i faksowe;</w:t>
      </w:r>
    </w:p>
    <w:p w:rsidR="00927371" w:rsidRPr="00D32A42" w:rsidRDefault="00927371" w:rsidP="008710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koszty  tj. związane z zestawieniem, uruchomieniem, podłączeniem i działaniem usług głosowych będą zawarte w opłacie abonamentowej za trakt ISDN. </w:t>
      </w:r>
    </w:p>
    <w:p w:rsidR="00927371" w:rsidRPr="00D32A42" w:rsidRDefault="00927371" w:rsidP="008710D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rozpoczęcie świadczenia usług nie będzie obejmował pełnego okresu rozliczeniowego, wówczas miesięczną opłatę abonamentową ustala się w wysokości 1/30 tej opłaty za każdy dzień jej świadczenia. </w:t>
      </w:r>
    </w:p>
    <w:p w:rsidR="00927371" w:rsidRPr="00D32A42" w:rsidRDefault="00927371" w:rsidP="008710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finansowe w złożonej ofercie przez Wykonawcę nie mogą być gorsze niż proponowane w ramach aktualnie obowiązującej oferty standardowej dla klientów biznesowych.</w:t>
      </w:r>
    </w:p>
    <w:p w:rsidR="00927371" w:rsidRPr="00D32A42" w:rsidRDefault="00927371" w:rsidP="008710D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_Hlk503952692"/>
      <w:r w:rsidRPr="00D32A4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trwania umowy tj. po 48 miesiącach lub po wyczerpaniu kwoty łącznej kwoty wynagrodzenia brutto, o którym mowa w § 3 ust. 1 Umowy, Zamawiający będzie mógł przedłużyć umowę o kolejne okresy roczne, a gdy łączny okres korzystania z usług przekroczy 7 lat będzie mógł wykupić dzierżawiony sprzęt wraz z licencjami od Wykonawcy, tj. centrale telefoniczną z osprzętem za cenę  1 zł  powiększoną o podatek VAT.</w:t>
      </w:r>
    </w:p>
    <w:bookmarkEnd w:id="2"/>
    <w:bookmarkEnd w:id="7"/>
    <w:p w:rsidR="00927371" w:rsidRPr="00D32A42" w:rsidRDefault="00927371" w:rsidP="008710D4">
      <w:pPr>
        <w:pStyle w:val="Nagwek"/>
        <w:tabs>
          <w:tab w:val="clear" w:pos="4536"/>
          <w:tab w:val="clear" w:pos="9072"/>
        </w:tabs>
        <w:spacing w:after="160" w:line="259" w:lineRule="auto"/>
        <w:rPr>
          <w:rFonts w:ascii="Times New Roman" w:hAnsi="Times New Roman" w:cs="Times New Roman"/>
        </w:rPr>
      </w:pPr>
    </w:p>
    <w:sectPr w:rsidR="00927371" w:rsidRPr="00D32A42" w:rsidSect="00B169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D2" w:rsidRDefault="003D2AD2" w:rsidP="00927371">
      <w:pPr>
        <w:spacing w:after="0" w:line="240" w:lineRule="auto"/>
      </w:pPr>
      <w:r>
        <w:separator/>
      </w:r>
    </w:p>
  </w:endnote>
  <w:endnote w:type="continuationSeparator" w:id="0">
    <w:p w:rsidR="003D2AD2" w:rsidRDefault="003D2AD2" w:rsidP="0092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D2" w:rsidRDefault="003D2AD2" w:rsidP="00927371">
      <w:pPr>
        <w:spacing w:after="0" w:line="240" w:lineRule="auto"/>
      </w:pPr>
      <w:r>
        <w:separator/>
      </w:r>
    </w:p>
  </w:footnote>
  <w:footnote w:type="continuationSeparator" w:id="0">
    <w:p w:rsidR="003D2AD2" w:rsidRDefault="003D2AD2" w:rsidP="0092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42" w:rsidRDefault="00D32A42" w:rsidP="00927371">
    <w:pPr>
      <w:pStyle w:val="Nagwek"/>
      <w:jc w:val="right"/>
    </w:pPr>
    <w: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174"/>
    <w:multiLevelType w:val="hybridMultilevel"/>
    <w:tmpl w:val="A052E8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A6EFF4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640FE"/>
    <w:multiLevelType w:val="hybridMultilevel"/>
    <w:tmpl w:val="78B0854C"/>
    <w:lvl w:ilvl="0" w:tplc="2F2ABF06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1033"/>
    <w:multiLevelType w:val="hybridMultilevel"/>
    <w:tmpl w:val="55422AC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7B2487E"/>
    <w:multiLevelType w:val="hybridMultilevel"/>
    <w:tmpl w:val="AA32E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63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42B5A"/>
    <w:multiLevelType w:val="multilevel"/>
    <w:tmpl w:val="D382B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EC611D"/>
    <w:multiLevelType w:val="hybridMultilevel"/>
    <w:tmpl w:val="03F8B7E6"/>
    <w:lvl w:ilvl="0" w:tplc="AD063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3646A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90604A76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E3207"/>
    <w:multiLevelType w:val="hybridMultilevel"/>
    <w:tmpl w:val="4920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180"/>
    <w:multiLevelType w:val="hybridMultilevel"/>
    <w:tmpl w:val="D1E6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6E5A"/>
    <w:multiLevelType w:val="hybridMultilevel"/>
    <w:tmpl w:val="B1164E4C"/>
    <w:lvl w:ilvl="0" w:tplc="AD063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90643"/>
    <w:multiLevelType w:val="hybridMultilevel"/>
    <w:tmpl w:val="125807E6"/>
    <w:lvl w:ilvl="0" w:tplc="4E1045F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B70C4"/>
    <w:multiLevelType w:val="hybridMultilevel"/>
    <w:tmpl w:val="AA32E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63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E1AF5"/>
    <w:multiLevelType w:val="hybridMultilevel"/>
    <w:tmpl w:val="9FA4BFAE"/>
    <w:lvl w:ilvl="0" w:tplc="94C0F95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DC54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32264F"/>
    <w:multiLevelType w:val="hybridMultilevel"/>
    <w:tmpl w:val="DB4CB66C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41617901"/>
    <w:multiLevelType w:val="hybridMultilevel"/>
    <w:tmpl w:val="8D06A844"/>
    <w:lvl w:ilvl="0" w:tplc="B0AE8E5C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50DBF"/>
    <w:multiLevelType w:val="hybridMultilevel"/>
    <w:tmpl w:val="FA260BCA"/>
    <w:lvl w:ilvl="0" w:tplc="21C4A0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F63DF"/>
    <w:multiLevelType w:val="hybridMultilevel"/>
    <w:tmpl w:val="61324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F3A77"/>
    <w:multiLevelType w:val="hybridMultilevel"/>
    <w:tmpl w:val="E36C6242"/>
    <w:lvl w:ilvl="0" w:tplc="02409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028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D03FD"/>
    <w:multiLevelType w:val="hybridMultilevel"/>
    <w:tmpl w:val="3E1666B0"/>
    <w:name w:val="WW8Num31222"/>
    <w:lvl w:ilvl="0" w:tplc="90604A76">
      <w:start w:val="3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A7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C4485"/>
    <w:multiLevelType w:val="hybridMultilevel"/>
    <w:tmpl w:val="E1E80A1E"/>
    <w:lvl w:ilvl="0" w:tplc="40EC0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5"/>
  </w:num>
  <w:num w:numId="5">
    <w:abstractNumId w:val="17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18"/>
  </w:num>
  <w:num w:numId="11">
    <w:abstractNumId w:val="10"/>
  </w:num>
  <w:num w:numId="12">
    <w:abstractNumId w:val="4"/>
  </w:num>
  <w:num w:numId="13">
    <w:abstractNumId w:val="15"/>
  </w:num>
  <w:num w:numId="14">
    <w:abstractNumId w:val="2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">
    <w15:presenceInfo w15:providerId="None" w15:userId="Iz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71"/>
    <w:rsid w:val="00046FC9"/>
    <w:rsid w:val="00063C85"/>
    <w:rsid w:val="00101248"/>
    <w:rsid w:val="003B050B"/>
    <w:rsid w:val="003D2AD2"/>
    <w:rsid w:val="004945BA"/>
    <w:rsid w:val="004A4DA4"/>
    <w:rsid w:val="006342E5"/>
    <w:rsid w:val="00707FC8"/>
    <w:rsid w:val="00771912"/>
    <w:rsid w:val="008710D4"/>
    <w:rsid w:val="008A4D0A"/>
    <w:rsid w:val="00927371"/>
    <w:rsid w:val="009D3C12"/>
    <w:rsid w:val="00A60DFE"/>
    <w:rsid w:val="00B16946"/>
    <w:rsid w:val="00B86959"/>
    <w:rsid w:val="00D32A42"/>
    <w:rsid w:val="00D9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946"/>
  </w:style>
  <w:style w:type="paragraph" w:styleId="Nagwek1">
    <w:name w:val="heading 1"/>
    <w:basedOn w:val="Normalny"/>
    <w:next w:val="Normalny"/>
    <w:link w:val="Nagwek1Znak"/>
    <w:autoRedefine/>
    <w:qFormat/>
    <w:rsid w:val="00D32A42"/>
    <w:pPr>
      <w:keepNext/>
      <w:numPr>
        <w:numId w:val="18"/>
      </w:numPr>
      <w:spacing w:before="120" w:after="0" w:line="276" w:lineRule="auto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371"/>
  </w:style>
  <w:style w:type="paragraph" w:styleId="Stopka">
    <w:name w:val="footer"/>
    <w:basedOn w:val="Normalny"/>
    <w:link w:val="StopkaZnak"/>
    <w:uiPriority w:val="99"/>
    <w:unhideWhenUsed/>
    <w:rsid w:val="0092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371"/>
  </w:style>
  <w:style w:type="paragraph" w:styleId="Tytu">
    <w:name w:val="Title"/>
    <w:basedOn w:val="Normalny"/>
    <w:next w:val="Normalny"/>
    <w:link w:val="TytuZnak"/>
    <w:uiPriority w:val="10"/>
    <w:qFormat/>
    <w:rsid w:val="00927371"/>
    <w:pPr>
      <w:spacing w:after="0" w:line="276" w:lineRule="auto"/>
      <w:jc w:val="center"/>
    </w:pPr>
    <w:rPr>
      <w:rFonts w:eastAsia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27371"/>
    <w:rPr>
      <w:rFonts w:eastAsia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D32A42"/>
    <w:rPr>
      <w:rFonts w:ascii="Times New Roman" w:eastAsia="Calibri" w:hAnsi="Times New Roman" w:cs="Times New Roman"/>
      <w:b/>
      <w:sz w:val="24"/>
      <w:szCs w:val="24"/>
    </w:rPr>
  </w:style>
  <w:style w:type="character" w:styleId="Hipercze">
    <w:name w:val="Hyperlink"/>
    <w:semiHidden/>
    <w:rsid w:val="00D32A42"/>
    <w:rPr>
      <w:color w:val="0000FF"/>
      <w:u w:val="single"/>
    </w:rPr>
  </w:style>
  <w:style w:type="paragraph" w:customStyle="1" w:styleId="Default">
    <w:name w:val="Default"/>
    <w:rsid w:val="00D32A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telefoniczne-i-przesylu-danych-7894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instalowania-urzadzen-telefonicznych-7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wewnetrzne-uslugi-telekomunikacyjne-79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11835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Mirek</cp:lastModifiedBy>
  <cp:revision>2</cp:revision>
  <dcterms:created xsi:type="dcterms:W3CDTF">2021-05-14T05:59:00Z</dcterms:created>
  <dcterms:modified xsi:type="dcterms:W3CDTF">2021-05-14T05:59:00Z</dcterms:modified>
</cp:coreProperties>
</file>