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07F8" w14:textId="5E8ACA71" w:rsidR="00D60947" w:rsidRDefault="00D60947" w:rsidP="007243F5">
      <w:pPr>
        <w:pStyle w:val="Nagwek2"/>
      </w:pPr>
      <w:r>
        <w:rPr>
          <w:noProof/>
        </w:rPr>
        <w:drawing>
          <wp:inline distT="0" distB="0" distL="0" distR="0" wp14:anchorId="7D463D8D" wp14:editId="0AB457EA">
            <wp:extent cx="5486400" cy="1485900"/>
            <wp:effectExtent l="0" t="0" r="0" b="0"/>
            <wp:docPr id="1900391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3E49" w14:textId="1C1D8F45" w:rsidR="007243F5" w:rsidRPr="00F96F46" w:rsidRDefault="007243F5" w:rsidP="007243F5">
      <w:pPr>
        <w:pStyle w:val="Nagwek2"/>
      </w:pPr>
      <w:r>
        <w:t xml:space="preserve">Załącznik nr </w:t>
      </w:r>
      <w:r w:rsidR="00106D00">
        <w:t>8</w:t>
      </w:r>
      <w:r w:rsidRPr="00F96F46">
        <w:t>a do SWZ</w:t>
      </w:r>
    </w:p>
    <w:p w14:paraId="25743A1B" w14:textId="0C176CAB" w:rsidR="007243F5" w:rsidRPr="001E568A" w:rsidRDefault="007243F5" w:rsidP="007243F5">
      <w:pPr>
        <w:rPr>
          <w:b/>
          <w:bCs/>
        </w:rPr>
      </w:pPr>
      <w:r w:rsidRPr="001E568A">
        <w:rPr>
          <w:b/>
          <w:bCs/>
        </w:rPr>
        <w:t>Nr postępowania: ZP/</w:t>
      </w:r>
      <w:r w:rsidR="006D764E">
        <w:rPr>
          <w:b/>
          <w:bCs/>
        </w:rPr>
        <w:t>3</w:t>
      </w:r>
      <w:r w:rsidR="00FD64D6">
        <w:rPr>
          <w:b/>
          <w:bCs/>
        </w:rPr>
        <w:t>4</w:t>
      </w:r>
      <w:r w:rsidRPr="001E568A">
        <w:rPr>
          <w:b/>
          <w:bCs/>
        </w:rPr>
        <w:t>/202</w:t>
      </w:r>
      <w:r w:rsidR="000771DC" w:rsidRPr="001E568A">
        <w:rPr>
          <w:b/>
          <w:bCs/>
        </w:rPr>
        <w:t>4</w:t>
      </w:r>
    </w:p>
    <w:p w14:paraId="426DA203" w14:textId="77777777" w:rsidR="00395B87" w:rsidRDefault="00395B87" w:rsidP="00395B87">
      <w:pPr>
        <w:pStyle w:val="Normalny2"/>
        <w:jc w:val="left"/>
      </w:pPr>
    </w:p>
    <w:p w14:paraId="76E5F180" w14:textId="3F307E64" w:rsidR="007243F5" w:rsidRDefault="007243F5" w:rsidP="00395B87">
      <w:pPr>
        <w:pStyle w:val="Normalny2"/>
        <w:jc w:val="left"/>
      </w:pPr>
      <w:r>
        <w:t>Uniwersytet Medyczny w Łodzi</w:t>
      </w:r>
    </w:p>
    <w:p w14:paraId="6E6EB794" w14:textId="77777777" w:rsidR="007243F5" w:rsidRDefault="007243F5" w:rsidP="00395B87">
      <w:pPr>
        <w:pStyle w:val="Normalny2"/>
        <w:jc w:val="left"/>
      </w:pPr>
      <w:r>
        <w:t>Al. Kościuszki 4, 90-419 Łódź</w:t>
      </w:r>
    </w:p>
    <w:p w14:paraId="5EB92D1B" w14:textId="77777777" w:rsidR="00395B87" w:rsidRDefault="00395B87" w:rsidP="007243F5">
      <w:pPr>
        <w:pStyle w:val="Nagwek4"/>
        <w:ind w:left="0" w:firstLine="0"/>
      </w:pPr>
    </w:p>
    <w:p w14:paraId="2885A12D" w14:textId="02ED2536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>składane na podstawie art. 125 ust. 5 ustawy Pzp</w:t>
      </w:r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0E320A16" w14:textId="77777777" w:rsidR="00FD64D6" w:rsidRPr="00FD64D6" w:rsidRDefault="00FD64D6" w:rsidP="00FD64D6">
      <w:pPr>
        <w:spacing w:after="120"/>
        <w:rPr>
          <w:rFonts w:cs="Calibri"/>
          <w:b/>
        </w:rPr>
      </w:pPr>
      <w:bookmarkStart w:id="0" w:name="_Hlk164672003"/>
      <w:r w:rsidRPr="00FD64D6">
        <w:rPr>
          <w:rFonts w:cs="Calibri"/>
          <w:b/>
          <w:bCs/>
        </w:rPr>
        <w:t xml:space="preserve">Dostawa urządzenia do zapisu preparatów histopatologicznych w formie cyfrowej, przeglądarki wirtualnych preparatów, systemu do zarządzania cyfrowymi preparatami wraz z systemem do </w:t>
      </w:r>
      <w:proofErr w:type="spellStart"/>
      <w:r w:rsidRPr="00FD64D6">
        <w:rPr>
          <w:rFonts w:cs="Calibri"/>
          <w:b/>
          <w:bCs/>
        </w:rPr>
        <w:t>telekonsultacji</w:t>
      </w:r>
      <w:proofErr w:type="spellEnd"/>
      <w:r w:rsidRPr="00FD64D6">
        <w:rPr>
          <w:rFonts w:cs="Calibri"/>
          <w:b/>
          <w:bCs/>
        </w:rPr>
        <w:t xml:space="preserve"> z algorytmami sztucznej inteligencji do analizy obrazu integracją ze skanerem</w:t>
      </w:r>
      <w:r w:rsidRPr="00FD64D6">
        <w:rPr>
          <w:rFonts w:cs="Calibri"/>
          <w:b/>
        </w:rPr>
        <w:t xml:space="preserve"> w ramach projektu „</w:t>
      </w:r>
      <w:proofErr w:type="spellStart"/>
      <w:r w:rsidRPr="00FD64D6">
        <w:rPr>
          <w:rFonts w:cs="Calibri"/>
          <w:b/>
        </w:rPr>
        <w:t>Medical</w:t>
      </w:r>
      <w:proofErr w:type="spellEnd"/>
      <w:r w:rsidRPr="00FD64D6">
        <w:rPr>
          <w:rFonts w:cs="Calibri"/>
          <w:b/>
        </w:rPr>
        <w:t xml:space="preserve"> University of </w:t>
      </w:r>
      <w:proofErr w:type="spellStart"/>
      <w:r w:rsidRPr="00FD64D6">
        <w:rPr>
          <w:rFonts w:cs="Calibri"/>
          <w:b/>
        </w:rPr>
        <w:t>Lodz</w:t>
      </w:r>
      <w:proofErr w:type="spellEnd"/>
      <w:r w:rsidRPr="00FD64D6">
        <w:rPr>
          <w:rFonts w:cs="Calibri"/>
          <w:b/>
        </w:rPr>
        <w:t xml:space="preserve">- Digital </w:t>
      </w:r>
      <w:proofErr w:type="spellStart"/>
      <w:r w:rsidRPr="00FD64D6">
        <w:rPr>
          <w:rFonts w:cs="Calibri"/>
          <w:b/>
        </w:rPr>
        <w:t>Medicine</w:t>
      </w:r>
      <w:proofErr w:type="spellEnd"/>
      <w:r w:rsidRPr="00FD64D6">
        <w:rPr>
          <w:rFonts w:cs="Calibri"/>
          <w:b/>
        </w:rPr>
        <w:t xml:space="preserve"> Center (</w:t>
      </w:r>
      <w:proofErr w:type="spellStart"/>
      <w:r w:rsidRPr="00FD64D6">
        <w:rPr>
          <w:rFonts w:cs="Calibri"/>
          <w:b/>
        </w:rPr>
        <w:t>MULDiMediC</w:t>
      </w:r>
      <w:bookmarkEnd w:id="0"/>
      <w:proofErr w:type="spellEnd"/>
      <w:r w:rsidRPr="00FD64D6">
        <w:rPr>
          <w:rFonts w:cs="Calibri"/>
          <w:b/>
        </w:rPr>
        <w:t>)”</w:t>
      </w:r>
    </w:p>
    <w:p w14:paraId="6AC9A555" w14:textId="4442ABE0" w:rsidR="00395B87" w:rsidRPr="00395B87" w:rsidRDefault="00395B87" w:rsidP="00395B87">
      <w:pPr>
        <w:spacing w:after="120"/>
        <w:rPr>
          <w:rFonts w:cs="Calibri"/>
          <w:b/>
        </w:rPr>
      </w:pPr>
      <w:r w:rsidRPr="00FD64D6">
        <w:rPr>
          <w:rFonts w:cs="Calibri"/>
          <w:b/>
        </w:rPr>
        <w:t>ZP/</w:t>
      </w:r>
      <w:r w:rsidR="00FD64D6" w:rsidRPr="00FD64D6">
        <w:rPr>
          <w:rFonts w:cs="Calibri"/>
          <w:b/>
        </w:rPr>
        <w:t>34</w:t>
      </w:r>
      <w:r w:rsidRPr="00FD64D6">
        <w:rPr>
          <w:rFonts w:cs="Calibri"/>
          <w:b/>
        </w:rPr>
        <w:t>/2024</w:t>
      </w: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7420C">
        <w:rPr>
          <w:rFonts w:ascii="Calibri" w:hAnsi="Calibri" w:cs="Calibri"/>
        </w:rPr>
        <w:lastRenderedPageBreak/>
        <w:t>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77777777" w:rsidR="00D7420C" w:rsidRPr="001E568A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1E568A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</w:t>
      </w:r>
      <w:r w:rsidRPr="00601CDD">
        <w:rPr>
          <w:rFonts w:eastAsia="Times New Roman" w:cstheme="minorHAnsi"/>
          <w:b/>
          <w:bCs/>
          <w:iCs/>
          <w:color w:val="C00000"/>
          <w:lang w:eastAsia="pl-PL"/>
        </w:rPr>
        <w:t>zał. nr 9a</w:t>
      </w:r>
      <w:r w:rsidRPr="001E568A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134D9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F787" w14:textId="77777777" w:rsidR="00134D9E" w:rsidRDefault="00134D9E" w:rsidP="00D81585">
      <w:pPr>
        <w:spacing w:after="0" w:line="240" w:lineRule="auto"/>
      </w:pPr>
      <w:r>
        <w:separator/>
      </w:r>
    </w:p>
  </w:endnote>
  <w:endnote w:type="continuationSeparator" w:id="0">
    <w:p w14:paraId="0E2BFDBC" w14:textId="77777777" w:rsidR="00134D9E" w:rsidRDefault="00134D9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29C0" w14:textId="77777777" w:rsidR="00134D9E" w:rsidRDefault="00134D9E" w:rsidP="00D81585">
      <w:pPr>
        <w:spacing w:after="0" w:line="240" w:lineRule="auto"/>
      </w:pPr>
      <w:r>
        <w:separator/>
      </w:r>
    </w:p>
  </w:footnote>
  <w:footnote w:type="continuationSeparator" w:id="0">
    <w:p w14:paraId="77C19F99" w14:textId="77777777" w:rsidR="00134D9E" w:rsidRDefault="00134D9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21548">
    <w:abstractNumId w:val="1"/>
  </w:num>
  <w:num w:numId="2" w16cid:durableId="4149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15D1D"/>
    <w:rsid w:val="00076B79"/>
    <w:rsid w:val="000771DC"/>
    <w:rsid w:val="000A6D1B"/>
    <w:rsid w:val="001060EC"/>
    <w:rsid w:val="00106D00"/>
    <w:rsid w:val="00110AA3"/>
    <w:rsid w:val="00121439"/>
    <w:rsid w:val="00134D9E"/>
    <w:rsid w:val="00162444"/>
    <w:rsid w:val="0019486C"/>
    <w:rsid w:val="001E568A"/>
    <w:rsid w:val="002345F3"/>
    <w:rsid w:val="002548B9"/>
    <w:rsid w:val="00264259"/>
    <w:rsid w:val="002B1ECE"/>
    <w:rsid w:val="002F1996"/>
    <w:rsid w:val="00392515"/>
    <w:rsid w:val="00395B87"/>
    <w:rsid w:val="003B1084"/>
    <w:rsid w:val="003B17BC"/>
    <w:rsid w:val="003C01C0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5F0FC8"/>
    <w:rsid w:val="00601CDD"/>
    <w:rsid w:val="00643020"/>
    <w:rsid w:val="00664CCA"/>
    <w:rsid w:val="006768D1"/>
    <w:rsid w:val="006B7BF5"/>
    <w:rsid w:val="006D764E"/>
    <w:rsid w:val="007243F5"/>
    <w:rsid w:val="00777FE3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B035E5"/>
    <w:rsid w:val="00BC03FF"/>
    <w:rsid w:val="00BC4ED0"/>
    <w:rsid w:val="00C010DA"/>
    <w:rsid w:val="00C57760"/>
    <w:rsid w:val="00C60D8E"/>
    <w:rsid w:val="00C66D9A"/>
    <w:rsid w:val="00D02901"/>
    <w:rsid w:val="00D10644"/>
    <w:rsid w:val="00D405E1"/>
    <w:rsid w:val="00D60947"/>
    <w:rsid w:val="00D61921"/>
    <w:rsid w:val="00D7420C"/>
    <w:rsid w:val="00D81585"/>
    <w:rsid w:val="00D93F2E"/>
    <w:rsid w:val="00DF1869"/>
    <w:rsid w:val="00E44E15"/>
    <w:rsid w:val="00E66344"/>
    <w:rsid w:val="00E8566B"/>
    <w:rsid w:val="00E97A80"/>
    <w:rsid w:val="00EC2674"/>
    <w:rsid w:val="00F146E1"/>
    <w:rsid w:val="00F56807"/>
    <w:rsid w:val="00F96F46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Krawczyk</cp:lastModifiedBy>
  <cp:revision>10</cp:revision>
  <dcterms:created xsi:type="dcterms:W3CDTF">2024-02-22T12:25:00Z</dcterms:created>
  <dcterms:modified xsi:type="dcterms:W3CDTF">2024-05-07T12:34:00Z</dcterms:modified>
</cp:coreProperties>
</file>