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noProof/>
          <w:color w:val="4472C4" w:themeColor="accent1"/>
          <w:sz w:val="22"/>
          <w:szCs w:val="22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ascii="Calibri" w:eastAsia="Times New Roman" w:hAnsi="Calibri" w:cs="Calibri"/>
          <w:noProof w:val="0"/>
          <w:color w:val="auto"/>
          <w:sz w:val="20"/>
          <w:szCs w:val="20"/>
          <w:lang w:eastAsia="pl-PL"/>
        </w:rPr>
      </w:sdtEndPr>
      <w:sdtContent>
        <w:p w14:paraId="29F11065" w14:textId="7CE80341" w:rsidR="001D213A" w:rsidRPr="003D18EE" w:rsidRDefault="001D213A" w:rsidP="00675E14">
          <w:pPr>
            <w:jc w:val="right"/>
            <w:rPr>
              <w:sz w:val="22"/>
              <w:szCs w:val="22"/>
            </w:rPr>
          </w:pPr>
          <w:r w:rsidRPr="003D18EE">
            <w:rPr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051719">
            <w:rPr>
              <w:rFonts w:ascii="Calibri" w:hAnsi="Calibri" w:cs="Calibri"/>
              <w:sz w:val="22"/>
              <w:szCs w:val="22"/>
            </w:rPr>
            <w:t>Słupsk, dn</w:t>
          </w:r>
          <w:r w:rsidR="00675E14" w:rsidRPr="00051719">
            <w:rPr>
              <w:rFonts w:ascii="Calibri" w:hAnsi="Calibri" w:cs="Calibri"/>
              <w:sz w:val="22"/>
              <w:szCs w:val="22"/>
            </w:rPr>
            <w:t>ia</w:t>
          </w:r>
          <w:r w:rsidR="00F33639">
            <w:rPr>
              <w:rFonts w:ascii="Calibri" w:hAnsi="Calibri" w:cs="Calibri"/>
              <w:sz w:val="22"/>
              <w:szCs w:val="22"/>
            </w:rPr>
            <w:t xml:space="preserve"> 30</w:t>
          </w:r>
          <w:r w:rsidR="00410B40">
            <w:rPr>
              <w:rFonts w:ascii="Calibri" w:hAnsi="Calibri" w:cs="Calibri"/>
              <w:sz w:val="22"/>
              <w:szCs w:val="22"/>
            </w:rPr>
            <w:t>.</w:t>
          </w:r>
          <w:r w:rsidR="00504A87" w:rsidRPr="00051719">
            <w:rPr>
              <w:rFonts w:ascii="Calibri" w:hAnsi="Calibri" w:cs="Calibri"/>
              <w:sz w:val="22"/>
              <w:szCs w:val="22"/>
            </w:rPr>
            <w:t>0</w:t>
          </w:r>
          <w:r w:rsidR="002D4E78">
            <w:rPr>
              <w:rFonts w:ascii="Calibri" w:hAnsi="Calibri" w:cs="Calibri"/>
              <w:sz w:val="22"/>
              <w:szCs w:val="22"/>
            </w:rPr>
            <w:t>8</w:t>
          </w:r>
          <w:r w:rsidR="00397BE0" w:rsidRPr="00051719">
            <w:rPr>
              <w:rFonts w:ascii="Calibri" w:hAnsi="Calibri" w:cs="Calibri"/>
              <w:sz w:val="22"/>
              <w:szCs w:val="22"/>
            </w:rPr>
            <w:t>.</w:t>
          </w:r>
          <w:r w:rsidR="00675E14" w:rsidRPr="00051719">
            <w:rPr>
              <w:rFonts w:ascii="Calibri" w:hAnsi="Calibri" w:cs="Calibri"/>
              <w:sz w:val="22"/>
              <w:szCs w:val="22"/>
            </w:rPr>
            <w:t>202</w:t>
          </w:r>
          <w:r w:rsidR="00504A87" w:rsidRPr="00051719">
            <w:rPr>
              <w:rFonts w:ascii="Calibri" w:hAnsi="Calibri" w:cs="Calibri"/>
              <w:sz w:val="22"/>
              <w:szCs w:val="22"/>
            </w:rPr>
            <w:t>4</w:t>
          </w:r>
          <w:r w:rsidR="00675E14" w:rsidRPr="00051719">
            <w:rPr>
              <w:rFonts w:ascii="Calibri" w:hAnsi="Calibri" w:cs="Calibri"/>
              <w:sz w:val="22"/>
              <w:szCs w:val="22"/>
            </w:rPr>
            <w:t xml:space="preserve"> r.</w:t>
          </w:r>
        </w:p>
        <w:p w14:paraId="15F720B4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703D35FF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6EE4C857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6DF3AA2A" w14:textId="59E69FD3" w:rsidR="001D213A" w:rsidRPr="003D18EE" w:rsidRDefault="001D213A" w:rsidP="001D213A">
          <w:pPr>
            <w:rPr>
              <w:sz w:val="22"/>
              <w:szCs w:val="22"/>
            </w:rPr>
          </w:pPr>
        </w:p>
        <w:p w14:paraId="7F8E42FB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3881619E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4C421EE8" w14:textId="45A9C515" w:rsidR="00675E14" w:rsidRPr="00051719" w:rsidRDefault="001D213A" w:rsidP="00675E14">
          <w:pPr>
            <w:rPr>
              <w:rFonts w:ascii="Calibri" w:hAnsi="Calibri" w:cs="Calibri"/>
              <w:sz w:val="22"/>
              <w:szCs w:val="22"/>
            </w:rPr>
          </w:pPr>
          <w:r w:rsidRPr="00051719">
            <w:rPr>
              <w:rFonts w:ascii="Calibri" w:hAnsi="Calibri" w:cs="Calibri"/>
              <w:sz w:val="22"/>
              <w:szCs w:val="22"/>
            </w:rPr>
            <w:t xml:space="preserve">L.dz. </w:t>
          </w:r>
          <w:r w:rsidR="00675E14" w:rsidRPr="00051719">
            <w:rPr>
              <w:rFonts w:ascii="Calibri" w:hAnsi="Calibri" w:cs="Calibri"/>
              <w:sz w:val="22"/>
              <w:szCs w:val="22"/>
            </w:rPr>
            <w:t>ZP</w:t>
          </w:r>
          <w:r w:rsidR="00EA494B" w:rsidRPr="00051719">
            <w:rPr>
              <w:rFonts w:ascii="Calibri" w:hAnsi="Calibri" w:cs="Calibri"/>
              <w:sz w:val="22"/>
              <w:szCs w:val="22"/>
            </w:rPr>
            <w:t>.</w:t>
          </w:r>
          <w:r w:rsidR="00BB2559">
            <w:rPr>
              <w:rFonts w:ascii="Calibri" w:hAnsi="Calibri" w:cs="Calibri"/>
              <w:sz w:val="22"/>
              <w:szCs w:val="22"/>
            </w:rPr>
            <w:t>71</w:t>
          </w:r>
          <w:r w:rsidR="00675E14" w:rsidRPr="00051719">
            <w:rPr>
              <w:rFonts w:ascii="Calibri" w:hAnsi="Calibri" w:cs="Calibri"/>
              <w:sz w:val="22"/>
              <w:szCs w:val="22"/>
            </w:rPr>
            <w:t>.</w:t>
          </w:r>
          <w:r w:rsidR="00504A87" w:rsidRPr="00051719">
            <w:rPr>
              <w:rFonts w:ascii="Calibri" w:hAnsi="Calibri" w:cs="Calibri"/>
              <w:sz w:val="22"/>
              <w:szCs w:val="22"/>
            </w:rPr>
            <w:t>0</w:t>
          </w:r>
          <w:r w:rsidR="002D4E78">
            <w:rPr>
              <w:rFonts w:ascii="Calibri" w:hAnsi="Calibri" w:cs="Calibri"/>
              <w:sz w:val="22"/>
              <w:szCs w:val="22"/>
            </w:rPr>
            <w:t>8</w:t>
          </w:r>
          <w:r w:rsidRPr="00051719">
            <w:rPr>
              <w:rFonts w:ascii="Calibri" w:hAnsi="Calibri" w:cs="Calibri"/>
              <w:sz w:val="22"/>
              <w:szCs w:val="22"/>
            </w:rPr>
            <w:t>.202</w:t>
          </w:r>
          <w:r w:rsidR="00504A87" w:rsidRPr="00051719">
            <w:rPr>
              <w:rFonts w:ascii="Calibri" w:hAnsi="Calibri" w:cs="Calibri"/>
              <w:sz w:val="22"/>
              <w:szCs w:val="22"/>
            </w:rPr>
            <w:t>4</w:t>
          </w:r>
        </w:p>
        <w:p w14:paraId="6DD0A309" w14:textId="780B7B30" w:rsidR="00AE34BF" w:rsidRPr="00051719" w:rsidRDefault="00AE34BF" w:rsidP="00675E14">
          <w:pPr>
            <w:rPr>
              <w:rFonts w:ascii="Calibri" w:hAnsi="Calibri" w:cs="Calibri"/>
              <w:sz w:val="22"/>
              <w:szCs w:val="22"/>
            </w:rPr>
          </w:pPr>
        </w:p>
        <w:p w14:paraId="71BEB7DF" w14:textId="77777777" w:rsidR="00AE34BF" w:rsidRPr="00051719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 w:rsidRPr="00051719">
            <w:rPr>
              <w:rFonts w:ascii="Calibri" w:hAnsi="Calibri" w:cs="Calibri"/>
              <w:sz w:val="22"/>
              <w:szCs w:val="22"/>
            </w:rPr>
            <w:t xml:space="preserve">Zamawiający:  </w:t>
          </w:r>
        </w:p>
        <w:p w14:paraId="3CA0E637" w14:textId="4570DE8C" w:rsidR="00AE34BF" w:rsidRPr="00051719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 w:rsidRPr="00051719">
            <w:rPr>
              <w:rFonts w:ascii="Calibri" w:hAnsi="Calibri" w:cs="Calibri"/>
              <w:b/>
              <w:sz w:val="22"/>
              <w:szCs w:val="22"/>
            </w:rPr>
            <w:t xml:space="preserve">Przedsiębiorstwo Gospodarki Komunalnej </w:t>
          </w:r>
          <w:r w:rsidR="002868CC" w:rsidRPr="00051719">
            <w:rPr>
              <w:rFonts w:ascii="Calibri" w:hAnsi="Calibri" w:cs="Calibri"/>
              <w:b/>
              <w:sz w:val="22"/>
              <w:szCs w:val="22"/>
            </w:rPr>
            <w:t>s</w:t>
          </w:r>
          <w:r w:rsidRPr="00051719">
            <w:rPr>
              <w:rFonts w:ascii="Calibri" w:hAnsi="Calibri" w:cs="Calibri"/>
              <w:b/>
              <w:sz w:val="22"/>
              <w:szCs w:val="22"/>
            </w:rPr>
            <w:t>półka z o.o.</w:t>
          </w:r>
        </w:p>
        <w:p w14:paraId="03AC9DBB" w14:textId="77777777" w:rsidR="00AE34BF" w:rsidRPr="00051719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b/>
              <w:sz w:val="22"/>
              <w:szCs w:val="22"/>
            </w:rPr>
          </w:pPr>
          <w:r w:rsidRPr="00051719">
            <w:rPr>
              <w:rFonts w:ascii="Calibri" w:hAnsi="Calibri" w:cs="Calibri"/>
              <w:b/>
              <w:sz w:val="22"/>
              <w:szCs w:val="22"/>
            </w:rPr>
            <w:t>ul. Szczecińska 112, 76-200 Słupsk</w:t>
          </w:r>
        </w:p>
        <w:p w14:paraId="102BC8EE" w14:textId="2C5CC4E8" w:rsidR="00AE34BF" w:rsidRPr="00051719" w:rsidRDefault="00AE34BF" w:rsidP="00AE34BF">
          <w:pPr>
            <w:rPr>
              <w:rFonts w:ascii="Calibri" w:hAnsi="Calibri" w:cs="Calibri"/>
              <w:sz w:val="22"/>
              <w:szCs w:val="22"/>
            </w:rPr>
          </w:pPr>
          <w:r w:rsidRPr="00051719">
            <w:rPr>
              <w:rFonts w:ascii="Calibri" w:hAnsi="Calibri" w:cs="Calibri"/>
              <w:sz w:val="22"/>
              <w:szCs w:val="22"/>
            </w:rPr>
            <w:t xml:space="preserve">Strona internetowa postępowania: </w:t>
          </w:r>
        </w:p>
        <w:p w14:paraId="7AC81C90" w14:textId="77777777" w:rsidR="00AE34BF" w:rsidRPr="00051719" w:rsidRDefault="00000000" w:rsidP="00AE34BF">
          <w:pPr>
            <w:rPr>
              <w:rFonts w:ascii="Calibri" w:hAnsi="Calibri" w:cs="Calibri"/>
              <w:sz w:val="22"/>
              <w:szCs w:val="22"/>
            </w:rPr>
          </w:pPr>
          <w:hyperlink r:id="rId9" w:history="1">
            <w:r w:rsidR="00AE34BF" w:rsidRPr="00051719">
              <w:rPr>
                <w:rStyle w:val="Hipercze"/>
                <w:rFonts w:ascii="Calibri" w:hAnsi="Calibri" w:cs="Calibri"/>
                <w:sz w:val="22"/>
                <w:szCs w:val="22"/>
              </w:rPr>
              <w:t>https://platformazakupowa.pl/pn/pgkslupsk</w:t>
            </w:r>
          </w:hyperlink>
        </w:p>
        <w:p w14:paraId="0B7BD750" w14:textId="63366010" w:rsidR="00E5166D" w:rsidRPr="00051719" w:rsidRDefault="00E5166D" w:rsidP="00D92183">
          <w:pPr>
            <w:ind w:left="5664" w:firstLine="708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051719">
            <w:rPr>
              <w:rFonts w:ascii="Calibri" w:hAnsi="Calibri" w:cs="Calibri"/>
              <w:b/>
              <w:bCs/>
              <w:sz w:val="22"/>
              <w:szCs w:val="22"/>
            </w:rPr>
            <w:t>Do:</w:t>
          </w:r>
        </w:p>
        <w:p w14:paraId="28FFCA0B" w14:textId="77777777" w:rsidR="00E5166D" w:rsidRPr="00051719" w:rsidRDefault="00E5166D" w:rsidP="009D6956">
          <w:pPr>
            <w:ind w:left="5664" w:firstLine="708"/>
            <w:jc w:val="left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051719">
            <w:rPr>
              <w:rFonts w:ascii="Calibri" w:hAnsi="Calibri" w:cs="Calibri"/>
              <w:b/>
              <w:bCs/>
              <w:sz w:val="22"/>
              <w:szCs w:val="22"/>
            </w:rPr>
            <w:t xml:space="preserve">Wykonawcy ubiegający się </w:t>
          </w:r>
        </w:p>
        <w:p w14:paraId="77F6C163" w14:textId="4C1BA030" w:rsidR="00E5166D" w:rsidRPr="00051719" w:rsidRDefault="00E5166D" w:rsidP="009D6956">
          <w:pPr>
            <w:ind w:left="6372"/>
            <w:jc w:val="left"/>
            <w:rPr>
              <w:rFonts w:ascii="Calibri" w:hAnsi="Calibri" w:cs="Calibri"/>
              <w:sz w:val="22"/>
              <w:szCs w:val="22"/>
            </w:rPr>
          </w:pPr>
          <w:r w:rsidRPr="00051719">
            <w:rPr>
              <w:rFonts w:ascii="Calibri" w:hAnsi="Calibri" w:cs="Calibri"/>
              <w:b/>
              <w:bCs/>
              <w:sz w:val="22"/>
              <w:szCs w:val="22"/>
            </w:rPr>
            <w:t xml:space="preserve">o udzielenie </w:t>
          </w:r>
          <w:r w:rsidR="009D6956" w:rsidRPr="00051719">
            <w:rPr>
              <w:rFonts w:ascii="Calibri" w:hAnsi="Calibri" w:cs="Calibri"/>
              <w:b/>
              <w:bCs/>
              <w:sz w:val="22"/>
              <w:szCs w:val="22"/>
            </w:rPr>
            <w:t xml:space="preserve">niniejszego </w:t>
          </w:r>
          <w:r w:rsidRPr="00051719">
            <w:rPr>
              <w:rFonts w:ascii="Calibri" w:hAnsi="Calibri" w:cs="Calibri"/>
              <w:b/>
              <w:bCs/>
              <w:sz w:val="22"/>
              <w:szCs w:val="22"/>
            </w:rPr>
            <w:t>zamówienia.</w:t>
          </w:r>
        </w:p>
        <w:p w14:paraId="430D2244" w14:textId="77777777" w:rsidR="00F20EB3" w:rsidRDefault="00F20EB3" w:rsidP="00EA494B">
          <w:pPr>
            <w:pStyle w:val="Nagwek"/>
            <w:tabs>
              <w:tab w:val="left" w:pos="708"/>
            </w:tabs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25C00CDB" w14:textId="51784898" w:rsidR="00E5166D" w:rsidRPr="00FF1F33" w:rsidRDefault="009A6607" w:rsidP="003E2AB0">
          <w:pPr>
            <w:pStyle w:val="Nagwek"/>
            <w:tabs>
              <w:tab w:val="left" w:pos="708"/>
            </w:tabs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FF1F33">
            <w:rPr>
              <w:rFonts w:ascii="Calibri" w:hAnsi="Calibri" w:cs="Calibri"/>
              <w:b/>
              <w:bCs/>
              <w:sz w:val="22"/>
              <w:szCs w:val="22"/>
            </w:rPr>
            <w:t xml:space="preserve">WYJAŚNIENIA </w:t>
          </w:r>
          <w:r w:rsidR="00AF0AED">
            <w:rPr>
              <w:rFonts w:ascii="Calibri" w:hAnsi="Calibri" w:cs="Calibri"/>
              <w:b/>
              <w:bCs/>
              <w:sz w:val="22"/>
              <w:szCs w:val="22"/>
            </w:rPr>
            <w:t xml:space="preserve">i ZMIANA </w:t>
          </w:r>
          <w:r w:rsidR="00806361" w:rsidRPr="00FF1F33">
            <w:rPr>
              <w:rFonts w:ascii="Calibri" w:hAnsi="Calibri" w:cs="Calibri"/>
              <w:b/>
              <w:bCs/>
              <w:sz w:val="22"/>
              <w:szCs w:val="22"/>
            </w:rPr>
            <w:t>treści SWZ</w:t>
          </w:r>
          <w:r w:rsidR="00452185">
            <w:rPr>
              <w:rFonts w:ascii="Calibri" w:hAnsi="Calibri" w:cs="Calibri"/>
              <w:b/>
              <w:bCs/>
              <w:sz w:val="22"/>
              <w:szCs w:val="22"/>
            </w:rPr>
            <w:t xml:space="preserve"> – I zestaw</w:t>
          </w:r>
        </w:p>
        <w:p w14:paraId="3C64513A" w14:textId="77777777" w:rsidR="003D18EE" w:rsidRPr="003E2AB0" w:rsidRDefault="003D18EE" w:rsidP="003E2AB0">
          <w:pPr>
            <w:pStyle w:val="Nagwek"/>
            <w:tabs>
              <w:tab w:val="left" w:pos="708"/>
            </w:tabs>
            <w:rPr>
              <w:b/>
              <w:bCs/>
              <w:sz w:val="22"/>
              <w:szCs w:val="22"/>
            </w:rPr>
          </w:pPr>
        </w:p>
        <w:p w14:paraId="5D4CD74A" w14:textId="034C164B" w:rsidR="00F8640C" w:rsidRPr="00575AEF" w:rsidRDefault="00F8640C" w:rsidP="00575AEF">
          <w:pPr>
            <w:tabs>
              <w:tab w:val="center" w:pos="4110"/>
              <w:tab w:val="right" w:pos="8646"/>
            </w:tabs>
            <w:suppressAutoHyphens/>
            <w:rPr>
              <w:rFonts w:ascii="Calibri" w:eastAsia="Cambria" w:hAnsi="Calibri" w:cs="Calibri"/>
              <w:color w:val="000000"/>
              <w:sz w:val="22"/>
              <w:szCs w:val="22"/>
            </w:rPr>
          </w:pPr>
          <w:r w:rsidRPr="007E3058">
            <w:rPr>
              <w:rFonts w:ascii="Calibri" w:hAnsi="Calibri" w:cs="Calibri"/>
              <w:sz w:val="20"/>
              <w:szCs w:val="20"/>
            </w:rPr>
            <w:t xml:space="preserve">Dotyczy postępowania o udzielenie zamówienia publicznego prowadzonego w trybie przetargu nieograniczonego, o którym mowa w art. 132 ustawy z dnia </w:t>
          </w:r>
          <w:r w:rsidRPr="007E3058">
            <w:rPr>
              <w:rFonts w:ascii="Calibri" w:hAnsi="Calibri" w:cs="Calibri"/>
              <w:color w:val="000000"/>
              <w:sz w:val="20"/>
              <w:szCs w:val="20"/>
            </w:rPr>
            <w:t>z 11 września 2019 r. - Prawo zamówień publicznych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,</w:t>
          </w:r>
          <w:r w:rsidRPr="007E3058">
            <w:rPr>
              <w:rFonts w:ascii="Calibri" w:hAnsi="Calibri" w:cs="Calibri"/>
              <w:sz w:val="20"/>
              <w:szCs w:val="20"/>
            </w:rPr>
            <w:t xml:space="preserve"> na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  <w:r w:rsidRPr="00F8640C">
            <w:rPr>
              <w:rFonts w:ascii="Calibri" w:eastAsia="Calibri" w:hAnsi="Calibri" w:cs="Calibri"/>
              <w:b/>
              <w:bCs/>
              <w:sz w:val="20"/>
              <w:szCs w:val="20"/>
            </w:rPr>
            <w:t>Dostaw</w:t>
          </w:r>
          <w:r>
            <w:rPr>
              <w:rFonts w:ascii="Calibri" w:eastAsia="Calibri" w:hAnsi="Calibri" w:cs="Calibri"/>
              <w:b/>
              <w:bCs/>
              <w:sz w:val="20"/>
              <w:szCs w:val="20"/>
            </w:rPr>
            <w:t>ę</w:t>
          </w:r>
          <w:r w:rsidRPr="00F8640C">
            <w:rPr>
              <w:rFonts w:ascii="Calibri" w:eastAsia="Calibri" w:hAnsi="Calibri" w:cs="Calibri"/>
              <w:b/>
              <w:bCs/>
              <w:sz w:val="20"/>
              <w:szCs w:val="20"/>
            </w:rPr>
            <w:t xml:space="preserve"> </w:t>
          </w:r>
          <w:r w:rsidRPr="00F8640C">
            <w:rPr>
              <w:rFonts w:ascii="Calibri" w:hAnsi="Calibri" w:cs="Calibri"/>
              <w:b/>
              <w:bCs/>
              <w:sz w:val="20"/>
              <w:szCs w:val="20"/>
            </w:rPr>
            <w:t>w formie leasingu operacyjnego z opcją wykupu dwóch (2) nowych pojazdów bezpylnych, dwukomorowych o pojemności całkowitej skrzyń ładunkowych min. 18 m</w:t>
          </w:r>
          <w:r w:rsidRPr="00F8640C">
            <w:rPr>
              <w:rFonts w:ascii="Calibri" w:hAnsi="Calibri" w:cs="Calibri"/>
              <w:b/>
              <w:bCs/>
              <w:sz w:val="20"/>
              <w:szCs w:val="20"/>
              <w:vertAlign w:val="superscript"/>
            </w:rPr>
            <w:t>3</w:t>
          </w:r>
          <w:r w:rsidRPr="00F8640C">
            <w:rPr>
              <w:rFonts w:ascii="Calibri" w:hAnsi="Calibri" w:cs="Calibri"/>
              <w:b/>
              <w:bCs/>
              <w:sz w:val="20"/>
              <w:szCs w:val="20"/>
            </w:rPr>
            <w:t xml:space="preserve">, zasilanych gazem </w:t>
          </w: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CNG</w:t>
          </w:r>
          <w:r w:rsidR="002D4E78">
            <w:rPr>
              <w:rFonts w:ascii="Calibri" w:hAnsi="Calibri" w:cs="Calibri"/>
              <w:b/>
              <w:bCs/>
              <w:sz w:val="22"/>
              <w:szCs w:val="22"/>
            </w:rPr>
            <w:t xml:space="preserve"> - 2 CZĘŚCI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, nr ref: </w:t>
          </w: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1</w:t>
          </w:r>
          <w:r w:rsidR="002D4E78">
            <w:rPr>
              <w:rFonts w:ascii="Calibri" w:hAnsi="Calibri" w:cs="Calibri"/>
              <w:b/>
              <w:bCs/>
              <w:sz w:val="22"/>
              <w:szCs w:val="22"/>
            </w:rPr>
            <w:t>9</w:t>
          </w: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.T.2024</w:t>
          </w:r>
          <w:r w:rsidRPr="00575AEF">
            <w:rPr>
              <w:rFonts w:ascii="Calibri" w:hAnsi="Calibri" w:cs="Calibri"/>
              <w:sz w:val="22"/>
              <w:szCs w:val="22"/>
            </w:rPr>
            <w:t>.</w:t>
          </w:r>
        </w:p>
        <w:p w14:paraId="7BF46F63" w14:textId="77777777" w:rsidR="009D6956" w:rsidRPr="00575AEF" w:rsidRDefault="009D6956" w:rsidP="00575AEF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  <w:p w14:paraId="5E34D3BD" w14:textId="77777777" w:rsidR="008D4119" w:rsidRPr="00575AEF" w:rsidRDefault="008D4119" w:rsidP="00575AEF">
          <w:pPr>
            <w:pStyle w:val="Tekstpodstawowy"/>
            <w:spacing w:after="0"/>
            <w:rPr>
              <w:rFonts w:ascii="Calibri" w:hAnsi="Calibri" w:cs="Calibri"/>
              <w:color w:val="000000" w:themeColor="text1"/>
              <w:sz w:val="22"/>
              <w:szCs w:val="22"/>
            </w:rPr>
          </w:pPr>
        </w:p>
        <w:p w14:paraId="38D705E8" w14:textId="0E274A2F" w:rsidR="008D4119" w:rsidRPr="00575AEF" w:rsidRDefault="008D4119" w:rsidP="00575AEF">
          <w:pPr>
            <w:pStyle w:val="Tekstpodstawowy"/>
            <w:spacing w:after="0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Przedsiębiorstwo Gospodarki Komunalnej spółka z o.o. w Słupsku, jako Zamawiający </w:t>
          </w:r>
          <w:r w:rsidR="00051719"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br/>
          </w:r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>w przedmiotowym postępowaniu o udzielenie zamówienia publicznego, działając na podstawie art. 135 ust. 2 ustawy z dnia</w:t>
          </w:r>
          <w:r w:rsidR="00051719"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</w:t>
          </w:r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>11 września 2019 r. - Prawo zamówień publicznych (</w:t>
          </w:r>
          <w:proofErr w:type="spellStart"/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>t.j</w:t>
          </w:r>
          <w:proofErr w:type="spellEnd"/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>. Dz.U. z 2023 r. poz. 1605 ze zm.), zawiadamia</w:t>
          </w:r>
          <w:r w:rsidR="00051719"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</w:t>
          </w:r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>iż wniesiono wniosek dotyczący treści specyfikacji warunków zamówienia, zwanej dalej „SWZ”.</w:t>
          </w:r>
          <w:r w:rsidR="00051719"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</w:t>
          </w:r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Stosownie do art. 135 ust. 6 PZP Zamawiający udostępnia treść zapytań wraz </w:t>
          </w:r>
          <w:r w:rsidR="00051719"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br/>
          </w:r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>z wyjaśnieniami.</w:t>
          </w:r>
        </w:p>
        <w:p w14:paraId="7E206F20" w14:textId="77777777" w:rsidR="008D4119" w:rsidRPr="00575AEF" w:rsidRDefault="008D4119" w:rsidP="00575AEF">
          <w:pPr>
            <w:rPr>
              <w:rFonts w:ascii="Calibri" w:hAnsi="Calibri" w:cs="Calibri"/>
              <w:sz w:val="22"/>
              <w:szCs w:val="22"/>
            </w:rPr>
          </w:pPr>
        </w:p>
        <w:p w14:paraId="1A4748F3" w14:textId="74F5F20D" w:rsidR="006A1D38" w:rsidRPr="00575AEF" w:rsidRDefault="006A1D38" w:rsidP="00575AEF">
          <w:pPr>
            <w:rPr>
              <w:rFonts w:ascii="Calibri" w:hAnsi="Calibri" w:cs="Calibri"/>
              <w:sz w:val="22"/>
              <w:szCs w:val="22"/>
            </w:rPr>
          </w:pPr>
          <w:bookmarkStart w:id="0" w:name="_Hlk166165828"/>
          <w:r w:rsidRPr="00575AEF">
            <w:rPr>
              <w:rFonts w:ascii="Calibri" w:hAnsi="Calibri" w:cs="Calibri"/>
              <w:sz w:val="22"/>
              <w:szCs w:val="22"/>
              <w:u w:val="single"/>
            </w:rPr>
            <w:t>Wniosek z dnia</w:t>
          </w:r>
          <w:r w:rsidR="00051719" w:rsidRPr="00575AEF">
            <w:rPr>
              <w:rFonts w:ascii="Calibri" w:hAnsi="Calibri" w:cs="Calibri"/>
              <w:sz w:val="22"/>
              <w:szCs w:val="22"/>
              <w:u w:val="single"/>
            </w:rPr>
            <w:t xml:space="preserve"> 2</w:t>
          </w:r>
          <w:r w:rsidR="002D4E78">
            <w:rPr>
              <w:rFonts w:ascii="Calibri" w:hAnsi="Calibri" w:cs="Calibri"/>
              <w:sz w:val="22"/>
              <w:szCs w:val="22"/>
              <w:u w:val="single"/>
            </w:rPr>
            <w:t>6</w:t>
          </w:r>
          <w:r w:rsidRPr="00575AEF">
            <w:rPr>
              <w:rFonts w:ascii="Calibri" w:hAnsi="Calibri" w:cs="Calibri"/>
              <w:sz w:val="22"/>
              <w:szCs w:val="22"/>
              <w:u w:val="single"/>
            </w:rPr>
            <w:t>.0</w:t>
          </w:r>
          <w:r w:rsidR="002D4E78">
            <w:rPr>
              <w:rFonts w:ascii="Calibri" w:hAnsi="Calibri" w:cs="Calibri"/>
              <w:sz w:val="22"/>
              <w:szCs w:val="22"/>
              <w:u w:val="single"/>
            </w:rPr>
            <w:t>8</w:t>
          </w:r>
          <w:r w:rsidRPr="00575AEF">
            <w:rPr>
              <w:rFonts w:ascii="Calibri" w:hAnsi="Calibri" w:cs="Calibri"/>
              <w:sz w:val="22"/>
              <w:szCs w:val="22"/>
              <w:u w:val="single"/>
            </w:rPr>
            <w:t>.2024 r. godz.</w:t>
          </w:r>
          <w:r w:rsidR="00051719" w:rsidRPr="00575AEF">
            <w:rPr>
              <w:rFonts w:ascii="Calibri" w:hAnsi="Calibri" w:cs="Calibri"/>
              <w:sz w:val="22"/>
              <w:szCs w:val="22"/>
              <w:u w:val="single"/>
            </w:rPr>
            <w:t xml:space="preserve"> </w:t>
          </w:r>
          <w:r w:rsidR="002D4E78">
            <w:rPr>
              <w:rFonts w:ascii="Calibri" w:hAnsi="Calibri" w:cs="Calibri"/>
              <w:sz w:val="22"/>
              <w:szCs w:val="22"/>
              <w:u w:val="single"/>
            </w:rPr>
            <w:t>22</w:t>
          </w:r>
          <w:r w:rsidR="00051719" w:rsidRPr="00575AEF">
            <w:rPr>
              <w:rFonts w:ascii="Calibri" w:hAnsi="Calibri" w:cs="Calibri"/>
              <w:sz w:val="22"/>
              <w:szCs w:val="22"/>
              <w:u w:val="single"/>
            </w:rPr>
            <w:t>:</w:t>
          </w:r>
          <w:r w:rsidR="002D4E78">
            <w:rPr>
              <w:rFonts w:ascii="Calibri" w:hAnsi="Calibri" w:cs="Calibri"/>
              <w:sz w:val="22"/>
              <w:szCs w:val="22"/>
              <w:u w:val="single"/>
            </w:rPr>
            <w:t>4</w:t>
          </w:r>
          <w:r w:rsidR="002D4E78" w:rsidRPr="005009F8">
            <w:rPr>
              <w:rFonts w:ascii="Calibri" w:hAnsi="Calibri" w:cs="Calibri"/>
              <w:sz w:val="22"/>
              <w:szCs w:val="22"/>
              <w:u w:val="single"/>
            </w:rPr>
            <w:t>4</w:t>
          </w:r>
          <w:r w:rsidRPr="005009F8">
            <w:rPr>
              <w:rFonts w:ascii="Calibri" w:hAnsi="Calibri" w:cs="Calibri"/>
              <w:sz w:val="22"/>
              <w:szCs w:val="22"/>
              <w:u w:val="single"/>
            </w:rPr>
            <w:t>:</w:t>
          </w:r>
        </w:p>
        <w:bookmarkEnd w:id="0"/>
        <w:p w14:paraId="5F43144B" w14:textId="4E5E50C0" w:rsidR="005B04B7" w:rsidRPr="00575AEF" w:rsidRDefault="005B04B7" w:rsidP="00575AEF">
          <w:pPr>
            <w:rPr>
              <w:rFonts w:ascii="Calibri" w:hAnsi="Calibri" w:cs="Calibri"/>
              <w:sz w:val="22"/>
              <w:szCs w:val="22"/>
            </w:rPr>
          </w:pPr>
        </w:p>
        <w:p w14:paraId="785EC63D" w14:textId="77777777" w:rsidR="0005171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Prosimy o potwierdzenie, że Zamawiający zgadza się, aby integralną część Umowy leasingu stanowiła oparta o jedną, roczną, ryczałtową opłatę tabela opłat i prowizji w wysokości: 200 zł netto. Opłata ryczałtowa zastępuje większość wycenianych oddzielnie czynności związanych z posprzedażową obsługą Umowy leasingu. W ramach ryczałtu Klient nie ponosi kosztów m.in. za: cesję umowy, obsługę mandatów, wcześniejsze zakończenia Umowy, bezpłatny dostęp do Portalu Klienta. Tabela opłat jest częścią OWUL – co gwarantuje Klientom niezmienność warunków przez cały okres trwania Umowy.</w:t>
          </w:r>
        </w:p>
        <w:p w14:paraId="5E9FEFBA" w14:textId="6088F129" w:rsidR="00707E95" w:rsidRPr="00575AEF" w:rsidRDefault="00707E95" w:rsidP="00575AEF">
          <w:pPr>
            <w:pStyle w:val="Akapitzlist"/>
            <w:ind w:left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</w:p>
        <w:p w14:paraId="612B5053" w14:textId="067D0365" w:rsidR="00707E95" w:rsidRPr="00575AEF" w:rsidRDefault="00DC2AB6" w:rsidP="00575AEF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 xml:space="preserve">Zamawiający nie wyraża zgody na wprowadzenie powyższej opłaty ryczałtowej. </w:t>
          </w:r>
          <w:r w:rsidR="00707E95" w:rsidRPr="00575AEF">
            <w:rPr>
              <w:rFonts w:ascii="Calibri" w:hAnsi="Calibri" w:cs="Calibri"/>
              <w:sz w:val="22"/>
              <w:szCs w:val="22"/>
            </w:rPr>
            <w:t xml:space="preserve">Zamawiający nie wyraża zgody, aby integralną część umowy leasingu stanowiła taryfa opłat i prowizji obowiązująca u Wykonawcy. </w:t>
          </w:r>
        </w:p>
        <w:p w14:paraId="5B0BEA46" w14:textId="77777777" w:rsidR="00051719" w:rsidRPr="00575AEF" w:rsidRDefault="0005171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</w:p>
        <w:p w14:paraId="27ADFD09" w14:textId="77777777" w:rsidR="00707E95" w:rsidRPr="00575AEF" w:rsidRDefault="00707E95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</w:p>
        <w:p w14:paraId="0698793B" w14:textId="77777777" w:rsidR="005B432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lastRenderedPageBreak/>
            <w:t>Uprzejmie proszę o akceptację pobierania faktur w wersji elektronicznej z dedykowanego portalu klienta.</w:t>
          </w:r>
        </w:p>
        <w:p w14:paraId="625082EF" w14:textId="77777777" w:rsidR="005B4329" w:rsidRPr="00575AEF" w:rsidRDefault="005B432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</w:p>
        <w:p w14:paraId="631B5710" w14:textId="45BBF333" w:rsidR="005B4329" w:rsidRPr="00575AEF" w:rsidRDefault="005B432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Zamawiający wyraża zgodę.</w:t>
          </w:r>
        </w:p>
        <w:p w14:paraId="75402886" w14:textId="77777777" w:rsidR="001678A6" w:rsidRPr="00575AEF" w:rsidRDefault="001678A6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21749A0F" w14:textId="77777777" w:rsidR="001678A6" w:rsidRPr="00575AEF" w:rsidRDefault="001678A6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5234930D" w14:textId="77777777" w:rsidR="0005171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Proszę o potwierdzenie, że Zamawiający pokryje opłaty z tytułu usług realizowanych na jego wniosek lub z jego winy w trakcie trwania Umowy leasingu, np. koszty wznowienia Umowy leasingu po jej rozwiązaniu, koszty przekazania pełnomocnikowi Leasingodawcy obsługi spłaty należności przeterminowanych, koszty monitów w przypadku opóźnienia Zamawiającego w dokonywaniu płatności poszczególnych faktur, koszty monitu, gdy Zamawiający nie przekaże Leasingodawcy informacji o wznowieniu polisy w terminie określonym w OWUL, koszt opłaty, gdy Zamawiający nie dostarczy polisy w terminie określonym w OWUL, koszt wydania wtórnika dowodu rejestracyjnego, koszt opłaty za obsługę ubezpieczenia Sprzętu przez Leasingodawcę, gdy Zamawiający nie prześle w terminie kopii umowy ubezpieczenia lub polisy ubezpieczenia, koszt likwidacji szkody częściowej. Ww. opłaty mogą wystąpić w trakcie trwania Umowy leasingu, ale nie muszą, zależą one od zlecenia przez Zamawiającego dodatkowych czynności, dlatego Wykonawca nie jest w stanie doliczyć ww. opłat do ceny oferty.</w:t>
          </w:r>
        </w:p>
        <w:p w14:paraId="28DF3250" w14:textId="77777777" w:rsidR="009712F8" w:rsidRPr="00575AEF" w:rsidRDefault="009712F8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1599E914" w14:textId="0C1DC172" w:rsidR="009712F8" w:rsidRPr="00575AEF" w:rsidRDefault="009712F8" w:rsidP="00575AEF">
          <w:pPr>
            <w:pStyle w:val="Akapitzlist"/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eastAsiaTheme="minorHAnsi" w:hAnsi="Calibri" w:cs="Calibri"/>
              <w:sz w:val="22"/>
              <w:szCs w:val="22"/>
              <w:lang w:eastAsia="en-US"/>
            </w:rPr>
            <w:t xml:space="preserve">Zamawiający </w:t>
          </w:r>
          <w:r w:rsidR="00410B40">
            <w:rPr>
              <w:rFonts w:ascii="Calibri" w:eastAsiaTheme="minorHAnsi" w:hAnsi="Calibri" w:cs="Calibri"/>
              <w:sz w:val="22"/>
              <w:szCs w:val="22"/>
              <w:lang w:eastAsia="en-US"/>
            </w:rPr>
            <w:t>pokryje opłaty zgodnie z zapisami OPZ.</w:t>
          </w:r>
        </w:p>
        <w:p w14:paraId="45FA36DC" w14:textId="77777777" w:rsidR="00051719" w:rsidRPr="00575AEF" w:rsidRDefault="00051719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7178FB64" w14:textId="77777777" w:rsidR="009712F8" w:rsidRPr="00575AEF" w:rsidRDefault="009712F8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3721CA4D" w14:textId="48A73224" w:rsidR="0005171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Prosimy o potwierdzenie, że Zamawiający będzie dokonywał:</w:t>
          </w:r>
        </w:p>
        <w:p w14:paraId="0555B857" w14:textId="77777777" w:rsidR="00051719" w:rsidRPr="00575AEF" w:rsidRDefault="0005171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a) rozliczeń, zgłoszeń dotyczących opłat leasingowych i ubezpieczenia Przedmiotu Leasingu tylko z Finansującym,</w:t>
          </w:r>
        </w:p>
        <w:p w14:paraId="0A05FD8F" w14:textId="36EA390F" w:rsidR="00051719" w:rsidRPr="00575AEF" w:rsidRDefault="0005171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b) rozliczeń (w tyt. z kar umownych), zgłoszeń wynikających z warunków gwarancji, serwisu przedmiotu leasingu, jego utrzymania bezpośrednio z Dostawcą.</w:t>
          </w:r>
        </w:p>
        <w:p w14:paraId="75119ABD" w14:textId="77777777" w:rsidR="007A5CA0" w:rsidRPr="00575AEF" w:rsidRDefault="007A5CA0" w:rsidP="00575AEF">
          <w:pPr>
            <w:autoSpaceDE w:val="0"/>
            <w:autoSpaceDN w:val="0"/>
            <w:adjustRightInd w:val="0"/>
            <w:ind w:firstLine="351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59A75635" w14:textId="36ED1EFB" w:rsidR="007A5CA0" w:rsidRPr="00575AEF" w:rsidRDefault="007A5CA0" w:rsidP="00575AEF">
          <w:pPr>
            <w:ind w:left="351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color w:val="000000"/>
              <w:sz w:val="22"/>
              <w:szCs w:val="22"/>
            </w:rPr>
            <w:t xml:space="preserve">Zamawiający nie wyraża zgody. </w:t>
          </w:r>
          <w:r w:rsidRPr="00575AEF">
            <w:rPr>
              <w:rFonts w:ascii="Calibri" w:hAnsi="Calibri" w:cs="Calibri"/>
              <w:sz w:val="22"/>
              <w:szCs w:val="22"/>
            </w:rPr>
            <w:t>Zamawiający informuje, że zarówno rozliczenia</w:t>
          </w:r>
          <w:r w:rsidR="00583A25" w:rsidRPr="00575AEF">
            <w:rPr>
              <w:rFonts w:ascii="Calibri" w:hAnsi="Calibri" w:cs="Calibri"/>
              <w:sz w:val="22"/>
              <w:szCs w:val="22"/>
            </w:rPr>
            <w:t xml:space="preserve">, 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zgłoszenia dotyczące </w:t>
          </w:r>
          <w:r w:rsidR="00583A25" w:rsidRPr="00575AEF">
            <w:rPr>
              <w:rFonts w:ascii="Calibri" w:hAnsi="Calibri" w:cs="Calibri"/>
              <w:sz w:val="22"/>
              <w:szCs w:val="22"/>
            </w:rPr>
            <w:t xml:space="preserve">opłat leasingowych, 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ubezpieczenia, jak i rozliczenia z tytułu kar umownych, </w:t>
          </w:r>
          <w:r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>zgłoszenia wynikające z warunków gwarancji, serwisu przedmiotu leasingu</w:t>
          </w:r>
          <w:r w:rsidR="00583A25" w:rsidRPr="00575AEF">
            <w:rPr>
              <w:rFonts w:ascii="Calibri" w:hAnsi="Calibri" w:cs="Calibri"/>
              <w:color w:val="000000" w:themeColor="text1"/>
              <w:sz w:val="22"/>
              <w:szCs w:val="22"/>
            </w:rPr>
            <w:t>, jego utrzymania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będą dochodzone bezpośrednio od Wykonawcy będącego stroną umowy.</w:t>
          </w:r>
        </w:p>
        <w:p w14:paraId="179631D5" w14:textId="77777777" w:rsidR="00051719" w:rsidRPr="00575AEF" w:rsidRDefault="0005171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110475D1" w14:textId="77777777" w:rsidR="00051719" w:rsidRPr="00575AEF" w:rsidRDefault="0005171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</w:p>
        <w:p w14:paraId="7A11F1D9" w14:textId="1385D732" w:rsidR="00051719" w:rsidRPr="005009F8" w:rsidRDefault="00051719" w:rsidP="005009F8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Wykonawca/Finansujący jako Instytucja Finansowa zgodnie z obowiązującymi przepisami jest zobligowany do przeprowadzenia analizy finansowej Podmiotu, któremu udziela finansowania wraz z dostawą przedmiotu zamówienia. Prosimy o udostępnienie dokumentów finansowych, które umożliwią przeprowadzenie takich czynności:</w:t>
          </w:r>
        </w:p>
        <w:p w14:paraId="49B8B229" w14:textId="7C197230" w:rsidR="00051719" w:rsidRPr="00575AEF" w:rsidRDefault="0005171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 xml:space="preserve">- bilans oraz rachunek zysków i strat wg. stanu na koniec </w:t>
          </w:r>
          <w:r w:rsidR="005009F8">
            <w:rPr>
              <w:rFonts w:ascii="Calibri" w:hAnsi="Calibri" w:cs="Calibri"/>
              <w:sz w:val="22"/>
              <w:szCs w:val="22"/>
            </w:rPr>
            <w:t>I</w:t>
          </w:r>
          <w:r w:rsidRPr="00575AEF">
            <w:rPr>
              <w:rFonts w:ascii="Calibri" w:hAnsi="Calibri" w:cs="Calibri"/>
              <w:sz w:val="22"/>
              <w:szCs w:val="22"/>
            </w:rPr>
            <w:t>I kwartału 2024 zamiennie sprawozdanie wg. wzoru F01 za I</w:t>
          </w:r>
          <w:r w:rsidR="005009F8">
            <w:rPr>
              <w:rFonts w:ascii="Calibri" w:hAnsi="Calibri" w:cs="Calibri"/>
              <w:sz w:val="22"/>
              <w:szCs w:val="22"/>
            </w:rPr>
            <w:t>I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kwartał 2024.</w:t>
          </w:r>
        </w:p>
        <w:p w14:paraId="6D704A41" w14:textId="77777777" w:rsidR="005B4329" w:rsidRPr="00575AEF" w:rsidRDefault="005B4329" w:rsidP="00575AEF">
          <w:pPr>
            <w:autoSpaceDE w:val="0"/>
            <w:autoSpaceDN w:val="0"/>
            <w:adjustRightInd w:val="0"/>
            <w:ind w:firstLine="351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410B40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62D6167D" w14:textId="591ECF20" w:rsidR="008744CE" w:rsidRPr="00575AEF" w:rsidRDefault="008744CE" w:rsidP="00575AEF">
          <w:pPr>
            <w:autoSpaceDE w:val="0"/>
            <w:autoSpaceDN w:val="0"/>
            <w:adjustRightInd w:val="0"/>
            <w:ind w:left="360"/>
            <w:rPr>
              <w:rFonts w:ascii="Calibri" w:hAnsi="Calibri" w:cs="Calibri"/>
              <w:iCs/>
              <w:sz w:val="22"/>
              <w:szCs w:val="22"/>
            </w:rPr>
          </w:pPr>
          <w:r w:rsidRPr="00575AEF">
            <w:rPr>
              <w:rFonts w:ascii="Calibri" w:hAnsi="Calibri" w:cs="Calibri"/>
              <w:iCs/>
              <w:sz w:val="22"/>
              <w:szCs w:val="22"/>
            </w:rPr>
            <w:t xml:space="preserve">Zamawiający w </w:t>
          </w:r>
          <w:r w:rsidRPr="00F33639">
            <w:rPr>
              <w:rFonts w:ascii="Calibri" w:hAnsi="Calibri" w:cs="Calibri"/>
              <w:iCs/>
              <w:sz w:val="22"/>
              <w:szCs w:val="22"/>
            </w:rPr>
            <w:t>dniu</w:t>
          </w:r>
          <w:r w:rsidR="00F33639" w:rsidRPr="00F33639">
            <w:rPr>
              <w:rFonts w:ascii="Calibri" w:hAnsi="Calibri" w:cs="Calibri"/>
              <w:iCs/>
              <w:sz w:val="22"/>
              <w:szCs w:val="22"/>
            </w:rPr>
            <w:t xml:space="preserve"> 30</w:t>
          </w:r>
          <w:r w:rsidR="00410B40" w:rsidRPr="00F33639">
            <w:rPr>
              <w:rFonts w:ascii="Calibri" w:hAnsi="Calibri" w:cs="Calibri"/>
              <w:iCs/>
              <w:sz w:val="22"/>
              <w:szCs w:val="22"/>
            </w:rPr>
            <w:t>.</w:t>
          </w:r>
          <w:r w:rsidRPr="00F33639">
            <w:rPr>
              <w:rFonts w:ascii="Calibri" w:hAnsi="Calibri" w:cs="Calibri"/>
              <w:iCs/>
              <w:sz w:val="22"/>
              <w:szCs w:val="22"/>
            </w:rPr>
            <w:t>0</w:t>
          </w:r>
          <w:r w:rsidR="005009F8" w:rsidRPr="00F33639">
            <w:rPr>
              <w:rFonts w:ascii="Calibri" w:hAnsi="Calibri" w:cs="Calibri"/>
              <w:iCs/>
              <w:sz w:val="22"/>
              <w:szCs w:val="22"/>
            </w:rPr>
            <w:t>8</w:t>
          </w:r>
          <w:r w:rsidRPr="00F33639">
            <w:rPr>
              <w:rFonts w:ascii="Calibri" w:hAnsi="Calibri" w:cs="Calibri"/>
              <w:iCs/>
              <w:sz w:val="22"/>
              <w:szCs w:val="22"/>
            </w:rPr>
            <w:t>.2024 r. udostępnił</w:t>
          </w:r>
          <w:r w:rsidRPr="00575AEF">
            <w:rPr>
              <w:rFonts w:ascii="Calibri" w:hAnsi="Calibri" w:cs="Calibri"/>
              <w:iCs/>
              <w:sz w:val="22"/>
              <w:szCs w:val="22"/>
            </w:rPr>
            <w:t xml:space="preserve"> Wykonawcy:</w:t>
          </w:r>
        </w:p>
        <w:p w14:paraId="37E34859" w14:textId="3F1A2CBF" w:rsidR="008744CE" w:rsidRPr="00575AEF" w:rsidRDefault="008744CE" w:rsidP="00575AEF">
          <w:pPr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color w:val="FF0000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-</w:t>
          </w:r>
          <w:r w:rsidRPr="00575AEF">
            <w:rPr>
              <w:rFonts w:ascii="Calibri" w:hAnsi="Calibri" w:cs="Calibri"/>
              <w:color w:val="FF0000"/>
              <w:sz w:val="22"/>
              <w:szCs w:val="22"/>
            </w:rPr>
            <w:t xml:space="preserve"> </w:t>
          </w:r>
          <w:r w:rsidRPr="00410B40">
            <w:rPr>
              <w:rFonts w:ascii="Calibri" w:hAnsi="Calibri" w:cs="Calibri"/>
              <w:iCs/>
              <w:sz w:val="22"/>
              <w:szCs w:val="22"/>
            </w:rPr>
            <w:t>sprawozdanie F-01 za I</w:t>
          </w:r>
          <w:r w:rsidR="005009F8">
            <w:rPr>
              <w:rFonts w:ascii="Calibri" w:hAnsi="Calibri" w:cs="Calibri"/>
              <w:iCs/>
              <w:sz w:val="22"/>
              <w:szCs w:val="22"/>
            </w:rPr>
            <w:t>I</w:t>
          </w:r>
          <w:r w:rsidRPr="00410B40">
            <w:rPr>
              <w:rFonts w:ascii="Calibri" w:hAnsi="Calibri" w:cs="Calibri"/>
              <w:iCs/>
              <w:sz w:val="22"/>
              <w:szCs w:val="22"/>
            </w:rPr>
            <w:t xml:space="preserve"> kwartał 2024 rok.</w:t>
          </w:r>
        </w:p>
        <w:p w14:paraId="4D97B5FF" w14:textId="77777777" w:rsidR="00051719" w:rsidRPr="00575AEF" w:rsidRDefault="00051719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5B46324F" w14:textId="77777777" w:rsidR="005B4329" w:rsidRPr="00575AEF" w:rsidRDefault="005B4329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6CAE55B9" w14:textId="77777777" w:rsidR="0005171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 xml:space="preserve">Proszę o potwierdzenie, że koszt rejestracji oraz podatku od środków transportu nie stanowi składowej ceny oferty. </w:t>
          </w:r>
        </w:p>
        <w:p w14:paraId="280BACD8" w14:textId="77777777" w:rsidR="00731488" w:rsidRPr="00575AEF" w:rsidRDefault="005B432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771B8594" w14:textId="4B0C0AEB" w:rsidR="00051719" w:rsidRPr="00575AEF" w:rsidRDefault="00731488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Koszt rejestracji oraz podatku od środków transportu nie stanowi składowej ceny oferty.</w:t>
          </w:r>
        </w:p>
        <w:p w14:paraId="6185C85C" w14:textId="62696242" w:rsidR="00143687" w:rsidRPr="00B74459" w:rsidRDefault="00143687" w:rsidP="00143687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ind w:left="357" w:hanging="357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B74459">
            <w:rPr>
              <w:rFonts w:ascii="Calibri" w:eastAsiaTheme="minorHAnsi" w:hAnsi="Calibri" w:cs="Calibri"/>
              <w:sz w:val="22"/>
              <w:szCs w:val="22"/>
              <w:lang w:eastAsia="en-US"/>
            </w:rPr>
            <w:lastRenderedPageBreak/>
            <w:t>Wnosimy o odstąpienie od potrącania kwoty z wynagrodzenia należnego wykonawcy oraz dopuszczenie jego zapłaty na podstawie stosownego dokumentu księgowego. Potrącanie kwot kar z wynagrodzenia należnego Finansującemu może spowodować problemy z rozliczaniem kwoty leasingu. Zwracamy również przy tym uwagę, iż zgodnie z Kodeksem Cywilny, aby umowa mogła być umową leasingu, Korzystający zobowiązany jest zapłacić finansującemu w uzgodnionych ratach wynagrodzenie pieniężne, równe co najmniej cenie lub wynagrodzeniu z tytułu nabycia rzeczy przez finansującego. Potrącanie kar z wynagrodzenia może spowodować niezachowanie tego warunku.</w:t>
          </w:r>
        </w:p>
        <w:p w14:paraId="5F0DD2A4" w14:textId="77777777" w:rsidR="003834BC" w:rsidRPr="00575AEF" w:rsidRDefault="001678A6" w:rsidP="00575AEF">
          <w:pPr>
            <w:ind w:left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5A657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</w:p>
        <w:p w14:paraId="78260708" w14:textId="7D99D75B" w:rsidR="003834BC" w:rsidRPr="00575AEF" w:rsidRDefault="001678A6" w:rsidP="00575AEF">
          <w:pPr>
            <w:ind w:left="360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Zamawiający nie wyraża zgody na powyższe.</w:t>
          </w:r>
        </w:p>
        <w:p w14:paraId="127A1192" w14:textId="65E8B796" w:rsidR="001678A6" w:rsidRPr="00575AEF" w:rsidRDefault="001678A6" w:rsidP="00575AEF">
          <w:pPr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5DE0F3C4" w14:textId="77777777" w:rsidR="001678A6" w:rsidRPr="00575AEF" w:rsidRDefault="001678A6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37D58AEC" w14:textId="77777777" w:rsidR="0005171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Uprzejmie proszę o potwierdzenie, że Zamawiający dopuści, aby umowa leasingu została podpisana przez Zamawiającego w oparciu o aktualną stawkę WIBOR 1M obowiązującą w dniu podpisania umowy.</w:t>
          </w:r>
        </w:p>
        <w:p w14:paraId="1F5605E2" w14:textId="23C8534A" w:rsidR="00D53658" w:rsidRPr="00575AEF" w:rsidRDefault="00D53658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</w:p>
        <w:p w14:paraId="36DBB38B" w14:textId="77777777" w:rsidR="00D53658" w:rsidRPr="00575AEF" w:rsidRDefault="00D53658" w:rsidP="00575AEF">
          <w:pPr>
            <w:pStyle w:val="Akapitzlist"/>
            <w:ind w:left="360"/>
            <w:rPr>
              <w:rFonts w:ascii="Calibri" w:hAnsi="Calibri" w:cs="Calibri"/>
              <w:bCs/>
              <w:sz w:val="22"/>
              <w:szCs w:val="22"/>
            </w:rPr>
          </w:pPr>
          <w:r w:rsidRPr="00575AEF">
            <w:rPr>
              <w:rFonts w:ascii="Calibri" w:hAnsi="Calibri" w:cs="Calibri"/>
              <w:bCs/>
              <w:sz w:val="22"/>
              <w:szCs w:val="22"/>
            </w:rPr>
            <w:t>Zamawiający nie dopuszcza takiej możliwości.</w:t>
          </w:r>
        </w:p>
        <w:p w14:paraId="2B8EEEF9" w14:textId="77777777" w:rsidR="00D53658" w:rsidRPr="00575AEF" w:rsidRDefault="00D53658" w:rsidP="00575AEF">
          <w:pPr>
            <w:rPr>
              <w:rFonts w:ascii="Calibri" w:hAnsi="Calibri" w:cs="Calibri"/>
              <w:sz w:val="22"/>
              <w:szCs w:val="22"/>
            </w:rPr>
          </w:pPr>
        </w:p>
        <w:p w14:paraId="3AD6E3CF" w14:textId="77777777" w:rsidR="00D53658" w:rsidRPr="00575AEF" w:rsidRDefault="00D53658" w:rsidP="00575AEF">
          <w:pPr>
            <w:rPr>
              <w:rFonts w:ascii="Calibri" w:hAnsi="Calibri" w:cs="Calibri"/>
              <w:sz w:val="22"/>
              <w:szCs w:val="22"/>
            </w:rPr>
          </w:pPr>
        </w:p>
        <w:p w14:paraId="3822F389" w14:textId="77777777" w:rsidR="0005171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 xml:space="preserve">Z uwagi na fakt, że ubezpieczenie Sprzętu zgodnie z SWZ leży po stronie Zamawiającego, proszę o potwierdzenie, że Zamawiający pokryje koszty administrowania polisami ubezpieczeniowymi rok rocznie w wysokości 200 zł. </w:t>
          </w:r>
        </w:p>
        <w:p w14:paraId="66141933" w14:textId="77777777" w:rsidR="000728C8" w:rsidRPr="00575AEF" w:rsidRDefault="000728C8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2C17A1D4" w14:textId="77777777" w:rsidR="000728C8" w:rsidRPr="00575AEF" w:rsidRDefault="000728C8" w:rsidP="00575AEF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Zamawiający nie pokryje kosztu administrowania polisami ubezpieczeniowymi.</w:t>
          </w:r>
        </w:p>
        <w:p w14:paraId="2FE5A89C" w14:textId="77777777" w:rsidR="00051719" w:rsidRPr="00575AEF" w:rsidRDefault="00051719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01D2BE6B" w14:textId="77777777" w:rsidR="000728C8" w:rsidRPr="00575AEF" w:rsidRDefault="000728C8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14DFF056" w14:textId="77777777" w:rsidR="0005171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Jako formę odszkodowania Zamawiający przewidział kary umowne. Zwracamy się z uprzejmą prośbą o ich zmniejszenie z 5% na 2%, z 200 zł na 100 zł, z 50 zł na 25 zł.</w:t>
          </w:r>
        </w:p>
        <w:p w14:paraId="6A4D2779" w14:textId="77777777" w:rsidR="005B4329" w:rsidRPr="00575AEF" w:rsidRDefault="005B432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6E13D10E" w14:textId="6A7EB96C" w:rsidR="00051719" w:rsidRPr="00575AEF" w:rsidRDefault="00101660" w:rsidP="00575AEF">
          <w:pPr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color w:val="000000"/>
              <w:sz w:val="22"/>
              <w:szCs w:val="22"/>
            </w:rPr>
            <w:t>Zamawiający nie wyraża zgody na zmniejszenie wysokości kar umownych</w:t>
          </w:r>
          <w:r w:rsidRPr="00575AEF">
            <w:rPr>
              <w:rFonts w:ascii="Calibri" w:hAnsi="Calibri" w:cs="Calibri"/>
              <w:sz w:val="22"/>
              <w:szCs w:val="22"/>
            </w:rPr>
            <w:t>, obowiązują zapisy SWZ.</w:t>
          </w:r>
        </w:p>
        <w:p w14:paraId="17766CF3" w14:textId="77777777" w:rsidR="00101660" w:rsidRPr="00575AEF" w:rsidRDefault="00101660" w:rsidP="00575AEF">
          <w:pPr>
            <w:ind w:firstLine="360"/>
            <w:rPr>
              <w:rFonts w:ascii="Calibri" w:hAnsi="Calibri" w:cs="Calibri"/>
              <w:sz w:val="22"/>
              <w:szCs w:val="22"/>
            </w:rPr>
          </w:pPr>
        </w:p>
        <w:p w14:paraId="34568F2A" w14:textId="77777777" w:rsidR="00101660" w:rsidRPr="00575AEF" w:rsidRDefault="00101660" w:rsidP="00575AEF">
          <w:pPr>
            <w:ind w:firstLine="360"/>
            <w:rPr>
              <w:rFonts w:ascii="Calibri" w:hAnsi="Calibri" w:cs="Calibri"/>
              <w:sz w:val="22"/>
              <w:szCs w:val="22"/>
            </w:rPr>
          </w:pPr>
        </w:p>
        <w:p w14:paraId="42487532" w14:textId="77777777" w:rsidR="0005171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Proszę o zmniejszenie wysokości limitu kar umownych.</w:t>
          </w:r>
        </w:p>
        <w:p w14:paraId="7344CA61" w14:textId="77777777" w:rsidR="001D3B4F" w:rsidRPr="00575AEF" w:rsidRDefault="005B432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70C4D3FB" w14:textId="1FD61733" w:rsidR="00051719" w:rsidRPr="00575AEF" w:rsidRDefault="001D3B4F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color w:val="000000"/>
              <w:sz w:val="22"/>
              <w:szCs w:val="22"/>
            </w:rPr>
            <w:t>Zamawiający nie wyraża zgody na zmniejszenie wysokości limitu kar umownych.</w:t>
          </w:r>
        </w:p>
        <w:p w14:paraId="6B350146" w14:textId="77777777" w:rsidR="00101660" w:rsidRPr="00575AEF" w:rsidRDefault="00101660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354A45DF" w14:textId="77777777" w:rsidR="00994222" w:rsidRPr="00575AEF" w:rsidRDefault="00994222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576A45D7" w14:textId="77777777" w:rsidR="00051719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Prosimy o dopuszczenie, aby kary były naliczane od wartości netto Przedmiotu. Finansujący wyjaśnia przy tym, iż kary mają charakter odszkodowania i nie podlegają pod podatek od towarów i usług.</w:t>
          </w:r>
        </w:p>
        <w:p w14:paraId="47B4499D" w14:textId="77777777" w:rsidR="005B4329" w:rsidRPr="00575AEF" w:rsidRDefault="005B432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5E476016" w14:textId="0C51B2C1" w:rsidR="00101660" w:rsidRPr="00575AEF" w:rsidRDefault="00101660" w:rsidP="00575AEF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Zamawiający nie wyraża zgody na zaproponowaną przez Wykonawcę zmianę, obowiązują zapisy SWZ.</w:t>
          </w:r>
        </w:p>
        <w:p w14:paraId="23062C16" w14:textId="77777777" w:rsidR="00051719" w:rsidRDefault="00051719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4B81E546" w14:textId="77777777" w:rsidR="00354CAA" w:rsidRPr="00575AEF" w:rsidRDefault="00354CAA" w:rsidP="00575AEF">
          <w:pPr>
            <w:pStyle w:val="Akapitzlist"/>
            <w:rPr>
              <w:rFonts w:ascii="Calibri" w:hAnsi="Calibri" w:cs="Calibri"/>
              <w:sz w:val="22"/>
              <w:szCs w:val="22"/>
            </w:rPr>
          </w:pPr>
        </w:p>
        <w:p w14:paraId="0EE6BF5B" w14:textId="6F52D2B4" w:rsidR="00C15B21" w:rsidRPr="00575AEF" w:rsidRDefault="00051719" w:rsidP="00575AEF">
          <w:pPr>
            <w:pStyle w:val="Akapitzlist"/>
            <w:numPr>
              <w:ilvl w:val="0"/>
              <w:numId w:val="34"/>
            </w:numPr>
            <w:autoSpaceDE w:val="0"/>
            <w:autoSpaceDN w:val="0"/>
            <w:adjustRightInd w:val="0"/>
            <w:rPr>
              <w:rFonts w:ascii="Calibri" w:eastAsiaTheme="minorHAnsi" w:hAnsi="Calibri" w:cs="Calibri"/>
              <w:b/>
              <w:bCs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 xml:space="preserve">Wnosimy o odstąpienie od potrącania kwoty z wynagrodzenia należnego wykonawcy oraz dopuszczenie jego zapłaty na podstawie stosownego dokumentu księgowego. Potrącanie kwot kar z wynagrodzenia należnego Finansującemu może spowodować problemy z rozliczaniem </w:t>
          </w:r>
          <w:r w:rsidRPr="00575AEF">
            <w:rPr>
              <w:rFonts w:ascii="Calibri" w:hAnsi="Calibri" w:cs="Calibri"/>
              <w:sz w:val="22"/>
              <w:szCs w:val="22"/>
            </w:rPr>
            <w:lastRenderedPageBreak/>
            <w:t>kwoty leasingu. Zwracamy również przy tym uwagę, iż zgodnie z Kodeksem Cywilny, aby umowa mogła być umową leasingu, Korzystający zobowiązany jest zapłacić finansującemu w uzgodnionych ratach wynagrodzenie pieniężne, równe co najmniej cenie lub wynagrodzeniu z tytułu nabycia rzeczy przez finansującego. Potrącanie kar z wynagrodzenia może spowodować niezachowanie tego warunku.</w:t>
          </w:r>
        </w:p>
        <w:p w14:paraId="13157453" w14:textId="77777777" w:rsidR="005B4329" w:rsidRPr="00575AEF" w:rsidRDefault="005B4329" w:rsidP="00575AEF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73CB81A9" w14:textId="77777777" w:rsidR="00101660" w:rsidRPr="00575AEF" w:rsidRDefault="00101660" w:rsidP="00575AEF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Zamawiający nie wyraża zgody na zaproponowaną przez Wykonawcę zmianę.</w:t>
          </w:r>
        </w:p>
        <w:p w14:paraId="17ABE782" w14:textId="77777777" w:rsidR="00361B74" w:rsidRPr="00575AEF" w:rsidRDefault="00361B74" w:rsidP="00575AEF">
          <w:pPr>
            <w:rPr>
              <w:rFonts w:ascii="Calibri" w:hAnsi="Calibri" w:cs="Calibri"/>
              <w:sz w:val="22"/>
              <w:szCs w:val="22"/>
            </w:rPr>
          </w:pPr>
        </w:p>
        <w:p w14:paraId="1C2C7D80" w14:textId="77777777" w:rsidR="004A0061" w:rsidRPr="00575AEF" w:rsidRDefault="004A0061" w:rsidP="00575AEF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</w:p>
        <w:p w14:paraId="7FF1BF2A" w14:textId="4D436774" w:rsidR="00051719" w:rsidRPr="007B657F" w:rsidRDefault="00051719" w:rsidP="007B657F">
          <w:pPr>
            <w:pStyle w:val="Akapitzlist"/>
            <w:numPr>
              <w:ilvl w:val="0"/>
              <w:numId w:val="36"/>
            </w:numPr>
            <w:rPr>
              <w:rFonts w:ascii="Calibri" w:hAnsi="Calibri" w:cs="Calibri"/>
              <w:sz w:val="22"/>
              <w:szCs w:val="22"/>
            </w:rPr>
          </w:pPr>
          <w:r w:rsidRPr="007B657F">
            <w:rPr>
              <w:rFonts w:ascii="Calibri" w:hAnsi="Calibri" w:cs="Calibri"/>
              <w:sz w:val="22"/>
              <w:szCs w:val="22"/>
            </w:rPr>
            <w:t>Proszę o korektę zapisu §2 ust. 6, lit. b) i lit. c) IPU, ponieważ zgodnie z przepisami podatkowymi możliwość skrócenia okresu trwania umowy istnieje po upływie 40 % normatywnego okresu amortyzacji.</w:t>
          </w:r>
          <w:r w:rsidR="007B657F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7B657F">
            <w:rPr>
              <w:rFonts w:ascii="Calibri" w:hAnsi="Calibri" w:cs="Calibri"/>
              <w:sz w:val="22"/>
              <w:szCs w:val="22"/>
            </w:rPr>
            <w:t>Poniżej warunki wymienione w ustawie o podatku dochodowym i które są konieczne, aby leasing spełniał definicję leasingu podatkowego :</w:t>
          </w:r>
        </w:p>
        <w:p w14:paraId="7479D189" w14:textId="127F2A19" w:rsidR="00051719" w:rsidRPr="007B657F" w:rsidRDefault="00051719" w:rsidP="007B657F">
          <w:pPr>
            <w:pStyle w:val="Akapitzlist"/>
            <w:numPr>
              <w:ilvl w:val="1"/>
              <w:numId w:val="36"/>
            </w:numPr>
            <w:ind w:left="567" w:hanging="141"/>
            <w:rPr>
              <w:rFonts w:ascii="Calibri" w:hAnsi="Calibri" w:cs="Calibri"/>
              <w:sz w:val="22"/>
              <w:szCs w:val="22"/>
            </w:rPr>
          </w:pPr>
          <w:r w:rsidRPr="007B657F">
            <w:rPr>
              <w:rFonts w:ascii="Calibri" w:hAnsi="Calibri" w:cs="Calibri"/>
              <w:sz w:val="22"/>
              <w:szCs w:val="22"/>
            </w:rPr>
            <w:t>umowa leasingu, w przypadku gdy korzystającym nie jest osoba wymieniona w pkt 2, została zawarta na czas oznaczony, stanowiący co najmniej 40% normatywnego okresu amortyzacji, jeżeli przedmiotem umowy leasingu są podlegające odpisom amortyzacyjnym rzeczy ruchome lub wartości niematerialne i prawne, albo została zawarta na okres co najmniej 5 lat, jeżeli jej przedmiotem są podlegające odpisom amortyzacyjnym nieruchomości;</w:t>
          </w:r>
        </w:p>
        <w:p w14:paraId="2B5FAFFB" w14:textId="36EE8E56" w:rsidR="00051719" w:rsidRPr="007B657F" w:rsidRDefault="00051719" w:rsidP="007B657F">
          <w:pPr>
            <w:pStyle w:val="Akapitzlist"/>
            <w:numPr>
              <w:ilvl w:val="1"/>
              <w:numId w:val="36"/>
            </w:numPr>
            <w:ind w:left="567" w:hanging="141"/>
            <w:rPr>
              <w:rFonts w:ascii="Calibri" w:hAnsi="Calibri" w:cs="Calibri"/>
              <w:sz w:val="22"/>
              <w:szCs w:val="22"/>
            </w:rPr>
          </w:pPr>
          <w:r w:rsidRPr="007B657F">
            <w:rPr>
              <w:rFonts w:ascii="Calibri" w:hAnsi="Calibri" w:cs="Calibri"/>
              <w:sz w:val="22"/>
              <w:szCs w:val="22"/>
            </w:rPr>
            <w:t>suma ustalonych opłat w umowie leasingu, pomniejszona o należny podatek od towarów i usług, odpowiada co najmniej wartości początkowej środków trwałych lub wartości niematerialnych i prawnych (…)</w:t>
          </w:r>
        </w:p>
        <w:p w14:paraId="448581E5" w14:textId="3D5D79FB" w:rsidR="00051719" w:rsidRPr="007B657F" w:rsidRDefault="00051719" w:rsidP="007B657F">
          <w:pPr>
            <w:pStyle w:val="Akapitzlist"/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7B657F">
            <w:rPr>
              <w:rFonts w:ascii="Calibri" w:hAnsi="Calibri" w:cs="Calibri"/>
              <w:sz w:val="22"/>
              <w:szCs w:val="22"/>
            </w:rPr>
            <w:t>Zgodnie z powyższym umowa leasingu musi zostać zawarta na czas oznaczony, stanowiący co najmniej 40% normatywnego okresu amortyzacji, w przeciwnym wypadku będziemy to najem, a wykup sprzętu możliwy będzie po wartości rynkowej.</w:t>
          </w:r>
        </w:p>
        <w:p w14:paraId="025E7CF8" w14:textId="77777777" w:rsidR="005B4329" w:rsidRPr="00575AEF" w:rsidRDefault="005B4329" w:rsidP="007B657F">
          <w:pPr>
            <w:autoSpaceDE w:val="0"/>
            <w:autoSpaceDN w:val="0"/>
            <w:adjustRightInd w:val="0"/>
            <w:ind w:firstLine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575AE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14B3AE56" w14:textId="197C54A9" w:rsidR="00051719" w:rsidRPr="00575AEF" w:rsidRDefault="00FE7686" w:rsidP="007B657F">
          <w:pPr>
            <w:ind w:firstLine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75AEF">
            <w:rPr>
              <w:rFonts w:ascii="Calibri" w:hAnsi="Calibri" w:cs="Calibri"/>
              <w:sz w:val="22"/>
              <w:szCs w:val="22"/>
            </w:rPr>
            <w:t>Zamawiający nie wyraża zgody. Zapisy pozostają bez zmian.</w:t>
          </w:r>
        </w:p>
        <w:p w14:paraId="6682B89E" w14:textId="77777777" w:rsidR="00E21F96" w:rsidRDefault="00E21F96" w:rsidP="00575AEF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</w:p>
        <w:p w14:paraId="2B358972" w14:textId="77777777" w:rsidR="00E21F96" w:rsidRPr="00575AEF" w:rsidRDefault="00E21F96" w:rsidP="00575AEF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</w:p>
        <w:p w14:paraId="70998339" w14:textId="617B5295" w:rsidR="00E21F96" w:rsidRPr="00575AEF" w:rsidRDefault="00E21F96" w:rsidP="00E21F96">
          <w:pPr>
            <w:rPr>
              <w:rFonts w:ascii="Calibri" w:hAnsi="Calibri" w:cs="Calibri"/>
              <w:sz w:val="22"/>
              <w:szCs w:val="22"/>
            </w:rPr>
          </w:pPr>
          <w:r w:rsidRPr="00575AEF">
            <w:rPr>
              <w:rFonts w:ascii="Calibri" w:hAnsi="Calibri" w:cs="Calibri"/>
              <w:sz w:val="22"/>
              <w:szCs w:val="22"/>
              <w:u w:val="single"/>
            </w:rPr>
            <w:t>Wniosek z dnia 2</w:t>
          </w:r>
          <w:r w:rsidR="00B74459">
            <w:rPr>
              <w:rFonts w:ascii="Calibri" w:hAnsi="Calibri" w:cs="Calibri"/>
              <w:sz w:val="22"/>
              <w:szCs w:val="22"/>
              <w:u w:val="single"/>
            </w:rPr>
            <w:t>6</w:t>
          </w:r>
          <w:r w:rsidRPr="00575AEF">
            <w:rPr>
              <w:rFonts w:ascii="Calibri" w:hAnsi="Calibri" w:cs="Calibri"/>
              <w:sz w:val="22"/>
              <w:szCs w:val="22"/>
              <w:u w:val="single"/>
            </w:rPr>
            <w:t>.0</w:t>
          </w:r>
          <w:r w:rsidR="00B74459">
            <w:rPr>
              <w:rFonts w:ascii="Calibri" w:hAnsi="Calibri" w:cs="Calibri"/>
              <w:sz w:val="22"/>
              <w:szCs w:val="22"/>
              <w:u w:val="single"/>
            </w:rPr>
            <w:t>8</w:t>
          </w:r>
          <w:r w:rsidRPr="00575AEF">
            <w:rPr>
              <w:rFonts w:ascii="Calibri" w:hAnsi="Calibri" w:cs="Calibri"/>
              <w:sz w:val="22"/>
              <w:szCs w:val="22"/>
              <w:u w:val="single"/>
            </w:rPr>
            <w:t xml:space="preserve">.2024 r. godz. </w:t>
          </w:r>
          <w:r w:rsidR="00B74459">
            <w:rPr>
              <w:rFonts w:ascii="Calibri" w:hAnsi="Calibri" w:cs="Calibri"/>
              <w:sz w:val="22"/>
              <w:szCs w:val="22"/>
              <w:u w:val="single"/>
            </w:rPr>
            <w:t>22</w:t>
          </w:r>
          <w:r w:rsidRPr="00575AEF">
            <w:rPr>
              <w:rFonts w:ascii="Calibri" w:hAnsi="Calibri" w:cs="Calibri"/>
              <w:sz w:val="22"/>
              <w:szCs w:val="22"/>
              <w:u w:val="single"/>
            </w:rPr>
            <w:t>:</w:t>
          </w:r>
          <w:r w:rsidR="00B74459">
            <w:rPr>
              <w:rFonts w:ascii="Calibri" w:hAnsi="Calibri" w:cs="Calibri"/>
              <w:sz w:val="22"/>
              <w:szCs w:val="22"/>
              <w:u w:val="single"/>
            </w:rPr>
            <w:t>52</w:t>
          </w:r>
          <w:r w:rsidRPr="00575AEF">
            <w:rPr>
              <w:rFonts w:ascii="Calibri" w:hAnsi="Calibri" w:cs="Calibri"/>
              <w:sz w:val="22"/>
              <w:szCs w:val="22"/>
            </w:rPr>
            <w:t>:</w:t>
          </w:r>
        </w:p>
        <w:p w14:paraId="205C9D3B" w14:textId="77777777" w:rsidR="00361B74" w:rsidRDefault="00361B74" w:rsidP="00575AEF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</w:p>
        <w:p w14:paraId="0C0C07ED" w14:textId="4E4E793C" w:rsidR="00E21F96" w:rsidRPr="00B74459" w:rsidRDefault="00B74459" w:rsidP="00B74459">
          <w:pPr>
            <w:pStyle w:val="Akapitzlist"/>
            <w:numPr>
              <w:ilvl w:val="0"/>
              <w:numId w:val="38"/>
            </w:num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B74459">
            <w:rPr>
              <w:rFonts w:ascii="Calibri" w:eastAsiaTheme="minorHAnsi" w:hAnsi="Calibri" w:cs="Calibri"/>
              <w:sz w:val="22"/>
              <w:szCs w:val="22"/>
              <w:lang w:eastAsia="en-US"/>
            </w:rPr>
            <w:t>Proszę o potwierdzenie, że Zamawiający dopuszcza, aby informacja o zmianie wysokości miesięcznej raty ( dot. zapisu §2 ust. 7 IPU) wynikała z wystawionej przez Leasingodawcę faktury, jako podstawa do zmiany zostanie każdorazowo wskazana stawka WIBOR 1M, na podstawie której została skalkulowana dana rata.</w:t>
          </w:r>
        </w:p>
        <w:p w14:paraId="3185AF8B" w14:textId="77777777" w:rsidR="00B74459" w:rsidRPr="005A657F" w:rsidRDefault="00B74459" w:rsidP="00B74459">
          <w:pPr>
            <w:pStyle w:val="Akapitzlist"/>
            <w:autoSpaceDE w:val="0"/>
            <w:autoSpaceDN w:val="0"/>
            <w:adjustRightInd w:val="0"/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A657F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5A657F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31C10658" w14:textId="26AA36CA" w:rsidR="00E21F96" w:rsidRPr="005A657F" w:rsidRDefault="005A657F" w:rsidP="005A657F">
          <w:pPr>
            <w:ind w:firstLine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5A657F">
            <w:rPr>
              <w:rFonts w:ascii="Calibri" w:hAnsi="Calibri" w:cs="Calibri"/>
              <w:sz w:val="22"/>
              <w:szCs w:val="22"/>
            </w:rPr>
            <w:t>Zamawiający wyraża zgodę.</w:t>
          </w:r>
        </w:p>
        <w:p w14:paraId="7D111A08" w14:textId="77777777" w:rsidR="00E21F96" w:rsidRDefault="00E21F96" w:rsidP="00575AEF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</w:p>
        <w:p w14:paraId="2183E1DD" w14:textId="77777777" w:rsidR="005A657F" w:rsidRDefault="005A657F" w:rsidP="00575AEF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</w:p>
        <w:p w14:paraId="358ACB18" w14:textId="77777777" w:rsidR="00DC43CA" w:rsidRDefault="00DC43CA" w:rsidP="00575AEF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</w:p>
        <w:p w14:paraId="38457C30" w14:textId="5F288EE8" w:rsidR="00F33639" w:rsidRDefault="00F33639" w:rsidP="00575AEF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>
            <w:rPr>
              <w:rFonts w:ascii="Calibri" w:eastAsiaTheme="minorHAnsi" w:hAnsi="Calibri" w:cs="Calibri"/>
              <w:sz w:val="22"/>
              <w:szCs w:val="22"/>
              <w:lang w:eastAsia="en-US"/>
            </w:rPr>
            <w:t>PONADTO</w:t>
          </w:r>
          <w:r w:rsidR="00354660">
            <w:rPr>
              <w:rFonts w:ascii="Calibri" w:eastAsiaTheme="minorHAnsi" w:hAnsi="Calibri" w:cs="Calibri"/>
              <w:sz w:val="22"/>
              <w:szCs w:val="22"/>
              <w:lang w:eastAsia="en-US"/>
            </w:rPr>
            <w:t>,</w:t>
          </w:r>
        </w:p>
        <w:p w14:paraId="0DB5F5AF" w14:textId="77777777" w:rsidR="00F33639" w:rsidRDefault="00F33639" w:rsidP="00575AEF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</w:p>
        <w:p w14:paraId="71AD858C" w14:textId="7ADDBD82" w:rsidR="00DC43CA" w:rsidRDefault="00DC43CA" w:rsidP="00DC43CA">
          <w:pPr>
            <w:pStyle w:val="Standard"/>
            <w:spacing w:after="0" w:line="240" w:lineRule="auto"/>
            <w:jc w:val="both"/>
            <w:rPr>
              <w:bCs/>
            </w:rPr>
          </w:pPr>
          <w:r>
            <w:rPr>
              <w:bCs/>
            </w:rPr>
            <w:t>Działając na podstawie art. 137 ust. 1 i 2 ustawy z dnia 11 września 2019 r. – Prawo zamówień publicznych,</w:t>
          </w:r>
          <w:r w:rsidR="00C77EBA">
            <w:rPr>
              <w:bCs/>
            </w:rPr>
            <w:t xml:space="preserve"> Zamawiający </w:t>
          </w:r>
          <w:r w:rsidRPr="00DC43CA">
            <w:rPr>
              <w:b/>
            </w:rPr>
            <w:t>dokonuje zmiany</w:t>
          </w:r>
          <w:r>
            <w:rPr>
              <w:bCs/>
            </w:rPr>
            <w:t xml:space="preserve"> treści Specyfikacji Warunków Zamówienia w zakresie:</w:t>
          </w:r>
        </w:p>
        <w:p w14:paraId="53A61654" w14:textId="77777777" w:rsidR="00DC43CA" w:rsidRDefault="00DC43CA" w:rsidP="00DC43CA">
          <w:pPr>
            <w:pStyle w:val="Standard"/>
            <w:spacing w:after="0" w:line="240" w:lineRule="auto"/>
            <w:jc w:val="both"/>
          </w:pPr>
        </w:p>
        <w:p w14:paraId="28E93788" w14:textId="00ECAC0A" w:rsidR="00DC43CA" w:rsidRDefault="00DC43CA" w:rsidP="00DC43CA">
          <w:pPr>
            <w:pStyle w:val="Standard"/>
            <w:numPr>
              <w:ilvl w:val="0"/>
              <w:numId w:val="39"/>
            </w:numPr>
            <w:spacing w:after="0" w:line="240" w:lineRule="auto"/>
            <w:jc w:val="both"/>
          </w:pPr>
          <w:r>
            <w:rPr>
              <w:bCs/>
            </w:rPr>
            <w:t xml:space="preserve">Opisu przedmiotu zamówienia (OPZ) - Załącznik nr 9 do SWZ, </w:t>
          </w:r>
          <w:bookmarkStart w:id="1" w:name="_Hlk150944328"/>
          <w:r>
            <w:rPr>
              <w:bCs/>
            </w:rPr>
            <w:t>który staje się obowiązujący</w:t>
          </w:r>
          <w:bookmarkEnd w:id="1"/>
          <w:r>
            <w:rPr>
              <w:bCs/>
            </w:rPr>
            <w:t>.</w:t>
          </w:r>
        </w:p>
        <w:p w14:paraId="58F5AD0A" w14:textId="77777777" w:rsidR="005A657F" w:rsidRDefault="005A657F" w:rsidP="00DC43CA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</w:p>
        <w:p w14:paraId="57BAAE4D" w14:textId="77777777" w:rsidR="00DC43CA" w:rsidRDefault="00DC43CA" w:rsidP="00DC43CA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</w:p>
        <w:p w14:paraId="715B544B" w14:textId="1FB188CC" w:rsidR="00354660" w:rsidRDefault="00354660" w:rsidP="00DC43CA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354660">
            <w:rPr>
              <w:rFonts w:ascii="Calibri" w:eastAsiaTheme="minorHAnsi" w:hAnsi="Calibri" w:cs="Calibri"/>
              <w:sz w:val="22"/>
              <w:szCs w:val="22"/>
              <w:lang w:eastAsia="en-US"/>
            </w:rPr>
            <w:t>Termin składania i otwarcia ofert pozostaje bez zmian.</w:t>
          </w:r>
        </w:p>
        <w:p w14:paraId="19F8D8C3" w14:textId="77777777" w:rsidR="00DC43CA" w:rsidRDefault="00DC43CA" w:rsidP="00DC43CA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</w:p>
        <w:p w14:paraId="4EA9970C" w14:textId="075EDB84" w:rsidR="00AE34BF" w:rsidRPr="00575AEF" w:rsidRDefault="00AE34BF" w:rsidP="00DC43CA">
          <w:pPr>
            <w:rPr>
              <w:rFonts w:ascii="Calibri" w:hAnsi="Calibri" w:cs="Calibri"/>
              <w:sz w:val="22"/>
              <w:szCs w:val="22"/>
              <w:lang w:eastAsia="ar-SA"/>
            </w:rPr>
          </w:pPr>
          <w:r w:rsidRPr="00575AEF">
            <w:rPr>
              <w:rFonts w:ascii="Calibri" w:hAnsi="Calibri" w:cs="Calibri"/>
              <w:sz w:val="22"/>
              <w:szCs w:val="22"/>
              <w:lang w:eastAsia="ar-SA"/>
            </w:rPr>
            <w:lastRenderedPageBreak/>
            <w:t>Powyższe wyjaśnieni</w:t>
          </w:r>
          <w:r w:rsidR="00751685" w:rsidRPr="00575AEF">
            <w:rPr>
              <w:rFonts w:ascii="Calibri" w:hAnsi="Calibri" w:cs="Calibri"/>
              <w:sz w:val="22"/>
              <w:szCs w:val="22"/>
              <w:lang w:eastAsia="ar-SA"/>
            </w:rPr>
            <w:t>a</w:t>
          </w:r>
          <w:r w:rsidRPr="00575AEF">
            <w:rPr>
              <w:rFonts w:ascii="Calibri" w:hAnsi="Calibri" w:cs="Calibri"/>
              <w:sz w:val="22"/>
              <w:szCs w:val="22"/>
              <w:lang w:eastAsia="ar-SA"/>
            </w:rPr>
            <w:t xml:space="preserve"> </w:t>
          </w:r>
          <w:r w:rsidR="000D004D">
            <w:rPr>
              <w:rFonts w:ascii="Calibri" w:hAnsi="Calibri" w:cs="Calibri"/>
              <w:sz w:val="22"/>
              <w:szCs w:val="22"/>
              <w:lang w:eastAsia="ar-SA"/>
            </w:rPr>
            <w:t xml:space="preserve">i zmiana </w:t>
          </w:r>
          <w:r w:rsidRPr="00575AEF">
            <w:rPr>
              <w:rFonts w:ascii="Calibri" w:hAnsi="Calibri" w:cs="Calibri"/>
              <w:sz w:val="22"/>
              <w:szCs w:val="22"/>
              <w:lang w:eastAsia="ar-SA"/>
            </w:rPr>
            <w:t>treści SWZ stanowi</w:t>
          </w:r>
          <w:r w:rsidR="00751685" w:rsidRPr="00575AEF">
            <w:rPr>
              <w:rFonts w:ascii="Calibri" w:hAnsi="Calibri" w:cs="Calibri"/>
              <w:sz w:val="22"/>
              <w:szCs w:val="22"/>
              <w:lang w:eastAsia="ar-SA"/>
            </w:rPr>
            <w:t>ą</w:t>
          </w:r>
          <w:r w:rsidRPr="00575AEF">
            <w:rPr>
              <w:rFonts w:ascii="Calibri" w:hAnsi="Calibri" w:cs="Calibri"/>
              <w:sz w:val="22"/>
              <w:szCs w:val="22"/>
              <w:lang w:eastAsia="ar-SA"/>
            </w:rPr>
            <w:t xml:space="preserve"> integralną część SWZ i </w:t>
          </w:r>
          <w:r w:rsidR="00751685" w:rsidRPr="00575AEF">
            <w:rPr>
              <w:rFonts w:ascii="Calibri" w:hAnsi="Calibri" w:cs="Calibri"/>
              <w:sz w:val="22"/>
              <w:szCs w:val="22"/>
              <w:lang w:eastAsia="ar-SA"/>
            </w:rPr>
            <w:t>są</w:t>
          </w:r>
          <w:r w:rsidRPr="00575AEF">
            <w:rPr>
              <w:rFonts w:ascii="Calibri" w:hAnsi="Calibri" w:cs="Calibri"/>
              <w:sz w:val="22"/>
              <w:szCs w:val="22"/>
              <w:lang w:eastAsia="ar-SA"/>
            </w:rPr>
            <w:t xml:space="preserve"> wiążące dla wszystkich Wykonawców ubiegających się o udzielenie przedmiotowego zamówienia oraz został</w:t>
          </w:r>
          <w:r w:rsidR="00751685" w:rsidRPr="00575AEF">
            <w:rPr>
              <w:rFonts w:ascii="Calibri" w:hAnsi="Calibri" w:cs="Calibri"/>
              <w:sz w:val="22"/>
              <w:szCs w:val="22"/>
              <w:lang w:eastAsia="ar-SA"/>
            </w:rPr>
            <w:t>y</w:t>
          </w:r>
          <w:r w:rsidRPr="00575AEF">
            <w:rPr>
              <w:rFonts w:ascii="Calibri" w:hAnsi="Calibri" w:cs="Calibri"/>
              <w:sz w:val="22"/>
              <w:szCs w:val="22"/>
              <w:lang w:eastAsia="ar-SA"/>
            </w:rPr>
            <w:t xml:space="preserve"> zamieszczone na stronie internetowej prowadzonego postępowania</w:t>
          </w:r>
          <w:r w:rsidR="00D65D7F" w:rsidRPr="00575AEF">
            <w:rPr>
              <w:rFonts w:ascii="Calibri" w:hAnsi="Calibri" w:cs="Calibri"/>
              <w:sz w:val="22"/>
              <w:szCs w:val="22"/>
              <w:lang w:eastAsia="ar-SA"/>
            </w:rPr>
            <w:t>.</w:t>
          </w:r>
        </w:p>
        <w:p w14:paraId="396153B6" w14:textId="77777777" w:rsidR="000C6AC7" w:rsidRDefault="000C6AC7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41F0CFFA" w14:textId="77777777" w:rsidR="004A0061" w:rsidRDefault="004A0061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54E8762B" w14:textId="797237F1" w:rsidR="00D67363" w:rsidRPr="00DC43CA" w:rsidRDefault="00DC43CA" w:rsidP="003E2AB0">
          <w:pPr>
            <w:rPr>
              <w:rFonts w:ascii="Calibri" w:hAnsi="Calibri" w:cs="Calibri"/>
              <w:sz w:val="22"/>
              <w:szCs w:val="22"/>
            </w:rPr>
          </w:pPr>
          <w:r w:rsidRPr="00DC43CA">
            <w:rPr>
              <w:rFonts w:ascii="Calibri" w:hAnsi="Calibri" w:cs="Calibri"/>
              <w:sz w:val="22"/>
              <w:szCs w:val="22"/>
            </w:rPr>
            <w:t>Załącznik:</w:t>
          </w:r>
        </w:p>
        <w:p w14:paraId="7D0F445B" w14:textId="03DB6CF1" w:rsidR="00DC43CA" w:rsidRPr="00DC43CA" w:rsidRDefault="00DC43CA" w:rsidP="00DC43CA">
          <w:pPr>
            <w:pStyle w:val="Standard"/>
            <w:numPr>
              <w:ilvl w:val="0"/>
              <w:numId w:val="40"/>
            </w:numPr>
            <w:spacing w:after="0" w:line="360" w:lineRule="auto"/>
          </w:pPr>
          <w:r w:rsidRPr="00DC43CA">
            <w:rPr>
              <w:bCs/>
            </w:rPr>
            <w:t>Opis przedmiotu zamówienia (OPZ) – po zmianach.</w:t>
          </w:r>
        </w:p>
        <w:p w14:paraId="7BD3FEA7" w14:textId="77777777" w:rsidR="00DC43CA" w:rsidRDefault="00DC43CA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57D59B9F" w14:textId="77777777" w:rsidR="00DC43CA" w:rsidRDefault="00DC43CA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5699C2C8" w14:textId="77777777" w:rsidR="00DC43CA" w:rsidRDefault="00DC43CA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39B78132" w14:textId="77777777" w:rsidR="00DC43CA" w:rsidRDefault="00DC43CA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7F225033" w14:textId="77777777" w:rsidR="00DC43CA" w:rsidRDefault="00DC43CA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5923BA21" w14:textId="77777777" w:rsidR="00DC43CA" w:rsidRDefault="00DC43CA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175A4595" w14:textId="77777777" w:rsidR="00354660" w:rsidRDefault="00354660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1EC74ED9" w14:textId="77777777" w:rsidR="00354660" w:rsidRDefault="00354660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44C1BC0C" w14:textId="77777777" w:rsidR="00410B40" w:rsidRDefault="00410B40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75F85AE7" w14:textId="0C8E847C" w:rsidR="00E5166D" w:rsidRPr="00943861" w:rsidRDefault="00E5166D" w:rsidP="003E2AB0">
          <w:pPr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>Otrzymują:</w:t>
          </w:r>
        </w:p>
        <w:p w14:paraId="2E9B777E" w14:textId="13D100AB" w:rsidR="00E5166D" w:rsidRPr="00943861" w:rsidRDefault="00E5166D">
          <w:pPr>
            <w:numPr>
              <w:ilvl w:val="0"/>
              <w:numId w:val="1"/>
            </w:numPr>
            <w:tabs>
              <w:tab w:val="clear" w:pos="360"/>
              <w:tab w:val="num" w:pos="540"/>
            </w:tabs>
            <w:ind w:left="426" w:hanging="284"/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 xml:space="preserve">Platforma Zakupowa: </w:t>
          </w:r>
          <w:hyperlink r:id="rId10" w:history="1">
            <w:r w:rsidRPr="00943861">
              <w:rPr>
                <w:rStyle w:val="Hipercze"/>
                <w:rFonts w:ascii="Calibri" w:hAnsi="Calibri" w:cs="Calibri"/>
                <w:sz w:val="20"/>
                <w:szCs w:val="20"/>
              </w:rPr>
              <w:t>https://platformazakupowa.pl/pn/pgkslupsk</w:t>
            </w:r>
          </w:hyperlink>
          <w:r w:rsidRPr="00943861"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4F657BD4" w14:textId="77777777" w:rsidR="00760C5B" w:rsidRDefault="007D1537" w:rsidP="00C062EE">
          <w:pPr>
            <w:pStyle w:val="Nagwek"/>
            <w:numPr>
              <w:ilvl w:val="0"/>
              <w:numId w:val="1"/>
            </w:numPr>
            <w:tabs>
              <w:tab w:val="clear" w:pos="360"/>
              <w:tab w:val="num" w:pos="540"/>
            </w:tabs>
            <w:ind w:left="426" w:hanging="284"/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>PGK aa</w:t>
          </w:r>
        </w:p>
        <w:p w14:paraId="488A83CF" w14:textId="589DDC03" w:rsidR="00ED5BD8" w:rsidRDefault="007E7B5A" w:rsidP="00760C5B">
          <w:pPr>
            <w:pStyle w:val="Nagwek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ER.</w:t>
          </w:r>
          <w:r w:rsidR="00AA7DA8">
            <w:rPr>
              <w:rFonts w:ascii="Calibri" w:hAnsi="Calibri" w:cs="Calibri"/>
              <w:sz w:val="20"/>
              <w:szCs w:val="20"/>
            </w:rPr>
            <w:t>J</w:t>
          </w:r>
          <w:r w:rsidR="00FE7686">
            <w:rPr>
              <w:rFonts w:ascii="Calibri" w:hAnsi="Calibri" w:cs="Calibri"/>
              <w:sz w:val="20"/>
              <w:szCs w:val="20"/>
            </w:rPr>
            <w:t>O</w:t>
          </w:r>
        </w:p>
      </w:sdtContent>
    </w:sdt>
    <w:sectPr w:rsidR="00ED5BD8" w:rsidSect="00926536">
      <w:footerReference w:type="default" r:id="rId11"/>
      <w:footerReference w:type="first" r:id="rId12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960D6" w14:textId="77777777" w:rsidR="007B1AAD" w:rsidRPr="00B329F0" w:rsidRDefault="007B1AAD" w:rsidP="00B329F0">
      <w:r>
        <w:separator/>
      </w:r>
    </w:p>
  </w:endnote>
  <w:endnote w:type="continuationSeparator" w:id="0">
    <w:p w14:paraId="4B90FDB0" w14:textId="77777777" w:rsidR="007B1AAD" w:rsidRPr="00B329F0" w:rsidRDefault="007B1AAD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A4E45" w14:textId="5067DA93" w:rsidR="002522F5" w:rsidRPr="002522F5" w:rsidRDefault="002522F5">
    <w:pPr>
      <w:pStyle w:val="Stopka"/>
      <w:jc w:val="right"/>
      <w:rPr>
        <w:rFonts w:ascii="Calibri" w:hAnsi="Calibri" w:cs="Calibri"/>
        <w:sz w:val="20"/>
        <w:szCs w:val="20"/>
      </w:rPr>
    </w:pPr>
  </w:p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819C2" w14:textId="77777777" w:rsidR="007B1AAD" w:rsidRPr="00B329F0" w:rsidRDefault="007B1AAD" w:rsidP="00B329F0">
      <w:r>
        <w:separator/>
      </w:r>
    </w:p>
  </w:footnote>
  <w:footnote w:type="continuationSeparator" w:id="0">
    <w:p w14:paraId="4D650243" w14:textId="77777777" w:rsidR="007B1AAD" w:rsidRPr="00B329F0" w:rsidRDefault="007B1AAD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27B"/>
    <w:multiLevelType w:val="multilevel"/>
    <w:tmpl w:val="058E98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44337"/>
    <w:multiLevelType w:val="hybridMultilevel"/>
    <w:tmpl w:val="57C213D8"/>
    <w:lvl w:ilvl="0" w:tplc="0415001B">
      <w:start w:val="1"/>
      <w:numFmt w:val="lowerRoman"/>
      <w:lvlText w:val="%1."/>
      <w:lvlJc w:val="righ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8153439"/>
    <w:multiLevelType w:val="hybridMultilevel"/>
    <w:tmpl w:val="1BB66B14"/>
    <w:lvl w:ilvl="0" w:tplc="59CEC55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D5519"/>
    <w:multiLevelType w:val="hybridMultilevel"/>
    <w:tmpl w:val="DDA46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6E5EF0"/>
    <w:multiLevelType w:val="hybridMultilevel"/>
    <w:tmpl w:val="32D6C5C0"/>
    <w:lvl w:ilvl="0" w:tplc="F4E21E7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A0709"/>
    <w:multiLevelType w:val="multilevel"/>
    <w:tmpl w:val="459AB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C97C6B"/>
    <w:multiLevelType w:val="hybridMultilevel"/>
    <w:tmpl w:val="DCECCC74"/>
    <w:lvl w:ilvl="0" w:tplc="123E470E">
      <w:start w:val="1"/>
      <w:numFmt w:val="lowerLetter"/>
      <w:lvlText w:val="%1)"/>
      <w:lvlJc w:val="left"/>
      <w:pPr>
        <w:ind w:left="143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12422CF6"/>
    <w:multiLevelType w:val="hybridMultilevel"/>
    <w:tmpl w:val="4E00C80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BF2F65"/>
    <w:multiLevelType w:val="hybridMultilevel"/>
    <w:tmpl w:val="BE5AFEEA"/>
    <w:lvl w:ilvl="0" w:tplc="E364121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0540E1"/>
    <w:multiLevelType w:val="hybridMultilevel"/>
    <w:tmpl w:val="684CA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892A19"/>
    <w:multiLevelType w:val="hybridMultilevel"/>
    <w:tmpl w:val="6CFC5D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41C54"/>
    <w:multiLevelType w:val="hybridMultilevel"/>
    <w:tmpl w:val="2F1A7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B7688"/>
    <w:multiLevelType w:val="hybridMultilevel"/>
    <w:tmpl w:val="F0B87C44"/>
    <w:lvl w:ilvl="0" w:tplc="DD407CF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815D3B"/>
    <w:multiLevelType w:val="hybridMultilevel"/>
    <w:tmpl w:val="B6962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349F2"/>
    <w:multiLevelType w:val="hybridMultilevel"/>
    <w:tmpl w:val="86DAC9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633BC"/>
    <w:multiLevelType w:val="hybridMultilevel"/>
    <w:tmpl w:val="4A6C7954"/>
    <w:lvl w:ilvl="0" w:tplc="2502168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C56351"/>
    <w:multiLevelType w:val="hybridMultilevel"/>
    <w:tmpl w:val="09508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755B4"/>
    <w:multiLevelType w:val="hybridMultilevel"/>
    <w:tmpl w:val="FFA03E78"/>
    <w:lvl w:ilvl="0" w:tplc="CF2088FC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163D84"/>
    <w:multiLevelType w:val="hybridMultilevel"/>
    <w:tmpl w:val="76180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4D5C51"/>
    <w:multiLevelType w:val="hybridMultilevel"/>
    <w:tmpl w:val="12C43F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2161765"/>
    <w:multiLevelType w:val="hybridMultilevel"/>
    <w:tmpl w:val="61241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243C0"/>
    <w:multiLevelType w:val="hybridMultilevel"/>
    <w:tmpl w:val="726ABA6A"/>
    <w:lvl w:ilvl="0" w:tplc="E5383F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8301DD"/>
    <w:multiLevelType w:val="hybridMultilevel"/>
    <w:tmpl w:val="4DA4D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84153"/>
    <w:multiLevelType w:val="hybridMultilevel"/>
    <w:tmpl w:val="97089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9741B"/>
    <w:multiLevelType w:val="hybridMultilevel"/>
    <w:tmpl w:val="EF9A8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0E788D"/>
    <w:multiLevelType w:val="hybridMultilevel"/>
    <w:tmpl w:val="0456B69E"/>
    <w:lvl w:ilvl="0" w:tplc="B262EF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32B09"/>
    <w:multiLevelType w:val="hybridMultilevel"/>
    <w:tmpl w:val="AB3EF27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0659A"/>
    <w:multiLevelType w:val="hybridMultilevel"/>
    <w:tmpl w:val="390E39DE"/>
    <w:lvl w:ilvl="0" w:tplc="9AE6FDA0">
      <w:start w:val="1"/>
      <w:numFmt w:val="lowerLetter"/>
      <w:lvlText w:val="%1)"/>
      <w:lvlJc w:val="left"/>
      <w:pPr>
        <w:ind w:left="1437" w:hanging="360"/>
      </w:pPr>
      <w:rPr>
        <w:rFonts w:ascii="PKO Bank Polski" w:hAnsi="PKO Bank Polski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9" w15:restartNumberingAfterBreak="0">
    <w:nsid w:val="71DF4578"/>
    <w:multiLevelType w:val="hybridMultilevel"/>
    <w:tmpl w:val="38965D7A"/>
    <w:lvl w:ilvl="0" w:tplc="ACA0FAA2">
      <w:start w:val="1"/>
      <w:numFmt w:val="decimal"/>
      <w:lvlText w:val="%1."/>
      <w:lvlJc w:val="left"/>
      <w:pPr>
        <w:ind w:left="71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6B7AAB04">
      <w:start w:val="1"/>
      <w:numFmt w:val="bullet"/>
      <w:lvlText w:val=""/>
      <w:lvlJc w:val="left"/>
      <w:pPr>
        <w:ind w:left="2877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976030B"/>
    <w:multiLevelType w:val="hybridMultilevel"/>
    <w:tmpl w:val="ED02F7C6"/>
    <w:lvl w:ilvl="0" w:tplc="1F5EE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CB2980"/>
    <w:multiLevelType w:val="hybridMultilevel"/>
    <w:tmpl w:val="158CE1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93A2D"/>
    <w:multiLevelType w:val="hybridMultilevel"/>
    <w:tmpl w:val="31AE6702"/>
    <w:lvl w:ilvl="0" w:tplc="23F0118C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C966AF"/>
    <w:multiLevelType w:val="hybridMultilevel"/>
    <w:tmpl w:val="CCB6FF10"/>
    <w:lvl w:ilvl="0" w:tplc="11F2B358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EB953E9"/>
    <w:multiLevelType w:val="hybridMultilevel"/>
    <w:tmpl w:val="E132F25A"/>
    <w:lvl w:ilvl="0" w:tplc="7304EF9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1E9890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78304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3147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69506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617867">
    <w:abstractNumId w:val="16"/>
  </w:num>
  <w:num w:numId="5" w16cid:durableId="1270965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9798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26983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127651">
    <w:abstractNumId w:val="21"/>
  </w:num>
  <w:num w:numId="9" w16cid:durableId="847251789">
    <w:abstractNumId w:val="29"/>
  </w:num>
  <w:num w:numId="10" w16cid:durableId="1990164110">
    <w:abstractNumId w:val="20"/>
  </w:num>
  <w:num w:numId="11" w16cid:durableId="1490100541">
    <w:abstractNumId w:val="23"/>
  </w:num>
  <w:num w:numId="12" w16cid:durableId="1011686376">
    <w:abstractNumId w:val="11"/>
  </w:num>
  <w:num w:numId="13" w16cid:durableId="1496529231">
    <w:abstractNumId w:val="1"/>
  </w:num>
  <w:num w:numId="14" w16cid:durableId="1403873568">
    <w:abstractNumId w:val="14"/>
  </w:num>
  <w:num w:numId="15" w16cid:durableId="1856335999">
    <w:abstractNumId w:val="17"/>
  </w:num>
  <w:num w:numId="16" w16cid:durableId="5149242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80498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6197">
    <w:abstractNumId w:val="15"/>
  </w:num>
  <w:num w:numId="19" w16cid:durableId="1545869538">
    <w:abstractNumId w:val="31"/>
  </w:num>
  <w:num w:numId="20" w16cid:durableId="409162537">
    <w:abstractNumId w:val="3"/>
  </w:num>
  <w:num w:numId="21" w16cid:durableId="1087924057">
    <w:abstractNumId w:val="7"/>
  </w:num>
  <w:num w:numId="22" w16cid:durableId="159321455">
    <w:abstractNumId w:val="33"/>
  </w:num>
  <w:num w:numId="23" w16cid:durableId="944339333">
    <w:abstractNumId w:val="13"/>
  </w:num>
  <w:num w:numId="24" w16cid:durableId="1573664753">
    <w:abstractNumId w:val="25"/>
  </w:num>
  <w:num w:numId="25" w16cid:durableId="2008364346">
    <w:abstractNumId w:val="18"/>
  </w:num>
  <w:num w:numId="26" w16cid:durableId="258147094">
    <w:abstractNumId w:val="4"/>
  </w:num>
  <w:num w:numId="27" w16cid:durableId="652373820">
    <w:abstractNumId w:val="12"/>
  </w:num>
  <w:num w:numId="28" w16cid:durableId="936404989">
    <w:abstractNumId w:val="10"/>
  </w:num>
  <w:num w:numId="29" w16cid:durableId="596139789">
    <w:abstractNumId w:val="30"/>
  </w:num>
  <w:num w:numId="30" w16cid:durableId="154222175">
    <w:abstractNumId w:val="8"/>
  </w:num>
  <w:num w:numId="31" w16cid:durableId="33846646">
    <w:abstractNumId w:val="32"/>
  </w:num>
  <w:num w:numId="32" w16cid:durableId="1042904742">
    <w:abstractNumId w:val="2"/>
  </w:num>
  <w:num w:numId="33" w16cid:durableId="1395810411">
    <w:abstractNumId w:val="19"/>
  </w:num>
  <w:num w:numId="34" w16cid:durableId="550851100">
    <w:abstractNumId w:val="22"/>
  </w:num>
  <w:num w:numId="35" w16cid:durableId="759326498">
    <w:abstractNumId w:val="27"/>
  </w:num>
  <w:num w:numId="36" w16cid:durableId="234361002">
    <w:abstractNumId w:val="34"/>
  </w:num>
  <w:num w:numId="37" w16cid:durableId="910694652">
    <w:abstractNumId w:val="6"/>
  </w:num>
  <w:num w:numId="38" w16cid:durableId="1751190862">
    <w:abstractNumId w:val="9"/>
  </w:num>
  <w:num w:numId="39" w16cid:durableId="2041971042">
    <w:abstractNumId w:val="0"/>
  </w:num>
  <w:num w:numId="40" w16cid:durableId="15231243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017DB"/>
    <w:rsid w:val="00005E15"/>
    <w:rsid w:val="00006C3D"/>
    <w:rsid w:val="00007765"/>
    <w:rsid w:val="00010788"/>
    <w:rsid w:val="000169E3"/>
    <w:rsid w:val="0002071D"/>
    <w:rsid w:val="00021406"/>
    <w:rsid w:val="000245A6"/>
    <w:rsid w:val="00024DA2"/>
    <w:rsid w:val="00025FFA"/>
    <w:rsid w:val="00032CAA"/>
    <w:rsid w:val="000413A4"/>
    <w:rsid w:val="000454C5"/>
    <w:rsid w:val="000514BF"/>
    <w:rsid w:val="00051719"/>
    <w:rsid w:val="00055D80"/>
    <w:rsid w:val="00055DF4"/>
    <w:rsid w:val="00057481"/>
    <w:rsid w:val="00065E4D"/>
    <w:rsid w:val="0006767D"/>
    <w:rsid w:val="00067A33"/>
    <w:rsid w:val="00067B4A"/>
    <w:rsid w:val="0007019A"/>
    <w:rsid w:val="00071D84"/>
    <w:rsid w:val="000728C8"/>
    <w:rsid w:val="00074497"/>
    <w:rsid w:val="00074D22"/>
    <w:rsid w:val="00075CC4"/>
    <w:rsid w:val="00077C7E"/>
    <w:rsid w:val="00081A59"/>
    <w:rsid w:val="00083592"/>
    <w:rsid w:val="00083800"/>
    <w:rsid w:val="00084428"/>
    <w:rsid w:val="0008489A"/>
    <w:rsid w:val="00086B2E"/>
    <w:rsid w:val="00091724"/>
    <w:rsid w:val="0009553E"/>
    <w:rsid w:val="000A02EC"/>
    <w:rsid w:val="000A4B4A"/>
    <w:rsid w:val="000A52FC"/>
    <w:rsid w:val="000B0753"/>
    <w:rsid w:val="000B0789"/>
    <w:rsid w:val="000B3221"/>
    <w:rsid w:val="000B5A11"/>
    <w:rsid w:val="000C0333"/>
    <w:rsid w:val="000C18FC"/>
    <w:rsid w:val="000C377B"/>
    <w:rsid w:val="000C4797"/>
    <w:rsid w:val="000C4FC5"/>
    <w:rsid w:val="000C55B4"/>
    <w:rsid w:val="000C6AC7"/>
    <w:rsid w:val="000C7206"/>
    <w:rsid w:val="000C73C4"/>
    <w:rsid w:val="000D004D"/>
    <w:rsid w:val="000D276C"/>
    <w:rsid w:val="000D4282"/>
    <w:rsid w:val="000D457B"/>
    <w:rsid w:val="000D53A4"/>
    <w:rsid w:val="000E0E34"/>
    <w:rsid w:val="000E14FE"/>
    <w:rsid w:val="000E21FC"/>
    <w:rsid w:val="000E2221"/>
    <w:rsid w:val="000E28D1"/>
    <w:rsid w:val="000E3608"/>
    <w:rsid w:val="000E3DB1"/>
    <w:rsid w:val="000E506C"/>
    <w:rsid w:val="000E6AB7"/>
    <w:rsid w:val="000E7BC0"/>
    <w:rsid w:val="000F1DA9"/>
    <w:rsid w:val="000F25E4"/>
    <w:rsid w:val="000F54E9"/>
    <w:rsid w:val="000F7F60"/>
    <w:rsid w:val="00101660"/>
    <w:rsid w:val="00101B38"/>
    <w:rsid w:val="00102D0F"/>
    <w:rsid w:val="001030D4"/>
    <w:rsid w:val="0010421A"/>
    <w:rsid w:val="00106A3C"/>
    <w:rsid w:val="00107599"/>
    <w:rsid w:val="001079D6"/>
    <w:rsid w:val="0011707F"/>
    <w:rsid w:val="00123C86"/>
    <w:rsid w:val="00124F5F"/>
    <w:rsid w:val="0012580A"/>
    <w:rsid w:val="00132B2B"/>
    <w:rsid w:val="0013351E"/>
    <w:rsid w:val="00140438"/>
    <w:rsid w:val="00143687"/>
    <w:rsid w:val="001441CD"/>
    <w:rsid w:val="001470F1"/>
    <w:rsid w:val="0014714F"/>
    <w:rsid w:val="00151CA6"/>
    <w:rsid w:val="00151F39"/>
    <w:rsid w:val="00156612"/>
    <w:rsid w:val="001602C9"/>
    <w:rsid w:val="0016086E"/>
    <w:rsid w:val="00161F9B"/>
    <w:rsid w:val="001678A6"/>
    <w:rsid w:val="00167C3E"/>
    <w:rsid w:val="0017356A"/>
    <w:rsid w:val="001752DC"/>
    <w:rsid w:val="001800B2"/>
    <w:rsid w:val="001812AD"/>
    <w:rsid w:val="001828A9"/>
    <w:rsid w:val="0018543D"/>
    <w:rsid w:val="0019184B"/>
    <w:rsid w:val="00191ADA"/>
    <w:rsid w:val="00192CCF"/>
    <w:rsid w:val="0019381E"/>
    <w:rsid w:val="00193842"/>
    <w:rsid w:val="001A06DF"/>
    <w:rsid w:val="001A401C"/>
    <w:rsid w:val="001A480A"/>
    <w:rsid w:val="001A5F70"/>
    <w:rsid w:val="001A716F"/>
    <w:rsid w:val="001B61AD"/>
    <w:rsid w:val="001C3193"/>
    <w:rsid w:val="001D0F13"/>
    <w:rsid w:val="001D1394"/>
    <w:rsid w:val="001D14F5"/>
    <w:rsid w:val="001D213A"/>
    <w:rsid w:val="001D3275"/>
    <w:rsid w:val="001D3B4F"/>
    <w:rsid w:val="001D4A1C"/>
    <w:rsid w:val="001E63DB"/>
    <w:rsid w:val="001F2025"/>
    <w:rsid w:val="001F2B43"/>
    <w:rsid w:val="001F5A1A"/>
    <w:rsid w:val="002002EC"/>
    <w:rsid w:val="00202CCF"/>
    <w:rsid w:val="002041CF"/>
    <w:rsid w:val="00204284"/>
    <w:rsid w:val="002045C4"/>
    <w:rsid w:val="00212D5C"/>
    <w:rsid w:val="00212F8D"/>
    <w:rsid w:val="00213845"/>
    <w:rsid w:val="00213E06"/>
    <w:rsid w:val="00216A76"/>
    <w:rsid w:val="00220BE6"/>
    <w:rsid w:val="002239A7"/>
    <w:rsid w:val="00225602"/>
    <w:rsid w:val="002335BE"/>
    <w:rsid w:val="0023462C"/>
    <w:rsid w:val="00235EDB"/>
    <w:rsid w:val="00241528"/>
    <w:rsid w:val="00242C65"/>
    <w:rsid w:val="0024707D"/>
    <w:rsid w:val="00250149"/>
    <w:rsid w:val="00251B4F"/>
    <w:rsid w:val="002522F5"/>
    <w:rsid w:val="0025356B"/>
    <w:rsid w:val="00255C1D"/>
    <w:rsid w:val="00265856"/>
    <w:rsid w:val="002676D7"/>
    <w:rsid w:val="0027169E"/>
    <w:rsid w:val="00273EA6"/>
    <w:rsid w:val="00276F1C"/>
    <w:rsid w:val="00282153"/>
    <w:rsid w:val="00285B98"/>
    <w:rsid w:val="002868CC"/>
    <w:rsid w:val="00290CB9"/>
    <w:rsid w:val="00291216"/>
    <w:rsid w:val="00291622"/>
    <w:rsid w:val="00292F6E"/>
    <w:rsid w:val="00296D5A"/>
    <w:rsid w:val="002A081E"/>
    <w:rsid w:val="002A11D1"/>
    <w:rsid w:val="002A3436"/>
    <w:rsid w:val="002A3D3A"/>
    <w:rsid w:val="002B010F"/>
    <w:rsid w:val="002B1358"/>
    <w:rsid w:val="002B1914"/>
    <w:rsid w:val="002B1C0F"/>
    <w:rsid w:val="002B43C0"/>
    <w:rsid w:val="002B57E0"/>
    <w:rsid w:val="002C45C4"/>
    <w:rsid w:val="002C76C0"/>
    <w:rsid w:val="002C7CDB"/>
    <w:rsid w:val="002D31CA"/>
    <w:rsid w:val="002D31CD"/>
    <w:rsid w:val="002D3BB0"/>
    <w:rsid w:val="002D4E78"/>
    <w:rsid w:val="002D7D4F"/>
    <w:rsid w:val="002E06DF"/>
    <w:rsid w:val="002E30F3"/>
    <w:rsid w:val="002E7478"/>
    <w:rsid w:val="002E767B"/>
    <w:rsid w:val="002F5C72"/>
    <w:rsid w:val="00301FEF"/>
    <w:rsid w:val="00303712"/>
    <w:rsid w:val="00306B4C"/>
    <w:rsid w:val="00307DF5"/>
    <w:rsid w:val="00311D4A"/>
    <w:rsid w:val="00312643"/>
    <w:rsid w:val="0031715B"/>
    <w:rsid w:val="00321EE7"/>
    <w:rsid w:val="00324CAF"/>
    <w:rsid w:val="00325BDE"/>
    <w:rsid w:val="003262EF"/>
    <w:rsid w:val="00327A7D"/>
    <w:rsid w:val="00332C98"/>
    <w:rsid w:val="00334396"/>
    <w:rsid w:val="00336574"/>
    <w:rsid w:val="00340422"/>
    <w:rsid w:val="0034290B"/>
    <w:rsid w:val="003447CB"/>
    <w:rsid w:val="00345AB8"/>
    <w:rsid w:val="00347026"/>
    <w:rsid w:val="00347977"/>
    <w:rsid w:val="00347CFD"/>
    <w:rsid w:val="00350176"/>
    <w:rsid w:val="00353740"/>
    <w:rsid w:val="00354660"/>
    <w:rsid w:val="00354CAA"/>
    <w:rsid w:val="0035562C"/>
    <w:rsid w:val="00357982"/>
    <w:rsid w:val="00360168"/>
    <w:rsid w:val="00361B74"/>
    <w:rsid w:val="003648D1"/>
    <w:rsid w:val="00373E63"/>
    <w:rsid w:val="003759CA"/>
    <w:rsid w:val="00381E30"/>
    <w:rsid w:val="00383241"/>
    <w:rsid w:val="003834BC"/>
    <w:rsid w:val="003841A2"/>
    <w:rsid w:val="0038622F"/>
    <w:rsid w:val="003914DB"/>
    <w:rsid w:val="00395270"/>
    <w:rsid w:val="00395AAA"/>
    <w:rsid w:val="00397BA1"/>
    <w:rsid w:val="00397BE0"/>
    <w:rsid w:val="003B1D6D"/>
    <w:rsid w:val="003B231B"/>
    <w:rsid w:val="003B6329"/>
    <w:rsid w:val="003B6680"/>
    <w:rsid w:val="003C3474"/>
    <w:rsid w:val="003C5D80"/>
    <w:rsid w:val="003C5F51"/>
    <w:rsid w:val="003C6ED5"/>
    <w:rsid w:val="003C770A"/>
    <w:rsid w:val="003C7E80"/>
    <w:rsid w:val="003D18EE"/>
    <w:rsid w:val="003D1E80"/>
    <w:rsid w:val="003D6868"/>
    <w:rsid w:val="003E1F7D"/>
    <w:rsid w:val="003E2AB0"/>
    <w:rsid w:val="003E2E4C"/>
    <w:rsid w:val="003E558A"/>
    <w:rsid w:val="003E5CE7"/>
    <w:rsid w:val="003E6772"/>
    <w:rsid w:val="003E7993"/>
    <w:rsid w:val="003F284F"/>
    <w:rsid w:val="003F4D6C"/>
    <w:rsid w:val="003F5A28"/>
    <w:rsid w:val="003F6FC9"/>
    <w:rsid w:val="00402EBE"/>
    <w:rsid w:val="00407509"/>
    <w:rsid w:val="00410B40"/>
    <w:rsid w:val="00413719"/>
    <w:rsid w:val="00420BE6"/>
    <w:rsid w:val="00424317"/>
    <w:rsid w:val="00426E92"/>
    <w:rsid w:val="00434FB0"/>
    <w:rsid w:val="0043502B"/>
    <w:rsid w:val="00435B8B"/>
    <w:rsid w:val="00436B82"/>
    <w:rsid w:val="00440F75"/>
    <w:rsid w:val="0044514A"/>
    <w:rsid w:val="0044560D"/>
    <w:rsid w:val="004516FB"/>
    <w:rsid w:val="00452185"/>
    <w:rsid w:val="0045527E"/>
    <w:rsid w:val="00455E62"/>
    <w:rsid w:val="00455F41"/>
    <w:rsid w:val="00461054"/>
    <w:rsid w:val="004647A6"/>
    <w:rsid w:val="00465C3C"/>
    <w:rsid w:val="00472103"/>
    <w:rsid w:val="00477E9A"/>
    <w:rsid w:val="00477FB6"/>
    <w:rsid w:val="00480C3E"/>
    <w:rsid w:val="0048277F"/>
    <w:rsid w:val="004831BF"/>
    <w:rsid w:val="00483306"/>
    <w:rsid w:val="00483C30"/>
    <w:rsid w:val="0048418E"/>
    <w:rsid w:val="00485104"/>
    <w:rsid w:val="00485A44"/>
    <w:rsid w:val="00485E9E"/>
    <w:rsid w:val="00486133"/>
    <w:rsid w:val="00491996"/>
    <w:rsid w:val="004932EE"/>
    <w:rsid w:val="004934B9"/>
    <w:rsid w:val="00494DFF"/>
    <w:rsid w:val="00495348"/>
    <w:rsid w:val="00495956"/>
    <w:rsid w:val="004A0061"/>
    <w:rsid w:val="004A4C1B"/>
    <w:rsid w:val="004A67D8"/>
    <w:rsid w:val="004B14A7"/>
    <w:rsid w:val="004B2487"/>
    <w:rsid w:val="004B7681"/>
    <w:rsid w:val="004C35B3"/>
    <w:rsid w:val="004D22BC"/>
    <w:rsid w:val="004D2ABC"/>
    <w:rsid w:val="004D3236"/>
    <w:rsid w:val="004D37D4"/>
    <w:rsid w:val="004D46BD"/>
    <w:rsid w:val="004E30FC"/>
    <w:rsid w:val="004E3B72"/>
    <w:rsid w:val="004E4CFF"/>
    <w:rsid w:val="004F14BB"/>
    <w:rsid w:val="004F219E"/>
    <w:rsid w:val="004F43EC"/>
    <w:rsid w:val="004F4518"/>
    <w:rsid w:val="004F7A6C"/>
    <w:rsid w:val="005009F8"/>
    <w:rsid w:val="00500C65"/>
    <w:rsid w:val="00502A4B"/>
    <w:rsid w:val="005044B9"/>
    <w:rsid w:val="00504A87"/>
    <w:rsid w:val="0050570A"/>
    <w:rsid w:val="00507CD2"/>
    <w:rsid w:val="0051027D"/>
    <w:rsid w:val="0051443A"/>
    <w:rsid w:val="00515BC3"/>
    <w:rsid w:val="0051697F"/>
    <w:rsid w:val="00517FE0"/>
    <w:rsid w:val="00522371"/>
    <w:rsid w:val="00522392"/>
    <w:rsid w:val="00525786"/>
    <w:rsid w:val="00526215"/>
    <w:rsid w:val="00527A3E"/>
    <w:rsid w:val="00533738"/>
    <w:rsid w:val="00534F30"/>
    <w:rsid w:val="005358CD"/>
    <w:rsid w:val="0053659F"/>
    <w:rsid w:val="0053795A"/>
    <w:rsid w:val="00540B50"/>
    <w:rsid w:val="00550006"/>
    <w:rsid w:val="00563C57"/>
    <w:rsid w:val="00563DE1"/>
    <w:rsid w:val="00564462"/>
    <w:rsid w:val="00565BA4"/>
    <w:rsid w:val="00567679"/>
    <w:rsid w:val="00567C88"/>
    <w:rsid w:val="0057132D"/>
    <w:rsid w:val="005728D6"/>
    <w:rsid w:val="00572E5A"/>
    <w:rsid w:val="00575AEF"/>
    <w:rsid w:val="0058030D"/>
    <w:rsid w:val="00583A25"/>
    <w:rsid w:val="00585E1F"/>
    <w:rsid w:val="005878A7"/>
    <w:rsid w:val="00595163"/>
    <w:rsid w:val="00595C1F"/>
    <w:rsid w:val="0059616D"/>
    <w:rsid w:val="00597870"/>
    <w:rsid w:val="00597DC5"/>
    <w:rsid w:val="005A16E1"/>
    <w:rsid w:val="005A36B7"/>
    <w:rsid w:val="005A5DCF"/>
    <w:rsid w:val="005A5DD7"/>
    <w:rsid w:val="005A657F"/>
    <w:rsid w:val="005B04B7"/>
    <w:rsid w:val="005B090A"/>
    <w:rsid w:val="005B217B"/>
    <w:rsid w:val="005B4329"/>
    <w:rsid w:val="005B672B"/>
    <w:rsid w:val="005C1E44"/>
    <w:rsid w:val="005C74D7"/>
    <w:rsid w:val="005D3AE6"/>
    <w:rsid w:val="005D3C44"/>
    <w:rsid w:val="005D57C5"/>
    <w:rsid w:val="005D7D40"/>
    <w:rsid w:val="005E2251"/>
    <w:rsid w:val="005E2818"/>
    <w:rsid w:val="005E5FD7"/>
    <w:rsid w:val="005E68DA"/>
    <w:rsid w:val="005F42C2"/>
    <w:rsid w:val="005F42FA"/>
    <w:rsid w:val="005F4F96"/>
    <w:rsid w:val="005F6302"/>
    <w:rsid w:val="00600032"/>
    <w:rsid w:val="00602531"/>
    <w:rsid w:val="006126D1"/>
    <w:rsid w:val="006140A4"/>
    <w:rsid w:val="00614C1B"/>
    <w:rsid w:val="00614DBE"/>
    <w:rsid w:val="00615C20"/>
    <w:rsid w:val="00616352"/>
    <w:rsid w:val="00616581"/>
    <w:rsid w:val="0063370B"/>
    <w:rsid w:val="006363CB"/>
    <w:rsid w:val="00637EFF"/>
    <w:rsid w:val="006467A8"/>
    <w:rsid w:val="00646A9B"/>
    <w:rsid w:val="00651A93"/>
    <w:rsid w:val="006524D3"/>
    <w:rsid w:val="00653FE6"/>
    <w:rsid w:val="006570E9"/>
    <w:rsid w:val="00657ADE"/>
    <w:rsid w:val="00661B8F"/>
    <w:rsid w:val="00662FD6"/>
    <w:rsid w:val="0066542D"/>
    <w:rsid w:val="00667FC5"/>
    <w:rsid w:val="006717B3"/>
    <w:rsid w:val="006753ED"/>
    <w:rsid w:val="00675E14"/>
    <w:rsid w:val="00682AFD"/>
    <w:rsid w:val="006846D9"/>
    <w:rsid w:val="0069291F"/>
    <w:rsid w:val="00693F1A"/>
    <w:rsid w:val="00694DB9"/>
    <w:rsid w:val="006958DF"/>
    <w:rsid w:val="006A1D38"/>
    <w:rsid w:val="006A2030"/>
    <w:rsid w:val="006A293B"/>
    <w:rsid w:val="006A5CF0"/>
    <w:rsid w:val="006A6458"/>
    <w:rsid w:val="006A7EFE"/>
    <w:rsid w:val="006B12AF"/>
    <w:rsid w:val="006B2A29"/>
    <w:rsid w:val="006B5D9E"/>
    <w:rsid w:val="006C1C8A"/>
    <w:rsid w:val="006C20A3"/>
    <w:rsid w:val="006C3D7D"/>
    <w:rsid w:val="006D1CD7"/>
    <w:rsid w:val="006D4F48"/>
    <w:rsid w:val="006D51B0"/>
    <w:rsid w:val="006D58B1"/>
    <w:rsid w:val="006D6A6F"/>
    <w:rsid w:val="006E19D0"/>
    <w:rsid w:val="006F388E"/>
    <w:rsid w:val="00700479"/>
    <w:rsid w:val="0070167C"/>
    <w:rsid w:val="0070394F"/>
    <w:rsid w:val="007046AD"/>
    <w:rsid w:val="0070629C"/>
    <w:rsid w:val="00707E95"/>
    <w:rsid w:val="00713337"/>
    <w:rsid w:val="007138E3"/>
    <w:rsid w:val="007214FC"/>
    <w:rsid w:val="00722D3A"/>
    <w:rsid w:val="007246C7"/>
    <w:rsid w:val="00724C74"/>
    <w:rsid w:val="00724DEF"/>
    <w:rsid w:val="00731488"/>
    <w:rsid w:val="00732C8F"/>
    <w:rsid w:val="00734F58"/>
    <w:rsid w:val="00742A35"/>
    <w:rsid w:val="007507A9"/>
    <w:rsid w:val="007511B6"/>
    <w:rsid w:val="00751685"/>
    <w:rsid w:val="00754186"/>
    <w:rsid w:val="0075425A"/>
    <w:rsid w:val="0075728C"/>
    <w:rsid w:val="00757362"/>
    <w:rsid w:val="00760C5B"/>
    <w:rsid w:val="0076113E"/>
    <w:rsid w:val="00761303"/>
    <w:rsid w:val="00761953"/>
    <w:rsid w:val="00762284"/>
    <w:rsid w:val="00767E24"/>
    <w:rsid w:val="007715FD"/>
    <w:rsid w:val="00775EC2"/>
    <w:rsid w:val="00783F4A"/>
    <w:rsid w:val="007846B6"/>
    <w:rsid w:val="00790130"/>
    <w:rsid w:val="0079050D"/>
    <w:rsid w:val="007957CD"/>
    <w:rsid w:val="00795A4C"/>
    <w:rsid w:val="00796510"/>
    <w:rsid w:val="00797538"/>
    <w:rsid w:val="00797697"/>
    <w:rsid w:val="007A09C9"/>
    <w:rsid w:val="007A1813"/>
    <w:rsid w:val="007A1D94"/>
    <w:rsid w:val="007A499A"/>
    <w:rsid w:val="007A4A69"/>
    <w:rsid w:val="007A5CA0"/>
    <w:rsid w:val="007B01AC"/>
    <w:rsid w:val="007B1AAD"/>
    <w:rsid w:val="007B657F"/>
    <w:rsid w:val="007B685F"/>
    <w:rsid w:val="007B6A3A"/>
    <w:rsid w:val="007C0E9F"/>
    <w:rsid w:val="007C2353"/>
    <w:rsid w:val="007C3C69"/>
    <w:rsid w:val="007C60FF"/>
    <w:rsid w:val="007D04AB"/>
    <w:rsid w:val="007D1537"/>
    <w:rsid w:val="007D22B6"/>
    <w:rsid w:val="007D23DB"/>
    <w:rsid w:val="007D5ABE"/>
    <w:rsid w:val="007D73A4"/>
    <w:rsid w:val="007E2FE4"/>
    <w:rsid w:val="007E3795"/>
    <w:rsid w:val="007E7B5A"/>
    <w:rsid w:val="007F0C9E"/>
    <w:rsid w:val="007F12B8"/>
    <w:rsid w:val="007F12E2"/>
    <w:rsid w:val="007F4E85"/>
    <w:rsid w:val="007F5BB3"/>
    <w:rsid w:val="00803D7F"/>
    <w:rsid w:val="00806361"/>
    <w:rsid w:val="008116B5"/>
    <w:rsid w:val="008124CE"/>
    <w:rsid w:val="0081260E"/>
    <w:rsid w:val="008127C3"/>
    <w:rsid w:val="00813629"/>
    <w:rsid w:val="0081552A"/>
    <w:rsid w:val="00815F31"/>
    <w:rsid w:val="00820705"/>
    <w:rsid w:val="00820D86"/>
    <w:rsid w:val="00822A31"/>
    <w:rsid w:val="008235D8"/>
    <w:rsid w:val="008239B8"/>
    <w:rsid w:val="008278A4"/>
    <w:rsid w:val="00831F14"/>
    <w:rsid w:val="00834D12"/>
    <w:rsid w:val="0084245F"/>
    <w:rsid w:val="00843DE8"/>
    <w:rsid w:val="00845EEF"/>
    <w:rsid w:val="008542A6"/>
    <w:rsid w:val="008576E2"/>
    <w:rsid w:val="008619D0"/>
    <w:rsid w:val="008638ED"/>
    <w:rsid w:val="00863EC9"/>
    <w:rsid w:val="00873A20"/>
    <w:rsid w:val="008744CE"/>
    <w:rsid w:val="00875C69"/>
    <w:rsid w:val="008768CE"/>
    <w:rsid w:val="008845AF"/>
    <w:rsid w:val="00885DEB"/>
    <w:rsid w:val="0089195F"/>
    <w:rsid w:val="00894853"/>
    <w:rsid w:val="00895BF0"/>
    <w:rsid w:val="00895C1E"/>
    <w:rsid w:val="00895F95"/>
    <w:rsid w:val="008973B2"/>
    <w:rsid w:val="008A2957"/>
    <w:rsid w:val="008A2CC5"/>
    <w:rsid w:val="008A3AEF"/>
    <w:rsid w:val="008A7A34"/>
    <w:rsid w:val="008B138B"/>
    <w:rsid w:val="008B247D"/>
    <w:rsid w:val="008B7C31"/>
    <w:rsid w:val="008C1EF9"/>
    <w:rsid w:val="008C4ACF"/>
    <w:rsid w:val="008C584C"/>
    <w:rsid w:val="008C59D1"/>
    <w:rsid w:val="008C5FE2"/>
    <w:rsid w:val="008D06D4"/>
    <w:rsid w:val="008D1083"/>
    <w:rsid w:val="008D2299"/>
    <w:rsid w:val="008D4119"/>
    <w:rsid w:val="008D59D2"/>
    <w:rsid w:val="008D76CD"/>
    <w:rsid w:val="008E43EB"/>
    <w:rsid w:val="008E66D5"/>
    <w:rsid w:val="008F4FFE"/>
    <w:rsid w:val="0090063C"/>
    <w:rsid w:val="00903786"/>
    <w:rsid w:val="0090523E"/>
    <w:rsid w:val="00907B16"/>
    <w:rsid w:val="00907CE4"/>
    <w:rsid w:val="00915C12"/>
    <w:rsid w:val="009161C5"/>
    <w:rsid w:val="00917F09"/>
    <w:rsid w:val="00922100"/>
    <w:rsid w:val="00926030"/>
    <w:rsid w:val="00926536"/>
    <w:rsid w:val="00926E48"/>
    <w:rsid w:val="00927128"/>
    <w:rsid w:val="009318A0"/>
    <w:rsid w:val="00932569"/>
    <w:rsid w:val="009339DF"/>
    <w:rsid w:val="0093520E"/>
    <w:rsid w:val="00935BE6"/>
    <w:rsid w:val="00941B7F"/>
    <w:rsid w:val="00943861"/>
    <w:rsid w:val="00944BA7"/>
    <w:rsid w:val="00945064"/>
    <w:rsid w:val="00951165"/>
    <w:rsid w:val="00953C5B"/>
    <w:rsid w:val="00954BA5"/>
    <w:rsid w:val="00955CFE"/>
    <w:rsid w:val="00960B77"/>
    <w:rsid w:val="00961F4A"/>
    <w:rsid w:val="00964B46"/>
    <w:rsid w:val="00966767"/>
    <w:rsid w:val="009678DC"/>
    <w:rsid w:val="009712F8"/>
    <w:rsid w:val="00973A82"/>
    <w:rsid w:val="00974990"/>
    <w:rsid w:val="00974BDE"/>
    <w:rsid w:val="00977D4F"/>
    <w:rsid w:val="009833DA"/>
    <w:rsid w:val="0098492E"/>
    <w:rsid w:val="00985381"/>
    <w:rsid w:val="00985F55"/>
    <w:rsid w:val="00992BF3"/>
    <w:rsid w:val="00994222"/>
    <w:rsid w:val="009A5FDB"/>
    <w:rsid w:val="009A6607"/>
    <w:rsid w:val="009B0009"/>
    <w:rsid w:val="009B249E"/>
    <w:rsid w:val="009B67BA"/>
    <w:rsid w:val="009C1AA9"/>
    <w:rsid w:val="009C1E48"/>
    <w:rsid w:val="009D0271"/>
    <w:rsid w:val="009D6956"/>
    <w:rsid w:val="009D7F72"/>
    <w:rsid w:val="009E16F0"/>
    <w:rsid w:val="009E446B"/>
    <w:rsid w:val="009E5AD3"/>
    <w:rsid w:val="009E60C6"/>
    <w:rsid w:val="009F1856"/>
    <w:rsid w:val="009F55A1"/>
    <w:rsid w:val="009F58FA"/>
    <w:rsid w:val="00A02C75"/>
    <w:rsid w:val="00A04A12"/>
    <w:rsid w:val="00A051C2"/>
    <w:rsid w:val="00A06F8B"/>
    <w:rsid w:val="00A17763"/>
    <w:rsid w:val="00A20750"/>
    <w:rsid w:val="00A208C2"/>
    <w:rsid w:val="00A214AB"/>
    <w:rsid w:val="00A30A25"/>
    <w:rsid w:val="00A324B1"/>
    <w:rsid w:val="00A32DA6"/>
    <w:rsid w:val="00A32E35"/>
    <w:rsid w:val="00A40A50"/>
    <w:rsid w:val="00A43F64"/>
    <w:rsid w:val="00A47815"/>
    <w:rsid w:val="00A50012"/>
    <w:rsid w:val="00A50CA6"/>
    <w:rsid w:val="00A520D9"/>
    <w:rsid w:val="00A55AB6"/>
    <w:rsid w:val="00A61D95"/>
    <w:rsid w:val="00A61DB6"/>
    <w:rsid w:val="00A6533D"/>
    <w:rsid w:val="00A71D21"/>
    <w:rsid w:val="00A7263B"/>
    <w:rsid w:val="00A76A07"/>
    <w:rsid w:val="00A83B97"/>
    <w:rsid w:val="00A903CF"/>
    <w:rsid w:val="00A93336"/>
    <w:rsid w:val="00A94DF6"/>
    <w:rsid w:val="00A9656B"/>
    <w:rsid w:val="00AA4B21"/>
    <w:rsid w:val="00AA5786"/>
    <w:rsid w:val="00AA5833"/>
    <w:rsid w:val="00AA7DA8"/>
    <w:rsid w:val="00AB1312"/>
    <w:rsid w:val="00AC13C5"/>
    <w:rsid w:val="00AC5B56"/>
    <w:rsid w:val="00AC5BE7"/>
    <w:rsid w:val="00AD2A34"/>
    <w:rsid w:val="00AD356C"/>
    <w:rsid w:val="00AD6D78"/>
    <w:rsid w:val="00AD7578"/>
    <w:rsid w:val="00AE05EA"/>
    <w:rsid w:val="00AE08AD"/>
    <w:rsid w:val="00AE34BF"/>
    <w:rsid w:val="00AE3A08"/>
    <w:rsid w:val="00AE59B5"/>
    <w:rsid w:val="00AF0512"/>
    <w:rsid w:val="00AF0AED"/>
    <w:rsid w:val="00AF18D0"/>
    <w:rsid w:val="00AF2141"/>
    <w:rsid w:val="00AF599E"/>
    <w:rsid w:val="00AF6F17"/>
    <w:rsid w:val="00B06667"/>
    <w:rsid w:val="00B0726D"/>
    <w:rsid w:val="00B1348A"/>
    <w:rsid w:val="00B136D5"/>
    <w:rsid w:val="00B244CB"/>
    <w:rsid w:val="00B25ADB"/>
    <w:rsid w:val="00B31882"/>
    <w:rsid w:val="00B31967"/>
    <w:rsid w:val="00B32045"/>
    <w:rsid w:val="00B329F0"/>
    <w:rsid w:val="00B333E6"/>
    <w:rsid w:val="00B35880"/>
    <w:rsid w:val="00B37F26"/>
    <w:rsid w:val="00B40108"/>
    <w:rsid w:val="00B43FB2"/>
    <w:rsid w:val="00B5759B"/>
    <w:rsid w:val="00B60B44"/>
    <w:rsid w:val="00B62483"/>
    <w:rsid w:val="00B640C0"/>
    <w:rsid w:val="00B64BF2"/>
    <w:rsid w:val="00B66D32"/>
    <w:rsid w:val="00B6754D"/>
    <w:rsid w:val="00B7414E"/>
    <w:rsid w:val="00B74459"/>
    <w:rsid w:val="00B753AA"/>
    <w:rsid w:val="00B81251"/>
    <w:rsid w:val="00B8153C"/>
    <w:rsid w:val="00B819C2"/>
    <w:rsid w:val="00B8303B"/>
    <w:rsid w:val="00B83317"/>
    <w:rsid w:val="00B86983"/>
    <w:rsid w:val="00B873B5"/>
    <w:rsid w:val="00B910C7"/>
    <w:rsid w:val="00B93575"/>
    <w:rsid w:val="00B945E3"/>
    <w:rsid w:val="00B97C27"/>
    <w:rsid w:val="00BA0D1B"/>
    <w:rsid w:val="00BA2F9A"/>
    <w:rsid w:val="00BA3029"/>
    <w:rsid w:val="00BA4B89"/>
    <w:rsid w:val="00BA6DFB"/>
    <w:rsid w:val="00BB2559"/>
    <w:rsid w:val="00BB79BE"/>
    <w:rsid w:val="00BC4620"/>
    <w:rsid w:val="00BC4B21"/>
    <w:rsid w:val="00BC5BB6"/>
    <w:rsid w:val="00BD02BB"/>
    <w:rsid w:val="00BD0548"/>
    <w:rsid w:val="00BD5072"/>
    <w:rsid w:val="00BD5B34"/>
    <w:rsid w:val="00BD6031"/>
    <w:rsid w:val="00BE0565"/>
    <w:rsid w:val="00BE7162"/>
    <w:rsid w:val="00BF5C57"/>
    <w:rsid w:val="00C03921"/>
    <w:rsid w:val="00C062EE"/>
    <w:rsid w:val="00C068E7"/>
    <w:rsid w:val="00C108D2"/>
    <w:rsid w:val="00C13D2E"/>
    <w:rsid w:val="00C15B21"/>
    <w:rsid w:val="00C15D04"/>
    <w:rsid w:val="00C20EC5"/>
    <w:rsid w:val="00C236C6"/>
    <w:rsid w:val="00C252E4"/>
    <w:rsid w:val="00C277BA"/>
    <w:rsid w:val="00C31273"/>
    <w:rsid w:val="00C3250E"/>
    <w:rsid w:val="00C3383E"/>
    <w:rsid w:val="00C37BDD"/>
    <w:rsid w:val="00C41822"/>
    <w:rsid w:val="00C42283"/>
    <w:rsid w:val="00C43AC1"/>
    <w:rsid w:val="00C44B79"/>
    <w:rsid w:val="00C47267"/>
    <w:rsid w:val="00C548A4"/>
    <w:rsid w:val="00C55FF4"/>
    <w:rsid w:val="00C6708B"/>
    <w:rsid w:val="00C67350"/>
    <w:rsid w:val="00C72F58"/>
    <w:rsid w:val="00C74ED6"/>
    <w:rsid w:val="00C75A5F"/>
    <w:rsid w:val="00C77EBA"/>
    <w:rsid w:val="00C8268E"/>
    <w:rsid w:val="00C82BEA"/>
    <w:rsid w:val="00C83596"/>
    <w:rsid w:val="00C85F6F"/>
    <w:rsid w:val="00C90205"/>
    <w:rsid w:val="00C918BF"/>
    <w:rsid w:val="00C93140"/>
    <w:rsid w:val="00C93220"/>
    <w:rsid w:val="00C93B62"/>
    <w:rsid w:val="00C95391"/>
    <w:rsid w:val="00C95E2C"/>
    <w:rsid w:val="00CA34F0"/>
    <w:rsid w:val="00CB1BC8"/>
    <w:rsid w:val="00CB24DE"/>
    <w:rsid w:val="00CB39AE"/>
    <w:rsid w:val="00CB4182"/>
    <w:rsid w:val="00CC3869"/>
    <w:rsid w:val="00CD2320"/>
    <w:rsid w:val="00CD4A41"/>
    <w:rsid w:val="00CD53BC"/>
    <w:rsid w:val="00CD5EC1"/>
    <w:rsid w:val="00CD6DEB"/>
    <w:rsid w:val="00CD73EA"/>
    <w:rsid w:val="00CD788A"/>
    <w:rsid w:val="00CD7B8D"/>
    <w:rsid w:val="00CE0E05"/>
    <w:rsid w:val="00CE150A"/>
    <w:rsid w:val="00CE18F2"/>
    <w:rsid w:val="00CE249B"/>
    <w:rsid w:val="00CE5DF0"/>
    <w:rsid w:val="00CF0BF8"/>
    <w:rsid w:val="00CF0CAA"/>
    <w:rsid w:val="00CF53A7"/>
    <w:rsid w:val="00CF71C6"/>
    <w:rsid w:val="00CF775F"/>
    <w:rsid w:val="00CF7AE9"/>
    <w:rsid w:val="00D03533"/>
    <w:rsid w:val="00D03C46"/>
    <w:rsid w:val="00D10521"/>
    <w:rsid w:val="00D11540"/>
    <w:rsid w:val="00D14EF3"/>
    <w:rsid w:val="00D15BE7"/>
    <w:rsid w:val="00D21DB0"/>
    <w:rsid w:val="00D241C4"/>
    <w:rsid w:val="00D329CA"/>
    <w:rsid w:val="00D32AFD"/>
    <w:rsid w:val="00D356B6"/>
    <w:rsid w:val="00D42FBF"/>
    <w:rsid w:val="00D44484"/>
    <w:rsid w:val="00D45AC0"/>
    <w:rsid w:val="00D50FF8"/>
    <w:rsid w:val="00D511C4"/>
    <w:rsid w:val="00D51988"/>
    <w:rsid w:val="00D5290D"/>
    <w:rsid w:val="00D53658"/>
    <w:rsid w:val="00D56536"/>
    <w:rsid w:val="00D613E9"/>
    <w:rsid w:val="00D63E93"/>
    <w:rsid w:val="00D64F94"/>
    <w:rsid w:val="00D65D7F"/>
    <w:rsid w:val="00D67363"/>
    <w:rsid w:val="00D67FE7"/>
    <w:rsid w:val="00D74D0C"/>
    <w:rsid w:val="00D769FC"/>
    <w:rsid w:val="00D834C8"/>
    <w:rsid w:val="00D83EED"/>
    <w:rsid w:val="00D90833"/>
    <w:rsid w:val="00D92183"/>
    <w:rsid w:val="00D95FDF"/>
    <w:rsid w:val="00D97A48"/>
    <w:rsid w:val="00DA0B5C"/>
    <w:rsid w:val="00DA17D2"/>
    <w:rsid w:val="00DA502A"/>
    <w:rsid w:val="00DA680B"/>
    <w:rsid w:val="00DA6A44"/>
    <w:rsid w:val="00DB64EF"/>
    <w:rsid w:val="00DC2AB6"/>
    <w:rsid w:val="00DC43CA"/>
    <w:rsid w:val="00DC6A01"/>
    <w:rsid w:val="00DC6C57"/>
    <w:rsid w:val="00DC706A"/>
    <w:rsid w:val="00DD0F3F"/>
    <w:rsid w:val="00DD10B5"/>
    <w:rsid w:val="00DD2701"/>
    <w:rsid w:val="00DD2836"/>
    <w:rsid w:val="00DD4754"/>
    <w:rsid w:val="00DD7E03"/>
    <w:rsid w:val="00DE05D6"/>
    <w:rsid w:val="00DE172C"/>
    <w:rsid w:val="00DE350C"/>
    <w:rsid w:val="00DE3BCE"/>
    <w:rsid w:val="00DE4AC8"/>
    <w:rsid w:val="00DE4D79"/>
    <w:rsid w:val="00DF0396"/>
    <w:rsid w:val="00DF2AA1"/>
    <w:rsid w:val="00DF3253"/>
    <w:rsid w:val="00DF38B5"/>
    <w:rsid w:val="00DF704C"/>
    <w:rsid w:val="00DF7431"/>
    <w:rsid w:val="00DF7DFB"/>
    <w:rsid w:val="00E03842"/>
    <w:rsid w:val="00E03B39"/>
    <w:rsid w:val="00E04C49"/>
    <w:rsid w:val="00E05203"/>
    <w:rsid w:val="00E07E58"/>
    <w:rsid w:val="00E12FC3"/>
    <w:rsid w:val="00E21F96"/>
    <w:rsid w:val="00E222E9"/>
    <w:rsid w:val="00E245DF"/>
    <w:rsid w:val="00E366B0"/>
    <w:rsid w:val="00E410ED"/>
    <w:rsid w:val="00E460E0"/>
    <w:rsid w:val="00E47856"/>
    <w:rsid w:val="00E5090F"/>
    <w:rsid w:val="00E5166D"/>
    <w:rsid w:val="00E5338A"/>
    <w:rsid w:val="00E53719"/>
    <w:rsid w:val="00E53791"/>
    <w:rsid w:val="00E600C8"/>
    <w:rsid w:val="00E70C63"/>
    <w:rsid w:val="00E70CF0"/>
    <w:rsid w:val="00E76C88"/>
    <w:rsid w:val="00E8001E"/>
    <w:rsid w:val="00E84A9D"/>
    <w:rsid w:val="00E86183"/>
    <w:rsid w:val="00E8777B"/>
    <w:rsid w:val="00E924BE"/>
    <w:rsid w:val="00E95836"/>
    <w:rsid w:val="00E95A4B"/>
    <w:rsid w:val="00E96816"/>
    <w:rsid w:val="00E97E26"/>
    <w:rsid w:val="00EA1EF9"/>
    <w:rsid w:val="00EA258A"/>
    <w:rsid w:val="00EA2C1D"/>
    <w:rsid w:val="00EA494B"/>
    <w:rsid w:val="00EA5397"/>
    <w:rsid w:val="00EA7835"/>
    <w:rsid w:val="00EB457A"/>
    <w:rsid w:val="00EB73CA"/>
    <w:rsid w:val="00EB7AC5"/>
    <w:rsid w:val="00EC1ECE"/>
    <w:rsid w:val="00EC3963"/>
    <w:rsid w:val="00EC50EF"/>
    <w:rsid w:val="00ED0802"/>
    <w:rsid w:val="00ED0ABB"/>
    <w:rsid w:val="00ED1E96"/>
    <w:rsid w:val="00ED24A1"/>
    <w:rsid w:val="00ED43CA"/>
    <w:rsid w:val="00ED5280"/>
    <w:rsid w:val="00ED5BD8"/>
    <w:rsid w:val="00ED753A"/>
    <w:rsid w:val="00EE14DD"/>
    <w:rsid w:val="00EE1A09"/>
    <w:rsid w:val="00EE22AC"/>
    <w:rsid w:val="00EE40C3"/>
    <w:rsid w:val="00EE6C46"/>
    <w:rsid w:val="00EF0292"/>
    <w:rsid w:val="00EF7379"/>
    <w:rsid w:val="00F02C28"/>
    <w:rsid w:val="00F03910"/>
    <w:rsid w:val="00F11529"/>
    <w:rsid w:val="00F123BA"/>
    <w:rsid w:val="00F15DCD"/>
    <w:rsid w:val="00F15E91"/>
    <w:rsid w:val="00F20EB3"/>
    <w:rsid w:val="00F26ABF"/>
    <w:rsid w:val="00F26F5E"/>
    <w:rsid w:val="00F32D5D"/>
    <w:rsid w:val="00F32DBE"/>
    <w:rsid w:val="00F33639"/>
    <w:rsid w:val="00F33AF3"/>
    <w:rsid w:val="00F3456F"/>
    <w:rsid w:val="00F45E9E"/>
    <w:rsid w:val="00F61B85"/>
    <w:rsid w:val="00F626A1"/>
    <w:rsid w:val="00F66FE4"/>
    <w:rsid w:val="00F67B63"/>
    <w:rsid w:val="00F67B70"/>
    <w:rsid w:val="00F7516D"/>
    <w:rsid w:val="00F759F1"/>
    <w:rsid w:val="00F77023"/>
    <w:rsid w:val="00F77BF9"/>
    <w:rsid w:val="00F835F8"/>
    <w:rsid w:val="00F8640C"/>
    <w:rsid w:val="00F93AD8"/>
    <w:rsid w:val="00F949DC"/>
    <w:rsid w:val="00FA0389"/>
    <w:rsid w:val="00FA30F6"/>
    <w:rsid w:val="00FA4372"/>
    <w:rsid w:val="00FA46F8"/>
    <w:rsid w:val="00FA476C"/>
    <w:rsid w:val="00FB2D1E"/>
    <w:rsid w:val="00FB4EDF"/>
    <w:rsid w:val="00FB6A92"/>
    <w:rsid w:val="00FC0B53"/>
    <w:rsid w:val="00FC653E"/>
    <w:rsid w:val="00FC7E87"/>
    <w:rsid w:val="00FD1189"/>
    <w:rsid w:val="00FD1E7E"/>
    <w:rsid w:val="00FD5154"/>
    <w:rsid w:val="00FD67DC"/>
    <w:rsid w:val="00FD6AE4"/>
    <w:rsid w:val="00FD78E0"/>
    <w:rsid w:val="00FD78F4"/>
    <w:rsid w:val="00FE1F21"/>
    <w:rsid w:val="00FE597F"/>
    <w:rsid w:val="00FE67DA"/>
    <w:rsid w:val="00FE6CEE"/>
    <w:rsid w:val="00FE73DB"/>
    <w:rsid w:val="00FE7686"/>
    <w:rsid w:val="00FF1110"/>
    <w:rsid w:val="00FF1F33"/>
    <w:rsid w:val="00FF4447"/>
    <w:rsid w:val="00FF65E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005E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aliases w:val="normalny tekst,nr3,Podsis rysunku,Obiekt,List Paragraph1,Punktowanie,List Paragraph,CW_Lista,zwykły tekst,BulletC,K2 lista alfabetyczna,Nagłowek 3,Numerowanie,L1,Preambuła,Akapit z listą BS,Kolorowa lista — akcent 11,Dot pt"/>
    <w:basedOn w:val="Normalny"/>
    <w:link w:val="AkapitzlistZnak"/>
    <w:uiPriority w:val="99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aliases w:val="normalny tekst Znak,nr3 Znak,Podsis rysunku Znak,Obiekt Znak,List Paragraph1 Znak,Punktowanie Znak,List Paragraph Znak,CW_Lista Znak,zwykły tekst Znak,BulletC Znak,K2 lista alfabetyczna Znak,Nagłowek 3 Znak,Numerowanie Znak,L1 Znak"/>
    <w:link w:val="Akapitzlist"/>
    <w:uiPriority w:val="99"/>
    <w:qFormat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16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16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F6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63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A7EFE"/>
    <w:pPr>
      <w:spacing w:after="120" w:line="259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7EFE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18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118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1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1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183"/>
    <w:rPr>
      <w:vertAlign w:val="superscript"/>
    </w:rPr>
  </w:style>
  <w:style w:type="paragraph" w:customStyle="1" w:styleId="Standard">
    <w:name w:val="Standard"/>
    <w:rsid w:val="00DC43C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F1C8-BB58-4557-B815-7D3726F3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1423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Asia-Omucinska</dc:creator>
  <cp:keywords/>
  <dc:description/>
  <cp:lastModifiedBy>PGK spółka</cp:lastModifiedBy>
  <cp:revision>43</cp:revision>
  <cp:lastPrinted>2024-08-27T10:17:00Z</cp:lastPrinted>
  <dcterms:created xsi:type="dcterms:W3CDTF">2024-05-10T05:17:00Z</dcterms:created>
  <dcterms:modified xsi:type="dcterms:W3CDTF">2024-08-30T06:20:00Z</dcterms:modified>
</cp:coreProperties>
</file>