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1EE6" w14:textId="4905CB0D" w:rsidR="009A0EB2" w:rsidRDefault="001F62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Załącznik nr 1 do SWZ- Pakiet 2 </w:t>
      </w:r>
    </w:p>
    <w:tbl>
      <w:tblPr>
        <w:tblStyle w:val="a6"/>
        <w:tblW w:w="1233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457"/>
        <w:gridCol w:w="7623"/>
        <w:gridCol w:w="2127"/>
        <w:gridCol w:w="2127"/>
      </w:tblGrid>
      <w:tr w:rsidR="001F6255" w14:paraId="43CAA5CB" w14:textId="4D2F9CF5" w:rsidTr="001F6255">
        <w:trPr>
          <w:trHeight w:val="283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4C3CF0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Mobilny robot rehabilitacyjny górnych partii ciała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1F2EBA" w14:textId="7E4B8590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Wartość wymagana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6A53367" w14:textId="324FEF55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Wartość oferowanego parametru </w:t>
            </w:r>
          </w:p>
        </w:tc>
      </w:tr>
      <w:tr w:rsidR="001F6255" w14:paraId="36756C76" w14:textId="7AB1CC6F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0473815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6794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Mobilny robot rehabilitacyjny górnych partii ciała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750C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C3F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256B056E" w14:textId="2568B259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CEC096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0C8B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Ćwiczenia:</w:t>
            </w:r>
          </w:p>
          <w:p w14:paraId="5350E000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czynne-oporowe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60AE3FFB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czynne-wspomagane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17D9742D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wspomagane-elektromiograficzne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0C4A9CB8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bierne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31B" w14:textId="128C24F0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26B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0E727976" w14:textId="4BC564A7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BC047C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D360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 z oporem dynamicznym:</w:t>
            </w:r>
          </w:p>
          <w:p w14:paraId="792DEAE7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izokinetyczne,  </w:t>
            </w:r>
          </w:p>
          <w:p w14:paraId="7199A8BC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izotoniczne, </w:t>
            </w:r>
          </w:p>
          <w:p w14:paraId="2EEB2836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izometryczne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FDB3" w14:textId="2571B586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3614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24BC02E3" w14:textId="6C2E8E2E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8AA4F2D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4ABD" w14:textId="77777777" w:rsidR="001F6255" w:rsidRDefault="001F6255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3007" w14:textId="164DA136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0B9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7ED28000" w14:textId="251E4658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BC78A37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5253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Wbudowana możliwość przeprowadzenia diagnostyki: </w:t>
            </w:r>
          </w:p>
          <w:p w14:paraId="6D78F4AB" w14:textId="77777777" w:rsidR="001F6255" w:rsidRDefault="001F625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color w:val="585757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>siły mięśniowej,</w:t>
            </w:r>
          </w:p>
          <w:p w14:paraId="544F3F01" w14:textId="77777777" w:rsidR="001F6255" w:rsidRDefault="001F625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zakresu ruchu biernego i czynnego,</w:t>
            </w:r>
          </w:p>
          <w:p w14:paraId="7F30DF01" w14:textId="77777777" w:rsidR="001F6255" w:rsidRDefault="001F625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aktywności mięśniowej i unerwienia przy pomocy elektromiografii powierzchniowej</w:t>
            </w:r>
          </w:p>
          <w:p w14:paraId="10E81ACF" w14:textId="77777777" w:rsidR="001F6255" w:rsidRDefault="001F625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propriocepcji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3592AFA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oporów tkankowych (sztywność, spastyczność),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235" w14:textId="3B2E4BB1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6F58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6EC044B0" w14:textId="0825407D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856F44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79DD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Dostosowanie do pacjenta we wszystkich etapach rehabilitacji i w zależności od poziomu siły mięśniowej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0-5) :</w:t>
            </w:r>
          </w:p>
          <w:p w14:paraId="6AF1FE5B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czynny - oporowy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3-5)</w:t>
            </w:r>
          </w:p>
          <w:p w14:paraId="60B7D88D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czynny - wspomagany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3)</w:t>
            </w:r>
          </w:p>
          <w:p w14:paraId="07FB7DDB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wspomagany - wyzwalany elektromiograficznie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1-2)</w:t>
            </w:r>
          </w:p>
          <w:p w14:paraId="5617EBDC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bierny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0-1)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0C96" w14:textId="7A1A8C2E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B3C2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680ADD58" w14:textId="4627E3BB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18181C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D3E5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223E" w14:textId="6780BA78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700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1DA1B828" w14:textId="6F0E5B36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3DA5B34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9262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Biofeedback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informacja zwrotna dla pacjenta i terapeuty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D5F" w14:textId="507E6DE0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A02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3600520E" w14:textId="41C88E13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22A86D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4BE5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Generowanie raportów z oceny i ćwiczeń pacjenta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C747" w14:textId="1D4A13E0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5674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5C394CDF" w14:textId="6FA47B07" w:rsidTr="001F6255">
        <w:trPr>
          <w:trHeight w:val="1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558AFF6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5824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Możliwość tworzenia bazy danych pacjentów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983F" w14:textId="3DE948A0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A20C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643BB199" w14:textId="5D256C6A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D46E127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5C5A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Predefiniowane protokoły ćwiczeń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011" w14:textId="3993EA35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856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54075BC6" w14:textId="145BA8C9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1930AB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F427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Wbudowany elektromiograf w minimalnych parametrach pomiarowych:</w:t>
            </w:r>
          </w:p>
          <w:p w14:paraId="54DF4273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051E28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Ilość kanałów elektromiograficznych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co najmniej 4, próbkowane jednoczesne</w:t>
            </w:r>
          </w:p>
          <w:p w14:paraId="236298FC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Szum linii podstawowej: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&lt;0,5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RMS</w:t>
            </w:r>
          </w:p>
          <w:p w14:paraId="1893B4B8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Szum odniesienia na wejściu: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μVpp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(10 sekund danych surowych)</w:t>
            </w:r>
          </w:p>
          <w:p w14:paraId="7588C105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Częstotliwość próbkowania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1 000 próbek na sekundę na kanał</w:t>
            </w:r>
          </w:p>
          <w:p w14:paraId="1A61D647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Rozdzielczość wewnętrzna: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24 bity</w:t>
            </w:r>
          </w:p>
          <w:p w14:paraId="36662634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Współczynnik CMRR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-73dB</w:t>
            </w:r>
          </w:p>
          <w:p w14:paraId="07D46C84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Impedancja wejściowa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10MΩ</w:t>
            </w:r>
          </w:p>
          <w:p w14:paraId="7B53AC56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Czułość elektromiografii: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1μV RMS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117" w14:textId="7A8CC30D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F25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4ACF8018" w14:textId="548B43CA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9589093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227C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7jkfaqd673di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Dokładność pomiarowa czujników siły lub dynamometrów:</w:t>
            </w:r>
          </w:p>
          <w:p w14:paraId="7ACAA2AB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j3sknaft7l6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Dokładność pomiaru momentu obrotowego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± 0,2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A361" w14:textId="0523B4B9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82CE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182896D6" w14:textId="110B24A8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71E9DE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B89F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912uwxu15tvi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Maksymalna prędkość obrotowa: co najmniej 50 °/s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4F4" w14:textId="45D8DF5E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F268" w14:textId="77777777" w:rsidR="001F6255" w:rsidRDefault="001F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43D6363F" w14:textId="0E257486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82F58DF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47A3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 dotykowy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5888" w14:textId="2BFE01E6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EC28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0688AB98" w14:textId="21B78C35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BEBD672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98CC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 wymiennych końcówek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D55" w14:textId="4A9BABD9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048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7AE5A5EA" w14:textId="71681861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42BA5D5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BE62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Szybka wymiana i automatyczna identyfikacja końcówek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992C" w14:textId="511C6EC2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335B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78500D60" w14:textId="54CAF61C" w:rsidTr="001F6255">
        <w:trPr>
          <w:trHeight w:val="24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1B0CEC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B0F2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 paczek Elektrod do EMG (50 </w:t>
            </w:r>
            <w:r>
              <w:rPr>
                <w:rFonts w:ascii="Arial" w:eastAsia="Arial" w:hAnsi="Arial" w:cs="Arial"/>
                <w:sz w:val="22"/>
                <w:szCs w:val="22"/>
              </w:rPr>
              <w:t>szt.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0C69" w14:textId="7C0891EB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807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0C14973B" w14:textId="6F194E93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1E176F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C508" w14:textId="7EF96A66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Gwarancja min.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E8E" w14:textId="6FD2CDDE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9C9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074F46B2" w14:textId="44C93B93" w:rsidTr="001F6255">
        <w:trPr>
          <w:trHeight w:val="25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A6550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6E59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F67" w14:textId="0530B444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6225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5C75BC59" w14:textId="3E652D49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57BF9C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5" w:name="_heading=h.30j0zll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21.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65D7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Czas reakcji na zgłoszenie awarii w okresie gwarancji max. </w:t>
            </w:r>
            <w:r>
              <w:rPr>
                <w:rFonts w:ascii="Arial" w:eastAsia="Arial" w:hAnsi="Arial" w:cs="Arial"/>
                <w:sz w:val="22"/>
                <w:szCs w:val="22"/>
              </w:rPr>
              <w:t>72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godzin (dotyczy dni roboczych)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1F7" w14:textId="3880367F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2F7F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0801887D" w14:textId="3F35FD25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C79AF8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E081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Czas naprawy aparatu bez konieczności wymiany części lub podzespołów max.</w:t>
            </w:r>
            <w:r>
              <w:rPr>
                <w:rFonts w:ascii="Arial" w:eastAsia="Arial" w:hAnsi="Arial" w:cs="Arial"/>
                <w:sz w:val="22"/>
                <w:szCs w:val="22"/>
              </w:rPr>
              <w:t>120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godziny (dotyczy dni roboczych)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5A91" w14:textId="29B77CE8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E66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324FA44A" w14:textId="698F8D3E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DDCBCC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2748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Możliwość zgłaszania awarii telefon, email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E0D" w14:textId="7F3F90CA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7A96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656F2726" w14:textId="4FAD9805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45E6807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9BEA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B42" w14:textId="44A2A4A5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540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19872A30" w14:textId="14DAE580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43DDBC5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F993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Instrukcja obsługi w języku polskim (przy dostawie)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EE2D" w14:textId="2E93332C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C89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7B0423A8" w14:textId="06249D9E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6A263C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D1D9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Paszport techniczny (przy dostawie)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85E9" w14:textId="601EE1AB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7291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6255" w14:paraId="25F5C9AF" w14:textId="5C9AF90B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8D8DC37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114E" w14:textId="740D7E4D" w:rsidR="001F6255" w:rsidRDefault="001F6255" w:rsidP="00B2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Dostawa do 30.11.2023r. </w:t>
            </w:r>
            <w:bookmarkStart w:id="6" w:name="_GoBack"/>
            <w:bookmarkEnd w:id="6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E76" w14:textId="1BC4504A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0911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4FCD5990" w14:textId="7FD5A47E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470B13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C332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Uruchomienie urządzenia i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zkolenie dla personelu medycznego w zakresie eksploatacji i obsługi urządzenia w terminie do 29.04.202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77B4" w14:textId="5548E153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560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255" w14:paraId="3B534BAF" w14:textId="25E7CA9B" w:rsidTr="001F6255">
        <w:trPr>
          <w:trHeight w:val="28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3F1C1A8" w14:textId="77777777" w:rsidR="001F6255" w:rsidRDefault="001F62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036D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Deklaracja zgodności producenta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481B" w14:textId="67F92110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50E8" w14:textId="77777777" w:rsidR="001F6255" w:rsidRDefault="001F6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58B3F4F" w14:textId="77777777" w:rsidR="009A0EB2" w:rsidRDefault="009A0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30DF6F1" w14:textId="77777777" w:rsidR="001F6255" w:rsidRDefault="001F6255" w:rsidP="001F6255">
      <w:pPr>
        <w:ind w:left="0"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1F6255" w14:paraId="00294783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77DFF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9A8FA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47D13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F1E49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7809D54C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2C48AB56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7AE1DD47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45F2E13B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78C4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0B2FF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FB888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EF5A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1F6255" w14:paraId="0EAA7512" w14:textId="77777777" w:rsidTr="00FA314F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90AC9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FA294" w14:textId="5A44CF7F" w:rsidR="001F6255" w:rsidRPr="001F6255" w:rsidRDefault="001F6255" w:rsidP="00FA314F">
            <w:pPr>
              <w:spacing w:line="256" w:lineRule="auto"/>
              <w:ind w:left="0" w:hanging="2"/>
            </w:pPr>
            <w:r w:rsidRPr="001F6255">
              <w:rPr>
                <w:rFonts w:ascii="Arial" w:eastAsia="Arial" w:hAnsi="Arial" w:cs="Arial"/>
                <w:color w:val="000000"/>
                <w:sz w:val="22"/>
                <w:szCs w:val="22"/>
              </w:rPr>
              <w:t>Mobilny robot rehabilitacyjny górnych partii ciała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CDCA9" w14:textId="5D7FAE6A" w:rsidR="001F6255" w:rsidRPr="007B1E3D" w:rsidRDefault="007B1E3D" w:rsidP="00FA314F">
            <w:pPr>
              <w:snapToGrid w:val="0"/>
              <w:ind w:left="0" w:hanging="2"/>
              <w:rPr>
                <w:bCs/>
              </w:rPr>
            </w:pPr>
            <w:r w:rsidRPr="007B1E3D">
              <w:rPr>
                <w:bCs/>
              </w:rPr>
              <w:t>2</w:t>
            </w:r>
            <w:r w:rsidR="001F6255" w:rsidRPr="007B1E3D">
              <w:rPr>
                <w:bCs/>
              </w:rPr>
              <w:t xml:space="preserve"> szt.</w:t>
            </w:r>
          </w:p>
          <w:p w14:paraId="000A1185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  <w:color w:val="FF0000"/>
                <w:highlight w:val="yellow"/>
              </w:rPr>
            </w:pPr>
            <w:r w:rsidRPr="007B1E3D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ED1CB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0E3E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6287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E8E36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9E29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  <w:tr w:rsidR="001F6255" w14:paraId="61BE29E9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9F5DA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97C84" w14:textId="77777777" w:rsidR="001F6255" w:rsidRDefault="001F6255" w:rsidP="00FA314F">
            <w:pPr>
              <w:snapToGrid w:val="0"/>
              <w:spacing w:line="256" w:lineRule="auto"/>
              <w:ind w:left="0"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AC95D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BE6D3" w14:textId="77777777" w:rsidR="001F6255" w:rsidRPr="007E003C" w:rsidRDefault="001F6255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1806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D832F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E7639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1B82" w14:textId="77777777" w:rsidR="001F6255" w:rsidRDefault="001F6255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</w:tbl>
    <w:p w14:paraId="575AA7C2" w14:textId="77777777" w:rsidR="001F6255" w:rsidRPr="00E11AEF" w:rsidRDefault="001F6255" w:rsidP="001F6255">
      <w:pPr>
        <w:ind w:left="0" w:hanging="2"/>
        <w:rPr>
          <w:rFonts w:ascii="Garamond" w:hAnsi="Garamond"/>
          <w:b/>
          <w:bCs/>
        </w:rPr>
      </w:pPr>
    </w:p>
    <w:p w14:paraId="4BE2AEB1" w14:textId="77777777" w:rsidR="001F6255" w:rsidRPr="00E11AEF" w:rsidRDefault="001F6255" w:rsidP="001F6255">
      <w:pPr>
        <w:ind w:left="0" w:hanging="2"/>
        <w:rPr>
          <w:rFonts w:ascii="Calibri" w:hAnsi="Calibri"/>
        </w:rPr>
      </w:pPr>
    </w:p>
    <w:p w14:paraId="5254A7BF" w14:textId="77777777" w:rsidR="001F6255" w:rsidRDefault="001F6255" w:rsidP="001F6255">
      <w:pPr>
        <w:ind w:left="0" w:hanging="2"/>
      </w:pPr>
    </w:p>
    <w:p w14:paraId="14B4365D" w14:textId="77777777" w:rsidR="001F6255" w:rsidRDefault="001F6255" w:rsidP="001F6255">
      <w:pPr>
        <w:ind w:left="0" w:hanging="2"/>
      </w:pPr>
    </w:p>
    <w:p w14:paraId="60963772" w14:textId="77777777" w:rsidR="001F6255" w:rsidRDefault="001F6255" w:rsidP="001F6255">
      <w:pPr>
        <w:ind w:left="0" w:hanging="2"/>
      </w:pPr>
      <w:r>
        <w:t>Wartość netto ……………….   PLN                                                                             Wartość brutto …………. PLN</w:t>
      </w:r>
    </w:p>
    <w:p w14:paraId="79880AA9" w14:textId="77777777" w:rsidR="001F6255" w:rsidRDefault="001F6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1F6255" w:rsidSect="001F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2CB3" w14:textId="77777777" w:rsidR="000B097A" w:rsidRDefault="000B097A">
      <w:pPr>
        <w:spacing w:line="240" w:lineRule="auto"/>
        <w:ind w:left="0" w:hanging="2"/>
      </w:pPr>
      <w:r>
        <w:separator/>
      </w:r>
    </w:p>
  </w:endnote>
  <w:endnote w:type="continuationSeparator" w:id="0">
    <w:p w14:paraId="0AF15D7E" w14:textId="77777777" w:rsidR="000B097A" w:rsidRDefault="000B09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D809" w14:textId="77777777" w:rsidR="009A0EB2" w:rsidRDefault="002D1489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3193A185" w14:textId="77777777" w:rsidR="009A0EB2" w:rsidRDefault="009A0EB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9FDA" w14:textId="77777777" w:rsidR="009A0EB2" w:rsidRDefault="002D1489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25ACB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5DA95931" w14:textId="77777777" w:rsidR="009A0EB2" w:rsidRDefault="009A0EB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648B" w14:textId="77777777" w:rsidR="009A0EB2" w:rsidRDefault="009A0EB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211F" w14:textId="77777777" w:rsidR="000B097A" w:rsidRDefault="000B097A">
      <w:pPr>
        <w:spacing w:line="240" w:lineRule="auto"/>
        <w:ind w:left="0" w:hanging="2"/>
      </w:pPr>
      <w:r>
        <w:separator/>
      </w:r>
    </w:p>
  </w:footnote>
  <w:footnote w:type="continuationSeparator" w:id="0">
    <w:p w14:paraId="45598902" w14:textId="77777777" w:rsidR="000B097A" w:rsidRDefault="000B09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534" w14:textId="77777777" w:rsidR="009A0EB2" w:rsidRDefault="009A0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3AC4" w14:textId="77777777" w:rsidR="009A0EB2" w:rsidRDefault="009A0EB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32FC5E00" w14:textId="77777777" w:rsidR="009A0EB2" w:rsidRDefault="009A0EB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16AEF5F4" w14:textId="0BA59837" w:rsidR="009A0EB2" w:rsidRDefault="009A0EB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511E3DD9" w14:textId="77777777" w:rsidR="009A0EB2" w:rsidRDefault="009A0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79E6" w14:textId="77777777" w:rsidR="009A0EB2" w:rsidRDefault="009A0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B2"/>
    <w:rsid w:val="000B097A"/>
    <w:rsid w:val="001F6255"/>
    <w:rsid w:val="002D1489"/>
    <w:rsid w:val="007B1E3D"/>
    <w:rsid w:val="009A0EB2"/>
    <w:rsid w:val="00B050F0"/>
    <w:rsid w:val="00B2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A3AF"/>
  <w15:docId w15:val="{4E23C388-4E38-4551-8979-C7829D5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98a2BsbwVQmmHX0gqKriLUy7w==">CgMxLjAyCGguZ2pkZ3hzMg5oLjdqa2ZhcWQ2NzNkaTINaC5qM3NrbmFmdDdsNjIOaC45MTJ1d3h1MTV0dmkyCWguM3pueXNoNzIJaC4zMGowemxsOAByITE3cmdCSnFuVkx6b1ByMkdxTWVVRV9ZcFl4czhiZ3dvVQ==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Mrówka</cp:lastModifiedBy>
  <cp:revision>5</cp:revision>
  <dcterms:created xsi:type="dcterms:W3CDTF">2023-10-16T08:37:00Z</dcterms:created>
  <dcterms:modified xsi:type="dcterms:W3CDTF">2023-10-19T08:59:00Z</dcterms:modified>
</cp:coreProperties>
</file>